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770A" w14:textId="13AFC92E" w:rsidR="00756915" w:rsidRPr="00756915" w:rsidRDefault="00756915" w:rsidP="00756915">
      <w:pPr>
        <w:bidi w:val="0"/>
        <w:spacing w:before="100" w:beforeAutospacing="1" w:after="100" w:afterAutospacing="1" w:line="240" w:lineRule="auto"/>
        <w:jc w:val="center"/>
        <w:rPr>
          <w:rFonts w:ascii="Times New Roman" w:eastAsia="Times New Roman" w:hAnsi="Times New Roman" w:cs="Times New Roman"/>
          <w:b/>
          <w:bCs/>
          <w:sz w:val="44"/>
          <w:szCs w:val="44"/>
          <w14:ligatures w14:val="none"/>
        </w:rPr>
      </w:pPr>
      <w:r w:rsidRPr="00756915">
        <w:rPr>
          <w:rFonts w:ascii="Times New Roman" w:eastAsia="Times New Roman" w:hAnsi="Times New Roman" w:cs="Times New Roman"/>
          <w:b/>
          <w:bCs/>
          <w:sz w:val="44"/>
          <w:szCs w:val="44"/>
          <w14:ligatures w14:val="none"/>
        </w:rPr>
        <w:t>Detection of AI-Generated Arabic Text Using Machine Learning</w:t>
      </w:r>
    </w:p>
    <w:p w14:paraId="6D771822" w14:textId="2CD3A219"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0CE5CF49"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56915">
        <w:rPr>
          <w:rFonts w:ascii="Times New Roman" w:eastAsia="Times New Roman" w:hAnsi="Times New Roman" w:cs="Times New Roman"/>
          <w:b/>
          <w:bCs/>
          <w:kern w:val="36"/>
          <w:sz w:val="48"/>
          <w:szCs w:val="48"/>
          <w14:ligatures w14:val="none"/>
        </w:rPr>
        <w:t>Abstract</w:t>
      </w:r>
    </w:p>
    <w:p w14:paraId="674DCB9B"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rapid evolution of large language models (LLMs) has enabled the generation of highly fluent, coherent Arabic text that closely resembles human writing. This development has introduced challenges in academic integrity, digital authorship verification, and content authenticity. This project aims to build a robust classification framework capable of distinguishing between AI-generated and human-written Arabic text. Using a </w:t>
      </w:r>
      <w:proofErr w:type="gramStart"/>
      <w:r w:rsidRPr="00756915">
        <w:rPr>
          <w:rFonts w:ascii="Times New Roman" w:eastAsia="Times New Roman" w:hAnsi="Times New Roman" w:cs="Times New Roman"/>
          <w:sz w:val="24"/>
          <w:szCs w:val="24"/>
          <w14:ligatures w14:val="none"/>
        </w:rPr>
        <w:t>large unified</w:t>
      </w:r>
      <w:proofErr w:type="gramEnd"/>
      <w:r w:rsidRPr="00756915">
        <w:rPr>
          <w:rFonts w:ascii="Times New Roman" w:eastAsia="Times New Roman" w:hAnsi="Times New Roman" w:cs="Times New Roman"/>
          <w:sz w:val="24"/>
          <w:szCs w:val="24"/>
          <w14:ligatures w14:val="none"/>
        </w:rPr>
        <w:t xml:space="preserve"> dataset consisting of 41,940 samples of human and LLM-generated abstracts, we developed various machine learning models supported by advanced preprocessing and transformer-based text embeddings. Sentence-transformer embeddings were extracted and used to train traditional classifiers such as Support Vector Machines, Random Forests, and XGBoost, as well as a Feedforward Neural Network. Experimental results demonstrate strong model performance, with the XGBoost classifier achieving a validation accuracy of approximately 97% and high precision–recall scores across classes. The work highlights the potential of embedding-based methods for AI-text detection, discusses limitations, and provides directions for future improvement.</w:t>
      </w:r>
    </w:p>
    <w:p w14:paraId="2E88D9F8"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pict w14:anchorId="74DDCD3D">
          <v:rect id="_x0000_i1027" style="width:0;height:1.5pt" o:hralign="center" o:hrstd="t" o:hr="t" fillcolor="#a0a0a0" stroked="f"/>
        </w:pict>
      </w:r>
    </w:p>
    <w:p w14:paraId="531EBEB5"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56915">
        <w:rPr>
          <w:rFonts w:ascii="Times New Roman" w:eastAsia="Times New Roman" w:hAnsi="Times New Roman" w:cs="Times New Roman"/>
          <w:b/>
          <w:bCs/>
          <w:kern w:val="36"/>
          <w:sz w:val="48"/>
          <w:szCs w:val="48"/>
          <w14:ligatures w14:val="none"/>
        </w:rPr>
        <w:t>1. Introduction</w:t>
      </w:r>
    </w:p>
    <w:p w14:paraId="5D8707C2"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Advancements in natural language generation have transformed the digital landscape, enabling unprecedented capabilities in automated content production. Modern language models such as GPT-based systems, </w:t>
      </w:r>
      <w:proofErr w:type="spellStart"/>
      <w:r w:rsidRPr="00756915">
        <w:rPr>
          <w:rFonts w:ascii="Times New Roman" w:eastAsia="Times New Roman" w:hAnsi="Times New Roman" w:cs="Times New Roman"/>
          <w:sz w:val="24"/>
          <w:szCs w:val="24"/>
          <w14:ligatures w14:val="none"/>
        </w:rPr>
        <w:t>LLaMA</w:t>
      </w:r>
      <w:proofErr w:type="spellEnd"/>
      <w:r w:rsidRPr="00756915">
        <w:rPr>
          <w:rFonts w:ascii="Times New Roman" w:eastAsia="Times New Roman" w:hAnsi="Times New Roman" w:cs="Times New Roman"/>
          <w:sz w:val="24"/>
          <w:szCs w:val="24"/>
          <w14:ligatures w14:val="none"/>
        </w:rPr>
        <w:t>, and Falcon generate linguistically rich and semantically coherent texts, making it increasingly challenging to differentiate between human and machine-written content. In academia, journalism, research, and digital communication, the rise of AI-generated text has raised significant concerns regarding plagiarism, content authenticity, misuse, and reliability.</w:t>
      </w:r>
    </w:p>
    <w:p w14:paraId="20418DCC"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This project focuses on the </w:t>
      </w:r>
      <w:r w:rsidRPr="00756915">
        <w:rPr>
          <w:rFonts w:ascii="Times New Roman" w:eastAsia="Times New Roman" w:hAnsi="Times New Roman" w:cs="Times New Roman"/>
          <w:i/>
          <w:iCs/>
          <w:sz w:val="24"/>
          <w:szCs w:val="24"/>
          <w14:ligatures w14:val="none"/>
        </w:rPr>
        <w:t>automatic detection of AI-generated Arabic text</w:t>
      </w:r>
      <w:r w:rsidRPr="00756915">
        <w:rPr>
          <w:rFonts w:ascii="Times New Roman" w:eastAsia="Times New Roman" w:hAnsi="Times New Roman" w:cs="Times New Roman"/>
          <w:sz w:val="24"/>
          <w:szCs w:val="24"/>
          <w14:ligatures w14:val="none"/>
        </w:rPr>
        <w:t>, an area that is relatively underexplored compared to its English counterpart. Arabic presents unique linguistic complexities—morphological richness, diacritics, orthographic variations, and diverse dialectal forms—that affect both natural language generation and detection.</w:t>
      </w:r>
    </w:p>
    <w:p w14:paraId="0DE9894E"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objective of this research is to build and evaluate machine learning models for classifying text as human-written or AI-generated. Specifically, the project:</w:t>
      </w:r>
    </w:p>
    <w:p w14:paraId="53451FAB" w14:textId="77777777" w:rsidR="00756915" w:rsidRPr="00756915" w:rsidRDefault="00756915" w:rsidP="00756915">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Constructs a unified dataset combining human Arabic abstracts and AI-generated variants.</w:t>
      </w:r>
    </w:p>
    <w:p w14:paraId="1DDCD504" w14:textId="77777777" w:rsidR="00756915" w:rsidRPr="00756915" w:rsidRDefault="00756915" w:rsidP="00756915">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lastRenderedPageBreak/>
        <w:t>Implements a comprehensive preprocessing and normalization pipeline tailored to Arabic.</w:t>
      </w:r>
    </w:p>
    <w:p w14:paraId="3BE4B187" w14:textId="77777777" w:rsidR="00756915" w:rsidRPr="00756915" w:rsidRDefault="00756915" w:rsidP="00756915">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Extracts semantic embeddings using transformer-based models.</w:t>
      </w:r>
    </w:p>
    <w:p w14:paraId="4F7B4EED" w14:textId="77777777" w:rsidR="00756915" w:rsidRPr="00756915" w:rsidRDefault="00756915" w:rsidP="00756915">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Trains and evaluates multiple classifiers, including XGBoost, SVM, Random Forest, and a Feedforward Neural Network.</w:t>
      </w:r>
    </w:p>
    <w:p w14:paraId="488FAD7E" w14:textId="77777777" w:rsidR="00756915" w:rsidRPr="00756915" w:rsidRDefault="00756915" w:rsidP="00756915">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Conducts an analysis of performance metrics, error cases, and feature behavior.</w:t>
      </w:r>
    </w:p>
    <w:p w14:paraId="4AFF9AFB"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This work provides insight into the discriminative features that separate human from AI-generated text and contributes empirical evidence supporting the role of embedding-based machine learning in AI-text detection.</w:t>
      </w:r>
    </w:p>
    <w:p w14:paraId="4AE971B7"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pict w14:anchorId="7C178934">
          <v:rect id="_x0000_i1028" style="width:0;height:1.5pt" o:hralign="center" o:hrstd="t" o:hr="t" fillcolor="#a0a0a0" stroked="f"/>
        </w:pict>
      </w:r>
    </w:p>
    <w:p w14:paraId="78BC4DD9"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56915">
        <w:rPr>
          <w:rFonts w:ascii="Times New Roman" w:eastAsia="Times New Roman" w:hAnsi="Times New Roman" w:cs="Times New Roman"/>
          <w:b/>
          <w:bCs/>
          <w:kern w:val="36"/>
          <w:sz w:val="48"/>
          <w:szCs w:val="48"/>
          <w14:ligatures w14:val="none"/>
        </w:rPr>
        <w:t>2. Related Work</w:t>
      </w:r>
    </w:p>
    <w:p w14:paraId="7C164664"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detection of AI-generated text has become an essential research topic following the rapid advancements in large language models such as GPT-3, GPT-4, </w:t>
      </w:r>
      <w:proofErr w:type="spellStart"/>
      <w:r w:rsidRPr="00756915">
        <w:rPr>
          <w:rFonts w:ascii="Times New Roman" w:eastAsia="Times New Roman" w:hAnsi="Times New Roman" w:cs="Times New Roman"/>
          <w:sz w:val="24"/>
          <w:szCs w:val="24"/>
          <w14:ligatures w14:val="none"/>
        </w:rPr>
        <w:t>LLaMA</w:t>
      </w:r>
      <w:proofErr w:type="spellEnd"/>
      <w:r w:rsidRPr="00756915">
        <w:rPr>
          <w:rFonts w:ascii="Times New Roman" w:eastAsia="Times New Roman" w:hAnsi="Times New Roman" w:cs="Times New Roman"/>
          <w:sz w:val="24"/>
          <w:szCs w:val="24"/>
          <w14:ligatures w14:val="none"/>
        </w:rPr>
        <w:t xml:space="preserve">, and other autoregressive transformers (Brown et al., 2020). As generative models achieve near-human fluency across multiple </w:t>
      </w:r>
      <w:proofErr w:type="gramStart"/>
      <w:r w:rsidRPr="00756915">
        <w:rPr>
          <w:rFonts w:ascii="Times New Roman" w:eastAsia="Times New Roman" w:hAnsi="Times New Roman" w:cs="Times New Roman"/>
          <w:sz w:val="24"/>
          <w:szCs w:val="24"/>
          <w14:ligatures w14:val="none"/>
        </w:rPr>
        <w:t>languages—</w:t>
      </w:r>
      <w:proofErr w:type="gramEnd"/>
      <w:r w:rsidRPr="00756915">
        <w:rPr>
          <w:rFonts w:ascii="Times New Roman" w:eastAsia="Times New Roman" w:hAnsi="Times New Roman" w:cs="Times New Roman"/>
          <w:sz w:val="24"/>
          <w:szCs w:val="24"/>
          <w14:ligatures w14:val="none"/>
        </w:rPr>
        <w:t xml:space="preserve">including morphologically rich languages like </w:t>
      </w:r>
      <w:proofErr w:type="gramStart"/>
      <w:r w:rsidRPr="00756915">
        <w:rPr>
          <w:rFonts w:ascii="Times New Roman" w:eastAsia="Times New Roman" w:hAnsi="Times New Roman" w:cs="Times New Roman"/>
          <w:sz w:val="24"/>
          <w:szCs w:val="24"/>
          <w14:ligatures w14:val="none"/>
        </w:rPr>
        <w:t>Arabic—</w:t>
      </w:r>
      <w:proofErr w:type="gramEnd"/>
      <w:r w:rsidRPr="00756915">
        <w:rPr>
          <w:rFonts w:ascii="Times New Roman" w:eastAsia="Times New Roman" w:hAnsi="Times New Roman" w:cs="Times New Roman"/>
          <w:sz w:val="24"/>
          <w:szCs w:val="24"/>
          <w14:ligatures w14:val="none"/>
        </w:rPr>
        <w:t xml:space="preserve">the task of distinguishing </w:t>
      </w:r>
      <w:proofErr w:type="gramStart"/>
      <w:r w:rsidRPr="00756915">
        <w:rPr>
          <w:rFonts w:ascii="Times New Roman" w:eastAsia="Times New Roman" w:hAnsi="Times New Roman" w:cs="Times New Roman"/>
          <w:sz w:val="24"/>
          <w:szCs w:val="24"/>
          <w14:ligatures w14:val="none"/>
        </w:rPr>
        <w:t>human</w:t>
      </w:r>
      <w:proofErr w:type="gramEnd"/>
      <w:r w:rsidRPr="00756915">
        <w:rPr>
          <w:rFonts w:ascii="Times New Roman" w:eastAsia="Times New Roman" w:hAnsi="Times New Roman" w:cs="Times New Roman"/>
          <w:sz w:val="24"/>
          <w:szCs w:val="24"/>
          <w14:ligatures w14:val="none"/>
        </w:rPr>
        <w:t xml:space="preserve"> from machine-generated content has emerged as both a technical and ethical challenge.</w:t>
      </w:r>
    </w:p>
    <w:p w14:paraId="7D975A1E"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2.1 AI-Generated Text Detection in Arabic</w:t>
      </w:r>
    </w:p>
    <w:p w14:paraId="32693167"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Arabic AI-generated text detection is still in its early stages compared to English. Arabic’s complex morphology, diverse dialects, orthographic variations, and limited high-quality annotated datasets make detection tasks more challenging (Guellil et al., 2021). Recent shared tasks and benchmarking initiatives have attempted to address this gap by providing standardized datasets and evaluation frameworks.</w:t>
      </w:r>
    </w:p>
    <w:p w14:paraId="089903AE"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A major contribution to this field is the </w:t>
      </w:r>
      <w:proofErr w:type="spellStart"/>
      <w:r w:rsidRPr="00756915">
        <w:rPr>
          <w:rFonts w:ascii="Times New Roman" w:eastAsia="Times New Roman" w:hAnsi="Times New Roman" w:cs="Times New Roman"/>
          <w:b/>
          <w:bCs/>
          <w:sz w:val="24"/>
          <w:szCs w:val="24"/>
          <w14:ligatures w14:val="none"/>
        </w:rPr>
        <w:t>AraGenEval</w:t>
      </w:r>
      <w:proofErr w:type="spellEnd"/>
      <w:r w:rsidRPr="00756915">
        <w:rPr>
          <w:rFonts w:ascii="Times New Roman" w:eastAsia="Times New Roman" w:hAnsi="Times New Roman" w:cs="Times New Roman"/>
          <w:b/>
          <w:bCs/>
          <w:sz w:val="24"/>
          <w:szCs w:val="24"/>
          <w14:ligatures w14:val="none"/>
        </w:rPr>
        <w:t xml:space="preserve"> Shared Task</w:t>
      </w:r>
      <w:r w:rsidRPr="00756915">
        <w:rPr>
          <w:rFonts w:ascii="Times New Roman" w:eastAsia="Times New Roman" w:hAnsi="Times New Roman" w:cs="Times New Roman"/>
          <w:sz w:val="24"/>
          <w:szCs w:val="24"/>
          <w14:ligatures w14:val="none"/>
        </w:rPr>
        <w:t xml:space="preserve"> (</w:t>
      </w:r>
      <w:proofErr w:type="spellStart"/>
      <w:r w:rsidRPr="00756915">
        <w:rPr>
          <w:rFonts w:ascii="Times New Roman" w:eastAsia="Times New Roman" w:hAnsi="Times New Roman" w:cs="Times New Roman"/>
          <w:sz w:val="24"/>
          <w:szCs w:val="24"/>
          <w14:ligatures w14:val="none"/>
        </w:rPr>
        <w:t>Abudalfa</w:t>
      </w:r>
      <w:proofErr w:type="spellEnd"/>
      <w:r w:rsidRPr="00756915">
        <w:rPr>
          <w:rFonts w:ascii="Times New Roman" w:eastAsia="Times New Roman" w:hAnsi="Times New Roman" w:cs="Times New Roman"/>
          <w:sz w:val="24"/>
          <w:szCs w:val="24"/>
          <w14:ligatures w14:val="none"/>
        </w:rPr>
        <w:t xml:space="preserve"> et al., 2025), which focuses on two subtasks: authorship style transfer and the detection of AI-generated Arabic text. The task provided benchmark datasets, evaluation metrics, and baseline systems. Participants explored various architectures, including transformer-based models, statistical methods, and ensemble-based approaches. The shared task highlighted the difficulty of detecting advanced generative models and emphasized the need for transformer-based embeddings and ensemble classifiers for improved performance.</w:t>
      </w:r>
    </w:p>
    <w:p w14:paraId="712ED3B8"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One of the top-performing systems in </w:t>
      </w:r>
      <w:proofErr w:type="spellStart"/>
      <w:r w:rsidRPr="00756915">
        <w:rPr>
          <w:rFonts w:ascii="Times New Roman" w:eastAsia="Times New Roman" w:hAnsi="Times New Roman" w:cs="Times New Roman"/>
          <w:sz w:val="24"/>
          <w:szCs w:val="24"/>
          <w14:ligatures w14:val="none"/>
        </w:rPr>
        <w:t>AraGenEval</w:t>
      </w:r>
      <w:proofErr w:type="spellEnd"/>
      <w:r w:rsidRPr="00756915">
        <w:rPr>
          <w:rFonts w:ascii="Times New Roman" w:eastAsia="Times New Roman" w:hAnsi="Times New Roman" w:cs="Times New Roman"/>
          <w:sz w:val="24"/>
          <w:szCs w:val="24"/>
          <w14:ligatures w14:val="none"/>
        </w:rPr>
        <w:t xml:space="preserve"> was the </w:t>
      </w:r>
      <w:r w:rsidRPr="00756915">
        <w:rPr>
          <w:rFonts w:ascii="Times New Roman" w:eastAsia="Times New Roman" w:hAnsi="Times New Roman" w:cs="Times New Roman"/>
          <w:b/>
          <w:bCs/>
          <w:sz w:val="24"/>
          <w:szCs w:val="24"/>
          <w14:ligatures w14:val="none"/>
        </w:rPr>
        <w:t>LMSA ensemble-based model</w:t>
      </w:r>
      <w:r w:rsidRPr="00756915">
        <w:rPr>
          <w:rFonts w:ascii="Times New Roman" w:eastAsia="Times New Roman" w:hAnsi="Times New Roman" w:cs="Times New Roman"/>
          <w:sz w:val="24"/>
          <w:szCs w:val="24"/>
          <w14:ligatures w14:val="none"/>
        </w:rPr>
        <w:t xml:space="preserve"> (El </w:t>
      </w:r>
      <w:proofErr w:type="spellStart"/>
      <w:r w:rsidRPr="00756915">
        <w:rPr>
          <w:rFonts w:ascii="Times New Roman" w:eastAsia="Times New Roman" w:hAnsi="Times New Roman" w:cs="Times New Roman"/>
          <w:sz w:val="24"/>
          <w:szCs w:val="24"/>
          <w14:ligatures w14:val="none"/>
        </w:rPr>
        <w:t>Mahdaouy</w:t>
      </w:r>
      <w:proofErr w:type="spellEnd"/>
      <w:r w:rsidRPr="00756915">
        <w:rPr>
          <w:rFonts w:ascii="Times New Roman" w:eastAsia="Times New Roman" w:hAnsi="Times New Roman" w:cs="Times New Roman"/>
          <w:sz w:val="24"/>
          <w:szCs w:val="24"/>
          <w14:ligatures w14:val="none"/>
        </w:rPr>
        <w:t xml:space="preserve"> et al., 2025). Their approach combined multilingual models (e.g., XLM-</w:t>
      </w:r>
      <w:proofErr w:type="spellStart"/>
      <w:r w:rsidRPr="00756915">
        <w:rPr>
          <w:rFonts w:ascii="Times New Roman" w:eastAsia="Times New Roman" w:hAnsi="Times New Roman" w:cs="Times New Roman"/>
          <w:sz w:val="24"/>
          <w:szCs w:val="24"/>
          <w14:ligatures w14:val="none"/>
        </w:rPr>
        <w:t>RoBERTa</w:t>
      </w:r>
      <w:proofErr w:type="spellEnd"/>
      <w:r w:rsidRPr="00756915">
        <w:rPr>
          <w:rFonts w:ascii="Times New Roman" w:eastAsia="Times New Roman" w:hAnsi="Times New Roman" w:cs="Times New Roman"/>
          <w:sz w:val="24"/>
          <w:szCs w:val="24"/>
          <w14:ligatures w14:val="none"/>
        </w:rPr>
        <w:t>) with Arabic-specific language models such as AraBERT. Their results demonstrated that combining diverse model families significantly boosts robustness across different generative sources. Ensemble learning proved particularly beneficial when addressing stylistic inconsistencies between human and AI-generated texts, supporting findings from ensemble literature (Dong et al., 2020).</w:t>
      </w:r>
    </w:p>
    <w:p w14:paraId="2C7D2BD0"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lastRenderedPageBreak/>
        <w:t xml:space="preserve">Another notable effort is the </w:t>
      </w:r>
      <w:r w:rsidRPr="00756915">
        <w:rPr>
          <w:rFonts w:ascii="Times New Roman" w:eastAsia="Times New Roman" w:hAnsi="Times New Roman" w:cs="Times New Roman"/>
          <w:b/>
          <w:bCs/>
          <w:sz w:val="24"/>
          <w:szCs w:val="24"/>
          <w14:ligatures w14:val="none"/>
        </w:rPr>
        <w:t>AIRABIC dataset</w:t>
      </w:r>
      <w:r w:rsidRPr="00756915">
        <w:rPr>
          <w:rFonts w:ascii="Times New Roman" w:eastAsia="Times New Roman" w:hAnsi="Times New Roman" w:cs="Times New Roman"/>
          <w:sz w:val="24"/>
          <w:szCs w:val="24"/>
          <w14:ligatures w14:val="none"/>
        </w:rPr>
        <w:t xml:space="preserve"> (Alshammari &amp; El-Sayed, 2023), which provides a benchmark corpus specifically curated for evaluating Arabic AI-generated text detectors. Building on this, Alshammari et al. (2024) proposed a transformer-based detection system leveraging encoder-only architectures. Their results showed that specialized architectures like BERT and its variants outperform traditional linguistically engineered features by a wide margin.</w:t>
      </w:r>
    </w:p>
    <w:p w14:paraId="590688AD"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work of Alghamdi and </w:t>
      </w:r>
      <w:proofErr w:type="spellStart"/>
      <w:r w:rsidRPr="00756915">
        <w:rPr>
          <w:rFonts w:ascii="Times New Roman" w:eastAsia="Times New Roman" w:hAnsi="Times New Roman" w:cs="Times New Roman"/>
          <w:sz w:val="24"/>
          <w:szCs w:val="24"/>
          <w14:ligatures w14:val="none"/>
        </w:rPr>
        <w:t>Alowibdi</w:t>
      </w:r>
      <w:proofErr w:type="spellEnd"/>
      <w:r w:rsidRPr="00756915">
        <w:rPr>
          <w:rFonts w:ascii="Times New Roman" w:eastAsia="Times New Roman" w:hAnsi="Times New Roman" w:cs="Times New Roman"/>
          <w:sz w:val="24"/>
          <w:szCs w:val="24"/>
          <w14:ligatures w14:val="none"/>
        </w:rPr>
        <w:t xml:space="preserve"> (2024) focused on distinguishing human and GenAI-generated Arabic tweets using machine learning and traditional linguistic features. Despite working with shorter, noisier text typical of social media, their findings showed that machine learning models combined with handcrafted features can achieve high accuracy, though still inferior to transformer-based systems. Their study highlighted domain-specific variability and the challenge of generalizing detection performance across genres.</w:t>
      </w:r>
    </w:p>
    <w:p w14:paraId="6AB644F0"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2.2 Transformer Models for Arabic NLP</w:t>
      </w:r>
    </w:p>
    <w:p w14:paraId="6D7FA132"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introduction of </w:t>
      </w:r>
      <w:r w:rsidRPr="00756915">
        <w:rPr>
          <w:rFonts w:ascii="Times New Roman" w:eastAsia="Times New Roman" w:hAnsi="Times New Roman" w:cs="Times New Roman"/>
          <w:b/>
          <w:bCs/>
          <w:sz w:val="24"/>
          <w:szCs w:val="24"/>
          <w14:ligatures w14:val="none"/>
        </w:rPr>
        <w:t>AraBERT</w:t>
      </w:r>
      <w:r w:rsidRPr="00756915">
        <w:rPr>
          <w:rFonts w:ascii="Times New Roman" w:eastAsia="Times New Roman" w:hAnsi="Times New Roman" w:cs="Times New Roman"/>
          <w:sz w:val="24"/>
          <w:szCs w:val="24"/>
          <w14:ligatures w14:val="none"/>
        </w:rPr>
        <w:t xml:space="preserve"> (Antoun, Baly, &amp; Hajj, 2020) marked a significant improvement in Arabic NLP by offering a transformer model pretrained on large-scale Arabic corpora. AraBERT and subsequent Arabic-adapted transformer architectures have become foundational components for downstream detection tasks. Their abilities to capture Arabic morphology, diacritics, and contextual structure significantly enhance text representation quality.</w:t>
      </w:r>
    </w:p>
    <w:p w14:paraId="5457FE96"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Beyond Arabic-specific models, multilingual transformers such as </w:t>
      </w:r>
      <w:r w:rsidRPr="00756915">
        <w:rPr>
          <w:rFonts w:ascii="Times New Roman" w:eastAsia="Times New Roman" w:hAnsi="Times New Roman" w:cs="Times New Roman"/>
          <w:b/>
          <w:bCs/>
          <w:sz w:val="24"/>
          <w:szCs w:val="24"/>
          <w14:ligatures w14:val="none"/>
        </w:rPr>
        <w:t>XLM-R</w:t>
      </w:r>
      <w:r w:rsidRPr="00756915">
        <w:rPr>
          <w:rFonts w:ascii="Times New Roman" w:eastAsia="Times New Roman" w:hAnsi="Times New Roman" w:cs="Times New Roman"/>
          <w:sz w:val="24"/>
          <w:szCs w:val="24"/>
          <w14:ligatures w14:val="none"/>
        </w:rPr>
        <w:t xml:space="preserve"> (</w:t>
      </w:r>
      <w:proofErr w:type="spellStart"/>
      <w:r w:rsidRPr="00756915">
        <w:rPr>
          <w:rFonts w:ascii="Times New Roman" w:eastAsia="Times New Roman" w:hAnsi="Times New Roman" w:cs="Times New Roman"/>
          <w:sz w:val="24"/>
          <w:szCs w:val="24"/>
          <w14:ligatures w14:val="none"/>
        </w:rPr>
        <w:t>Conneau</w:t>
      </w:r>
      <w:proofErr w:type="spellEnd"/>
      <w:r w:rsidRPr="00756915">
        <w:rPr>
          <w:rFonts w:ascii="Times New Roman" w:eastAsia="Times New Roman" w:hAnsi="Times New Roman" w:cs="Times New Roman"/>
          <w:sz w:val="24"/>
          <w:szCs w:val="24"/>
          <w14:ligatures w14:val="none"/>
        </w:rPr>
        <w:t xml:space="preserve"> et al., 2020) and </w:t>
      </w:r>
      <w:proofErr w:type="spellStart"/>
      <w:r w:rsidRPr="00756915">
        <w:rPr>
          <w:rFonts w:ascii="Times New Roman" w:eastAsia="Times New Roman" w:hAnsi="Times New Roman" w:cs="Times New Roman"/>
          <w:b/>
          <w:bCs/>
          <w:sz w:val="24"/>
          <w:szCs w:val="24"/>
          <w14:ligatures w14:val="none"/>
        </w:rPr>
        <w:t>mBERT</w:t>
      </w:r>
      <w:proofErr w:type="spellEnd"/>
      <w:r w:rsidRPr="00756915">
        <w:rPr>
          <w:rFonts w:ascii="Times New Roman" w:eastAsia="Times New Roman" w:hAnsi="Times New Roman" w:cs="Times New Roman"/>
          <w:sz w:val="24"/>
          <w:szCs w:val="24"/>
          <w14:ligatures w14:val="none"/>
        </w:rPr>
        <w:t xml:space="preserve"> (Devlin et al., 2019) have been widely used in detection tasks. Their cross-lingual generalization ability allows them to detect stylistic artifacts common in machine-generated text, even when the pretraining data for certain languages (e.g., Arabic) is relatively limited.</w:t>
      </w:r>
    </w:p>
    <w:p w14:paraId="4ECEB169"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2.3 Detection Challenges and Model Behaviors</w:t>
      </w:r>
    </w:p>
    <w:p w14:paraId="6A78D8B7"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Recent studies have examined how and why AI-generated text can be detected. Fraser, Dawkins, and </w:t>
      </w:r>
      <w:proofErr w:type="spellStart"/>
      <w:r w:rsidRPr="00756915">
        <w:rPr>
          <w:rFonts w:ascii="Times New Roman" w:eastAsia="Times New Roman" w:hAnsi="Times New Roman" w:cs="Times New Roman"/>
          <w:sz w:val="24"/>
          <w:szCs w:val="24"/>
          <w14:ligatures w14:val="none"/>
        </w:rPr>
        <w:t>Kiritchenko</w:t>
      </w:r>
      <w:proofErr w:type="spellEnd"/>
      <w:r w:rsidRPr="00756915">
        <w:rPr>
          <w:rFonts w:ascii="Times New Roman" w:eastAsia="Times New Roman" w:hAnsi="Times New Roman" w:cs="Times New Roman"/>
          <w:sz w:val="24"/>
          <w:szCs w:val="24"/>
          <w14:ligatures w14:val="none"/>
        </w:rPr>
        <w:t xml:space="preserve"> (2025) analyzed the factors influencing detectability, showing that model size, decoding strategy, and prompt structure significantly affect classifier performance. Their findings emphasize that detection is not purely linguistic but is influenced by generative processes themselves.</w:t>
      </w:r>
    </w:p>
    <w:p w14:paraId="391EE0F0"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Several researchers have tested the limits of LLM-generated text detection. Antoun et al. (2023) investigated the detectability of ChatGPT-like models and found that while shallow features such as perplexity or token repetition are insufficient, deeper transformer-based features exhibit consistent discriminative power, especially on longer documents.</w:t>
      </w:r>
    </w:p>
    <w:p w14:paraId="70A825B6"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Guo et al. (2023) compared ChatGPT-generated text with expert writing in multiple assessment tasks and showed that even human evaluators struggle to distinguish them. Their dataset and findings underline the necessity of automated detection tools and more advanced classification techniques.</w:t>
      </w:r>
    </w:p>
    <w:p w14:paraId="7DBB9EBD" w14:textId="755AB9DD"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lastRenderedPageBreak/>
        <w:t xml:space="preserve">The growing difficulty of detecting advanced generative models has also been explored through academic and open-domain texts. Chowdhury et al. (2025) introduced an academic essay authenticity challenge under the </w:t>
      </w:r>
      <w:proofErr w:type="spellStart"/>
      <w:r w:rsidRPr="00756915">
        <w:rPr>
          <w:rFonts w:ascii="Times New Roman" w:eastAsia="Times New Roman" w:hAnsi="Times New Roman" w:cs="Times New Roman"/>
          <w:sz w:val="24"/>
          <w:szCs w:val="24"/>
          <w14:ligatures w14:val="none"/>
        </w:rPr>
        <w:t>GenAIDetect</w:t>
      </w:r>
      <w:proofErr w:type="spellEnd"/>
      <w:r w:rsidRPr="00756915">
        <w:rPr>
          <w:rFonts w:ascii="Times New Roman" w:eastAsia="Times New Roman" w:hAnsi="Times New Roman" w:cs="Times New Roman"/>
          <w:sz w:val="24"/>
          <w:szCs w:val="24"/>
          <w14:ligatures w14:val="none"/>
        </w:rPr>
        <w:t xml:space="preserve"> workshop. Their benchmark demonstrated that domain-specific writing—such as academic essays</w:t>
      </w:r>
      <w:r>
        <w:rPr>
          <w:rFonts w:ascii="Times New Roman" w:eastAsia="Times New Roman" w:hAnsi="Times New Roman" w:cs="Times New Roman"/>
          <w:sz w:val="24"/>
          <w:szCs w:val="24"/>
          <w14:ligatures w14:val="none"/>
        </w:rPr>
        <w:t xml:space="preserve"> </w:t>
      </w:r>
      <w:r w:rsidRPr="00756915">
        <w:rPr>
          <w:rFonts w:ascii="Times New Roman" w:eastAsia="Times New Roman" w:hAnsi="Times New Roman" w:cs="Times New Roman"/>
          <w:sz w:val="24"/>
          <w:szCs w:val="24"/>
          <w14:ligatures w14:val="none"/>
        </w:rPr>
        <w:t>poses unique challenges because AI-generated content closely mimics scholarly structure and tone.</w:t>
      </w:r>
    </w:p>
    <w:p w14:paraId="21C5C0F5"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2.4 Related Work in Other Domains</w:t>
      </w:r>
    </w:p>
    <w:p w14:paraId="3A883A11"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Research on misinformation and </w:t>
      </w:r>
      <w:proofErr w:type="gramStart"/>
      <w:r w:rsidRPr="00756915">
        <w:rPr>
          <w:rFonts w:ascii="Times New Roman" w:eastAsia="Times New Roman" w:hAnsi="Times New Roman" w:cs="Times New Roman"/>
          <w:sz w:val="24"/>
          <w:szCs w:val="24"/>
          <w14:ligatures w14:val="none"/>
        </w:rPr>
        <w:t>deepfake</w:t>
      </w:r>
      <w:proofErr w:type="gramEnd"/>
      <w:r w:rsidRPr="00756915">
        <w:rPr>
          <w:rFonts w:ascii="Times New Roman" w:eastAsia="Times New Roman" w:hAnsi="Times New Roman" w:cs="Times New Roman"/>
          <w:sz w:val="24"/>
          <w:szCs w:val="24"/>
          <w14:ligatures w14:val="none"/>
        </w:rPr>
        <w:t xml:space="preserve"> text also contributes insight into AI-text detection. </w:t>
      </w:r>
      <w:proofErr w:type="spellStart"/>
      <w:r w:rsidRPr="00756915">
        <w:rPr>
          <w:rFonts w:ascii="Times New Roman" w:eastAsia="Times New Roman" w:hAnsi="Times New Roman" w:cs="Times New Roman"/>
          <w:sz w:val="24"/>
          <w:szCs w:val="24"/>
          <w14:ligatures w14:val="none"/>
        </w:rPr>
        <w:t>Fagni</w:t>
      </w:r>
      <w:proofErr w:type="spellEnd"/>
      <w:r w:rsidRPr="00756915">
        <w:rPr>
          <w:rFonts w:ascii="Times New Roman" w:eastAsia="Times New Roman" w:hAnsi="Times New Roman" w:cs="Times New Roman"/>
          <w:sz w:val="24"/>
          <w:szCs w:val="24"/>
          <w14:ligatures w14:val="none"/>
        </w:rPr>
        <w:t xml:space="preserve"> et al. (2021) introduced </w:t>
      </w:r>
      <w:proofErr w:type="spellStart"/>
      <w:r w:rsidRPr="00756915">
        <w:rPr>
          <w:rFonts w:ascii="Times New Roman" w:eastAsia="Times New Roman" w:hAnsi="Times New Roman" w:cs="Times New Roman"/>
          <w:sz w:val="24"/>
          <w:szCs w:val="24"/>
          <w14:ligatures w14:val="none"/>
        </w:rPr>
        <w:t>TweepFake</w:t>
      </w:r>
      <w:proofErr w:type="spellEnd"/>
      <w:r w:rsidRPr="00756915">
        <w:rPr>
          <w:rFonts w:ascii="Times New Roman" w:eastAsia="Times New Roman" w:hAnsi="Times New Roman" w:cs="Times New Roman"/>
          <w:sz w:val="24"/>
          <w:szCs w:val="24"/>
          <w14:ligatures w14:val="none"/>
        </w:rPr>
        <w:t>, a dataset aimed at detecting deepfake tweets. Although not specific to Arabic, their detection strategies, such as stylometric features and transformer-based classification, are applicable to Arabic generative text.</w:t>
      </w:r>
    </w:p>
    <w:p w14:paraId="17286775"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broader literature on transformer architectures and generative modeling (Brown et al., 2020; Devlin et al., 2019; </w:t>
      </w:r>
      <w:proofErr w:type="spellStart"/>
      <w:r w:rsidRPr="00756915">
        <w:rPr>
          <w:rFonts w:ascii="Times New Roman" w:eastAsia="Times New Roman" w:hAnsi="Times New Roman" w:cs="Times New Roman"/>
          <w:sz w:val="24"/>
          <w:szCs w:val="24"/>
          <w14:ligatures w14:val="none"/>
        </w:rPr>
        <w:t>Conneau</w:t>
      </w:r>
      <w:proofErr w:type="spellEnd"/>
      <w:r w:rsidRPr="00756915">
        <w:rPr>
          <w:rFonts w:ascii="Times New Roman" w:eastAsia="Times New Roman" w:hAnsi="Times New Roman" w:cs="Times New Roman"/>
          <w:sz w:val="24"/>
          <w:szCs w:val="24"/>
          <w14:ligatures w14:val="none"/>
        </w:rPr>
        <w:t xml:space="preserve"> et al., 2020) provides the underlying foundation for modern detection models. These foundational models set the stage for understanding stylistic inconsistencies, coherence differences, and lexical signatures exploited by detectors.</w:t>
      </w:r>
    </w:p>
    <w:p w14:paraId="44671A7A"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310DD5B7"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56915">
        <w:rPr>
          <w:rFonts w:ascii="Times New Roman" w:eastAsia="Times New Roman" w:hAnsi="Times New Roman" w:cs="Times New Roman"/>
          <w:b/>
          <w:bCs/>
          <w:kern w:val="36"/>
          <w:sz w:val="48"/>
          <w:szCs w:val="48"/>
          <w14:ligatures w14:val="none"/>
        </w:rPr>
        <w:t>3. Dataset Description</w:t>
      </w:r>
    </w:p>
    <w:p w14:paraId="7ACC9170"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3.1 Source and Composition</w:t>
      </w:r>
    </w:p>
    <w:p w14:paraId="14F46C3A"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dataset used in this project was obtained from the </w:t>
      </w:r>
      <w:r w:rsidRPr="00756915">
        <w:rPr>
          <w:rFonts w:ascii="Times New Roman" w:eastAsia="Times New Roman" w:hAnsi="Times New Roman" w:cs="Times New Roman"/>
          <w:b/>
          <w:bCs/>
          <w:sz w:val="24"/>
          <w:szCs w:val="24"/>
          <w14:ligatures w14:val="none"/>
        </w:rPr>
        <w:t>KFUPM-JRCAI Arabic Generated Abstracts</w:t>
      </w:r>
      <w:r w:rsidRPr="00756915">
        <w:rPr>
          <w:rFonts w:ascii="Times New Roman" w:eastAsia="Times New Roman" w:hAnsi="Times New Roman" w:cs="Times New Roman"/>
          <w:sz w:val="24"/>
          <w:szCs w:val="24"/>
          <w14:ligatures w14:val="none"/>
        </w:rPr>
        <w:t xml:space="preserve"> repository and additional preprocessing notebooks. It consists of two primary components:</w:t>
      </w:r>
    </w:p>
    <w:p w14:paraId="7FE8AE54" w14:textId="77777777" w:rsidR="00756915" w:rsidRPr="00756915" w:rsidRDefault="00756915" w:rsidP="00756915">
      <w:pPr>
        <w:numPr>
          <w:ilvl w:val="0"/>
          <w:numId w:val="2"/>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Human-written abstracts</w:t>
      </w:r>
      <w:r w:rsidRPr="00756915">
        <w:rPr>
          <w:rFonts w:ascii="Times New Roman" w:eastAsia="Times New Roman" w:hAnsi="Times New Roman" w:cs="Times New Roman"/>
          <w:sz w:val="24"/>
          <w:szCs w:val="24"/>
          <w14:ligatures w14:val="none"/>
        </w:rPr>
        <w:t>, extracted directly from the source dataset.</w:t>
      </w:r>
    </w:p>
    <w:p w14:paraId="1C74D4BD" w14:textId="77777777" w:rsidR="00756915" w:rsidRPr="00756915" w:rsidRDefault="00756915" w:rsidP="00756915">
      <w:pPr>
        <w:numPr>
          <w:ilvl w:val="0"/>
          <w:numId w:val="2"/>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roofErr w:type="gramStart"/>
      <w:r w:rsidRPr="00756915">
        <w:rPr>
          <w:rFonts w:ascii="Times New Roman" w:eastAsia="Times New Roman" w:hAnsi="Times New Roman" w:cs="Times New Roman"/>
          <w:b/>
          <w:bCs/>
          <w:sz w:val="24"/>
          <w:szCs w:val="24"/>
          <w14:ligatures w14:val="none"/>
        </w:rPr>
        <w:t>AI-generated abstracts</w:t>
      </w:r>
      <w:r w:rsidRPr="00756915">
        <w:rPr>
          <w:rFonts w:ascii="Times New Roman" w:eastAsia="Times New Roman" w:hAnsi="Times New Roman" w:cs="Times New Roman"/>
          <w:sz w:val="24"/>
          <w:szCs w:val="24"/>
          <w14:ligatures w14:val="none"/>
        </w:rPr>
        <w:t>,</w:t>
      </w:r>
      <w:proofErr w:type="gramEnd"/>
      <w:r w:rsidRPr="00756915">
        <w:rPr>
          <w:rFonts w:ascii="Times New Roman" w:eastAsia="Times New Roman" w:hAnsi="Times New Roman" w:cs="Times New Roman"/>
          <w:sz w:val="24"/>
          <w:szCs w:val="24"/>
          <w14:ligatures w14:val="none"/>
        </w:rPr>
        <w:t xml:space="preserve"> produced using several language models applied to each human-written sample.</w:t>
      </w:r>
    </w:p>
    <w:p w14:paraId="491212D4"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final unified dataset contains:</w:t>
      </w:r>
    </w:p>
    <w:p w14:paraId="55692362" w14:textId="77777777" w:rsidR="00756915" w:rsidRPr="00756915" w:rsidRDefault="00756915" w:rsidP="00756915">
      <w:pPr>
        <w:numPr>
          <w:ilvl w:val="0"/>
          <w:numId w:val="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Total samples:</w:t>
      </w:r>
      <w:r w:rsidRPr="00756915">
        <w:rPr>
          <w:rFonts w:ascii="Times New Roman" w:eastAsia="Times New Roman" w:hAnsi="Times New Roman" w:cs="Times New Roman"/>
          <w:sz w:val="24"/>
          <w:szCs w:val="24"/>
          <w14:ligatures w14:val="none"/>
        </w:rPr>
        <w:t xml:space="preserve"> 41,940</w:t>
      </w:r>
    </w:p>
    <w:p w14:paraId="3D7F54AC" w14:textId="77777777" w:rsidR="00756915" w:rsidRPr="00756915" w:rsidRDefault="00756915" w:rsidP="00756915">
      <w:pPr>
        <w:numPr>
          <w:ilvl w:val="0"/>
          <w:numId w:val="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Features:</w:t>
      </w:r>
    </w:p>
    <w:p w14:paraId="58E01DCE" w14:textId="77777777" w:rsidR="00756915" w:rsidRPr="00756915" w:rsidRDefault="00756915" w:rsidP="00756915">
      <w:pPr>
        <w:numPr>
          <w:ilvl w:val="1"/>
          <w:numId w:val="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roofErr w:type="spellStart"/>
      <w:r w:rsidRPr="00756915">
        <w:rPr>
          <w:rFonts w:ascii="Courier New" w:eastAsia="Times New Roman" w:hAnsi="Courier New" w:cs="Courier New"/>
          <w:sz w:val="20"/>
          <w:szCs w:val="20"/>
          <w14:ligatures w14:val="none"/>
        </w:rPr>
        <w:t>abstract_text</w:t>
      </w:r>
      <w:proofErr w:type="spellEnd"/>
      <w:r w:rsidRPr="00756915">
        <w:rPr>
          <w:rFonts w:ascii="Times New Roman" w:eastAsia="Times New Roman" w:hAnsi="Times New Roman" w:cs="Times New Roman"/>
          <w:sz w:val="24"/>
          <w:szCs w:val="24"/>
          <w14:ligatures w14:val="none"/>
        </w:rPr>
        <w:t xml:space="preserve"> – the raw abstract</w:t>
      </w:r>
    </w:p>
    <w:p w14:paraId="28E44114" w14:textId="77777777" w:rsidR="00756915" w:rsidRPr="00756915" w:rsidRDefault="00756915" w:rsidP="00756915">
      <w:pPr>
        <w:numPr>
          <w:ilvl w:val="1"/>
          <w:numId w:val="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roofErr w:type="spellStart"/>
      <w:r w:rsidRPr="00756915">
        <w:rPr>
          <w:rFonts w:ascii="Courier New" w:eastAsia="Times New Roman" w:hAnsi="Courier New" w:cs="Courier New"/>
          <w:sz w:val="20"/>
          <w:szCs w:val="20"/>
          <w14:ligatures w14:val="none"/>
        </w:rPr>
        <w:t>source_split</w:t>
      </w:r>
      <w:proofErr w:type="spellEnd"/>
      <w:r w:rsidRPr="00756915">
        <w:rPr>
          <w:rFonts w:ascii="Times New Roman" w:eastAsia="Times New Roman" w:hAnsi="Times New Roman" w:cs="Times New Roman"/>
          <w:sz w:val="24"/>
          <w:szCs w:val="24"/>
          <w14:ligatures w14:val="none"/>
        </w:rPr>
        <w:t xml:space="preserve"> – originating data source identifier</w:t>
      </w:r>
    </w:p>
    <w:p w14:paraId="57A15C8E" w14:textId="77777777" w:rsidR="00756915" w:rsidRPr="00756915" w:rsidRDefault="00756915" w:rsidP="00756915">
      <w:pPr>
        <w:numPr>
          <w:ilvl w:val="1"/>
          <w:numId w:val="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roofErr w:type="spellStart"/>
      <w:r w:rsidRPr="00756915">
        <w:rPr>
          <w:rFonts w:ascii="Courier New" w:eastAsia="Times New Roman" w:hAnsi="Courier New" w:cs="Courier New"/>
          <w:sz w:val="20"/>
          <w:szCs w:val="20"/>
          <w14:ligatures w14:val="none"/>
        </w:rPr>
        <w:t>generated_by</w:t>
      </w:r>
      <w:proofErr w:type="spellEnd"/>
      <w:r w:rsidRPr="00756915">
        <w:rPr>
          <w:rFonts w:ascii="Times New Roman" w:eastAsia="Times New Roman" w:hAnsi="Times New Roman" w:cs="Times New Roman"/>
          <w:sz w:val="24"/>
          <w:szCs w:val="24"/>
          <w14:ligatures w14:val="none"/>
        </w:rPr>
        <w:t xml:space="preserve"> – human or model name</w:t>
      </w:r>
    </w:p>
    <w:p w14:paraId="64688794" w14:textId="77777777" w:rsidR="00756915" w:rsidRPr="00756915" w:rsidRDefault="00756915" w:rsidP="00756915">
      <w:pPr>
        <w:numPr>
          <w:ilvl w:val="1"/>
          <w:numId w:val="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Courier New" w:eastAsia="Times New Roman" w:hAnsi="Courier New" w:cs="Courier New"/>
          <w:sz w:val="20"/>
          <w:szCs w:val="20"/>
          <w14:ligatures w14:val="none"/>
        </w:rPr>
        <w:t>label</w:t>
      </w:r>
      <w:r w:rsidRPr="00756915">
        <w:rPr>
          <w:rFonts w:ascii="Times New Roman" w:eastAsia="Times New Roman" w:hAnsi="Times New Roman" w:cs="Times New Roman"/>
          <w:sz w:val="24"/>
          <w:szCs w:val="24"/>
          <w14:ligatures w14:val="none"/>
        </w:rPr>
        <w:t xml:space="preserve"> – 1 for human, 0 for AI</w:t>
      </w:r>
    </w:p>
    <w:p w14:paraId="19262A5C"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3.2 Class Distribution</w:t>
      </w:r>
    </w:p>
    <w:p w14:paraId="6833CCFB"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dataset was intentionally balanced by generating multiple AI variants per human abstract. Labels were assigned as follows:</w:t>
      </w:r>
    </w:p>
    <w:p w14:paraId="264BB6EA" w14:textId="77777777" w:rsidR="00756915" w:rsidRPr="00756915" w:rsidRDefault="00756915" w:rsidP="00756915">
      <w:pPr>
        <w:numPr>
          <w:ilvl w:val="0"/>
          <w:numId w:val="4"/>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lastRenderedPageBreak/>
        <w:t>Human:</w:t>
      </w:r>
      <w:r w:rsidRPr="00756915">
        <w:rPr>
          <w:rFonts w:ascii="Times New Roman" w:eastAsia="Times New Roman" w:hAnsi="Times New Roman" w:cs="Times New Roman"/>
          <w:sz w:val="24"/>
          <w:szCs w:val="24"/>
          <w14:ligatures w14:val="none"/>
        </w:rPr>
        <w:t xml:space="preserve"> label = 1</w:t>
      </w:r>
    </w:p>
    <w:p w14:paraId="41B500E8" w14:textId="77777777" w:rsidR="00756915" w:rsidRPr="00756915" w:rsidRDefault="00756915" w:rsidP="00756915">
      <w:pPr>
        <w:numPr>
          <w:ilvl w:val="0"/>
          <w:numId w:val="4"/>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AI-generated:</w:t>
      </w:r>
      <w:r w:rsidRPr="00756915">
        <w:rPr>
          <w:rFonts w:ascii="Times New Roman" w:eastAsia="Times New Roman" w:hAnsi="Times New Roman" w:cs="Times New Roman"/>
          <w:sz w:val="24"/>
          <w:szCs w:val="24"/>
          <w14:ligatures w14:val="none"/>
        </w:rPr>
        <w:t xml:space="preserve"> label = 0</w:t>
      </w:r>
    </w:p>
    <w:p w14:paraId="57F08C36"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final distribution is approximately even, improving classifier robustness and reducing bias.</w:t>
      </w:r>
    </w:p>
    <w:p w14:paraId="423FDBD8"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3.3 Examples of Dataset Entries</w:t>
      </w:r>
    </w:p>
    <w:p w14:paraId="26E1BA59"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Human-written samples typically contain academic structure, nuanced phrasing, and varied sentence lengths. In contrast, AI-generated abstracts, although coherent, exhibit more uniform stylistic patterns.</w:t>
      </w:r>
    </w:p>
    <w:p w14:paraId="3CB6A9BF"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These differences influenced the </w:t>
      </w:r>
      <w:proofErr w:type="gramStart"/>
      <w:r w:rsidRPr="00756915">
        <w:rPr>
          <w:rFonts w:ascii="Times New Roman" w:eastAsia="Times New Roman" w:hAnsi="Times New Roman" w:cs="Times New Roman"/>
          <w:sz w:val="24"/>
          <w:szCs w:val="24"/>
          <w14:ligatures w14:val="none"/>
        </w:rPr>
        <w:t>feature</w:t>
      </w:r>
      <w:proofErr w:type="gramEnd"/>
      <w:r w:rsidRPr="00756915">
        <w:rPr>
          <w:rFonts w:ascii="Times New Roman" w:eastAsia="Times New Roman" w:hAnsi="Times New Roman" w:cs="Times New Roman"/>
          <w:sz w:val="24"/>
          <w:szCs w:val="24"/>
          <w14:ligatures w14:val="none"/>
        </w:rPr>
        <w:t xml:space="preserve"> space captured by embeddings and were central to successful classification.</w:t>
      </w:r>
    </w:p>
    <w:p w14:paraId="469ACDD1" w14:textId="4D43A248"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3BD6A511"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56915">
        <w:rPr>
          <w:rFonts w:ascii="Times New Roman" w:eastAsia="Times New Roman" w:hAnsi="Times New Roman" w:cs="Times New Roman"/>
          <w:b/>
          <w:bCs/>
          <w:kern w:val="36"/>
          <w:sz w:val="48"/>
          <w:szCs w:val="48"/>
          <w14:ligatures w14:val="none"/>
        </w:rPr>
        <w:t>4. Methodology</w:t>
      </w:r>
    </w:p>
    <w:p w14:paraId="3487445C"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4.1 Preprocessing Pipeline</w:t>
      </w:r>
    </w:p>
    <w:p w14:paraId="44564654"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Arabic text requires substantial normalization due to its rich morpho-orthographic nature. The following steps were performed:</w:t>
      </w:r>
    </w:p>
    <w:p w14:paraId="3CD4D43D" w14:textId="77777777" w:rsidR="00756915" w:rsidRPr="00756915" w:rsidRDefault="00756915" w:rsidP="00756915">
      <w:pPr>
        <w:numPr>
          <w:ilvl w:val="0"/>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Removal of diacritics</w:t>
      </w:r>
    </w:p>
    <w:p w14:paraId="4BDF0C30" w14:textId="77777777" w:rsidR="00756915" w:rsidRPr="00756915" w:rsidRDefault="00756915" w:rsidP="00756915">
      <w:pPr>
        <w:numPr>
          <w:ilvl w:val="0"/>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Normalization of orthographic variants</w:t>
      </w:r>
    </w:p>
    <w:p w14:paraId="46E37A15" w14:textId="77777777" w:rsidR="00756915" w:rsidRPr="00756915" w:rsidRDefault="00756915" w:rsidP="00756915">
      <w:pPr>
        <w:numPr>
          <w:ilvl w:val="1"/>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Convert </w:t>
      </w:r>
      <w:r w:rsidRPr="00756915">
        <w:rPr>
          <w:rFonts w:ascii="Times New Roman" w:eastAsia="Times New Roman" w:hAnsi="Times New Roman" w:cs="Times New Roman"/>
          <w:sz w:val="24"/>
          <w:szCs w:val="24"/>
          <w:rtl/>
          <w14:ligatures w14:val="none"/>
        </w:rPr>
        <w:t>(أ, إ, آ) → ا</w:t>
      </w:r>
    </w:p>
    <w:p w14:paraId="1FCF6002" w14:textId="77777777" w:rsidR="00756915" w:rsidRPr="00756915" w:rsidRDefault="00756915" w:rsidP="00756915">
      <w:pPr>
        <w:numPr>
          <w:ilvl w:val="1"/>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Convert </w:t>
      </w:r>
      <w:r w:rsidRPr="00756915">
        <w:rPr>
          <w:rFonts w:ascii="Times New Roman" w:eastAsia="Times New Roman" w:hAnsi="Times New Roman" w:cs="Times New Roman"/>
          <w:sz w:val="24"/>
          <w:szCs w:val="24"/>
          <w:rtl/>
          <w14:ligatures w14:val="none"/>
        </w:rPr>
        <w:t>(ى → ي), (ؤ → و), (ئ → ي), (ة → ه)</w:t>
      </w:r>
    </w:p>
    <w:p w14:paraId="71A2E12C" w14:textId="77777777" w:rsidR="00756915" w:rsidRPr="00756915" w:rsidRDefault="00756915" w:rsidP="00756915">
      <w:pPr>
        <w:numPr>
          <w:ilvl w:val="0"/>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Filtering non-Arabic characters</w:t>
      </w:r>
    </w:p>
    <w:p w14:paraId="10A55AE2" w14:textId="77777777" w:rsidR="00756915" w:rsidRPr="00756915" w:rsidRDefault="00756915" w:rsidP="00756915">
      <w:pPr>
        <w:numPr>
          <w:ilvl w:val="0"/>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Tokenization</w:t>
      </w:r>
      <w:r w:rsidRPr="00756915">
        <w:rPr>
          <w:rFonts w:ascii="Times New Roman" w:eastAsia="Times New Roman" w:hAnsi="Times New Roman" w:cs="Times New Roman"/>
          <w:sz w:val="24"/>
          <w:szCs w:val="24"/>
          <w14:ligatures w14:val="none"/>
        </w:rPr>
        <w:t xml:space="preserve"> using a regex-based Arabic-compatible tokenizer</w:t>
      </w:r>
    </w:p>
    <w:p w14:paraId="329C5A5B" w14:textId="77777777" w:rsidR="00756915" w:rsidRPr="00756915" w:rsidRDefault="00756915" w:rsidP="00756915">
      <w:pPr>
        <w:numPr>
          <w:ilvl w:val="0"/>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roofErr w:type="spellStart"/>
      <w:r w:rsidRPr="00756915">
        <w:rPr>
          <w:rFonts w:ascii="Times New Roman" w:eastAsia="Times New Roman" w:hAnsi="Times New Roman" w:cs="Times New Roman"/>
          <w:b/>
          <w:bCs/>
          <w:sz w:val="24"/>
          <w:szCs w:val="24"/>
          <w14:ligatures w14:val="none"/>
        </w:rPr>
        <w:t>Stopword</w:t>
      </w:r>
      <w:proofErr w:type="spellEnd"/>
      <w:r w:rsidRPr="00756915">
        <w:rPr>
          <w:rFonts w:ascii="Times New Roman" w:eastAsia="Times New Roman" w:hAnsi="Times New Roman" w:cs="Times New Roman"/>
          <w:b/>
          <w:bCs/>
          <w:sz w:val="24"/>
          <w:szCs w:val="24"/>
          <w14:ligatures w14:val="none"/>
        </w:rPr>
        <w:t xml:space="preserve"> removal</w:t>
      </w:r>
      <w:r w:rsidRPr="00756915">
        <w:rPr>
          <w:rFonts w:ascii="Times New Roman" w:eastAsia="Times New Roman" w:hAnsi="Times New Roman" w:cs="Times New Roman"/>
          <w:sz w:val="24"/>
          <w:szCs w:val="24"/>
          <w14:ligatures w14:val="none"/>
        </w:rPr>
        <w:t xml:space="preserve"> using NLTK’s Arabic </w:t>
      </w:r>
      <w:proofErr w:type="spellStart"/>
      <w:r w:rsidRPr="00756915">
        <w:rPr>
          <w:rFonts w:ascii="Times New Roman" w:eastAsia="Times New Roman" w:hAnsi="Times New Roman" w:cs="Times New Roman"/>
          <w:sz w:val="24"/>
          <w:szCs w:val="24"/>
          <w14:ligatures w14:val="none"/>
        </w:rPr>
        <w:t>stopword</w:t>
      </w:r>
      <w:proofErr w:type="spellEnd"/>
      <w:r w:rsidRPr="00756915">
        <w:rPr>
          <w:rFonts w:ascii="Times New Roman" w:eastAsia="Times New Roman" w:hAnsi="Times New Roman" w:cs="Times New Roman"/>
          <w:sz w:val="24"/>
          <w:szCs w:val="24"/>
          <w14:ligatures w14:val="none"/>
        </w:rPr>
        <w:t xml:space="preserve"> list</w:t>
      </w:r>
    </w:p>
    <w:p w14:paraId="33432F20" w14:textId="77777777" w:rsidR="00756915" w:rsidRPr="00756915" w:rsidRDefault="00756915" w:rsidP="00756915">
      <w:pPr>
        <w:numPr>
          <w:ilvl w:val="0"/>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Stemming</w:t>
      </w:r>
      <w:r w:rsidRPr="00756915">
        <w:rPr>
          <w:rFonts w:ascii="Times New Roman" w:eastAsia="Times New Roman" w:hAnsi="Times New Roman" w:cs="Times New Roman"/>
          <w:sz w:val="24"/>
          <w:szCs w:val="24"/>
          <w14:ligatures w14:val="none"/>
        </w:rPr>
        <w:t xml:space="preserve"> using the ISRI Stemmer</w:t>
      </w:r>
    </w:p>
    <w:p w14:paraId="33739ED7" w14:textId="77777777" w:rsidR="00756915" w:rsidRPr="00756915" w:rsidRDefault="00756915" w:rsidP="00756915">
      <w:pPr>
        <w:numPr>
          <w:ilvl w:val="0"/>
          <w:numId w:val="5"/>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Reconstruction</w:t>
      </w:r>
      <w:r w:rsidRPr="00756915">
        <w:rPr>
          <w:rFonts w:ascii="Times New Roman" w:eastAsia="Times New Roman" w:hAnsi="Times New Roman" w:cs="Times New Roman"/>
          <w:sz w:val="24"/>
          <w:szCs w:val="24"/>
          <w14:ligatures w14:val="none"/>
        </w:rPr>
        <w:t xml:space="preserve"> of a clean normalized text string</w:t>
      </w:r>
    </w:p>
    <w:p w14:paraId="75A16B21"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These steps reduce vocabulary sparsity, improve embedding quality, and mitigate stylistic noise.</w:t>
      </w:r>
    </w:p>
    <w:p w14:paraId="4C97C6B3" w14:textId="5D02F679"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75AEA8A6"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4.2 Feature Engineering</w:t>
      </w:r>
    </w:p>
    <w:p w14:paraId="4888F086"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Two key feature engineering strategies were used:</w:t>
      </w:r>
    </w:p>
    <w:p w14:paraId="48802736"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4.2.1 Tokenization</w:t>
      </w:r>
    </w:p>
    <w:p w14:paraId="776D16FC"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 custom regular-expression tokenizer was created to extract:</w:t>
      </w:r>
    </w:p>
    <w:p w14:paraId="2F17AF9E" w14:textId="77777777" w:rsidR="00756915" w:rsidRPr="00756915" w:rsidRDefault="00756915" w:rsidP="00756915">
      <w:pPr>
        <w:numPr>
          <w:ilvl w:val="0"/>
          <w:numId w:val="6"/>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Arabic words</w:t>
      </w:r>
    </w:p>
    <w:p w14:paraId="3AB913CB" w14:textId="77777777" w:rsidR="00756915" w:rsidRPr="00756915" w:rsidRDefault="00756915" w:rsidP="00756915">
      <w:pPr>
        <w:numPr>
          <w:ilvl w:val="0"/>
          <w:numId w:val="6"/>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lastRenderedPageBreak/>
        <w:t>Word characters</w:t>
      </w:r>
    </w:p>
    <w:p w14:paraId="693932F4" w14:textId="77777777" w:rsidR="00756915" w:rsidRPr="00756915" w:rsidRDefault="00756915" w:rsidP="00756915">
      <w:pPr>
        <w:numPr>
          <w:ilvl w:val="0"/>
          <w:numId w:val="6"/>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Non-space punctuation</w:t>
      </w:r>
    </w:p>
    <w:p w14:paraId="52649D2C"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This tokenizer better reflects Arabic’s morphological structure and avoids splitting ligatures improperly.</w:t>
      </w:r>
    </w:p>
    <w:p w14:paraId="78EE755A"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4.2.2 Sentence-Transformer Embeddings</w:t>
      </w:r>
    </w:p>
    <w:p w14:paraId="6F18EBC3"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We used a transformer-based embedding model compatible with Arabic to generate </w:t>
      </w:r>
      <w:r w:rsidRPr="00756915">
        <w:rPr>
          <w:rFonts w:ascii="Times New Roman" w:eastAsia="Times New Roman" w:hAnsi="Times New Roman" w:cs="Times New Roman"/>
          <w:b/>
          <w:bCs/>
          <w:sz w:val="24"/>
          <w:szCs w:val="24"/>
          <w14:ligatures w14:val="none"/>
        </w:rPr>
        <w:t>384-dimensional semantic vectors</w:t>
      </w:r>
      <w:r w:rsidRPr="00756915">
        <w:rPr>
          <w:rFonts w:ascii="Times New Roman" w:eastAsia="Times New Roman" w:hAnsi="Times New Roman" w:cs="Times New Roman"/>
          <w:sz w:val="24"/>
          <w:szCs w:val="24"/>
          <w14:ligatures w14:val="none"/>
        </w:rPr>
        <w:t>.</w:t>
      </w:r>
      <w:r w:rsidRPr="00756915">
        <w:rPr>
          <w:rFonts w:ascii="Times New Roman" w:eastAsia="Times New Roman" w:hAnsi="Times New Roman" w:cs="Times New Roman"/>
          <w:sz w:val="24"/>
          <w:szCs w:val="24"/>
          <w14:ligatures w14:val="none"/>
        </w:rPr>
        <w:br/>
        <w:t>These embeddings encode contextual, lexical, and syntactic properties and significantly outperform TF-IDF or classical n-gram features in this task.</w:t>
      </w:r>
    </w:p>
    <w:p w14:paraId="2A19919A"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Training sets were encoded into matrices:</w:t>
      </w:r>
    </w:p>
    <w:p w14:paraId="31F37ADE" w14:textId="77777777" w:rsidR="00756915" w:rsidRPr="00756915" w:rsidRDefault="00756915" w:rsidP="00756915">
      <w:pPr>
        <w:numPr>
          <w:ilvl w:val="0"/>
          <w:numId w:val="7"/>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Training shape:</w:t>
      </w:r>
      <w:r w:rsidRPr="00756915">
        <w:rPr>
          <w:rFonts w:ascii="Times New Roman" w:eastAsia="Times New Roman" w:hAnsi="Times New Roman" w:cs="Times New Roman"/>
          <w:sz w:val="24"/>
          <w:szCs w:val="24"/>
          <w14:ligatures w14:val="none"/>
        </w:rPr>
        <w:t xml:space="preserve"> (29,358, 384)</w:t>
      </w:r>
    </w:p>
    <w:p w14:paraId="64BD59C8" w14:textId="77777777" w:rsidR="00756915" w:rsidRPr="00756915" w:rsidRDefault="00756915" w:rsidP="00756915">
      <w:pPr>
        <w:numPr>
          <w:ilvl w:val="0"/>
          <w:numId w:val="7"/>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Validation shape:</w:t>
      </w:r>
      <w:r w:rsidRPr="00756915">
        <w:rPr>
          <w:rFonts w:ascii="Times New Roman" w:eastAsia="Times New Roman" w:hAnsi="Times New Roman" w:cs="Times New Roman"/>
          <w:sz w:val="24"/>
          <w:szCs w:val="24"/>
          <w14:ligatures w14:val="none"/>
        </w:rPr>
        <w:t xml:space="preserve"> (6,000+, 384)</w:t>
      </w:r>
    </w:p>
    <w:p w14:paraId="4F2A4444" w14:textId="454ACF0E"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2389D326"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4.3 Machine Learning Models</w:t>
      </w:r>
    </w:p>
    <w:p w14:paraId="7976289A"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4.3.1 Support Vector Machine (SVM)</w:t>
      </w:r>
    </w:p>
    <w:p w14:paraId="450086F1"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SVM was used with default hyperparameters. It handles high-dimensional embedding spaces effectively but is computationally </w:t>
      </w:r>
      <w:proofErr w:type="gramStart"/>
      <w:r w:rsidRPr="00756915">
        <w:rPr>
          <w:rFonts w:ascii="Times New Roman" w:eastAsia="Times New Roman" w:hAnsi="Times New Roman" w:cs="Times New Roman"/>
          <w:sz w:val="24"/>
          <w:szCs w:val="24"/>
          <w14:ligatures w14:val="none"/>
        </w:rPr>
        <w:t>expensive at</w:t>
      </w:r>
      <w:proofErr w:type="gramEnd"/>
      <w:r w:rsidRPr="00756915">
        <w:rPr>
          <w:rFonts w:ascii="Times New Roman" w:eastAsia="Times New Roman" w:hAnsi="Times New Roman" w:cs="Times New Roman"/>
          <w:sz w:val="24"/>
          <w:szCs w:val="24"/>
          <w14:ligatures w14:val="none"/>
        </w:rPr>
        <w:t xml:space="preserve"> scale.</w:t>
      </w:r>
    </w:p>
    <w:p w14:paraId="4045B413"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4.3.2 Random Forest Classifier</w:t>
      </w:r>
    </w:p>
    <w:p w14:paraId="4D1A25A7"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An ensemble of decision trees leveraging bagging and feature randomness. It provides interpretability via feature importance scores.</w:t>
      </w:r>
    </w:p>
    <w:p w14:paraId="7F234EF5"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4.3.3 XGBoost Classifier</w:t>
      </w:r>
    </w:p>
    <w:p w14:paraId="0898FE4D"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XGBoost achieved the strongest performance among traditional models:</w:t>
      </w:r>
    </w:p>
    <w:p w14:paraId="706075A9" w14:textId="77777777" w:rsidR="00756915" w:rsidRPr="00756915" w:rsidRDefault="00756915" w:rsidP="00756915">
      <w:pPr>
        <w:numPr>
          <w:ilvl w:val="0"/>
          <w:numId w:val="8"/>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Validation Accuracy:</w:t>
      </w:r>
      <w:r w:rsidRPr="00756915">
        <w:rPr>
          <w:rFonts w:ascii="Times New Roman" w:eastAsia="Times New Roman" w:hAnsi="Times New Roman" w:cs="Times New Roman"/>
          <w:sz w:val="24"/>
          <w:szCs w:val="24"/>
          <w14:ligatures w14:val="none"/>
        </w:rPr>
        <w:t xml:space="preserve"> ~0.969</w:t>
      </w:r>
    </w:p>
    <w:p w14:paraId="3F8EBC3F" w14:textId="77777777" w:rsidR="00756915" w:rsidRPr="00756915" w:rsidRDefault="00756915" w:rsidP="00756915">
      <w:pPr>
        <w:numPr>
          <w:ilvl w:val="0"/>
          <w:numId w:val="8"/>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Macro F1-score:</w:t>
      </w:r>
      <w:r w:rsidRPr="00756915">
        <w:rPr>
          <w:rFonts w:ascii="Times New Roman" w:eastAsia="Times New Roman" w:hAnsi="Times New Roman" w:cs="Times New Roman"/>
          <w:sz w:val="24"/>
          <w:szCs w:val="24"/>
          <w14:ligatures w14:val="none"/>
        </w:rPr>
        <w:t xml:space="preserve"> ~0.95</w:t>
      </w:r>
    </w:p>
    <w:p w14:paraId="61D88D6F" w14:textId="77777777" w:rsidR="00756915" w:rsidRPr="00756915" w:rsidRDefault="00756915" w:rsidP="00756915">
      <w:pPr>
        <w:numPr>
          <w:ilvl w:val="0"/>
          <w:numId w:val="8"/>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High precision and recall for both classes.</w:t>
      </w:r>
    </w:p>
    <w:p w14:paraId="4BB6BF47"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These results indicate robust generalization and effective separation of human and AI writing styles.</w:t>
      </w:r>
    </w:p>
    <w:p w14:paraId="3CD4EC79"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4.3.4 Feedforward Neural Network (FFNN)</w:t>
      </w:r>
    </w:p>
    <w:p w14:paraId="4F80A417"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 dense neural classifier was constructed:</w:t>
      </w:r>
    </w:p>
    <w:p w14:paraId="1523E0CC" w14:textId="77777777" w:rsidR="00756915" w:rsidRPr="00756915" w:rsidRDefault="00756915" w:rsidP="00756915">
      <w:pPr>
        <w:numPr>
          <w:ilvl w:val="0"/>
          <w:numId w:val="9"/>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Input: 384 features</w:t>
      </w:r>
    </w:p>
    <w:p w14:paraId="1C73AECE" w14:textId="77777777" w:rsidR="00756915" w:rsidRPr="00756915" w:rsidRDefault="00756915" w:rsidP="00756915">
      <w:pPr>
        <w:numPr>
          <w:ilvl w:val="0"/>
          <w:numId w:val="9"/>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Hidden layers: 256 → 128 units</w:t>
      </w:r>
    </w:p>
    <w:p w14:paraId="1D05CD42" w14:textId="77777777" w:rsidR="00756915" w:rsidRPr="00756915" w:rsidRDefault="00756915" w:rsidP="00756915">
      <w:pPr>
        <w:numPr>
          <w:ilvl w:val="0"/>
          <w:numId w:val="9"/>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lastRenderedPageBreak/>
        <w:t>Dropout: 0.3</w:t>
      </w:r>
    </w:p>
    <w:p w14:paraId="02A02E34" w14:textId="77777777" w:rsidR="00756915" w:rsidRPr="00756915" w:rsidRDefault="00756915" w:rsidP="00756915">
      <w:pPr>
        <w:numPr>
          <w:ilvl w:val="0"/>
          <w:numId w:val="9"/>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Output: Sigmoid activation</w:t>
      </w:r>
    </w:p>
    <w:p w14:paraId="56193078"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Total parameters: </w:t>
      </w:r>
      <w:r w:rsidRPr="00756915">
        <w:rPr>
          <w:rFonts w:ascii="Times New Roman" w:eastAsia="Times New Roman" w:hAnsi="Times New Roman" w:cs="Times New Roman"/>
          <w:b/>
          <w:bCs/>
          <w:sz w:val="24"/>
          <w:szCs w:val="24"/>
          <w14:ligatures w14:val="none"/>
        </w:rPr>
        <w:t>131,585</w:t>
      </w:r>
      <w:r w:rsidRPr="00756915">
        <w:rPr>
          <w:rFonts w:ascii="Times New Roman" w:eastAsia="Times New Roman" w:hAnsi="Times New Roman" w:cs="Times New Roman"/>
          <w:sz w:val="24"/>
          <w:szCs w:val="24"/>
          <w14:ligatures w14:val="none"/>
        </w:rPr>
        <w:t>, all trainable.</w:t>
      </w:r>
    </w:p>
    <w:p w14:paraId="1F65528D"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Training ran for 10 epochs using Adam optimizer and binary cross-entropy loss.</w:t>
      </w:r>
    </w:p>
    <w:p w14:paraId="0D1CA55F"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pict w14:anchorId="2618A136">
          <v:rect id="_x0000_i1033" style="width:0;height:1.5pt" o:hralign="center" o:hrstd="t" o:hr="t" fillcolor="#a0a0a0" stroked="f"/>
        </w:pict>
      </w:r>
    </w:p>
    <w:p w14:paraId="1F00DF31"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56915">
        <w:rPr>
          <w:rFonts w:ascii="Times New Roman" w:eastAsia="Times New Roman" w:hAnsi="Times New Roman" w:cs="Times New Roman"/>
          <w:b/>
          <w:bCs/>
          <w:kern w:val="36"/>
          <w:sz w:val="48"/>
          <w:szCs w:val="48"/>
          <w14:ligatures w14:val="none"/>
        </w:rPr>
        <w:t>5. Results and Analysis</w:t>
      </w:r>
    </w:p>
    <w:p w14:paraId="7F7F1EAF"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5.1 Quantitative Results</w:t>
      </w:r>
    </w:p>
    <w:p w14:paraId="4AC90F24"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XGBoost Performance (Validation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294"/>
        <w:gridCol w:w="1801"/>
        <w:gridCol w:w="1555"/>
      </w:tblGrid>
      <w:tr w:rsidR="00756915" w:rsidRPr="00756915" w14:paraId="07CC817B" w14:textId="77777777" w:rsidTr="00756915">
        <w:trPr>
          <w:tblHeader/>
          <w:tblCellSpacing w:w="15" w:type="dxa"/>
        </w:trPr>
        <w:tc>
          <w:tcPr>
            <w:tcW w:w="0" w:type="auto"/>
            <w:vAlign w:val="center"/>
            <w:hideMark/>
          </w:tcPr>
          <w:p w14:paraId="1E56C3C1" w14:textId="77777777" w:rsidR="00756915" w:rsidRPr="00756915" w:rsidRDefault="00756915" w:rsidP="00756915">
            <w:pPr>
              <w:bidi w:val="0"/>
              <w:spacing w:after="0" w:line="240" w:lineRule="auto"/>
              <w:jc w:val="both"/>
              <w:rPr>
                <w:rFonts w:ascii="Times New Roman" w:eastAsia="Times New Roman" w:hAnsi="Times New Roman" w:cs="Times New Roman"/>
                <w:b/>
                <w:bCs/>
                <w:sz w:val="24"/>
                <w:szCs w:val="24"/>
                <w14:ligatures w14:val="none"/>
              </w:rPr>
            </w:pPr>
            <w:r w:rsidRPr="00756915">
              <w:rPr>
                <w:rFonts w:ascii="Times New Roman" w:eastAsia="Times New Roman" w:hAnsi="Times New Roman" w:cs="Times New Roman"/>
                <w:b/>
                <w:bCs/>
                <w:sz w:val="24"/>
                <w:szCs w:val="24"/>
                <w14:ligatures w14:val="none"/>
              </w:rPr>
              <w:t>Metric</w:t>
            </w:r>
          </w:p>
        </w:tc>
        <w:tc>
          <w:tcPr>
            <w:tcW w:w="0" w:type="auto"/>
            <w:vAlign w:val="center"/>
            <w:hideMark/>
          </w:tcPr>
          <w:p w14:paraId="01A07744" w14:textId="77777777" w:rsidR="00756915" w:rsidRPr="00756915" w:rsidRDefault="00756915" w:rsidP="00756915">
            <w:pPr>
              <w:bidi w:val="0"/>
              <w:spacing w:after="0" w:line="240" w:lineRule="auto"/>
              <w:jc w:val="both"/>
              <w:rPr>
                <w:rFonts w:ascii="Times New Roman" w:eastAsia="Times New Roman" w:hAnsi="Times New Roman" w:cs="Times New Roman"/>
                <w:b/>
                <w:bCs/>
                <w:sz w:val="24"/>
                <w:szCs w:val="24"/>
                <w14:ligatures w14:val="none"/>
              </w:rPr>
            </w:pPr>
            <w:r w:rsidRPr="00756915">
              <w:rPr>
                <w:rFonts w:ascii="Times New Roman" w:eastAsia="Times New Roman" w:hAnsi="Times New Roman" w:cs="Times New Roman"/>
                <w:b/>
                <w:bCs/>
                <w:sz w:val="24"/>
                <w:szCs w:val="24"/>
                <w14:ligatures w14:val="none"/>
              </w:rPr>
              <w:t>Class 0 (AI)</w:t>
            </w:r>
          </w:p>
        </w:tc>
        <w:tc>
          <w:tcPr>
            <w:tcW w:w="0" w:type="auto"/>
            <w:vAlign w:val="center"/>
            <w:hideMark/>
          </w:tcPr>
          <w:p w14:paraId="040C2F5E" w14:textId="77777777" w:rsidR="00756915" w:rsidRPr="00756915" w:rsidRDefault="00756915" w:rsidP="00756915">
            <w:pPr>
              <w:bidi w:val="0"/>
              <w:spacing w:after="0" w:line="240" w:lineRule="auto"/>
              <w:jc w:val="both"/>
              <w:rPr>
                <w:rFonts w:ascii="Times New Roman" w:eastAsia="Times New Roman" w:hAnsi="Times New Roman" w:cs="Times New Roman"/>
                <w:b/>
                <w:bCs/>
                <w:sz w:val="24"/>
                <w:szCs w:val="24"/>
                <w14:ligatures w14:val="none"/>
              </w:rPr>
            </w:pPr>
            <w:r w:rsidRPr="00756915">
              <w:rPr>
                <w:rFonts w:ascii="Times New Roman" w:eastAsia="Times New Roman" w:hAnsi="Times New Roman" w:cs="Times New Roman"/>
                <w:b/>
                <w:bCs/>
                <w:sz w:val="24"/>
                <w:szCs w:val="24"/>
                <w14:ligatures w14:val="none"/>
              </w:rPr>
              <w:t>Class 1 (Human)</w:t>
            </w:r>
          </w:p>
        </w:tc>
        <w:tc>
          <w:tcPr>
            <w:tcW w:w="0" w:type="auto"/>
            <w:vAlign w:val="center"/>
            <w:hideMark/>
          </w:tcPr>
          <w:p w14:paraId="2B1961DF" w14:textId="77777777" w:rsidR="00756915" w:rsidRPr="00756915" w:rsidRDefault="00756915" w:rsidP="00756915">
            <w:pPr>
              <w:bidi w:val="0"/>
              <w:spacing w:after="0" w:line="240" w:lineRule="auto"/>
              <w:jc w:val="both"/>
              <w:rPr>
                <w:rFonts w:ascii="Times New Roman" w:eastAsia="Times New Roman" w:hAnsi="Times New Roman" w:cs="Times New Roman"/>
                <w:b/>
                <w:bCs/>
                <w:sz w:val="24"/>
                <w:szCs w:val="24"/>
                <w14:ligatures w14:val="none"/>
              </w:rPr>
            </w:pPr>
            <w:r w:rsidRPr="00756915">
              <w:rPr>
                <w:rFonts w:ascii="Times New Roman" w:eastAsia="Times New Roman" w:hAnsi="Times New Roman" w:cs="Times New Roman"/>
                <w:b/>
                <w:bCs/>
                <w:sz w:val="24"/>
                <w:szCs w:val="24"/>
                <w14:ligatures w14:val="none"/>
              </w:rPr>
              <w:t>Weighted Avg</w:t>
            </w:r>
          </w:p>
        </w:tc>
      </w:tr>
      <w:tr w:rsidR="00756915" w:rsidRPr="00756915" w14:paraId="4D705F86" w14:textId="77777777" w:rsidTr="00756915">
        <w:trPr>
          <w:tblCellSpacing w:w="15" w:type="dxa"/>
        </w:trPr>
        <w:tc>
          <w:tcPr>
            <w:tcW w:w="0" w:type="auto"/>
            <w:vAlign w:val="center"/>
            <w:hideMark/>
          </w:tcPr>
          <w:p w14:paraId="4B8FFA83"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Precision</w:t>
            </w:r>
          </w:p>
        </w:tc>
        <w:tc>
          <w:tcPr>
            <w:tcW w:w="0" w:type="auto"/>
            <w:vAlign w:val="center"/>
            <w:hideMark/>
          </w:tcPr>
          <w:p w14:paraId="6D8A6195"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0.98</w:t>
            </w:r>
          </w:p>
        </w:tc>
        <w:tc>
          <w:tcPr>
            <w:tcW w:w="0" w:type="auto"/>
            <w:vAlign w:val="center"/>
            <w:hideMark/>
          </w:tcPr>
          <w:p w14:paraId="70CE83D7"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0.92</w:t>
            </w:r>
          </w:p>
        </w:tc>
        <w:tc>
          <w:tcPr>
            <w:tcW w:w="0" w:type="auto"/>
            <w:vAlign w:val="center"/>
            <w:hideMark/>
          </w:tcPr>
          <w:p w14:paraId="773BD53C"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0.97</w:t>
            </w:r>
          </w:p>
        </w:tc>
      </w:tr>
      <w:tr w:rsidR="00756915" w:rsidRPr="00756915" w14:paraId="47392070" w14:textId="77777777" w:rsidTr="00756915">
        <w:trPr>
          <w:tblCellSpacing w:w="15" w:type="dxa"/>
        </w:trPr>
        <w:tc>
          <w:tcPr>
            <w:tcW w:w="0" w:type="auto"/>
            <w:vAlign w:val="center"/>
            <w:hideMark/>
          </w:tcPr>
          <w:p w14:paraId="6B0D73EA"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Recall</w:t>
            </w:r>
          </w:p>
        </w:tc>
        <w:tc>
          <w:tcPr>
            <w:tcW w:w="0" w:type="auto"/>
            <w:vAlign w:val="center"/>
            <w:hideMark/>
          </w:tcPr>
          <w:p w14:paraId="7E24C8D9"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0.98</w:t>
            </w:r>
          </w:p>
        </w:tc>
        <w:tc>
          <w:tcPr>
            <w:tcW w:w="0" w:type="auto"/>
            <w:vAlign w:val="center"/>
            <w:hideMark/>
          </w:tcPr>
          <w:p w14:paraId="643A1BF3"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0.93</w:t>
            </w:r>
          </w:p>
        </w:tc>
        <w:tc>
          <w:tcPr>
            <w:tcW w:w="0" w:type="auto"/>
            <w:vAlign w:val="center"/>
            <w:hideMark/>
          </w:tcPr>
          <w:p w14:paraId="0AC51EBE"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0.97</w:t>
            </w:r>
          </w:p>
        </w:tc>
      </w:tr>
      <w:tr w:rsidR="00756915" w:rsidRPr="00756915" w14:paraId="0C53836C" w14:textId="77777777" w:rsidTr="00756915">
        <w:trPr>
          <w:tblCellSpacing w:w="15" w:type="dxa"/>
        </w:trPr>
        <w:tc>
          <w:tcPr>
            <w:tcW w:w="0" w:type="auto"/>
            <w:vAlign w:val="center"/>
            <w:hideMark/>
          </w:tcPr>
          <w:p w14:paraId="759E321D"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F1-Score</w:t>
            </w:r>
          </w:p>
        </w:tc>
        <w:tc>
          <w:tcPr>
            <w:tcW w:w="0" w:type="auto"/>
            <w:vAlign w:val="center"/>
            <w:hideMark/>
          </w:tcPr>
          <w:p w14:paraId="50F58309"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0.98</w:t>
            </w:r>
          </w:p>
        </w:tc>
        <w:tc>
          <w:tcPr>
            <w:tcW w:w="0" w:type="auto"/>
            <w:vAlign w:val="center"/>
            <w:hideMark/>
          </w:tcPr>
          <w:p w14:paraId="75B0DDE3"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0.93</w:t>
            </w:r>
          </w:p>
        </w:tc>
        <w:tc>
          <w:tcPr>
            <w:tcW w:w="0" w:type="auto"/>
            <w:vAlign w:val="center"/>
            <w:hideMark/>
          </w:tcPr>
          <w:p w14:paraId="525B1C24"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0.97</w:t>
            </w:r>
          </w:p>
        </w:tc>
      </w:tr>
      <w:tr w:rsidR="00756915" w:rsidRPr="00756915" w14:paraId="2E6FDBB4" w14:textId="77777777" w:rsidTr="00756915">
        <w:trPr>
          <w:tblCellSpacing w:w="15" w:type="dxa"/>
        </w:trPr>
        <w:tc>
          <w:tcPr>
            <w:tcW w:w="0" w:type="auto"/>
            <w:vAlign w:val="center"/>
            <w:hideMark/>
          </w:tcPr>
          <w:p w14:paraId="7AE580C0"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Support</w:t>
            </w:r>
          </w:p>
        </w:tc>
        <w:tc>
          <w:tcPr>
            <w:tcW w:w="0" w:type="auto"/>
            <w:vAlign w:val="center"/>
            <w:hideMark/>
          </w:tcPr>
          <w:p w14:paraId="518940A2"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4977</w:t>
            </w:r>
          </w:p>
        </w:tc>
        <w:tc>
          <w:tcPr>
            <w:tcW w:w="0" w:type="auto"/>
            <w:vAlign w:val="center"/>
            <w:hideMark/>
          </w:tcPr>
          <w:p w14:paraId="19815C7F"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1314</w:t>
            </w:r>
          </w:p>
        </w:tc>
        <w:tc>
          <w:tcPr>
            <w:tcW w:w="0" w:type="auto"/>
            <w:vAlign w:val="center"/>
            <w:hideMark/>
          </w:tcPr>
          <w:p w14:paraId="5A73FAF8" w14:textId="7777777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6291</w:t>
            </w:r>
          </w:p>
        </w:tc>
      </w:tr>
    </w:tbl>
    <w:p w14:paraId="144C598A"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confusion matrix indicated a strong ability to correctly identify AI-generated text, with only a small percentage of human-written samples misclassified as AI.</w:t>
      </w:r>
    </w:p>
    <w:p w14:paraId="5013D21B"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Other Models</w:t>
      </w:r>
    </w:p>
    <w:p w14:paraId="237040E2" w14:textId="77777777" w:rsidR="00756915" w:rsidRPr="00756915" w:rsidRDefault="00756915" w:rsidP="00756915">
      <w:pPr>
        <w:numPr>
          <w:ilvl w:val="0"/>
          <w:numId w:val="10"/>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SVM</w:t>
      </w:r>
      <w:r w:rsidRPr="00756915">
        <w:rPr>
          <w:rFonts w:ascii="Times New Roman" w:eastAsia="Times New Roman" w:hAnsi="Times New Roman" w:cs="Times New Roman"/>
          <w:sz w:val="24"/>
          <w:szCs w:val="24"/>
          <w14:ligatures w14:val="none"/>
        </w:rPr>
        <w:t xml:space="preserve"> displayed strong performance but slightly lower recall on human-written text.</w:t>
      </w:r>
    </w:p>
    <w:p w14:paraId="2475E73C" w14:textId="77777777" w:rsidR="00756915" w:rsidRPr="00756915" w:rsidRDefault="00756915" w:rsidP="00756915">
      <w:pPr>
        <w:numPr>
          <w:ilvl w:val="0"/>
          <w:numId w:val="10"/>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Random Forest</w:t>
      </w:r>
      <w:r w:rsidRPr="00756915">
        <w:rPr>
          <w:rFonts w:ascii="Times New Roman" w:eastAsia="Times New Roman" w:hAnsi="Times New Roman" w:cs="Times New Roman"/>
          <w:sz w:val="24"/>
          <w:szCs w:val="24"/>
          <w14:ligatures w14:val="none"/>
        </w:rPr>
        <w:t xml:space="preserve"> showed moderate performance and tended to overfit.</w:t>
      </w:r>
    </w:p>
    <w:p w14:paraId="5A34A710" w14:textId="77777777" w:rsidR="00756915" w:rsidRPr="00756915" w:rsidRDefault="00756915" w:rsidP="00756915">
      <w:pPr>
        <w:numPr>
          <w:ilvl w:val="0"/>
          <w:numId w:val="10"/>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FFNN</w:t>
      </w:r>
      <w:r w:rsidRPr="00756915">
        <w:rPr>
          <w:rFonts w:ascii="Times New Roman" w:eastAsia="Times New Roman" w:hAnsi="Times New Roman" w:cs="Times New Roman"/>
          <w:sz w:val="24"/>
          <w:szCs w:val="24"/>
          <w14:ligatures w14:val="none"/>
        </w:rPr>
        <w:t xml:space="preserve"> achieved competitive accuracy but required more tuning for optimal performance.</w:t>
      </w:r>
    </w:p>
    <w:p w14:paraId="30F9E87B" w14:textId="4DE0365D"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7E587E16" w14:textId="25026A16"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5.2 Error Analysis</w:t>
      </w:r>
    </w:p>
    <w:p w14:paraId="23EA162B"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Common false positives (Human misclassified as AI):</w:t>
      </w:r>
    </w:p>
    <w:p w14:paraId="666132FB" w14:textId="77777777" w:rsidR="00756915" w:rsidRPr="00756915" w:rsidRDefault="00756915" w:rsidP="00756915">
      <w:pPr>
        <w:numPr>
          <w:ilvl w:val="0"/>
          <w:numId w:val="1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Highly formal academic writing with repetitive structure.</w:t>
      </w:r>
    </w:p>
    <w:p w14:paraId="39EDAC56" w14:textId="77777777" w:rsidR="00756915" w:rsidRPr="00756915" w:rsidRDefault="00756915" w:rsidP="00756915">
      <w:pPr>
        <w:numPr>
          <w:ilvl w:val="0"/>
          <w:numId w:val="1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Short abstracts with limited lexical diversity.</w:t>
      </w:r>
    </w:p>
    <w:p w14:paraId="6DF94152" w14:textId="77777777" w:rsidR="00756915" w:rsidRPr="00756915" w:rsidRDefault="00756915" w:rsidP="00756915">
      <w:pPr>
        <w:numPr>
          <w:ilvl w:val="0"/>
          <w:numId w:val="1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Abstracts containing generalized or vague academic statements (mimicking LLM style).</w:t>
      </w:r>
    </w:p>
    <w:p w14:paraId="0E4BDE14" w14:textId="77777777"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t>Common false negatives (AI misclassified as Human):</w:t>
      </w:r>
    </w:p>
    <w:p w14:paraId="0F935F57" w14:textId="77777777" w:rsidR="00756915" w:rsidRPr="00756915" w:rsidRDefault="00756915" w:rsidP="00756915">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AI-generated abstracts that incorporate:</w:t>
      </w:r>
    </w:p>
    <w:p w14:paraId="23BD3751" w14:textId="77777777" w:rsidR="00756915" w:rsidRPr="00756915" w:rsidRDefault="00756915" w:rsidP="00756915">
      <w:pPr>
        <w:numPr>
          <w:ilvl w:val="1"/>
          <w:numId w:val="12"/>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lastRenderedPageBreak/>
        <w:t>Long complex sentences</w:t>
      </w:r>
    </w:p>
    <w:p w14:paraId="2CFFE66F" w14:textId="77777777" w:rsidR="00756915" w:rsidRPr="00756915" w:rsidRDefault="00756915" w:rsidP="00756915">
      <w:pPr>
        <w:numPr>
          <w:ilvl w:val="1"/>
          <w:numId w:val="12"/>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Domain-specific terminology</w:t>
      </w:r>
    </w:p>
    <w:p w14:paraId="7037F927" w14:textId="77777777" w:rsidR="00756915" w:rsidRPr="00756915" w:rsidRDefault="00756915" w:rsidP="00756915">
      <w:pPr>
        <w:numPr>
          <w:ilvl w:val="1"/>
          <w:numId w:val="12"/>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Rhetorical connectors and nuanced transitions</w:t>
      </w:r>
    </w:p>
    <w:p w14:paraId="2E5E3C4A"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Transformer-based models tend to replicate human academic tone, resulting in some overlap.</w:t>
      </w:r>
    </w:p>
    <w:p w14:paraId="703BA4BE" w14:textId="7D71FC27"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3B2C0044" w14:textId="77777777" w:rsidR="00756915" w:rsidRPr="00756915" w:rsidRDefault="00756915" w:rsidP="00756915">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5.3 Discussion</w:t>
      </w:r>
    </w:p>
    <w:p w14:paraId="2212F244"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results confirm that </w:t>
      </w:r>
      <w:r w:rsidRPr="00756915">
        <w:rPr>
          <w:rFonts w:ascii="Times New Roman" w:eastAsia="Times New Roman" w:hAnsi="Times New Roman" w:cs="Times New Roman"/>
          <w:b/>
          <w:bCs/>
          <w:sz w:val="24"/>
          <w:szCs w:val="24"/>
          <w14:ligatures w14:val="none"/>
        </w:rPr>
        <w:t>embedding-based classification is highly effective</w:t>
      </w:r>
      <w:r w:rsidRPr="00756915">
        <w:rPr>
          <w:rFonts w:ascii="Times New Roman" w:eastAsia="Times New Roman" w:hAnsi="Times New Roman" w:cs="Times New Roman"/>
          <w:sz w:val="24"/>
          <w:szCs w:val="24"/>
          <w14:ligatures w14:val="none"/>
        </w:rPr>
        <w:t xml:space="preserve"> for AI-text detection in Arabic. Semantic representations derived from sentence-transformers capture subtle differences in coherence, specificity, and lexical distribution that distinguish human and AI writers.</w:t>
      </w:r>
    </w:p>
    <w:p w14:paraId="4BE4F212"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roofErr w:type="spellStart"/>
      <w:r w:rsidRPr="00756915">
        <w:rPr>
          <w:rFonts w:ascii="Times New Roman" w:eastAsia="Times New Roman" w:hAnsi="Times New Roman" w:cs="Times New Roman"/>
          <w:sz w:val="24"/>
          <w:szCs w:val="24"/>
          <w14:ligatures w14:val="none"/>
        </w:rPr>
        <w:t>XGBoost’s</w:t>
      </w:r>
      <w:proofErr w:type="spellEnd"/>
      <w:r w:rsidRPr="00756915">
        <w:rPr>
          <w:rFonts w:ascii="Times New Roman" w:eastAsia="Times New Roman" w:hAnsi="Times New Roman" w:cs="Times New Roman"/>
          <w:sz w:val="24"/>
          <w:szCs w:val="24"/>
          <w14:ligatures w14:val="none"/>
        </w:rPr>
        <w:t xml:space="preserve"> performance demonstrates that interpretable gradient-boosting models can outperform deeper neural architectures when combined with strong embedding features.</w:t>
      </w:r>
    </w:p>
    <w:p w14:paraId="29276E70"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Challenges remain in edge cases where AI-generated text closely approximates human rhetorical patterns, indicating the need for multimodal and stylistic analysis beyond pure semantics.</w:t>
      </w:r>
    </w:p>
    <w:p w14:paraId="68C4869E" w14:textId="12EE72C5"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566D439F"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56915">
        <w:rPr>
          <w:rFonts w:ascii="Times New Roman" w:eastAsia="Times New Roman" w:hAnsi="Times New Roman" w:cs="Times New Roman"/>
          <w:b/>
          <w:bCs/>
          <w:kern w:val="36"/>
          <w:sz w:val="48"/>
          <w:szCs w:val="48"/>
          <w14:ligatures w14:val="none"/>
        </w:rPr>
        <w:t>6. Conclusion and Future Work</w:t>
      </w:r>
    </w:p>
    <w:p w14:paraId="38C81E01"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This study presented a comprehensive machine learning pipeline for detecting AI-generated Arabic text. By constructing a unified dataset of 41,940 samples and employing rigorous preprocessing techniques, we generated high-quality embeddings that enabled several machine learning models to achieve strong predictive accuracy. XGBoost emerged as the most effective classifier, reaching approximately 97% validation accuracy.</w:t>
      </w:r>
    </w:p>
    <w:p w14:paraId="7033CDC6"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findings highlight the value of transformer embeddings in capturing the nuanced characteristics of Arabic writing. Nevertheless, limitations exist:</w:t>
      </w:r>
    </w:p>
    <w:p w14:paraId="0E6A14BA" w14:textId="77777777" w:rsidR="00756915" w:rsidRPr="00756915" w:rsidRDefault="00756915" w:rsidP="00756915">
      <w:pPr>
        <w:numPr>
          <w:ilvl w:val="0"/>
          <w:numId w:val="1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AI models continue to evolve, potentially reducing the effectiveness of fixed datasets.</w:t>
      </w:r>
    </w:p>
    <w:p w14:paraId="16A9D759" w14:textId="77777777" w:rsidR="00756915" w:rsidRPr="00756915" w:rsidRDefault="00756915" w:rsidP="00756915">
      <w:pPr>
        <w:numPr>
          <w:ilvl w:val="0"/>
          <w:numId w:val="1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imbalance between human creativity and model uniformity may diminish as LLMs become more sophisticated.</w:t>
      </w:r>
    </w:p>
    <w:p w14:paraId="0CB73884" w14:textId="77777777" w:rsidR="00756915" w:rsidRDefault="00756915" w:rsidP="00756915">
      <w:pPr>
        <w:numPr>
          <w:ilvl w:val="0"/>
          <w:numId w:val="13"/>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lack of dialectal variation restricts generalizability across Arabic-speaking regions.</w:t>
      </w:r>
    </w:p>
    <w:p w14:paraId="47678F34" w14:textId="77777777" w:rsid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35956D1E"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6BFFE8DB" w14:textId="37321F0D" w:rsidR="00756915" w:rsidRPr="00756915" w:rsidRDefault="00756915" w:rsidP="00756915">
      <w:pPr>
        <w:bidi w:val="0"/>
        <w:spacing w:before="100" w:beforeAutospacing="1" w:after="100" w:afterAutospacing="1" w:line="240" w:lineRule="auto"/>
        <w:jc w:val="both"/>
        <w:outlineLvl w:val="2"/>
        <w:rPr>
          <w:rFonts w:ascii="Times New Roman" w:eastAsia="Times New Roman" w:hAnsi="Times New Roman" w:cs="Times New Roman"/>
          <w:b/>
          <w:bCs/>
          <w:sz w:val="27"/>
          <w:szCs w:val="27"/>
          <w14:ligatures w14:val="none"/>
        </w:rPr>
      </w:pPr>
      <w:r w:rsidRPr="00756915">
        <w:rPr>
          <w:rFonts w:ascii="Times New Roman" w:eastAsia="Times New Roman" w:hAnsi="Times New Roman" w:cs="Times New Roman"/>
          <w:b/>
          <w:bCs/>
          <w:sz w:val="27"/>
          <w:szCs w:val="27"/>
          <w14:ligatures w14:val="none"/>
        </w:rPr>
        <w:lastRenderedPageBreak/>
        <w:t>Future work:</w:t>
      </w:r>
    </w:p>
    <w:p w14:paraId="53950FA5" w14:textId="77777777" w:rsidR="00756915" w:rsidRPr="00756915" w:rsidRDefault="00756915" w:rsidP="00756915">
      <w:pPr>
        <w:numPr>
          <w:ilvl w:val="0"/>
          <w:numId w:val="14"/>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Ensemble models</w:t>
      </w:r>
      <w:r w:rsidRPr="00756915">
        <w:rPr>
          <w:rFonts w:ascii="Times New Roman" w:eastAsia="Times New Roman" w:hAnsi="Times New Roman" w:cs="Times New Roman"/>
          <w:sz w:val="24"/>
          <w:szCs w:val="24"/>
          <w14:ligatures w14:val="none"/>
        </w:rPr>
        <w:t xml:space="preserve"> combining linguistic features, perplexity measures, and embeddings.</w:t>
      </w:r>
    </w:p>
    <w:p w14:paraId="188610F9" w14:textId="77777777" w:rsidR="00756915" w:rsidRPr="00756915" w:rsidRDefault="00756915" w:rsidP="00756915">
      <w:pPr>
        <w:numPr>
          <w:ilvl w:val="0"/>
          <w:numId w:val="14"/>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Domain-adaptive training</w:t>
      </w:r>
      <w:r w:rsidRPr="00756915">
        <w:rPr>
          <w:rFonts w:ascii="Times New Roman" w:eastAsia="Times New Roman" w:hAnsi="Times New Roman" w:cs="Times New Roman"/>
          <w:sz w:val="24"/>
          <w:szCs w:val="24"/>
          <w14:ligatures w14:val="none"/>
        </w:rPr>
        <w:t xml:space="preserve"> on more diverse Arabic corpora.</w:t>
      </w:r>
    </w:p>
    <w:p w14:paraId="6A45E6BD" w14:textId="77777777" w:rsidR="00756915" w:rsidRPr="00756915" w:rsidRDefault="00756915" w:rsidP="00756915">
      <w:pPr>
        <w:numPr>
          <w:ilvl w:val="0"/>
          <w:numId w:val="14"/>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Stylometric analysis</w:t>
      </w:r>
      <w:r w:rsidRPr="00756915">
        <w:rPr>
          <w:rFonts w:ascii="Times New Roman" w:eastAsia="Times New Roman" w:hAnsi="Times New Roman" w:cs="Times New Roman"/>
          <w:sz w:val="24"/>
          <w:szCs w:val="24"/>
          <w14:ligatures w14:val="none"/>
        </w:rPr>
        <w:t>, including rhythm and sentence complexity.</w:t>
      </w:r>
    </w:p>
    <w:p w14:paraId="16B1C90A" w14:textId="77777777" w:rsidR="00756915" w:rsidRPr="00756915" w:rsidRDefault="00756915" w:rsidP="00756915">
      <w:pPr>
        <w:numPr>
          <w:ilvl w:val="0"/>
          <w:numId w:val="14"/>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Explainability methods</w:t>
      </w:r>
      <w:r w:rsidRPr="00756915">
        <w:rPr>
          <w:rFonts w:ascii="Times New Roman" w:eastAsia="Times New Roman" w:hAnsi="Times New Roman" w:cs="Times New Roman"/>
          <w:sz w:val="24"/>
          <w:szCs w:val="24"/>
          <w14:ligatures w14:val="none"/>
        </w:rPr>
        <w:t xml:space="preserve"> to better understand classifier decisions.</w:t>
      </w:r>
    </w:p>
    <w:p w14:paraId="3D7A3915" w14:textId="77777777" w:rsidR="00756915" w:rsidRDefault="00756915" w:rsidP="00756915">
      <w:pPr>
        <w:numPr>
          <w:ilvl w:val="0"/>
          <w:numId w:val="14"/>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b/>
          <w:bCs/>
          <w:sz w:val="24"/>
          <w:szCs w:val="24"/>
          <w14:ligatures w14:val="none"/>
        </w:rPr>
        <w:t>Adversarial training</w:t>
      </w:r>
      <w:r w:rsidRPr="00756915">
        <w:rPr>
          <w:rFonts w:ascii="Times New Roman" w:eastAsia="Times New Roman" w:hAnsi="Times New Roman" w:cs="Times New Roman"/>
          <w:sz w:val="24"/>
          <w:szCs w:val="24"/>
          <w14:ligatures w14:val="none"/>
        </w:rPr>
        <w:t xml:space="preserve"> to increase robustness against advanced AI generators.</w:t>
      </w:r>
    </w:p>
    <w:p w14:paraId="627A0868"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0F8F0ECE" w14:textId="78F88F6C" w:rsid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w:t>
      </w:r>
      <w:r w:rsidR="00681A88">
        <w:rPr>
          <w:rFonts w:ascii="Times New Roman" w:eastAsia="Times New Roman" w:hAnsi="Times New Roman" w:cs="Times New Roman"/>
          <w:b/>
          <w:bCs/>
          <w:kern w:val="36"/>
          <w:sz w:val="48"/>
          <w:szCs w:val="48"/>
          <w14:ligatures w14:val="none"/>
        </w:rPr>
        <w:t xml:space="preserve"> </w:t>
      </w:r>
      <w:r w:rsidRPr="00756915">
        <w:rPr>
          <w:rFonts w:ascii="Times New Roman" w:eastAsia="Times New Roman" w:hAnsi="Times New Roman" w:cs="Times New Roman"/>
          <w:b/>
          <w:bCs/>
          <w:kern w:val="36"/>
          <w:sz w:val="48"/>
          <w:szCs w:val="48"/>
          <w14:ligatures w14:val="none"/>
        </w:rPr>
        <w:t>References</w:t>
      </w:r>
    </w:p>
    <w:p w14:paraId="080F6318" w14:textId="77777777" w:rsidR="00756915" w:rsidRDefault="00756915" w:rsidP="00756915">
      <w:pPr>
        <w:pStyle w:val="NormalWeb"/>
      </w:pPr>
      <w:proofErr w:type="spellStart"/>
      <w:r>
        <w:t>Abudalfa</w:t>
      </w:r>
      <w:proofErr w:type="spellEnd"/>
      <w:r>
        <w:t xml:space="preserve">, S., </w:t>
      </w:r>
      <w:proofErr w:type="spellStart"/>
      <w:r>
        <w:t>Ezzini</w:t>
      </w:r>
      <w:proofErr w:type="spellEnd"/>
      <w:r>
        <w:t xml:space="preserve">, S., Abdelali, A., Alami, H., </w:t>
      </w:r>
      <w:proofErr w:type="spellStart"/>
      <w:r>
        <w:t>Benlahbib</w:t>
      </w:r>
      <w:proofErr w:type="spellEnd"/>
      <w:r>
        <w:t xml:space="preserve">, A., Chafik, S., El-Haj, M., El </w:t>
      </w:r>
      <w:proofErr w:type="spellStart"/>
      <w:r>
        <w:t>Mahdaouy</w:t>
      </w:r>
      <w:proofErr w:type="spellEnd"/>
      <w:r>
        <w:t xml:space="preserve">, A., Jarrar, M., </w:t>
      </w:r>
      <w:proofErr w:type="spellStart"/>
      <w:r>
        <w:t>Lamsiyah</w:t>
      </w:r>
      <w:proofErr w:type="spellEnd"/>
      <w:r>
        <w:t xml:space="preserve">, S., &amp; Luqman, H. (2025). </w:t>
      </w:r>
      <w:r>
        <w:rPr>
          <w:rStyle w:val="Emphasis"/>
          <w:rFonts w:eastAsiaTheme="majorEastAsia"/>
        </w:rPr>
        <w:t xml:space="preserve">The </w:t>
      </w:r>
      <w:proofErr w:type="spellStart"/>
      <w:r>
        <w:rPr>
          <w:rStyle w:val="Emphasis"/>
          <w:rFonts w:eastAsiaTheme="majorEastAsia"/>
        </w:rPr>
        <w:t>AraGenEval</w:t>
      </w:r>
      <w:proofErr w:type="spellEnd"/>
      <w:r>
        <w:rPr>
          <w:rStyle w:val="Emphasis"/>
          <w:rFonts w:eastAsiaTheme="majorEastAsia"/>
        </w:rPr>
        <w:t xml:space="preserve"> Shared Task on Arabic Authorship Style Transfer and AI-Generated Text Detection</w:t>
      </w:r>
      <w:r>
        <w:t xml:space="preserve">. </w:t>
      </w:r>
      <w:proofErr w:type="spellStart"/>
      <w:r>
        <w:t>ArabicNLP</w:t>
      </w:r>
      <w:proofErr w:type="spellEnd"/>
      <w:r>
        <w:t xml:space="preserve"> 2025.</w:t>
      </w:r>
    </w:p>
    <w:p w14:paraId="515931D0" w14:textId="77777777" w:rsidR="00756915" w:rsidRDefault="00756915" w:rsidP="00756915">
      <w:pPr>
        <w:pStyle w:val="NormalWeb"/>
      </w:pPr>
      <w:r>
        <w:t xml:space="preserve">Alghamdi, N. S., &amp; </w:t>
      </w:r>
      <w:proofErr w:type="spellStart"/>
      <w:r>
        <w:t>Alowibdi</w:t>
      </w:r>
      <w:proofErr w:type="spellEnd"/>
      <w:r>
        <w:t xml:space="preserve">, J. S. (2024). </w:t>
      </w:r>
      <w:r>
        <w:rPr>
          <w:rStyle w:val="Emphasis"/>
          <w:rFonts w:eastAsiaTheme="majorEastAsia"/>
        </w:rPr>
        <w:t>Distinguishing Arabic GenAI-generated Tweets and Human Tweets Utilizing Machine Learning</w:t>
      </w:r>
      <w:r>
        <w:t>. Engineering, Technology &amp; Applied Science Research, 14(5), 16720–16726.</w:t>
      </w:r>
    </w:p>
    <w:p w14:paraId="65D8D2AC" w14:textId="77777777" w:rsidR="00756915" w:rsidRDefault="00756915" w:rsidP="00756915">
      <w:pPr>
        <w:pStyle w:val="NormalWeb"/>
      </w:pPr>
      <w:r>
        <w:t xml:space="preserve">Alshammari, H., &amp; El-Sayed, A. (2023). </w:t>
      </w:r>
      <w:r>
        <w:rPr>
          <w:rStyle w:val="Emphasis"/>
          <w:rFonts w:eastAsiaTheme="majorEastAsia"/>
        </w:rPr>
        <w:t>AIRABIC: Arabic Dataset for Performance Evaluation of AI Detectors</w:t>
      </w:r>
      <w:r>
        <w:t>. ICMLA 2023.</w:t>
      </w:r>
    </w:p>
    <w:p w14:paraId="4A16F69D" w14:textId="77777777" w:rsidR="00756915" w:rsidRDefault="00756915" w:rsidP="00756915">
      <w:pPr>
        <w:pStyle w:val="NormalWeb"/>
      </w:pPr>
      <w:r>
        <w:t xml:space="preserve">Alshammari, H., El-Sayed, A., &amp; </w:t>
      </w:r>
      <w:proofErr w:type="spellStart"/>
      <w:r>
        <w:t>Elleithy</w:t>
      </w:r>
      <w:proofErr w:type="spellEnd"/>
      <w:r>
        <w:t xml:space="preserve">, K. (2024). </w:t>
      </w:r>
      <w:r>
        <w:rPr>
          <w:rStyle w:val="Emphasis"/>
          <w:rFonts w:eastAsiaTheme="majorEastAsia"/>
        </w:rPr>
        <w:t>AI-Generated Text Detector for Arabic Language Using Encoder-Based Transformer Architecture</w:t>
      </w:r>
      <w:r>
        <w:t>. Big Data and Cognitive Computing, 8(3).</w:t>
      </w:r>
    </w:p>
    <w:p w14:paraId="6DFFAE9D" w14:textId="77777777" w:rsidR="00756915" w:rsidRDefault="00756915" w:rsidP="00756915">
      <w:pPr>
        <w:pStyle w:val="NormalWeb"/>
      </w:pPr>
      <w:r>
        <w:t xml:space="preserve">Antoun, W., Baly, F., &amp; Hajj, H. (2020). </w:t>
      </w:r>
      <w:r>
        <w:rPr>
          <w:rStyle w:val="Emphasis"/>
          <w:rFonts w:eastAsiaTheme="majorEastAsia"/>
        </w:rPr>
        <w:t>AraBERT: Transformer-Based Model for Arabic Language Understanding</w:t>
      </w:r>
      <w:r>
        <w:t>. In Proceedings of the 4th Workshop on Open-Source Arabic Corpora and Processing Tools.</w:t>
      </w:r>
    </w:p>
    <w:p w14:paraId="04DAA51D" w14:textId="77777777" w:rsidR="00756915" w:rsidRDefault="00756915" w:rsidP="00756915">
      <w:pPr>
        <w:pStyle w:val="NormalWeb"/>
      </w:pPr>
      <w:r>
        <w:t xml:space="preserve">Antoun, W., </w:t>
      </w:r>
      <w:proofErr w:type="spellStart"/>
      <w:r>
        <w:t>Mouilleron</w:t>
      </w:r>
      <w:proofErr w:type="spellEnd"/>
      <w:r>
        <w:t xml:space="preserve">, V., Sagot, B., &amp; </w:t>
      </w:r>
      <w:proofErr w:type="spellStart"/>
      <w:r>
        <w:t>Seddah</w:t>
      </w:r>
      <w:proofErr w:type="spellEnd"/>
      <w:r>
        <w:t xml:space="preserve">, D. (2023). </w:t>
      </w:r>
      <w:r>
        <w:rPr>
          <w:rStyle w:val="Emphasis"/>
          <w:rFonts w:eastAsiaTheme="majorEastAsia"/>
        </w:rPr>
        <w:t>Towards a Robust Detection of Language Model-Generated Text: Is ChatGPT That Easy to Detect?</w:t>
      </w:r>
      <w:r>
        <w:t xml:space="preserve"> In </w:t>
      </w:r>
      <w:proofErr w:type="spellStart"/>
      <w:r>
        <w:t>Actes</w:t>
      </w:r>
      <w:proofErr w:type="spellEnd"/>
      <w:r>
        <w:t xml:space="preserve"> de CORIA-TALN 2023.</w:t>
      </w:r>
    </w:p>
    <w:p w14:paraId="52FD088D" w14:textId="77777777" w:rsidR="00756915" w:rsidRDefault="00756915" w:rsidP="00756915">
      <w:pPr>
        <w:pStyle w:val="NormalWeb"/>
      </w:pPr>
      <w:r>
        <w:t xml:space="preserve">Brown, T., Mann, B., Ryder, N., Subbiah, M., Kaplan, J., Dhariwal, P., … Amodei, D. (2020). </w:t>
      </w:r>
      <w:r>
        <w:rPr>
          <w:rStyle w:val="Emphasis"/>
          <w:rFonts w:eastAsiaTheme="majorEastAsia"/>
        </w:rPr>
        <w:t>Language Models Are Few-Shot Learners</w:t>
      </w:r>
      <w:r>
        <w:t xml:space="preserve">. </w:t>
      </w:r>
      <w:proofErr w:type="spellStart"/>
      <w:r>
        <w:t>NeurIPS</w:t>
      </w:r>
      <w:proofErr w:type="spellEnd"/>
      <w:r>
        <w:t>.</w:t>
      </w:r>
    </w:p>
    <w:p w14:paraId="503DD9D8" w14:textId="77777777" w:rsidR="00756915" w:rsidRDefault="00756915" w:rsidP="00756915">
      <w:pPr>
        <w:pStyle w:val="NormalWeb"/>
      </w:pPr>
      <w:r>
        <w:t xml:space="preserve">Chowdhury, S. A., </w:t>
      </w:r>
      <w:proofErr w:type="spellStart"/>
      <w:r>
        <w:t>Almerekhi</w:t>
      </w:r>
      <w:proofErr w:type="spellEnd"/>
      <w:r>
        <w:t xml:space="preserve">, H., Kutlu, M., Keleş, K. E., Ahmad, F., Mohiuddin, T., </w:t>
      </w:r>
      <w:proofErr w:type="spellStart"/>
      <w:r>
        <w:t>Mikros</w:t>
      </w:r>
      <w:proofErr w:type="spellEnd"/>
      <w:r>
        <w:t xml:space="preserve">, G., &amp; Alam, F. (2025). </w:t>
      </w:r>
      <w:r>
        <w:rPr>
          <w:rStyle w:val="Emphasis"/>
          <w:rFonts w:eastAsiaTheme="majorEastAsia"/>
        </w:rPr>
        <w:t>GenAI Content Detection Task 2: AI vs. Human – Academic Essay Authenticity Challenge</w:t>
      </w:r>
      <w:r>
        <w:t xml:space="preserve">. </w:t>
      </w:r>
      <w:proofErr w:type="spellStart"/>
      <w:r>
        <w:t>GenAIDetect</w:t>
      </w:r>
      <w:proofErr w:type="spellEnd"/>
      <w:r>
        <w:t xml:space="preserve"> Workshop.</w:t>
      </w:r>
    </w:p>
    <w:p w14:paraId="6FDB1E64" w14:textId="77777777" w:rsidR="00756915" w:rsidRDefault="00756915" w:rsidP="00756915">
      <w:pPr>
        <w:pStyle w:val="NormalWeb"/>
      </w:pPr>
      <w:proofErr w:type="spellStart"/>
      <w:r>
        <w:t>Conneau</w:t>
      </w:r>
      <w:proofErr w:type="spellEnd"/>
      <w:r>
        <w:t xml:space="preserve">, A., Khandelwal, K., Goyal, N., Chaudhary, V., Wenzek, G., et al. (2020). </w:t>
      </w:r>
      <w:r>
        <w:rPr>
          <w:rStyle w:val="Emphasis"/>
          <w:rFonts w:eastAsiaTheme="majorEastAsia"/>
        </w:rPr>
        <w:t>Unsupervised Cross-Lingual Representation Learning at Scale</w:t>
      </w:r>
      <w:r>
        <w:t>. ACL 2020.</w:t>
      </w:r>
    </w:p>
    <w:p w14:paraId="4429C3E3" w14:textId="77777777" w:rsidR="00756915" w:rsidRDefault="00756915" w:rsidP="00756915">
      <w:pPr>
        <w:pStyle w:val="NormalWeb"/>
      </w:pPr>
      <w:r>
        <w:t xml:space="preserve">Devlin, J., Chang, M.-W., Lee, K., &amp; Toutanova, K. (2019). </w:t>
      </w:r>
      <w:r>
        <w:rPr>
          <w:rStyle w:val="Emphasis"/>
          <w:rFonts w:eastAsiaTheme="majorEastAsia"/>
        </w:rPr>
        <w:t>BERT: Pre-training of Deep Bidirectional Transformers for Language Understanding</w:t>
      </w:r>
      <w:r>
        <w:t>. NAACL.</w:t>
      </w:r>
    </w:p>
    <w:p w14:paraId="114CA220" w14:textId="77777777" w:rsidR="00756915" w:rsidRDefault="00756915" w:rsidP="00756915">
      <w:pPr>
        <w:pStyle w:val="NormalWeb"/>
      </w:pPr>
      <w:r>
        <w:lastRenderedPageBreak/>
        <w:t xml:space="preserve">Dong, X., Yu, Z., Cao, W., Shi, Y., &amp; Ma, Q. (2020). </w:t>
      </w:r>
      <w:r>
        <w:rPr>
          <w:rStyle w:val="Emphasis"/>
          <w:rFonts w:eastAsiaTheme="majorEastAsia"/>
        </w:rPr>
        <w:t>A Survey on Ensemble Learning</w:t>
      </w:r>
      <w:r>
        <w:t>. Frontiers of Computer Science, 14(2), 241–258.</w:t>
      </w:r>
    </w:p>
    <w:p w14:paraId="43F4641E" w14:textId="77777777" w:rsidR="00756915" w:rsidRDefault="00756915" w:rsidP="00756915">
      <w:pPr>
        <w:pStyle w:val="NormalWeb"/>
      </w:pPr>
      <w:r>
        <w:t xml:space="preserve">Fagni, T., Falchi, F., Gambini, M., Martella, A., &amp; Tesconi, M. (2021). </w:t>
      </w:r>
      <w:proofErr w:type="spellStart"/>
      <w:r>
        <w:rPr>
          <w:rStyle w:val="Emphasis"/>
          <w:rFonts w:eastAsiaTheme="majorEastAsia"/>
        </w:rPr>
        <w:t>TweepFake</w:t>
      </w:r>
      <w:proofErr w:type="spellEnd"/>
      <w:r>
        <w:rPr>
          <w:rStyle w:val="Emphasis"/>
          <w:rFonts w:eastAsiaTheme="majorEastAsia"/>
        </w:rPr>
        <w:t>: About Detecting Deepfake Tweets</w:t>
      </w:r>
      <w:r>
        <w:t>. PLOS ONE, 16(5), e0251415.</w:t>
      </w:r>
    </w:p>
    <w:p w14:paraId="11B1991C" w14:textId="77777777" w:rsidR="00756915" w:rsidRDefault="00756915" w:rsidP="00756915">
      <w:pPr>
        <w:pStyle w:val="NormalWeb"/>
      </w:pPr>
      <w:r>
        <w:t xml:space="preserve">Fraser, K., Dawkins, H., &amp; </w:t>
      </w:r>
      <w:proofErr w:type="spellStart"/>
      <w:r>
        <w:t>Kiritchenko</w:t>
      </w:r>
      <w:proofErr w:type="spellEnd"/>
      <w:r>
        <w:t xml:space="preserve">, S. (2025). </w:t>
      </w:r>
      <w:r>
        <w:rPr>
          <w:rStyle w:val="Emphasis"/>
          <w:rFonts w:eastAsiaTheme="majorEastAsia"/>
        </w:rPr>
        <w:t>Detecting AI-Generated Text: Factors Influencing Detectability with Current Methods</w:t>
      </w:r>
      <w:r>
        <w:t>. Journal of Artificial Intelligence Research, 82, 2233–2278.</w:t>
      </w:r>
    </w:p>
    <w:p w14:paraId="654B8237" w14:textId="77777777" w:rsidR="00756915" w:rsidRDefault="00756915" w:rsidP="00756915">
      <w:pPr>
        <w:pStyle w:val="NormalWeb"/>
      </w:pPr>
      <w:r>
        <w:t xml:space="preserve">Guellil, I., </w:t>
      </w:r>
      <w:proofErr w:type="spellStart"/>
      <w:r>
        <w:t>Saâdane</w:t>
      </w:r>
      <w:proofErr w:type="spellEnd"/>
      <w:r>
        <w:t xml:space="preserve">, H., </w:t>
      </w:r>
      <w:proofErr w:type="spellStart"/>
      <w:r>
        <w:t>Azouaou</w:t>
      </w:r>
      <w:proofErr w:type="spellEnd"/>
      <w:r>
        <w:t xml:space="preserve">, F., </w:t>
      </w:r>
      <w:proofErr w:type="spellStart"/>
      <w:r>
        <w:t>Gueni</w:t>
      </w:r>
      <w:proofErr w:type="spellEnd"/>
      <w:r>
        <w:t xml:space="preserve">, B., &amp; Nouvel, D. (2021). </w:t>
      </w:r>
      <w:r>
        <w:rPr>
          <w:rStyle w:val="Emphasis"/>
          <w:rFonts w:eastAsiaTheme="majorEastAsia"/>
        </w:rPr>
        <w:t>Arabic Natural Language Processing: An Overview</w:t>
      </w:r>
      <w:r>
        <w:t>. Journal of King Saud University - Computer and Information Sciences, 33(5), 497–507.</w:t>
      </w:r>
    </w:p>
    <w:p w14:paraId="1CCF56EB" w14:textId="77777777" w:rsidR="00756915" w:rsidRDefault="00756915" w:rsidP="00756915">
      <w:pPr>
        <w:pStyle w:val="NormalWeb"/>
      </w:pPr>
      <w:r>
        <w:t xml:space="preserve">Guo, B., Zhang, X., Wang, Z., Jiang, M., Nie, J., Ding, Y., Yue, J., &amp; Wu, Y. (2023). </w:t>
      </w:r>
      <w:r>
        <w:rPr>
          <w:rStyle w:val="Emphasis"/>
          <w:rFonts w:eastAsiaTheme="majorEastAsia"/>
        </w:rPr>
        <w:t>How Close Is ChatGPT to Human Experts?</w:t>
      </w:r>
      <w:r>
        <w:t xml:space="preserve"> arXiv:2301.07597.</w:t>
      </w:r>
    </w:p>
    <w:p w14:paraId="59462E2A" w14:textId="77777777" w:rsidR="00756915" w:rsidRDefault="00756915" w:rsidP="00756915">
      <w:pPr>
        <w:pStyle w:val="NormalWeb"/>
      </w:pPr>
      <w:r>
        <w:t xml:space="preserve">El </w:t>
      </w:r>
      <w:proofErr w:type="spellStart"/>
      <w:r>
        <w:t>Mahdaouy</w:t>
      </w:r>
      <w:proofErr w:type="spellEnd"/>
      <w:r>
        <w:t xml:space="preserve">, A., et al. (2025). </w:t>
      </w:r>
      <w:r>
        <w:rPr>
          <w:rStyle w:val="Emphasis"/>
          <w:rFonts w:eastAsiaTheme="majorEastAsia"/>
        </w:rPr>
        <w:t xml:space="preserve">LMSA at </w:t>
      </w:r>
      <w:proofErr w:type="spellStart"/>
      <w:r>
        <w:rPr>
          <w:rStyle w:val="Emphasis"/>
          <w:rFonts w:eastAsiaTheme="majorEastAsia"/>
        </w:rPr>
        <w:t>AraGenEval</w:t>
      </w:r>
      <w:proofErr w:type="spellEnd"/>
      <w:r>
        <w:rPr>
          <w:rStyle w:val="Emphasis"/>
          <w:rFonts w:eastAsiaTheme="majorEastAsia"/>
        </w:rPr>
        <w:t xml:space="preserve"> Shared Task: Ensemble-Based Detection of AI-Generated Arabic Text Using Multilingual and Arabic-Specific Models</w:t>
      </w:r>
      <w:r>
        <w:t>. (ResearchGate).</w:t>
      </w:r>
    </w:p>
    <w:p w14:paraId="07BEB6B2"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6C252EEF" w14:textId="77777777" w:rsid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534BD590" w14:textId="77777777" w:rsidR="00756915" w:rsidRP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74EFDCB5" w14:textId="00D59006" w:rsid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64C800C5"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143ACC35" w14:textId="77777777" w:rsidR="00791543" w:rsidRDefault="00791543" w:rsidP="00756915">
      <w:pPr>
        <w:jc w:val="both"/>
      </w:pPr>
    </w:p>
    <w:p w14:paraId="3EAD0B16" w14:textId="77777777" w:rsidR="00756915" w:rsidRPr="00756915" w:rsidRDefault="00756915" w:rsidP="00756915">
      <w:pPr>
        <w:jc w:val="both"/>
      </w:pPr>
    </w:p>
    <w:sectPr w:rsidR="00756915" w:rsidRPr="00756915" w:rsidSect="00A173B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DA4"/>
    <w:multiLevelType w:val="multilevel"/>
    <w:tmpl w:val="56C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642D"/>
    <w:multiLevelType w:val="multilevel"/>
    <w:tmpl w:val="A00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23F1"/>
    <w:multiLevelType w:val="multilevel"/>
    <w:tmpl w:val="201A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E98"/>
    <w:multiLevelType w:val="multilevel"/>
    <w:tmpl w:val="DC8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95187"/>
    <w:multiLevelType w:val="multilevel"/>
    <w:tmpl w:val="5736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55F2A"/>
    <w:multiLevelType w:val="multilevel"/>
    <w:tmpl w:val="53A6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4609C"/>
    <w:multiLevelType w:val="multilevel"/>
    <w:tmpl w:val="216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34F03"/>
    <w:multiLevelType w:val="multilevel"/>
    <w:tmpl w:val="E6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F2241"/>
    <w:multiLevelType w:val="multilevel"/>
    <w:tmpl w:val="9C5C0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F3B2F"/>
    <w:multiLevelType w:val="multilevel"/>
    <w:tmpl w:val="58A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66247"/>
    <w:multiLevelType w:val="multilevel"/>
    <w:tmpl w:val="F572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F7E71"/>
    <w:multiLevelType w:val="multilevel"/>
    <w:tmpl w:val="F202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7338BE"/>
    <w:multiLevelType w:val="multilevel"/>
    <w:tmpl w:val="305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05830"/>
    <w:multiLevelType w:val="multilevel"/>
    <w:tmpl w:val="E9C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50227">
    <w:abstractNumId w:val="4"/>
  </w:num>
  <w:num w:numId="2" w16cid:durableId="410352714">
    <w:abstractNumId w:val="11"/>
  </w:num>
  <w:num w:numId="3" w16cid:durableId="1308049717">
    <w:abstractNumId w:val="2"/>
  </w:num>
  <w:num w:numId="4" w16cid:durableId="1798523327">
    <w:abstractNumId w:val="9"/>
  </w:num>
  <w:num w:numId="5" w16cid:durableId="172577441">
    <w:abstractNumId w:val="8"/>
  </w:num>
  <w:num w:numId="6" w16cid:durableId="1655449125">
    <w:abstractNumId w:val="7"/>
  </w:num>
  <w:num w:numId="7" w16cid:durableId="1670910820">
    <w:abstractNumId w:val="3"/>
  </w:num>
  <w:num w:numId="8" w16cid:durableId="1842814947">
    <w:abstractNumId w:val="1"/>
  </w:num>
  <w:num w:numId="9" w16cid:durableId="1282952476">
    <w:abstractNumId w:val="13"/>
  </w:num>
  <w:num w:numId="10" w16cid:durableId="1421676435">
    <w:abstractNumId w:val="12"/>
  </w:num>
  <w:num w:numId="11" w16cid:durableId="2079666975">
    <w:abstractNumId w:val="6"/>
  </w:num>
  <w:num w:numId="12" w16cid:durableId="1378817231">
    <w:abstractNumId w:val="10"/>
  </w:num>
  <w:num w:numId="13" w16cid:durableId="1441757092">
    <w:abstractNumId w:val="0"/>
  </w:num>
  <w:num w:numId="14" w16cid:durableId="787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22"/>
    <w:rsid w:val="00045127"/>
    <w:rsid w:val="000B5147"/>
    <w:rsid w:val="00117253"/>
    <w:rsid w:val="00290C80"/>
    <w:rsid w:val="003E25EF"/>
    <w:rsid w:val="004A6668"/>
    <w:rsid w:val="005B2903"/>
    <w:rsid w:val="0066571C"/>
    <w:rsid w:val="00681A88"/>
    <w:rsid w:val="006A2FF9"/>
    <w:rsid w:val="00756915"/>
    <w:rsid w:val="00791543"/>
    <w:rsid w:val="00A173BB"/>
    <w:rsid w:val="00A7117D"/>
    <w:rsid w:val="00B80322"/>
    <w:rsid w:val="00BB693E"/>
    <w:rsid w:val="00D943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963D"/>
  <w15:chartTrackingRefBased/>
  <w15:docId w15:val="{1CE02297-A1A7-4E29-9C84-AAEFA86EE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8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22"/>
    <w:rPr>
      <w:rFonts w:eastAsiaTheme="majorEastAsia" w:cstheme="majorBidi"/>
      <w:color w:val="272727" w:themeColor="text1" w:themeTint="D8"/>
    </w:rPr>
  </w:style>
  <w:style w:type="paragraph" w:styleId="Title">
    <w:name w:val="Title"/>
    <w:basedOn w:val="Normal"/>
    <w:next w:val="Normal"/>
    <w:link w:val="TitleChar"/>
    <w:uiPriority w:val="10"/>
    <w:qFormat/>
    <w:rsid w:val="00B8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22"/>
    <w:pPr>
      <w:spacing w:before="160"/>
      <w:jc w:val="center"/>
    </w:pPr>
    <w:rPr>
      <w:i/>
      <w:iCs/>
      <w:color w:val="404040" w:themeColor="text1" w:themeTint="BF"/>
    </w:rPr>
  </w:style>
  <w:style w:type="character" w:customStyle="1" w:styleId="QuoteChar">
    <w:name w:val="Quote Char"/>
    <w:basedOn w:val="DefaultParagraphFont"/>
    <w:link w:val="Quote"/>
    <w:uiPriority w:val="29"/>
    <w:rsid w:val="00B80322"/>
    <w:rPr>
      <w:i/>
      <w:iCs/>
      <w:color w:val="404040" w:themeColor="text1" w:themeTint="BF"/>
    </w:rPr>
  </w:style>
  <w:style w:type="paragraph" w:styleId="ListParagraph">
    <w:name w:val="List Paragraph"/>
    <w:basedOn w:val="Normal"/>
    <w:uiPriority w:val="34"/>
    <w:qFormat/>
    <w:rsid w:val="00B80322"/>
    <w:pPr>
      <w:ind w:left="720"/>
      <w:contextualSpacing/>
    </w:pPr>
  </w:style>
  <w:style w:type="character" w:styleId="IntenseEmphasis">
    <w:name w:val="Intense Emphasis"/>
    <w:basedOn w:val="DefaultParagraphFont"/>
    <w:uiPriority w:val="21"/>
    <w:qFormat/>
    <w:rsid w:val="00B80322"/>
    <w:rPr>
      <w:i/>
      <w:iCs/>
      <w:color w:val="0F4761" w:themeColor="accent1" w:themeShade="BF"/>
    </w:rPr>
  </w:style>
  <w:style w:type="paragraph" w:styleId="IntenseQuote">
    <w:name w:val="Intense Quote"/>
    <w:basedOn w:val="Normal"/>
    <w:next w:val="Normal"/>
    <w:link w:val="IntenseQuoteChar"/>
    <w:uiPriority w:val="30"/>
    <w:qFormat/>
    <w:rsid w:val="00B8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22"/>
    <w:rPr>
      <w:i/>
      <w:iCs/>
      <w:color w:val="0F4761" w:themeColor="accent1" w:themeShade="BF"/>
    </w:rPr>
  </w:style>
  <w:style w:type="character" w:styleId="IntenseReference">
    <w:name w:val="Intense Reference"/>
    <w:basedOn w:val="DefaultParagraphFont"/>
    <w:uiPriority w:val="32"/>
    <w:qFormat/>
    <w:rsid w:val="00B80322"/>
    <w:rPr>
      <w:b/>
      <w:bCs/>
      <w:smallCaps/>
      <w:color w:val="0F4761" w:themeColor="accent1" w:themeShade="BF"/>
      <w:spacing w:val="5"/>
    </w:rPr>
  </w:style>
  <w:style w:type="paragraph" w:styleId="NormalWeb">
    <w:name w:val="Normal (Web)"/>
    <w:basedOn w:val="Normal"/>
    <w:uiPriority w:val="99"/>
    <w:semiHidden/>
    <w:unhideWhenUsed/>
    <w:rsid w:val="00756915"/>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756915"/>
    <w:rPr>
      <w:b/>
      <w:bCs/>
    </w:rPr>
  </w:style>
  <w:style w:type="character" w:styleId="Emphasis">
    <w:name w:val="Emphasis"/>
    <w:basedOn w:val="DefaultParagraphFont"/>
    <w:uiPriority w:val="20"/>
    <w:qFormat/>
    <w:rsid w:val="00756915"/>
    <w:rPr>
      <w:i/>
      <w:iCs/>
    </w:rPr>
  </w:style>
  <w:style w:type="character" w:styleId="HTMLCode">
    <w:name w:val="HTML Code"/>
    <w:basedOn w:val="DefaultParagraphFont"/>
    <w:uiPriority w:val="99"/>
    <w:semiHidden/>
    <w:unhideWhenUsed/>
    <w:rsid w:val="007569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2787</Words>
  <Characters>15887</Characters>
  <Application>Microsoft Office Word</Application>
  <DocSecurity>0</DocSecurity>
  <Lines>132</Lines>
  <Paragraphs>37</Paragraphs>
  <ScaleCrop>false</ScaleCrop>
  <Company/>
  <LinksUpToDate>false</LinksUpToDate>
  <CharactersWithSpaces>18637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Gaber</dc:creator>
  <cp:keywords/>
  <dc:description/>
  <cp:lastModifiedBy>Maryam Gaber</cp:lastModifiedBy>
  <cp:revision>4</cp:revision>
  <dcterms:created xsi:type="dcterms:W3CDTF">2025-11-28T14:17:00Z</dcterms:created>
  <dcterms:modified xsi:type="dcterms:W3CDTF">2025-11-28T14:23:00Z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f9ee05f4-4cd7-4c91-a46c-4f43da368761</vt:lpwstr>
  </property>
</Properties>
</file>