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12E5B" w14:textId="77777777" w:rsidR="00537408" w:rsidRDefault="00537408"/>
    <w:p w14:paraId="5C6BFBC0" w14:textId="77777777" w:rsidR="00537408" w:rsidRDefault="00537408"/>
    <w:p w14:paraId="35A5D26A" w14:textId="77777777" w:rsidR="00537408" w:rsidRDefault="00537408"/>
    <w:p w14:paraId="3585F8F0" w14:textId="77777777" w:rsidR="00537408" w:rsidRDefault="00537408"/>
    <w:p w14:paraId="6FABCD27" w14:textId="77777777" w:rsidR="00537408" w:rsidRDefault="00655A80">
      <w:pPr>
        <w:bidi/>
        <w:spacing w:line="580" w:lineRule="exact"/>
        <w:jc w:val="center"/>
      </w:pPr>
      <w:r>
        <w:rPr>
          <w:rFonts w:ascii="B Nazanin" w:hAnsi="B Nazanin" w:cs="B Nazanin"/>
          <w:sz w:val="28"/>
          <w:szCs w:val="28"/>
          <w:rtl/>
        </w:rPr>
        <w:t>بسم الله الرحمن الرحیم</w:t>
      </w:r>
    </w:p>
    <w:p w14:paraId="2CEA3353" w14:textId="77777777" w:rsidR="00537408" w:rsidRDefault="00655A80">
      <w:r>
        <w:br w:type="page"/>
      </w:r>
    </w:p>
    <w:p w14:paraId="2FBFCF32" w14:textId="77777777" w:rsidR="00537408" w:rsidRDefault="00537408"/>
    <w:p w14:paraId="6C7C750C" w14:textId="77777777" w:rsidR="00537408" w:rsidRDefault="00537408"/>
    <w:p w14:paraId="7DA33CED" w14:textId="77777777" w:rsidR="00537408" w:rsidRDefault="00655A80">
      <w:pPr>
        <w:bidi/>
        <w:spacing w:line="580" w:lineRule="exact"/>
        <w:jc w:val="center"/>
      </w:pPr>
      <w:r>
        <w:rPr>
          <w:rFonts w:ascii="B Nazanin" w:hAnsi="B Nazanin" w:cs="B Nazanin"/>
          <w:b/>
          <w:bCs/>
          <w:sz w:val="20"/>
          <w:szCs w:val="20"/>
          <w:rtl/>
        </w:rPr>
        <w:t>دانشگاه علم و هنر یزد</w:t>
      </w:r>
    </w:p>
    <w:p w14:paraId="7A653BC4" w14:textId="77777777" w:rsidR="00537408" w:rsidRDefault="00537408"/>
    <w:p w14:paraId="18B2CF28" w14:textId="77777777" w:rsidR="00537408" w:rsidRDefault="00537408"/>
    <w:p w14:paraId="1EC1FC3D" w14:textId="77777777" w:rsidR="00537408" w:rsidRDefault="00655A80">
      <w:pPr>
        <w:bidi/>
        <w:spacing w:line="580" w:lineRule="exact"/>
        <w:jc w:val="center"/>
      </w:pPr>
      <w:r>
        <w:rPr>
          <w:rFonts w:ascii="B Nazanin" w:hAnsi="B Nazanin" w:cs="B Nazanin"/>
          <w:b/>
          <w:bCs/>
          <w:sz w:val="48"/>
          <w:szCs w:val="48"/>
          <w:rtl/>
        </w:rPr>
        <w:t>تعیین نقش میانجی‌گر طرحواره‌های ناسازگار اولیه</w:t>
      </w:r>
    </w:p>
    <w:p w14:paraId="12F6674F" w14:textId="77777777" w:rsidR="00537408" w:rsidRDefault="00655A80">
      <w:pPr>
        <w:bidi/>
        <w:spacing w:line="580" w:lineRule="exact"/>
        <w:jc w:val="center"/>
      </w:pPr>
      <w:r>
        <w:rPr>
          <w:rFonts w:ascii="B Nazanin" w:hAnsi="B Nazanin" w:cs="B Nazanin"/>
          <w:b/>
          <w:bCs/>
          <w:sz w:val="48"/>
          <w:szCs w:val="48"/>
          <w:rtl/>
        </w:rPr>
        <w:t>در رابطه بین اضطراب صفتی و رفتارهای مالی پرخطر</w:t>
      </w:r>
    </w:p>
    <w:p w14:paraId="11E60F8E" w14:textId="77777777" w:rsidR="00537408" w:rsidRDefault="00655A80">
      <w:pPr>
        <w:bidi/>
        <w:spacing w:line="580" w:lineRule="exact"/>
        <w:jc w:val="center"/>
      </w:pPr>
      <w:r>
        <w:rPr>
          <w:rFonts w:ascii="B Nazanin" w:hAnsi="B Nazanin" w:cs="B Nazanin"/>
          <w:b/>
          <w:bCs/>
          <w:sz w:val="48"/>
          <w:szCs w:val="48"/>
          <w:rtl/>
        </w:rPr>
        <w:t>در معامله‌گران بازارهای مالی</w:t>
      </w:r>
    </w:p>
    <w:p w14:paraId="41EF637F" w14:textId="77777777" w:rsidR="00537408" w:rsidRDefault="00537408"/>
    <w:p w14:paraId="17C8DFB9" w14:textId="77777777" w:rsidR="00537408" w:rsidRDefault="00537408"/>
    <w:p w14:paraId="103B74DB" w14:textId="77777777" w:rsidR="00537408" w:rsidRDefault="00655A80">
      <w:pPr>
        <w:bidi/>
        <w:spacing w:line="580" w:lineRule="exact"/>
        <w:jc w:val="center"/>
      </w:pPr>
      <w:r>
        <w:rPr>
          <w:rFonts w:ascii="B Nazanin" w:hAnsi="B Nazanin" w:cs="B Nazanin"/>
          <w:b/>
          <w:bCs/>
          <w:sz w:val="28"/>
          <w:szCs w:val="28"/>
          <w:rtl/>
        </w:rPr>
        <w:t>پایان‌نامه کارشناسی ارشد روان‌شناسی بالینی</w:t>
      </w:r>
    </w:p>
    <w:p w14:paraId="53FEB552" w14:textId="77777777" w:rsidR="00537408" w:rsidRDefault="00537408"/>
    <w:p w14:paraId="6D7EFABB" w14:textId="77777777" w:rsidR="00537408" w:rsidRDefault="00537408"/>
    <w:p w14:paraId="3B65C002" w14:textId="77777777" w:rsidR="00537408" w:rsidRDefault="00537408"/>
    <w:p w14:paraId="4983F21B" w14:textId="77777777" w:rsidR="00537408" w:rsidRDefault="00655A80">
      <w:pPr>
        <w:bidi/>
        <w:spacing w:line="580" w:lineRule="exact"/>
        <w:jc w:val="center"/>
      </w:pPr>
      <w:r>
        <w:rPr>
          <w:rFonts w:ascii="B Nazanin" w:hAnsi="B Nazanin" w:cs="B Nazanin"/>
          <w:sz w:val="28"/>
          <w:szCs w:val="28"/>
          <w:rtl/>
        </w:rPr>
        <w:t xml:space="preserve">استاد راهنما: </w:t>
      </w:r>
      <w:r>
        <w:rPr>
          <w:rFonts w:ascii="B Nazanin" w:hAnsi="B Nazanin" w:cs="B Nazanin"/>
          <w:b/>
          <w:bCs/>
          <w:sz w:val="28"/>
          <w:szCs w:val="28"/>
          <w:rtl/>
        </w:rPr>
        <w:t>دکتر سعید وزیری یزدی</w:t>
      </w:r>
    </w:p>
    <w:p w14:paraId="65EBC66E" w14:textId="77777777" w:rsidR="00537408" w:rsidRDefault="00655A80">
      <w:pPr>
        <w:bidi/>
        <w:spacing w:line="580" w:lineRule="exact"/>
        <w:jc w:val="center"/>
      </w:pPr>
      <w:r>
        <w:rPr>
          <w:rFonts w:ascii="B Nazanin" w:hAnsi="B Nazanin" w:cs="B Nazanin"/>
          <w:sz w:val="28"/>
          <w:szCs w:val="28"/>
          <w:rtl/>
        </w:rPr>
        <w:t xml:space="preserve">نگارنده: </w:t>
      </w:r>
      <w:r>
        <w:rPr>
          <w:rFonts w:ascii="B Nazanin" w:hAnsi="B Nazanin" w:cs="B Nazanin"/>
          <w:b/>
          <w:bCs/>
          <w:sz w:val="28"/>
          <w:szCs w:val="28"/>
          <w:rtl/>
        </w:rPr>
        <w:t>مریم قابل</w:t>
      </w:r>
    </w:p>
    <w:p w14:paraId="212854E3" w14:textId="77777777" w:rsidR="00537408" w:rsidRDefault="00537408"/>
    <w:p w14:paraId="234D43A9" w14:textId="77777777" w:rsidR="00537408" w:rsidRDefault="00537408"/>
    <w:p w14:paraId="662970E6" w14:textId="77777777" w:rsidR="00537408" w:rsidRDefault="00655A80">
      <w:pPr>
        <w:bidi/>
        <w:spacing w:line="580" w:lineRule="exact"/>
        <w:jc w:val="center"/>
      </w:pPr>
      <w:r>
        <w:rPr>
          <w:rFonts w:ascii="B Nazanin" w:hAnsi="B Nazanin" w:cs="B Nazanin"/>
          <w:b/>
          <w:bCs/>
          <w:sz w:val="28"/>
          <w:szCs w:val="28"/>
          <w:rtl/>
        </w:rPr>
        <w:t>۱۴۰۵</w:t>
      </w:r>
    </w:p>
    <w:p w14:paraId="5EDD24D5" w14:textId="77777777" w:rsidR="00537408" w:rsidRDefault="00655A80">
      <w:r>
        <w:br w:type="page"/>
      </w:r>
    </w:p>
    <w:p w14:paraId="64DAF431" w14:textId="77777777" w:rsidR="00537408" w:rsidRDefault="00655A80">
      <w:pPr>
        <w:bidi/>
        <w:spacing w:line="580" w:lineRule="exact"/>
        <w:jc w:val="center"/>
      </w:pPr>
      <w:r>
        <w:rPr>
          <w:rFonts w:ascii="B Nazanin" w:hAnsi="B Nazanin" w:cs="B Nazanin"/>
          <w:b/>
          <w:bCs/>
          <w:sz w:val="28"/>
          <w:szCs w:val="28"/>
          <w:rtl/>
        </w:rPr>
        <w:lastRenderedPageBreak/>
        <w:t>تأییدیه هیئت داوران</w:t>
      </w:r>
    </w:p>
    <w:p w14:paraId="3ED6DC75" w14:textId="77777777" w:rsidR="00537408" w:rsidRDefault="00537408"/>
    <w:p w14:paraId="53D45A7B" w14:textId="77777777" w:rsidR="00537408" w:rsidRDefault="00655A80">
      <w:pPr>
        <w:bidi/>
        <w:spacing w:line="580" w:lineRule="exact"/>
        <w:jc w:val="center"/>
      </w:pPr>
      <w:r>
        <w:rPr>
          <w:rFonts w:ascii="B Nazanin" w:hAnsi="B Nazanin" w:cs="B Nazanin"/>
          <w:sz w:val="24"/>
          <w:szCs w:val="24"/>
          <w:rtl/>
        </w:rPr>
        <w:t>[فرم تأییدیه و صورت‌جلسه دفاع پس از جلسه دفاع در این محل قرار می‌گیرد]</w:t>
      </w:r>
    </w:p>
    <w:p w14:paraId="14A002B1" w14:textId="77777777" w:rsidR="00537408" w:rsidRDefault="00655A80">
      <w:r>
        <w:br w:type="page"/>
      </w:r>
    </w:p>
    <w:p w14:paraId="59940A41" w14:textId="77777777" w:rsidR="00537408" w:rsidRDefault="00655A80">
      <w:pPr>
        <w:bidi/>
        <w:spacing w:line="580" w:lineRule="exact"/>
        <w:jc w:val="center"/>
      </w:pPr>
      <w:r>
        <w:rPr>
          <w:rFonts w:ascii="B Nazanin" w:hAnsi="B Nazanin" w:cs="B Nazanin"/>
          <w:b/>
          <w:bCs/>
          <w:sz w:val="28"/>
          <w:szCs w:val="28"/>
          <w:rtl/>
        </w:rPr>
        <w:lastRenderedPageBreak/>
        <w:t>تعهدنامه اصالت اثر</w:t>
      </w:r>
    </w:p>
    <w:p w14:paraId="1F5A442B" w14:textId="77777777" w:rsidR="00537408" w:rsidRDefault="00537408"/>
    <w:p w14:paraId="64F5F651" w14:textId="77777777" w:rsidR="00537408" w:rsidRDefault="00655A80">
      <w:pPr>
        <w:bidi/>
        <w:spacing w:line="580" w:lineRule="exact"/>
        <w:jc w:val="center"/>
      </w:pPr>
      <w:r>
        <w:rPr>
          <w:rFonts w:ascii="B Nazanin" w:hAnsi="B Nazanin" w:cs="B Nazanin"/>
          <w:sz w:val="24"/>
          <w:szCs w:val="24"/>
          <w:rtl/>
        </w:rPr>
        <w:t>[فرم تعهدنامه اصالت اثر پس از تکمیل در این محل قرار می‌گیرد]</w:t>
      </w:r>
    </w:p>
    <w:p w14:paraId="4AF77351" w14:textId="77777777" w:rsidR="00537408" w:rsidRDefault="00655A80">
      <w:r>
        <w:br w:type="page"/>
      </w:r>
    </w:p>
    <w:p w14:paraId="120FC7DD" w14:textId="77777777" w:rsidR="00537408" w:rsidRDefault="00655A80">
      <w:pPr>
        <w:bidi/>
        <w:spacing w:line="580" w:lineRule="exact"/>
        <w:jc w:val="center"/>
      </w:pPr>
      <w:r>
        <w:rPr>
          <w:rFonts w:ascii="B Nazanin" w:hAnsi="B Nazanin" w:cs="B Nazanin"/>
          <w:b/>
          <w:bCs/>
          <w:sz w:val="28"/>
          <w:szCs w:val="28"/>
          <w:rtl/>
        </w:rPr>
        <w:lastRenderedPageBreak/>
        <w:t>تقدیم به:</w:t>
      </w:r>
    </w:p>
    <w:p w14:paraId="0273302C" w14:textId="77777777" w:rsidR="00537408" w:rsidRDefault="00537408"/>
    <w:p w14:paraId="180BB505" w14:textId="77777777" w:rsidR="00537408" w:rsidRDefault="00655A80">
      <w:pPr>
        <w:bidi/>
        <w:spacing w:line="580" w:lineRule="exact"/>
        <w:jc w:val="center"/>
      </w:pPr>
      <w:r>
        <w:rPr>
          <w:rFonts w:ascii="B Nazanin" w:hAnsi="B Nazanin" w:cs="B Nazanin"/>
          <w:sz w:val="28"/>
          <w:szCs w:val="28"/>
          <w:rtl/>
        </w:rPr>
        <w:t>این پژوهش را به خانواده‌ام تقدیم می‌کنم که با حمایت، صبوری و دلگرمی خود، مسیر تحصیل و پژوهش را برایم هموار ساختند.</w:t>
      </w:r>
    </w:p>
    <w:p w14:paraId="142C3AAB" w14:textId="77777777" w:rsidR="00537408" w:rsidRDefault="00655A80">
      <w:r>
        <w:br w:type="page"/>
      </w:r>
    </w:p>
    <w:p w14:paraId="7FD35EED" w14:textId="77777777" w:rsidR="00537408" w:rsidRDefault="00655A80">
      <w:pPr>
        <w:bidi/>
        <w:spacing w:line="580" w:lineRule="exact"/>
        <w:jc w:val="center"/>
      </w:pPr>
      <w:r>
        <w:rPr>
          <w:rFonts w:ascii="B Nazanin" w:hAnsi="B Nazanin" w:cs="B Nazanin"/>
          <w:b/>
          <w:bCs/>
          <w:sz w:val="28"/>
          <w:szCs w:val="28"/>
          <w:rtl/>
        </w:rPr>
        <w:lastRenderedPageBreak/>
        <w:t>سپاسگزاری</w:t>
      </w:r>
    </w:p>
    <w:p w14:paraId="6AED9BC3" w14:textId="77777777" w:rsidR="00537408" w:rsidRDefault="00537408"/>
    <w:p w14:paraId="387D76CF" w14:textId="77777777" w:rsidR="00537408" w:rsidRDefault="00655A80">
      <w:pPr>
        <w:bidi/>
        <w:spacing w:line="580" w:lineRule="exact"/>
        <w:jc w:val="both"/>
      </w:pPr>
      <w:r>
        <w:rPr>
          <w:rFonts w:ascii="B Nazanin" w:hAnsi="B Nazanin" w:cs="B Nazanin"/>
          <w:sz w:val="28"/>
          <w:szCs w:val="28"/>
          <w:rtl/>
        </w:rPr>
        <w:t>در آغاز، از استاد گران‌قدر راهنمای این پژوهش، جناب آقای دکتر سعید وزیری یزدی، که با راهنمایی‌ها و حمایت‌های ارزشمند خود در تمام مراحل انجام این پژوهش یاری‌ام کردند، صمیمانه سپاسگزارم. همچنین از تمامی استادان، همکاران و شرکت‌کنندگانی که امکان انجام این پژوهش را فراهم ساختند، قدردانی می‌کنم.</w:t>
      </w:r>
    </w:p>
    <w:p w14:paraId="4043BD7D" w14:textId="77777777" w:rsidR="00537408" w:rsidRDefault="00655A80">
      <w:r>
        <w:br w:type="page"/>
      </w:r>
    </w:p>
    <w:p w14:paraId="01C93988" w14:textId="77777777" w:rsidR="00537408" w:rsidRDefault="00655A80">
      <w:pPr>
        <w:bidi/>
        <w:spacing w:line="580" w:lineRule="exact"/>
        <w:jc w:val="center"/>
      </w:pPr>
      <w:commentRangeStart w:id="0"/>
      <w:r>
        <w:rPr>
          <w:rFonts w:ascii="B Nazanin" w:hAnsi="B Nazanin" w:cs="B Nazanin"/>
          <w:b/>
          <w:bCs/>
          <w:sz w:val="28"/>
          <w:szCs w:val="28"/>
          <w:rtl/>
        </w:rPr>
        <w:lastRenderedPageBreak/>
        <w:t>چکیده:</w:t>
      </w:r>
      <w:commentRangeEnd w:id="0"/>
      <w:r w:rsidR="00A9544A">
        <w:rPr>
          <w:rStyle w:val="CommentReference"/>
        </w:rPr>
        <w:commentReference w:id="0"/>
      </w:r>
    </w:p>
    <w:p w14:paraId="1FB0D712" w14:textId="77777777" w:rsidR="00537408" w:rsidRDefault="00537408"/>
    <w:p w14:paraId="5E379E03" w14:textId="77777777" w:rsidR="00537408" w:rsidRDefault="00655A80">
      <w:pPr>
        <w:bidi/>
        <w:spacing w:line="580" w:lineRule="exact"/>
        <w:jc w:val="both"/>
      </w:pPr>
      <w:r>
        <w:rPr>
          <w:rFonts w:ascii="B Nazanin" w:hAnsi="B Nazanin" w:cs="B Nazanin"/>
          <w:sz w:val="24"/>
          <w:szCs w:val="24"/>
          <w:rtl/>
        </w:rPr>
        <w:t xml:space="preserve">پژوهش حاضر با هدف تعیین نقش میانجی‌گر طرحواره‌های ناسازگار اولیه در رابطه بین اضطراب صفتی و رفتارهای مالی پرخطر در معامله‌گران بازارهای مالی طراحی شد. این پژوهش از نظر هدف کاربردی و از نظر روش توصیفی-همبستگی از نوع مدل‌سازی معادلات ساختاری است. جامعه آماری پژوهش را کلیه معامله‌گران حقیقی فارسی‌زبان بالای ۱۸ سال با حداقل شش ماه سابقه معامله تشکیل می‌دهند و نمونه‌گیری به روش غیرتصادفی در دسترس به همراه روش گلوله‌برفی انجام می‌شود؛ حجم نمونه هدف بر اساس قواعد تجربی مدل‌یابی معادلات ساختاری ۲۰۰ نفر در نظر گرفته شد. ابزارهای پژوهش شامل فرم اضطراب صفتی پرسشنامه حالت-صفت اسپیلبرگر (۲۰ گویه)، پرسشنامه طرحواره‌های ناسازگار اولیه یانگ ــ فرم کوتاه (۷۵ گویه) و مقیاس تحمل ریسک مالی گرابل و لایتون (۱۳ سؤال) است. برای تحلیل داده‌ها از آمار توصیفی، ضریب همبستگی پیرسون، مدل‌سازی معادلات ساختاری با شاخص‌های برازش و تحلیل میانجی‌گری با ماکروی PROCESS استفاده خواهد شد. یافته‌های تجربی نهایی پس از تحلیل داده‌های واقعی در نسخه نهایی </w:t>
      </w:r>
      <w:proofErr w:type="spellStart"/>
      <w:r>
        <w:rPr>
          <w:rFonts w:ascii="B Nazanin" w:hAnsi="B Nazanin" w:cs="B Nazanin"/>
          <w:sz w:val="24"/>
          <w:szCs w:val="24"/>
          <w:rtl/>
        </w:rPr>
        <w:t>پایان‌نامه</w:t>
      </w:r>
      <w:proofErr w:type="spellEnd"/>
      <w:r>
        <w:rPr>
          <w:rFonts w:ascii="B Nazanin" w:hAnsi="B Nazanin" w:cs="B Nazanin"/>
          <w:sz w:val="24"/>
          <w:szCs w:val="24"/>
          <w:rtl/>
        </w:rPr>
        <w:t xml:space="preserve"> </w:t>
      </w:r>
      <w:commentRangeStart w:id="1"/>
      <w:r>
        <w:rPr>
          <w:rFonts w:ascii="B Nazanin" w:hAnsi="B Nazanin" w:cs="B Nazanin"/>
          <w:sz w:val="24"/>
          <w:szCs w:val="24"/>
          <w:rtl/>
        </w:rPr>
        <w:t>گزارش خواهد شد.</w:t>
      </w:r>
      <w:commentRangeEnd w:id="1"/>
      <w:r w:rsidR="00786F76">
        <w:rPr>
          <w:rStyle w:val="CommentReference"/>
          <w:rtl/>
        </w:rPr>
        <w:commentReference w:id="1"/>
      </w:r>
    </w:p>
    <w:p w14:paraId="16B5CD15" w14:textId="77777777" w:rsidR="00537408" w:rsidRDefault="00655A80">
      <w:pPr>
        <w:bidi/>
        <w:spacing w:line="580" w:lineRule="exact"/>
        <w:jc w:val="both"/>
      </w:pPr>
      <w:r>
        <w:rPr>
          <w:rFonts w:ascii="B Nazanin" w:hAnsi="B Nazanin" w:cs="B Nazanin"/>
          <w:b/>
          <w:bCs/>
          <w:sz w:val="24"/>
          <w:szCs w:val="24"/>
          <w:rtl/>
        </w:rPr>
        <w:t xml:space="preserve">کلمات کلیدی: </w:t>
      </w:r>
      <w:r>
        <w:rPr>
          <w:rFonts w:ascii="B Nazanin" w:hAnsi="B Nazanin" w:cs="B Nazanin"/>
          <w:sz w:val="24"/>
          <w:szCs w:val="24"/>
          <w:rtl/>
        </w:rPr>
        <w:t>اضطراب صفتی، طرحواره‌های ناسازگار اولیه، رفتارهای مالی پرخطر، معامله‌گران بازارهای مالی، مدل‌سازی معادلات ساختاری</w:t>
      </w:r>
    </w:p>
    <w:p w14:paraId="578958FF" w14:textId="77777777" w:rsidR="00537408" w:rsidRDefault="00655A80">
      <w:r>
        <w:br w:type="page"/>
      </w:r>
    </w:p>
    <w:p w14:paraId="5063AA91" w14:textId="77777777" w:rsidR="00537408" w:rsidRDefault="00537408">
      <w:pPr>
        <w:sectPr w:rsidR="00537408">
          <w:footerReference w:type="default" r:id="rId12"/>
          <w:footnotePr>
            <w:numRestart w:val="eachPage"/>
          </w:footnotePr>
          <w:pgSz w:w="11906" w:h="16838"/>
          <w:pgMar w:top="1701" w:right="2268" w:bottom="1417" w:left="1417" w:header="720" w:footer="567" w:gutter="0"/>
          <w:cols w:space="720"/>
          <w:bidi/>
          <w:docGrid w:linePitch="360"/>
        </w:sectPr>
      </w:pPr>
    </w:p>
    <w:p w14:paraId="1A935E9C" w14:textId="77777777" w:rsidR="00537408" w:rsidRDefault="00655A80">
      <w:pPr>
        <w:bidi/>
        <w:spacing w:line="580" w:lineRule="exact"/>
        <w:jc w:val="center"/>
      </w:pPr>
      <w:commentRangeStart w:id="2"/>
      <w:r>
        <w:rPr>
          <w:rFonts w:ascii="B Nazanin" w:hAnsi="B Nazanin" w:cs="B Nazanin"/>
          <w:b/>
          <w:bCs/>
          <w:sz w:val="28"/>
          <w:szCs w:val="28"/>
          <w:rtl/>
        </w:rPr>
        <w:lastRenderedPageBreak/>
        <w:t>فهرست مطالب</w:t>
      </w:r>
      <w:commentRangeEnd w:id="2"/>
      <w:r w:rsidR="00786F76">
        <w:rPr>
          <w:rStyle w:val="CommentReference"/>
          <w:rtl/>
        </w:rPr>
        <w:commentReference w:id="2"/>
      </w:r>
    </w:p>
    <w:p w14:paraId="22A149A9" w14:textId="77777777" w:rsidR="00655A80" w:rsidRDefault="00655A80">
      <w:pPr>
        <w:pStyle w:val="TOC1"/>
        <w:rPr>
          <w:rFonts w:asciiTheme="minorHAnsi" w:eastAsiaTheme="minorEastAsia" w:hAnsiTheme="minorHAnsi" w:cstheme="minorBidi"/>
          <w:b w:val="0"/>
          <w:bCs w:val="0"/>
          <w:noProof/>
          <w:sz w:val="22"/>
          <w:szCs w:val="22"/>
          <w:lang w:bidi="ar-SA"/>
        </w:rPr>
      </w:pPr>
      <w:r>
        <w:rPr>
          <w:rFonts w:ascii="B Nazanin" w:hAnsi="B Nazanin"/>
          <w:rtl w:val="0"/>
        </w:rPr>
        <w:fldChar w:fldCharType="begin"/>
      </w:r>
      <w:r>
        <w:rPr>
          <w:rFonts w:ascii="B Nazanin" w:hAnsi="B Nazanin"/>
        </w:rPr>
        <w:instrText>TOC \o "1-3" \h \z \u</w:instrText>
      </w:r>
      <w:r>
        <w:rPr>
          <w:rFonts w:ascii="B Nazanin" w:hAnsi="B Nazanin"/>
          <w:rtl w:val="0"/>
        </w:rPr>
        <w:fldChar w:fldCharType="separate"/>
      </w:r>
      <w:hyperlink w:anchor="_Toc242607302" w:history="1">
        <w:r w:rsidRPr="0025081F">
          <w:rPr>
            <w:rStyle w:val="Hyperlink"/>
            <w:rFonts w:ascii="B Nazanin" w:hAnsi="B Nazanin"/>
            <w:noProof/>
          </w:rPr>
          <w:t>فصل اول</w:t>
        </w:r>
        <w:r>
          <w:rPr>
            <w:noProof/>
            <w:webHidden/>
            <w:rtl w:val="0"/>
          </w:rPr>
          <w:tab/>
        </w:r>
        <w:r>
          <w:rPr>
            <w:noProof/>
            <w:webHidden/>
            <w:rtl w:val="0"/>
          </w:rPr>
          <w:fldChar w:fldCharType="begin"/>
        </w:r>
        <w:r>
          <w:rPr>
            <w:noProof/>
            <w:webHidden/>
            <w:rtl w:val="0"/>
          </w:rPr>
          <w:instrText xml:space="preserve"> PAGEREF _Toc242607302 \h </w:instrText>
        </w:r>
        <w:r>
          <w:rPr>
            <w:noProof/>
            <w:webHidden/>
            <w:rtl w:val="0"/>
          </w:rPr>
        </w:r>
        <w:r>
          <w:rPr>
            <w:noProof/>
            <w:webHidden/>
            <w:rtl w:val="0"/>
          </w:rPr>
          <w:fldChar w:fldCharType="separate"/>
        </w:r>
        <w:r>
          <w:rPr>
            <w:noProof/>
            <w:webHidden/>
          </w:rPr>
          <w:t>1</w:t>
        </w:r>
        <w:r>
          <w:rPr>
            <w:noProof/>
            <w:webHidden/>
            <w:rtl w:val="0"/>
          </w:rPr>
          <w:fldChar w:fldCharType="end"/>
        </w:r>
      </w:hyperlink>
    </w:p>
    <w:p w14:paraId="20939AB5" w14:textId="77777777" w:rsidR="00655A80" w:rsidRDefault="00635432">
      <w:pPr>
        <w:pStyle w:val="TOC2"/>
        <w:rPr>
          <w:rFonts w:asciiTheme="minorHAnsi" w:eastAsiaTheme="minorEastAsia" w:hAnsiTheme="minorHAnsi" w:cstheme="minorBidi"/>
          <w:noProof/>
          <w:sz w:val="22"/>
          <w:szCs w:val="22"/>
          <w:lang w:bidi="ar-SA"/>
        </w:rPr>
      </w:pPr>
      <w:hyperlink w:anchor="_Toc242607303" w:history="1">
        <w:r w:rsidR="00655A80" w:rsidRPr="0025081F">
          <w:rPr>
            <w:rStyle w:val="Hyperlink"/>
            <w:rFonts w:ascii="B Nazanin" w:hAnsi="B Nazanin"/>
            <w:noProof/>
          </w:rPr>
          <w:t>۱-۱. مقدمه</w:t>
        </w:r>
        <w:r w:rsidR="00655A80">
          <w:rPr>
            <w:noProof/>
            <w:webHidden/>
            <w:rtl w:val="0"/>
          </w:rPr>
          <w:tab/>
        </w:r>
        <w:r w:rsidR="00655A80">
          <w:rPr>
            <w:noProof/>
            <w:webHidden/>
            <w:rtl w:val="0"/>
          </w:rPr>
          <w:fldChar w:fldCharType="begin"/>
        </w:r>
        <w:r w:rsidR="00655A80">
          <w:rPr>
            <w:noProof/>
            <w:webHidden/>
            <w:rtl w:val="0"/>
          </w:rPr>
          <w:instrText xml:space="preserve"> PAGEREF _Toc242607303 \h </w:instrText>
        </w:r>
        <w:r w:rsidR="00655A80">
          <w:rPr>
            <w:noProof/>
            <w:webHidden/>
            <w:rtl w:val="0"/>
          </w:rPr>
        </w:r>
        <w:r w:rsidR="00655A80">
          <w:rPr>
            <w:noProof/>
            <w:webHidden/>
            <w:rtl w:val="0"/>
          </w:rPr>
          <w:fldChar w:fldCharType="separate"/>
        </w:r>
        <w:r w:rsidR="00655A80">
          <w:rPr>
            <w:noProof/>
            <w:webHidden/>
          </w:rPr>
          <w:t>1</w:t>
        </w:r>
        <w:r w:rsidR="00655A80">
          <w:rPr>
            <w:noProof/>
            <w:webHidden/>
            <w:rtl w:val="0"/>
          </w:rPr>
          <w:fldChar w:fldCharType="end"/>
        </w:r>
      </w:hyperlink>
    </w:p>
    <w:p w14:paraId="59A2E213" w14:textId="77777777" w:rsidR="00655A80" w:rsidRDefault="00635432">
      <w:pPr>
        <w:pStyle w:val="TOC2"/>
        <w:rPr>
          <w:rFonts w:asciiTheme="minorHAnsi" w:eastAsiaTheme="minorEastAsia" w:hAnsiTheme="minorHAnsi" w:cstheme="minorBidi"/>
          <w:noProof/>
          <w:sz w:val="22"/>
          <w:szCs w:val="22"/>
          <w:lang w:bidi="ar-SA"/>
        </w:rPr>
      </w:pPr>
      <w:hyperlink w:anchor="_Toc242607304" w:history="1">
        <w:r w:rsidR="00655A80" w:rsidRPr="0025081F">
          <w:rPr>
            <w:rStyle w:val="Hyperlink"/>
            <w:rFonts w:ascii="B Nazanin" w:hAnsi="B Nazanin"/>
            <w:noProof/>
          </w:rPr>
          <w:t>۱-۲. ب</w:t>
        </w:r>
        <w:r w:rsidR="00655A80" w:rsidRPr="0025081F">
          <w:rPr>
            <w:rStyle w:val="Hyperlink"/>
            <w:rFonts w:ascii="B Nazanin" w:hAnsi="B Nazanin" w:hint="cs"/>
            <w:noProof/>
          </w:rPr>
          <w:t>ی</w:t>
        </w:r>
        <w:r w:rsidR="00655A80" w:rsidRPr="0025081F">
          <w:rPr>
            <w:rStyle w:val="Hyperlink"/>
            <w:rFonts w:ascii="B Nazanin" w:hAnsi="B Nazanin" w:hint="eastAsia"/>
            <w:noProof/>
          </w:rPr>
          <w:t>ان</w:t>
        </w:r>
        <w:r w:rsidR="00655A80" w:rsidRPr="0025081F">
          <w:rPr>
            <w:rStyle w:val="Hyperlink"/>
            <w:rFonts w:ascii="B Nazanin" w:hAnsi="B Nazanin"/>
            <w:noProof/>
          </w:rPr>
          <w:t xml:space="preserve"> مسأله</w:t>
        </w:r>
        <w:r w:rsidR="00655A80">
          <w:rPr>
            <w:noProof/>
            <w:webHidden/>
            <w:rtl w:val="0"/>
          </w:rPr>
          <w:tab/>
        </w:r>
        <w:r w:rsidR="00655A80">
          <w:rPr>
            <w:noProof/>
            <w:webHidden/>
            <w:rtl w:val="0"/>
          </w:rPr>
          <w:fldChar w:fldCharType="begin"/>
        </w:r>
        <w:r w:rsidR="00655A80">
          <w:rPr>
            <w:noProof/>
            <w:webHidden/>
            <w:rtl w:val="0"/>
          </w:rPr>
          <w:instrText xml:space="preserve"> PAGEREF _Toc242607304 \h </w:instrText>
        </w:r>
        <w:r w:rsidR="00655A80">
          <w:rPr>
            <w:noProof/>
            <w:webHidden/>
            <w:rtl w:val="0"/>
          </w:rPr>
        </w:r>
        <w:r w:rsidR="00655A80">
          <w:rPr>
            <w:noProof/>
            <w:webHidden/>
            <w:rtl w:val="0"/>
          </w:rPr>
          <w:fldChar w:fldCharType="separate"/>
        </w:r>
        <w:r w:rsidR="00655A80">
          <w:rPr>
            <w:noProof/>
            <w:webHidden/>
          </w:rPr>
          <w:t>2</w:t>
        </w:r>
        <w:r w:rsidR="00655A80">
          <w:rPr>
            <w:noProof/>
            <w:webHidden/>
            <w:rtl w:val="0"/>
          </w:rPr>
          <w:fldChar w:fldCharType="end"/>
        </w:r>
      </w:hyperlink>
    </w:p>
    <w:p w14:paraId="58C7E850" w14:textId="77777777" w:rsidR="00655A80" w:rsidRDefault="00635432">
      <w:pPr>
        <w:pStyle w:val="TOC3"/>
        <w:rPr>
          <w:rFonts w:asciiTheme="minorHAnsi" w:eastAsiaTheme="minorEastAsia" w:hAnsiTheme="minorHAnsi" w:cstheme="minorBidi"/>
          <w:noProof/>
          <w:sz w:val="22"/>
          <w:szCs w:val="22"/>
          <w:lang w:bidi="ar-SA"/>
        </w:rPr>
      </w:pPr>
      <w:hyperlink w:anchor="_Toc242607305" w:history="1">
        <w:r w:rsidR="00655A80" w:rsidRPr="0025081F">
          <w:rPr>
            <w:rStyle w:val="Hyperlink"/>
            <w:rFonts w:ascii="B Nazanin" w:hAnsi="B Nazanin"/>
            <w:noProof/>
          </w:rPr>
          <w:t>بازارها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و مح</w:t>
        </w:r>
        <w:r w:rsidR="00655A80" w:rsidRPr="0025081F">
          <w:rPr>
            <w:rStyle w:val="Hyperlink"/>
            <w:rFonts w:ascii="B Nazanin" w:hAnsi="B Nazanin" w:hint="cs"/>
            <w:noProof/>
          </w:rPr>
          <w:t>ی</w:t>
        </w:r>
        <w:r w:rsidR="00655A80" w:rsidRPr="0025081F">
          <w:rPr>
            <w:rStyle w:val="Hyperlink"/>
            <w:rFonts w:ascii="B Nazanin" w:hAnsi="B Nazanin" w:hint="eastAsia"/>
            <w:noProof/>
          </w:rPr>
          <w:t>ط</w:t>
        </w:r>
        <w:r w:rsidR="00655A80" w:rsidRPr="0025081F">
          <w:rPr>
            <w:rStyle w:val="Hyperlink"/>
            <w:rFonts w:ascii="B Nazanin" w:hAnsi="B Nazanin"/>
            <w:noProof/>
          </w:rPr>
          <w:t xml:space="preserve"> پرتنش تصم</w:t>
        </w:r>
        <w:r w:rsidR="00655A80" w:rsidRPr="0025081F">
          <w:rPr>
            <w:rStyle w:val="Hyperlink"/>
            <w:rFonts w:ascii="B Nazanin" w:hAnsi="B Nazanin" w:hint="cs"/>
            <w:noProof/>
          </w:rPr>
          <w:t>ی</w:t>
        </w:r>
        <w:r w:rsidR="00655A80" w:rsidRPr="0025081F">
          <w:rPr>
            <w:rStyle w:val="Hyperlink"/>
            <w:rFonts w:ascii="B Nazanin" w:hAnsi="B Nazanin" w:hint="eastAsia"/>
            <w:noProof/>
          </w:rPr>
          <w:t>م‌گ</w:t>
        </w:r>
        <w:r w:rsidR="00655A80" w:rsidRPr="0025081F">
          <w:rPr>
            <w:rStyle w:val="Hyperlink"/>
            <w:rFonts w:ascii="B Nazanin" w:hAnsi="B Nazanin" w:hint="cs"/>
            <w:noProof/>
          </w:rPr>
          <w:t>ی</w:t>
        </w:r>
        <w:r w:rsidR="00655A80" w:rsidRPr="0025081F">
          <w:rPr>
            <w:rStyle w:val="Hyperlink"/>
            <w:rFonts w:ascii="B Nazanin" w:hAnsi="B Nazanin" w:hint="eastAsia"/>
            <w:noProof/>
          </w:rPr>
          <w:t>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_Toc242607305 \h </w:instrText>
        </w:r>
        <w:r w:rsidR="00655A80">
          <w:rPr>
            <w:noProof/>
            <w:webHidden/>
            <w:rtl w:val="0"/>
          </w:rPr>
        </w:r>
        <w:r w:rsidR="00655A80">
          <w:rPr>
            <w:noProof/>
            <w:webHidden/>
            <w:rtl w:val="0"/>
          </w:rPr>
          <w:fldChar w:fldCharType="separate"/>
        </w:r>
        <w:r w:rsidR="00655A80">
          <w:rPr>
            <w:noProof/>
            <w:webHidden/>
          </w:rPr>
          <w:t>2</w:t>
        </w:r>
        <w:r w:rsidR="00655A80">
          <w:rPr>
            <w:noProof/>
            <w:webHidden/>
            <w:rtl w:val="0"/>
          </w:rPr>
          <w:fldChar w:fldCharType="end"/>
        </w:r>
      </w:hyperlink>
    </w:p>
    <w:p w14:paraId="0828371B" w14:textId="77777777" w:rsidR="00655A80" w:rsidRDefault="00635432">
      <w:pPr>
        <w:pStyle w:val="TOC3"/>
        <w:rPr>
          <w:rFonts w:asciiTheme="minorHAnsi" w:eastAsiaTheme="minorEastAsia" w:hAnsiTheme="minorHAnsi" w:cstheme="minorBidi"/>
          <w:noProof/>
          <w:sz w:val="22"/>
          <w:szCs w:val="22"/>
          <w:lang w:bidi="ar-SA"/>
        </w:rPr>
      </w:pPr>
      <w:hyperlink w:anchor="_Toc242607306" w:history="1">
        <w:r w:rsidR="00655A80" w:rsidRPr="0025081F">
          <w:rPr>
            <w:rStyle w:val="Hyperlink"/>
            <w:rFonts w:ascii="B Nazanin" w:hAnsi="B Nazanin"/>
            <w:noProof/>
          </w:rPr>
          <w:t>از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بازار کارا تا اقتصاد رفتار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_Toc242607306 \h </w:instrText>
        </w:r>
        <w:r w:rsidR="00655A80">
          <w:rPr>
            <w:noProof/>
            <w:webHidden/>
            <w:rtl w:val="0"/>
          </w:rPr>
        </w:r>
        <w:r w:rsidR="00655A80">
          <w:rPr>
            <w:noProof/>
            <w:webHidden/>
            <w:rtl w:val="0"/>
          </w:rPr>
          <w:fldChar w:fldCharType="separate"/>
        </w:r>
        <w:r w:rsidR="00655A80">
          <w:rPr>
            <w:noProof/>
            <w:webHidden/>
          </w:rPr>
          <w:t>5</w:t>
        </w:r>
        <w:r w:rsidR="00655A80">
          <w:rPr>
            <w:noProof/>
            <w:webHidden/>
            <w:rtl w:val="0"/>
          </w:rPr>
          <w:fldChar w:fldCharType="end"/>
        </w:r>
      </w:hyperlink>
    </w:p>
    <w:p w14:paraId="09D6CBD2" w14:textId="77777777" w:rsidR="00655A80" w:rsidRDefault="00635432">
      <w:pPr>
        <w:pStyle w:val="TOC3"/>
        <w:rPr>
          <w:rFonts w:asciiTheme="minorHAnsi" w:eastAsiaTheme="minorEastAsia" w:hAnsiTheme="minorHAnsi" w:cstheme="minorBidi"/>
          <w:noProof/>
          <w:sz w:val="22"/>
          <w:szCs w:val="22"/>
          <w:lang w:bidi="ar-SA"/>
        </w:rPr>
      </w:pPr>
      <w:hyperlink w:anchor="_Toc242607307" w:history="1">
        <w:r w:rsidR="00655A80" w:rsidRPr="0025081F">
          <w:rPr>
            <w:rStyle w:val="Hyperlink"/>
            <w:rFonts w:ascii="B Nazanin" w:hAnsi="B Nazanin"/>
            <w:noProof/>
          </w:rPr>
          <w:t>بافت و</w:t>
        </w:r>
        <w:r w:rsidR="00655A80" w:rsidRPr="0025081F">
          <w:rPr>
            <w:rStyle w:val="Hyperlink"/>
            <w:rFonts w:ascii="B Nazanin" w:hAnsi="B Nazanin" w:hint="cs"/>
            <w:noProof/>
          </w:rPr>
          <w:t>ی</w:t>
        </w:r>
        <w:r w:rsidR="00655A80" w:rsidRPr="0025081F">
          <w:rPr>
            <w:rStyle w:val="Hyperlink"/>
            <w:rFonts w:ascii="B Nazanin" w:hAnsi="B Nazanin" w:hint="eastAsia"/>
            <w:noProof/>
          </w:rPr>
          <w:t>ژه</w:t>
        </w:r>
        <w:r w:rsidR="00655A80" w:rsidRPr="0025081F">
          <w:rPr>
            <w:rStyle w:val="Hyperlink"/>
            <w:rFonts w:ascii="B Nazanin" w:hAnsi="B Nazanin"/>
            <w:noProof/>
          </w:rPr>
          <w:t xml:space="preserve"> اقتصاد</w:t>
        </w:r>
        <w:r w:rsidR="00655A80" w:rsidRPr="0025081F">
          <w:rPr>
            <w:rStyle w:val="Hyperlink"/>
            <w:rFonts w:ascii="B Nazanin" w:hAnsi="B Nazanin" w:hint="cs"/>
            <w:noProof/>
          </w:rPr>
          <w:t>ی</w:t>
        </w:r>
        <w:r w:rsidR="00655A80" w:rsidRPr="0025081F">
          <w:rPr>
            <w:rStyle w:val="Hyperlink"/>
            <w:rFonts w:ascii="B Nazanin" w:hAnsi="B Nazanin"/>
            <w:noProof/>
          </w:rPr>
          <w:t xml:space="preserve"> و اجتماع</w:t>
        </w:r>
        <w:r w:rsidR="00655A80" w:rsidRPr="0025081F">
          <w:rPr>
            <w:rStyle w:val="Hyperlink"/>
            <w:rFonts w:ascii="B Nazanin" w:hAnsi="B Nazanin" w:hint="cs"/>
            <w:noProof/>
          </w:rPr>
          <w:t>ی</w:t>
        </w:r>
        <w:r w:rsidR="00655A80" w:rsidRPr="0025081F">
          <w:rPr>
            <w:rStyle w:val="Hyperlink"/>
            <w:rFonts w:ascii="B Nazanin" w:hAnsi="B Nazanin"/>
            <w:noProof/>
          </w:rPr>
          <w:t xml:space="preserve"> ا</w:t>
        </w:r>
        <w:r w:rsidR="00655A80" w:rsidRPr="0025081F">
          <w:rPr>
            <w:rStyle w:val="Hyperlink"/>
            <w:rFonts w:ascii="B Nazanin" w:hAnsi="B Nazanin" w:hint="cs"/>
            <w:noProof/>
          </w:rPr>
          <w:t>ی</w:t>
        </w:r>
        <w:r w:rsidR="00655A80" w:rsidRPr="0025081F">
          <w:rPr>
            <w:rStyle w:val="Hyperlink"/>
            <w:rFonts w:ascii="B Nazanin" w:hAnsi="B Nazanin" w:hint="eastAsia"/>
            <w:noProof/>
          </w:rPr>
          <w:t>ران</w:t>
        </w:r>
        <w:r w:rsidR="00655A80">
          <w:rPr>
            <w:noProof/>
            <w:webHidden/>
            <w:rtl w:val="0"/>
          </w:rPr>
          <w:tab/>
        </w:r>
        <w:r w:rsidR="00655A80">
          <w:rPr>
            <w:noProof/>
            <w:webHidden/>
            <w:rtl w:val="0"/>
          </w:rPr>
          <w:fldChar w:fldCharType="begin"/>
        </w:r>
        <w:r w:rsidR="00655A80">
          <w:rPr>
            <w:noProof/>
            <w:webHidden/>
            <w:rtl w:val="0"/>
          </w:rPr>
          <w:instrText xml:space="preserve"> PAGEREF _Toc242607307 \h </w:instrText>
        </w:r>
        <w:r w:rsidR="00655A80">
          <w:rPr>
            <w:noProof/>
            <w:webHidden/>
            <w:rtl w:val="0"/>
          </w:rPr>
        </w:r>
        <w:r w:rsidR="00655A80">
          <w:rPr>
            <w:noProof/>
            <w:webHidden/>
            <w:rtl w:val="0"/>
          </w:rPr>
          <w:fldChar w:fldCharType="separate"/>
        </w:r>
        <w:r w:rsidR="00655A80">
          <w:rPr>
            <w:noProof/>
            <w:webHidden/>
          </w:rPr>
          <w:t>7</w:t>
        </w:r>
        <w:r w:rsidR="00655A80">
          <w:rPr>
            <w:noProof/>
            <w:webHidden/>
            <w:rtl w:val="0"/>
          </w:rPr>
          <w:fldChar w:fldCharType="end"/>
        </w:r>
      </w:hyperlink>
    </w:p>
    <w:p w14:paraId="1055F5EF" w14:textId="77777777" w:rsidR="00655A80" w:rsidRDefault="00635432">
      <w:pPr>
        <w:pStyle w:val="TOC3"/>
        <w:rPr>
          <w:rFonts w:asciiTheme="minorHAnsi" w:eastAsiaTheme="minorEastAsia" w:hAnsiTheme="minorHAnsi" w:cstheme="minorBidi"/>
          <w:noProof/>
          <w:sz w:val="22"/>
          <w:szCs w:val="22"/>
          <w:lang w:bidi="ar-SA"/>
        </w:rPr>
      </w:pPr>
      <w:hyperlink w:anchor="_Toc242607308" w:history="1">
        <w:r w:rsidR="00655A80" w:rsidRPr="0025081F">
          <w:rPr>
            <w:rStyle w:val="Hyperlink"/>
            <w:rFonts w:ascii="B Nazanin" w:hAnsi="B Nazanin"/>
            <w:noProof/>
          </w:rPr>
          <w:t>اضطراب صفت</w:t>
        </w:r>
        <w:r w:rsidR="00655A80" w:rsidRPr="0025081F">
          <w:rPr>
            <w:rStyle w:val="Hyperlink"/>
            <w:rFonts w:ascii="B Nazanin" w:hAnsi="B Nazanin" w:hint="cs"/>
            <w:noProof/>
          </w:rPr>
          <w:t>ی</w:t>
        </w:r>
        <w:r w:rsidR="00655A80" w:rsidRPr="0025081F">
          <w:rPr>
            <w:rStyle w:val="Hyperlink"/>
            <w:rFonts w:ascii="B Nazanin" w:hAnsi="B Nazanin" w:hint="eastAsia"/>
            <w:noProof/>
          </w:rPr>
          <w:t>،</w:t>
        </w:r>
        <w:r w:rsidR="00655A80" w:rsidRPr="0025081F">
          <w:rPr>
            <w:rStyle w:val="Hyperlink"/>
            <w:rFonts w:ascii="B Nazanin" w:hAnsi="B Nazanin"/>
            <w:noProof/>
          </w:rPr>
          <w:t xml:space="preserve"> طرحواره‌ها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ناسازگار اول</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و رفتارها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پرخطر</w:t>
        </w:r>
        <w:r w:rsidR="00655A80">
          <w:rPr>
            <w:noProof/>
            <w:webHidden/>
            <w:rtl w:val="0"/>
          </w:rPr>
          <w:tab/>
        </w:r>
        <w:r w:rsidR="00655A80">
          <w:rPr>
            <w:noProof/>
            <w:webHidden/>
            <w:rtl w:val="0"/>
          </w:rPr>
          <w:fldChar w:fldCharType="begin"/>
        </w:r>
        <w:r w:rsidR="00655A80">
          <w:rPr>
            <w:noProof/>
            <w:webHidden/>
            <w:rtl w:val="0"/>
          </w:rPr>
          <w:instrText xml:space="preserve"> PAGEREF _Toc242607308 \h </w:instrText>
        </w:r>
        <w:r w:rsidR="00655A80">
          <w:rPr>
            <w:noProof/>
            <w:webHidden/>
            <w:rtl w:val="0"/>
          </w:rPr>
        </w:r>
        <w:r w:rsidR="00655A80">
          <w:rPr>
            <w:noProof/>
            <w:webHidden/>
            <w:rtl w:val="0"/>
          </w:rPr>
          <w:fldChar w:fldCharType="separate"/>
        </w:r>
        <w:r w:rsidR="00655A80">
          <w:rPr>
            <w:noProof/>
            <w:webHidden/>
          </w:rPr>
          <w:t>8</w:t>
        </w:r>
        <w:r w:rsidR="00655A80">
          <w:rPr>
            <w:noProof/>
            <w:webHidden/>
            <w:rtl w:val="0"/>
          </w:rPr>
          <w:fldChar w:fldCharType="end"/>
        </w:r>
      </w:hyperlink>
    </w:p>
    <w:p w14:paraId="4CC87F9B" w14:textId="77777777" w:rsidR="00655A80" w:rsidRDefault="00635432">
      <w:pPr>
        <w:pStyle w:val="TOC3"/>
        <w:rPr>
          <w:rFonts w:asciiTheme="minorHAnsi" w:eastAsiaTheme="minorEastAsia" w:hAnsiTheme="minorHAnsi" w:cstheme="minorBidi"/>
          <w:noProof/>
          <w:sz w:val="22"/>
          <w:szCs w:val="22"/>
          <w:lang w:bidi="ar-SA"/>
        </w:rPr>
      </w:pPr>
      <w:hyperlink w:anchor="_Toc242607309" w:history="1">
        <w:r w:rsidR="00655A80" w:rsidRPr="0025081F">
          <w:rPr>
            <w:rStyle w:val="Hyperlink"/>
            <w:rFonts w:ascii="B Nazanin" w:hAnsi="B Nazanin"/>
            <w:noProof/>
          </w:rPr>
          <w:t>شکاف تب</w:t>
        </w:r>
        <w:r w:rsidR="00655A80" w:rsidRPr="0025081F">
          <w:rPr>
            <w:rStyle w:val="Hyperlink"/>
            <w:rFonts w:ascii="B Nazanin" w:hAnsi="B Nazanin" w:hint="cs"/>
            <w:noProof/>
          </w:rPr>
          <w:t>یی</w:t>
        </w:r>
        <w:r w:rsidR="00655A80" w:rsidRPr="0025081F">
          <w:rPr>
            <w:rStyle w:val="Hyperlink"/>
            <w:rFonts w:ascii="B Nazanin" w:hAnsi="B Nazanin" w:hint="eastAsia"/>
            <w:noProof/>
          </w:rPr>
          <w:t>ن</w:t>
        </w:r>
        <w:r w:rsidR="00655A80" w:rsidRPr="0025081F">
          <w:rPr>
            <w:rStyle w:val="Hyperlink"/>
            <w:rFonts w:ascii="B Nazanin" w:hAnsi="B Nazanin" w:hint="cs"/>
            <w:noProof/>
          </w:rPr>
          <w:t>ی</w:t>
        </w:r>
        <w:r w:rsidR="00655A80" w:rsidRPr="0025081F">
          <w:rPr>
            <w:rStyle w:val="Hyperlink"/>
            <w:rFonts w:ascii="B Nazanin" w:hAnsi="B Nazanin"/>
            <w:noProof/>
          </w:rPr>
          <w:t>: فقدان مدل م</w:t>
        </w:r>
        <w:r w:rsidR="00655A80" w:rsidRPr="0025081F">
          <w:rPr>
            <w:rStyle w:val="Hyperlink"/>
            <w:rFonts w:ascii="B Nazanin" w:hAnsi="B Nazanin" w:hint="cs"/>
            <w:noProof/>
          </w:rPr>
          <w:t>ی</w:t>
        </w:r>
        <w:r w:rsidR="00655A80" w:rsidRPr="0025081F">
          <w:rPr>
            <w:rStyle w:val="Hyperlink"/>
            <w:rFonts w:ascii="B Nazanin" w:hAnsi="B Nazanin" w:hint="eastAsia"/>
            <w:noProof/>
          </w:rPr>
          <w:t>انج</w:t>
        </w:r>
        <w:r w:rsidR="00655A80" w:rsidRPr="0025081F">
          <w:rPr>
            <w:rStyle w:val="Hyperlink"/>
            <w:rFonts w:ascii="B Nazanin" w:hAnsi="B Nazanin" w:hint="cs"/>
            <w:noProof/>
          </w:rPr>
          <w:t>ی‌</w:t>
        </w:r>
        <w:r w:rsidR="00655A80" w:rsidRPr="0025081F">
          <w:rPr>
            <w:rStyle w:val="Hyperlink"/>
            <w:rFonts w:ascii="B Nazanin" w:hAnsi="B Nazanin" w:hint="eastAsia"/>
            <w:noProof/>
          </w:rPr>
          <w:t>گر</w:t>
        </w:r>
        <w:r w:rsidR="00655A80" w:rsidRPr="0025081F">
          <w:rPr>
            <w:rStyle w:val="Hyperlink"/>
            <w:rFonts w:ascii="B Nazanin" w:hAnsi="B Nazanin"/>
            <w:noProof/>
          </w:rPr>
          <w:t xml:space="preserve"> در جامعه معامله‌گران</w:t>
        </w:r>
        <w:r w:rsidR="00655A80">
          <w:rPr>
            <w:noProof/>
            <w:webHidden/>
            <w:rtl w:val="0"/>
          </w:rPr>
          <w:tab/>
        </w:r>
        <w:r w:rsidR="00655A80">
          <w:rPr>
            <w:noProof/>
            <w:webHidden/>
            <w:rtl w:val="0"/>
          </w:rPr>
          <w:fldChar w:fldCharType="begin"/>
        </w:r>
        <w:r w:rsidR="00655A80">
          <w:rPr>
            <w:noProof/>
            <w:webHidden/>
            <w:rtl w:val="0"/>
          </w:rPr>
          <w:instrText xml:space="preserve"> PAGEREF _Toc242607309 \h </w:instrText>
        </w:r>
        <w:r w:rsidR="00655A80">
          <w:rPr>
            <w:noProof/>
            <w:webHidden/>
            <w:rtl w:val="0"/>
          </w:rPr>
        </w:r>
        <w:r w:rsidR="00655A80">
          <w:rPr>
            <w:noProof/>
            <w:webHidden/>
            <w:rtl w:val="0"/>
          </w:rPr>
          <w:fldChar w:fldCharType="separate"/>
        </w:r>
        <w:r w:rsidR="00655A80">
          <w:rPr>
            <w:noProof/>
            <w:webHidden/>
          </w:rPr>
          <w:t>12</w:t>
        </w:r>
        <w:r w:rsidR="00655A80">
          <w:rPr>
            <w:noProof/>
            <w:webHidden/>
            <w:rtl w:val="0"/>
          </w:rPr>
          <w:fldChar w:fldCharType="end"/>
        </w:r>
      </w:hyperlink>
    </w:p>
    <w:p w14:paraId="42D43679" w14:textId="77777777" w:rsidR="00655A80" w:rsidRDefault="00635432">
      <w:pPr>
        <w:pStyle w:val="TOC2"/>
        <w:rPr>
          <w:rFonts w:asciiTheme="minorHAnsi" w:eastAsiaTheme="minorEastAsia" w:hAnsiTheme="minorHAnsi" w:cstheme="minorBidi"/>
          <w:noProof/>
          <w:sz w:val="22"/>
          <w:szCs w:val="22"/>
          <w:lang w:bidi="ar-SA"/>
        </w:rPr>
      </w:pPr>
      <w:hyperlink w:anchor="_Toc242607310" w:history="1">
        <w:r w:rsidR="00655A80" w:rsidRPr="0025081F">
          <w:rPr>
            <w:rStyle w:val="Hyperlink"/>
            <w:rFonts w:ascii="B Nazanin" w:hAnsi="B Nazanin"/>
            <w:noProof/>
          </w:rPr>
          <w:t>۱-۳. اهم</w:t>
        </w:r>
        <w:r w:rsidR="00655A80" w:rsidRPr="0025081F">
          <w:rPr>
            <w:rStyle w:val="Hyperlink"/>
            <w:rFonts w:ascii="B Nazanin" w:hAnsi="B Nazanin" w:hint="cs"/>
            <w:noProof/>
          </w:rPr>
          <w:t>ی</w:t>
        </w:r>
        <w:r w:rsidR="00655A80" w:rsidRPr="0025081F">
          <w:rPr>
            <w:rStyle w:val="Hyperlink"/>
            <w:rFonts w:ascii="B Nazanin" w:hAnsi="B Nazanin" w:hint="eastAsia"/>
            <w:noProof/>
          </w:rPr>
          <w:t>ت</w:t>
        </w:r>
        <w:r w:rsidR="00655A80" w:rsidRPr="0025081F">
          <w:rPr>
            <w:rStyle w:val="Hyperlink"/>
            <w:rFonts w:ascii="B Nazanin" w:hAnsi="B Nazanin"/>
            <w:noProof/>
          </w:rPr>
          <w:t xml:space="preserve"> و ضرورت پژوهش</w:t>
        </w:r>
        <w:r w:rsidR="00655A80">
          <w:rPr>
            <w:noProof/>
            <w:webHidden/>
            <w:rtl w:val="0"/>
          </w:rPr>
          <w:tab/>
        </w:r>
        <w:r w:rsidR="00655A80">
          <w:rPr>
            <w:noProof/>
            <w:webHidden/>
            <w:rtl w:val="0"/>
          </w:rPr>
          <w:fldChar w:fldCharType="begin"/>
        </w:r>
        <w:r w:rsidR="00655A80">
          <w:rPr>
            <w:noProof/>
            <w:webHidden/>
            <w:rtl w:val="0"/>
          </w:rPr>
          <w:instrText xml:space="preserve"> PAGEREF _Toc242607310 \h </w:instrText>
        </w:r>
        <w:r w:rsidR="00655A80">
          <w:rPr>
            <w:noProof/>
            <w:webHidden/>
            <w:rtl w:val="0"/>
          </w:rPr>
        </w:r>
        <w:r w:rsidR="00655A80">
          <w:rPr>
            <w:noProof/>
            <w:webHidden/>
            <w:rtl w:val="0"/>
          </w:rPr>
          <w:fldChar w:fldCharType="separate"/>
        </w:r>
        <w:r w:rsidR="00655A80">
          <w:rPr>
            <w:noProof/>
            <w:webHidden/>
          </w:rPr>
          <w:t>14</w:t>
        </w:r>
        <w:r w:rsidR="00655A80">
          <w:rPr>
            <w:noProof/>
            <w:webHidden/>
            <w:rtl w:val="0"/>
          </w:rPr>
          <w:fldChar w:fldCharType="end"/>
        </w:r>
      </w:hyperlink>
    </w:p>
    <w:p w14:paraId="623A9FA4" w14:textId="77777777" w:rsidR="00655A80" w:rsidRDefault="00635432">
      <w:pPr>
        <w:pStyle w:val="TOC3"/>
        <w:rPr>
          <w:rFonts w:asciiTheme="minorHAnsi" w:eastAsiaTheme="minorEastAsia" w:hAnsiTheme="minorHAnsi" w:cstheme="minorBidi"/>
          <w:noProof/>
          <w:sz w:val="22"/>
          <w:szCs w:val="22"/>
          <w:lang w:bidi="ar-SA"/>
        </w:rPr>
      </w:pPr>
      <w:hyperlink w:anchor="_Toc242607311" w:history="1">
        <w:r w:rsidR="00655A80" w:rsidRPr="0025081F">
          <w:rPr>
            <w:rStyle w:val="Hyperlink"/>
            <w:rFonts w:ascii="B Nazanin" w:hAnsi="B Nazanin"/>
            <w:noProof/>
          </w:rPr>
          <w:t>اهم</w:t>
        </w:r>
        <w:r w:rsidR="00655A80" w:rsidRPr="0025081F">
          <w:rPr>
            <w:rStyle w:val="Hyperlink"/>
            <w:rFonts w:ascii="B Nazanin" w:hAnsi="B Nazanin" w:hint="cs"/>
            <w:noProof/>
          </w:rPr>
          <w:t>ی</w:t>
        </w:r>
        <w:r w:rsidR="00655A80" w:rsidRPr="0025081F">
          <w:rPr>
            <w:rStyle w:val="Hyperlink"/>
            <w:rFonts w:ascii="B Nazanin" w:hAnsi="B Nazanin" w:hint="eastAsia"/>
            <w:noProof/>
          </w:rPr>
          <w:t>ت</w:t>
        </w:r>
        <w:r w:rsidR="00655A80" w:rsidRPr="0025081F">
          <w:rPr>
            <w:rStyle w:val="Hyperlink"/>
            <w:rFonts w:ascii="B Nazanin" w:hAnsi="B Nazanin"/>
            <w:noProof/>
          </w:rPr>
          <w:t xml:space="preserve"> نظر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_Toc242607311 \h </w:instrText>
        </w:r>
        <w:r w:rsidR="00655A80">
          <w:rPr>
            <w:noProof/>
            <w:webHidden/>
            <w:rtl w:val="0"/>
          </w:rPr>
        </w:r>
        <w:r w:rsidR="00655A80">
          <w:rPr>
            <w:noProof/>
            <w:webHidden/>
            <w:rtl w:val="0"/>
          </w:rPr>
          <w:fldChar w:fldCharType="separate"/>
        </w:r>
        <w:r w:rsidR="00655A80">
          <w:rPr>
            <w:noProof/>
            <w:webHidden/>
          </w:rPr>
          <w:t>14</w:t>
        </w:r>
        <w:r w:rsidR="00655A80">
          <w:rPr>
            <w:noProof/>
            <w:webHidden/>
            <w:rtl w:val="0"/>
          </w:rPr>
          <w:fldChar w:fldCharType="end"/>
        </w:r>
      </w:hyperlink>
    </w:p>
    <w:p w14:paraId="7E0B2EB1" w14:textId="77777777" w:rsidR="00655A80" w:rsidRDefault="00635432">
      <w:pPr>
        <w:pStyle w:val="TOC3"/>
        <w:rPr>
          <w:rFonts w:asciiTheme="minorHAnsi" w:eastAsiaTheme="minorEastAsia" w:hAnsiTheme="minorHAnsi" w:cstheme="minorBidi"/>
          <w:noProof/>
          <w:sz w:val="22"/>
          <w:szCs w:val="22"/>
          <w:lang w:bidi="ar-SA"/>
        </w:rPr>
      </w:pPr>
      <w:hyperlink w:anchor="_Toc242607312" w:history="1">
        <w:r w:rsidR="00655A80" w:rsidRPr="0025081F">
          <w:rPr>
            <w:rStyle w:val="Hyperlink"/>
            <w:rFonts w:ascii="B Nazanin" w:hAnsi="B Nazanin"/>
            <w:noProof/>
          </w:rPr>
          <w:t>اهم</w:t>
        </w:r>
        <w:r w:rsidR="00655A80" w:rsidRPr="0025081F">
          <w:rPr>
            <w:rStyle w:val="Hyperlink"/>
            <w:rFonts w:ascii="B Nazanin" w:hAnsi="B Nazanin" w:hint="cs"/>
            <w:noProof/>
          </w:rPr>
          <w:t>ی</w:t>
        </w:r>
        <w:r w:rsidR="00655A80" w:rsidRPr="0025081F">
          <w:rPr>
            <w:rStyle w:val="Hyperlink"/>
            <w:rFonts w:ascii="B Nazanin" w:hAnsi="B Nazanin" w:hint="eastAsia"/>
            <w:noProof/>
          </w:rPr>
          <w:t>ت</w:t>
        </w:r>
        <w:r w:rsidR="00655A80" w:rsidRPr="0025081F">
          <w:rPr>
            <w:rStyle w:val="Hyperlink"/>
            <w:rFonts w:ascii="B Nazanin" w:hAnsi="B Nazanin"/>
            <w:noProof/>
          </w:rPr>
          <w:t xml:space="preserve"> کاربرد</w:t>
        </w:r>
        <w:r w:rsidR="00655A80" w:rsidRPr="0025081F">
          <w:rPr>
            <w:rStyle w:val="Hyperlink"/>
            <w:rFonts w:ascii="B Nazanin" w:hAnsi="B Nazanin" w:hint="cs"/>
            <w:noProof/>
          </w:rPr>
          <w:t>ی</w:t>
        </w:r>
        <w:r w:rsidR="00655A80" w:rsidRPr="0025081F">
          <w:rPr>
            <w:rStyle w:val="Hyperlink"/>
            <w:rFonts w:ascii="B Nazanin" w:hAnsi="B Nazanin"/>
            <w:noProof/>
          </w:rPr>
          <w:t xml:space="preserve"> (در سطح معامله‌گران و نهادها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w:t>
        </w:r>
        <w:r w:rsidR="00655A80">
          <w:rPr>
            <w:noProof/>
            <w:webHidden/>
            <w:rtl w:val="0"/>
          </w:rPr>
          <w:tab/>
        </w:r>
        <w:r w:rsidR="00655A80">
          <w:rPr>
            <w:noProof/>
            <w:webHidden/>
            <w:rtl w:val="0"/>
          </w:rPr>
          <w:fldChar w:fldCharType="begin"/>
        </w:r>
        <w:r w:rsidR="00655A80">
          <w:rPr>
            <w:noProof/>
            <w:webHidden/>
            <w:rtl w:val="0"/>
          </w:rPr>
          <w:instrText xml:space="preserve"> PAGEREF _Toc242607312 \h </w:instrText>
        </w:r>
        <w:r w:rsidR="00655A80">
          <w:rPr>
            <w:noProof/>
            <w:webHidden/>
            <w:rtl w:val="0"/>
          </w:rPr>
        </w:r>
        <w:r w:rsidR="00655A80">
          <w:rPr>
            <w:noProof/>
            <w:webHidden/>
            <w:rtl w:val="0"/>
          </w:rPr>
          <w:fldChar w:fldCharType="separate"/>
        </w:r>
        <w:r w:rsidR="00655A80">
          <w:rPr>
            <w:noProof/>
            <w:webHidden/>
          </w:rPr>
          <w:t>15</w:t>
        </w:r>
        <w:r w:rsidR="00655A80">
          <w:rPr>
            <w:noProof/>
            <w:webHidden/>
            <w:rtl w:val="0"/>
          </w:rPr>
          <w:fldChar w:fldCharType="end"/>
        </w:r>
      </w:hyperlink>
    </w:p>
    <w:p w14:paraId="0E0B2D85" w14:textId="77777777" w:rsidR="00655A80" w:rsidRDefault="00635432">
      <w:pPr>
        <w:pStyle w:val="TOC3"/>
        <w:rPr>
          <w:rFonts w:asciiTheme="minorHAnsi" w:eastAsiaTheme="minorEastAsia" w:hAnsiTheme="minorHAnsi" w:cstheme="minorBidi"/>
          <w:noProof/>
          <w:sz w:val="22"/>
          <w:szCs w:val="22"/>
          <w:lang w:bidi="ar-SA"/>
        </w:rPr>
      </w:pPr>
      <w:hyperlink w:anchor="_Toc242607313" w:history="1">
        <w:r w:rsidR="00655A80" w:rsidRPr="0025081F">
          <w:rPr>
            <w:rStyle w:val="Hyperlink"/>
            <w:rFonts w:ascii="B Nazanin" w:hAnsi="B Nazanin"/>
            <w:noProof/>
          </w:rPr>
          <w:t>اهم</w:t>
        </w:r>
        <w:r w:rsidR="00655A80" w:rsidRPr="0025081F">
          <w:rPr>
            <w:rStyle w:val="Hyperlink"/>
            <w:rFonts w:ascii="B Nazanin" w:hAnsi="B Nazanin" w:hint="cs"/>
            <w:noProof/>
          </w:rPr>
          <w:t>ی</w:t>
        </w:r>
        <w:r w:rsidR="00655A80" w:rsidRPr="0025081F">
          <w:rPr>
            <w:rStyle w:val="Hyperlink"/>
            <w:rFonts w:ascii="B Nazanin" w:hAnsi="B Nazanin" w:hint="eastAsia"/>
            <w:noProof/>
          </w:rPr>
          <w:t>ت</w:t>
        </w:r>
        <w:r w:rsidR="00655A80" w:rsidRPr="0025081F">
          <w:rPr>
            <w:rStyle w:val="Hyperlink"/>
            <w:rFonts w:ascii="B Nazanin" w:hAnsi="B Nazanin"/>
            <w:noProof/>
          </w:rPr>
          <w:t xml:space="preserve"> اجتماع</w:t>
        </w:r>
        <w:r w:rsidR="00655A80" w:rsidRPr="0025081F">
          <w:rPr>
            <w:rStyle w:val="Hyperlink"/>
            <w:rFonts w:ascii="B Nazanin" w:hAnsi="B Nazanin" w:hint="cs"/>
            <w:noProof/>
          </w:rPr>
          <w:t>ی</w:t>
        </w:r>
        <w:r w:rsidR="00655A80" w:rsidRPr="0025081F">
          <w:rPr>
            <w:rStyle w:val="Hyperlink"/>
            <w:rFonts w:ascii="B Nazanin" w:hAnsi="B Nazanin"/>
            <w:noProof/>
          </w:rPr>
          <w:t xml:space="preserve"> (در سطح سرما</w:t>
        </w:r>
        <w:r w:rsidR="00655A80" w:rsidRPr="0025081F">
          <w:rPr>
            <w:rStyle w:val="Hyperlink"/>
            <w:rFonts w:ascii="B Nazanin" w:hAnsi="B Nazanin" w:hint="cs"/>
            <w:noProof/>
          </w:rPr>
          <w:t>ی</w:t>
        </w:r>
        <w:r w:rsidR="00655A80" w:rsidRPr="0025081F">
          <w:rPr>
            <w:rStyle w:val="Hyperlink"/>
            <w:rFonts w:ascii="B Nazanin" w:hAnsi="B Nazanin" w:hint="eastAsia"/>
            <w:noProof/>
          </w:rPr>
          <w:t>ه‌گذاران</w:t>
        </w:r>
        <w:r w:rsidR="00655A80" w:rsidRPr="0025081F">
          <w:rPr>
            <w:rStyle w:val="Hyperlink"/>
            <w:rFonts w:ascii="B Nazanin" w:hAnsi="B Nazanin"/>
            <w:noProof/>
          </w:rPr>
          <w:t xml:space="preserve"> خرد و خانواده‌ها)</w:t>
        </w:r>
        <w:r w:rsidR="00655A80">
          <w:rPr>
            <w:noProof/>
            <w:webHidden/>
            <w:rtl w:val="0"/>
          </w:rPr>
          <w:tab/>
        </w:r>
        <w:r w:rsidR="00655A80">
          <w:rPr>
            <w:noProof/>
            <w:webHidden/>
            <w:rtl w:val="0"/>
          </w:rPr>
          <w:fldChar w:fldCharType="begin"/>
        </w:r>
        <w:r w:rsidR="00655A80">
          <w:rPr>
            <w:noProof/>
            <w:webHidden/>
            <w:rtl w:val="0"/>
          </w:rPr>
          <w:instrText xml:space="preserve"> PAGEREF _Toc242607313 \h </w:instrText>
        </w:r>
        <w:r w:rsidR="00655A80">
          <w:rPr>
            <w:noProof/>
            <w:webHidden/>
            <w:rtl w:val="0"/>
          </w:rPr>
        </w:r>
        <w:r w:rsidR="00655A80">
          <w:rPr>
            <w:noProof/>
            <w:webHidden/>
            <w:rtl w:val="0"/>
          </w:rPr>
          <w:fldChar w:fldCharType="separate"/>
        </w:r>
        <w:r w:rsidR="00655A80">
          <w:rPr>
            <w:noProof/>
            <w:webHidden/>
          </w:rPr>
          <w:t>17</w:t>
        </w:r>
        <w:r w:rsidR="00655A80">
          <w:rPr>
            <w:noProof/>
            <w:webHidden/>
            <w:rtl w:val="0"/>
          </w:rPr>
          <w:fldChar w:fldCharType="end"/>
        </w:r>
      </w:hyperlink>
    </w:p>
    <w:p w14:paraId="5DDE0C79" w14:textId="77777777" w:rsidR="00655A80" w:rsidRDefault="00635432">
      <w:pPr>
        <w:pStyle w:val="TOC3"/>
        <w:rPr>
          <w:rFonts w:asciiTheme="minorHAnsi" w:eastAsiaTheme="minorEastAsia" w:hAnsiTheme="minorHAnsi" w:cstheme="minorBidi"/>
          <w:noProof/>
          <w:sz w:val="22"/>
          <w:szCs w:val="22"/>
          <w:lang w:bidi="ar-SA"/>
        </w:rPr>
      </w:pPr>
      <w:hyperlink w:anchor="_Toc242607314" w:history="1">
        <w:r w:rsidR="00655A80" w:rsidRPr="0025081F">
          <w:rPr>
            <w:rStyle w:val="Hyperlink"/>
            <w:rFonts w:ascii="B Nazanin" w:hAnsi="B Nazanin"/>
            <w:noProof/>
          </w:rPr>
          <w:t>ضرورت زم</w:t>
        </w:r>
        <w:r w:rsidR="00655A80" w:rsidRPr="0025081F">
          <w:rPr>
            <w:rStyle w:val="Hyperlink"/>
            <w:rFonts w:ascii="B Nazanin" w:hAnsi="B Nazanin" w:hint="cs"/>
            <w:noProof/>
          </w:rPr>
          <w:t>ی</w:t>
        </w:r>
        <w:r w:rsidR="00655A80" w:rsidRPr="0025081F">
          <w:rPr>
            <w:rStyle w:val="Hyperlink"/>
            <w:rFonts w:ascii="B Nazanin" w:hAnsi="B Nazanin" w:hint="eastAsia"/>
            <w:noProof/>
          </w:rPr>
          <w:t>نه‌ا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(بافت بازارها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ا</w:t>
        </w:r>
        <w:r w:rsidR="00655A80" w:rsidRPr="0025081F">
          <w:rPr>
            <w:rStyle w:val="Hyperlink"/>
            <w:rFonts w:ascii="B Nazanin" w:hAnsi="B Nazanin" w:hint="cs"/>
            <w:noProof/>
          </w:rPr>
          <w:t>ی</w:t>
        </w:r>
        <w:r w:rsidR="00655A80" w:rsidRPr="0025081F">
          <w:rPr>
            <w:rStyle w:val="Hyperlink"/>
            <w:rFonts w:ascii="B Nazanin" w:hAnsi="B Nazanin" w:hint="eastAsia"/>
            <w:noProof/>
          </w:rPr>
          <w:t>ران</w:t>
        </w:r>
        <w:r w:rsidR="00655A80" w:rsidRPr="0025081F">
          <w:rPr>
            <w:rStyle w:val="Hyperlink"/>
            <w:rFonts w:ascii="B Nazanin" w:hAnsi="B Nazanin"/>
            <w:noProof/>
          </w:rPr>
          <w:t>)</w:t>
        </w:r>
        <w:r w:rsidR="00655A80">
          <w:rPr>
            <w:noProof/>
            <w:webHidden/>
            <w:rtl w:val="0"/>
          </w:rPr>
          <w:tab/>
        </w:r>
        <w:r w:rsidR="00655A80">
          <w:rPr>
            <w:noProof/>
            <w:webHidden/>
            <w:rtl w:val="0"/>
          </w:rPr>
          <w:fldChar w:fldCharType="begin"/>
        </w:r>
        <w:r w:rsidR="00655A80">
          <w:rPr>
            <w:noProof/>
            <w:webHidden/>
            <w:rtl w:val="0"/>
          </w:rPr>
          <w:instrText xml:space="preserve"> PAGEREF _Toc242607314 \h </w:instrText>
        </w:r>
        <w:r w:rsidR="00655A80">
          <w:rPr>
            <w:noProof/>
            <w:webHidden/>
            <w:rtl w:val="0"/>
          </w:rPr>
        </w:r>
        <w:r w:rsidR="00655A80">
          <w:rPr>
            <w:noProof/>
            <w:webHidden/>
            <w:rtl w:val="0"/>
          </w:rPr>
          <w:fldChar w:fldCharType="separate"/>
        </w:r>
        <w:r w:rsidR="00655A80">
          <w:rPr>
            <w:noProof/>
            <w:webHidden/>
          </w:rPr>
          <w:t>18</w:t>
        </w:r>
        <w:r w:rsidR="00655A80">
          <w:rPr>
            <w:noProof/>
            <w:webHidden/>
            <w:rtl w:val="0"/>
          </w:rPr>
          <w:fldChar w:fldCharType="end"/>
        </w:r>
      </w:hyperlink>
    </w:p>
    <w:p w14:paraId="2A9170E6" w14:textId="77777777" w:rsidR="00655A80" w:rsidRDefault="00635432">
      <w:pPr>
        <w:pStyle w:val="TOC3"/>
        <w:rPr>
          <w:rFonts w:asciiTheme="minorHAnsi" w:eastAsiaTheme="minorEastAsia" w:hAnsiTheme="minorHAnsi" w:cstheme="minorBidi"/>
          <w:noProof/>
          <w:sz w:val="22"/>
          <w:szCs w:val="22"/>
          <w:lang w:bidi="ar-SA"/>
        </w:rPr>
      </w:pPr>
      <w:hyperlink w:anchor="_Toc242607315" w:history="1">
        <w:r w:rsidR="00655A80" w:rsidRPr="0025081F">
          <w:rPr>
            <w:rStyle w:val="Hyperlink"/>
            <w:rFonts w:ascii="B Nazanin" w:hAnsi="B Nazanin"/>
            <w:noProof/>
          </w:rPr>
          <w:t>جمع‌بند</w:t>
        </w:r>
        <w:r w:rsidR="00655A80" w:rsidRPr="0025081F">
          <w:rPr>
            <w:rStyle w:val="Hyperlink"/>
            <w:rFonts w:ascii="B Nazanin" w:hAnsi="B Nazanin" w:hint="cs"/>
            <w:noProof/>
          </w:rPr>
          <w:t>ی</w:t>
        </w:r>
        <w:r w:rsidR="00655A80" w:rsidRPr="0025081F">
          <w:rPr>
            <w:rStyle w:val="Hyperlink"/>
            <w:rFonts w:ascii="B Nazanin" w:hAnsi="B Nazanin"/>
            <w:noProof/>
          </w:rPr>
          <w:t xml:space="preserve"> اهم</w:t>
        </w:r>
        <w:r w:rsidR="00655A80" w:rsidRPr="0025081F">
          <w:rPr>
            <w:rStyle w:val="Hyperlink"/>
            <w:rFonts w:ascii="B Nazanin" w:hAnsi="B Nazanin" w:hint="cs"/>
            <w:noProof/>
          </w:rPr>
          <w:t>ی</w:t>
        </w:r>
        <w:r w:rsidR="00655A80" w:rsidRPr="0025081F">
          <w:rPr>
            <w:rStyle w:val="Hyperlink"/>
            <w:rFonts w:ascii="B Nazanin" w:hAnsi="B Nazanin" w:hint="eastAsia"/>
            <w:noProof/>
          </w:rPr>
          <w:t>ت</w:t>
        </w:r>
        <w:r w:rsidR="00655A80" w:rsidRPr="0025081F">
          <w:rPr>
            <w:rStyle w:val="Hyperlink"/>
            <w:rFonts w:ascii="B Nazanin" w:hAnsi="B Nazanin"/>
            <w:noProof/>
          </w:rPr>
          <w:t xml:space="preserve"> و ضرورت پژوهش (پر کردن شکاف تب</w:t>
        </w:r>
        <w:r w:rsidR="00655A80" w:rsidRPr="0025081F">
          <w:rPr>
            <w:rStyle w:val="Hyperlink"/>
            <w:rFonts w:ascii="B Nazanin" w:hAnsi="B Nazanin" w:hint="cs"/>
            <w:noProof/>
          </w:rPr>
          <w:t>یی</w:t>
        </w:r>
        <w:r w:rsidR="00655A80" w:rsidRPr="0025081F">
          <w:rPr>
            <w:rStyle w:val="Hyperlink"/>
            <w:rFonts w:ascii="B Nazanin" w:hAnsi="B Nazanin" w:hint="eastAsia"/>
            <w:noProof/>
          </w:rPr>
          <w:t>ن</w:t>
        </w:r>
        <w:r w:rsidR="00655A80" w:rsidRPr="0025081F">
          <w:rPr>
            <w:rStyle w:val="Hyperlink"/>
            <w:rFonts w:ascii="B Nazanin" w:hAnsi="B Nazanin" w:hint="cs"/>
            <w:noProof/>
          </w:rPr>
          <w:t>ی</w:t>
        </w:r>
        <w:r w:rsidR="00655A80" w:rsidRPr="0025081F">
          <w:rPr>
            <w:rStyle w:val="Hyperlink"/>
            <w:rFonts w:ascii="B Nazanin" w:hAnsi="B Nazanin"/>
            <w:noProof/>
          </w:rPr>
          <w:t>)</w:t>
        </w:r>
        <w:r w:rsidR="00655A80">
          <w:rPr>
            <w:noProof/>
            <w:webHidden/>
            <w:rtl w:val="0"/>
          </w:rPr>
          <w:tab/>
        </w:r>
        <w:r w:rsidR="00655A80">
          <w:rPr>
            <w:noProof/>
            <w:webHidden/>
            <w:rtl w:val="0"/>
          </w:rPr>
          <w:fldChar w:fldCharType="begin"/>
        </w:r>
        <w:r w:rsidR="00655A80">
          <w:rPr>
            <w:noProof/>
            <w:webHidden/>
            <w:rtl w:val="0"/>
          </w:rPr>
          <w:instrText xml:space="preserve"> PAGEREF _Toc242607315 \h </w:instrText>
        </w:r>
        <w:r w:rsidR="00655A80">
          <w:rPr>
            <w:noProof/>
            <w:webHidden/>
            <w:rtl w:val="0"/>
          </w:rPr>
        </w:r>
        <w:r w:rsidR="00655A80">
          <w:rPr>
            <w:noProof/>
            <w:webHidden/>
            <w:rtl w:val="0"/>
          </w:rPr>
          <w:fldChar w:fldCharType="separate"/>
        </w:r>
        <w:r w:rsidR="00655A80">
          <w:rPr>
            <w:noProof/>
            <w:webHidden/>
          </w:rPr>
          <w:t>20</w:t>
        </w:r>
        <w:r w:rsidR="00655A80">
          <w:rPr>
            <w:noProof/>
            <w:webHidden/>
            <w:rtl w:val="0"/>
          </w:rPr>
          <w:fldChar w:fldCharType="end"/>
        </w:r>
      </w:hyperlink>
    </w:p>
    <w:p w14:paraId="28A4F375" w14:textId="77777777" w:rsidR="00655A80" w:rsidRDefault="00635432">
      <w:pPr>
        <w:pStyle w:val="TOC2"/>
        <w:rPr>
          <w:rFonts w:asciiTheme="minorHAnsi" w:eastAsiaTheme="minorEastAsia" w:hAnsiTheme="minorHAnsi" w:cstheme="minorBidi"/>
          <w:noProof/>
          <w:sz w:val="22"/>
          <w:szCs w:val="22"/>
          <w:lang w:bidi="ar-SA"/>
        </w:rPr>
      </w:pPr>
      <w:hyperlink w:anchor="_Toc242607316" w:history="1">
        <w:r w:rsidR="00655A80" w:rsidRPr="0025081F">
          <w:rPr>
            <w:rStyle w:val="Hyperlink"/>
            <w:rFonts w:ascii="B Nazanin" w:hAnsi="B Nazanin"/>
            <w:noProof/>
          </w:rPr>
          <w:t>۱-۴. اهداف پژوهش</w:t>
        </w:r>
        <w:r w:rsidR="00655A80">
          <w:rPr>
            <w:noProof/>
            <w:webHidden/>
            <w:rtl w:val="0"/>
          </w:rPr>
          <w:tab/>
        </w:r>
        <w:r w:rsidR="00655A80">
          <w:rPr>
            <w:noProof/>
            <w:webHidden/>
            <w:rtl w:val="0"/>
          </w:rPr>
          <w:fldChar w:fldCharType="begin"/>
        </w:r>
        <w:r w:rsidR="00655A80">
          <w:rPr>
            <w:noProof/>
            <w:webHidden/>
            <w:rtl w:val="0"/>
          </w:rPr>
          <w:instrText xml:space="preserve"> PAGEREF _Toc242607316 \h </w:instrText>
        </w:r>
        <w:r w:rsidR="00655A80">
          <w:rPr>
            <w:noProof/>
            <w:webHidden/>
            <w:rtl w:val="0"/>
          </w:rPr>
        </w:r>
        <w:r w:rsidR="00655A80">
          <w:rPr>
            <w:noProof/>
            <w:webHidden/>
            <w:rtl w:val="0"/>
          </w:rPr>
          <w:fldChar w:fldCharType="separate"/>
        </w:r>
        <w:r w:rsidR="00655A80">
          <w:rPr>
            <w:noProof/>
            <w:webHidden/>
          </w:rPr>
          <w:t>21</w:t>
        </w:r>
        <w:r w:rsidR="00655A80">
          <w:rPr>
            <w:noProof/>
            <w:webHidden/>
            <w:rtl w:val="0"/>
          </w:rPr>
          <w:fldChar w:fldCharType="end"/>
        </w:r>
      </w:hyperlink>
    </w:p>
    <w:p w14:paraId="5B1CA96B" w14:textId="77777777" w:rsidR="00655A80" w:rsidRDefault="00635432">
      <w:pPr>
        <w:pStyle w:val="TOC3"/>
        <w:rPr>
          <w:rFonts w:asciiTheme="minorHAnsi" w:eastAsiaTheme="minorEastAsia" w:hAnsiTheme="minorHAnsi" w:cstheme="minorBidi"/>
          <w:noProof/>
          <w:sz w:val="22"/>
          <w:szCs w:val="22"/>
          <w:lang w:bidi="ar-SA"/>
        </w:rPr>
      </w:pPr>
      <w:hyperlink w:anchor="_Toc242607317" w:history="1">
        <w:r w:rsidR="00655A80" w:rsidRPr="0025081F">
          <w:rPr>
            <w:rStyle w:val="Hyperlink"/>
            <w:rFonts w:ascii="B Nazanin" w:hAnsi="B Nazanin"/>
            <w:noProof/>
          </w:rPr>
          <w:t>۱-۴-۱. هدف اصل</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_Toc242607317 \h </w:instrText>
        </w:r>
        <w:r w:rsidR="00655A80">
          <w:rPr>
            <w:noProof/>
            <w:webHidden/>
            <w:rtl w:val="0"/>
          </w:rPr>
        </w:r>
        <w:r w:rsidR="00655A80">
          <w:rPr>
            <w:noProof/>
            <w:webHidden/>
            <w:rtl w:val="0"/>
          </w:rPr>
          <w:fldChar w:fldCharType="separate"/>
        </w:r>
        <w:r w:rsidR="00655A80">
          <w:rPr>
            <w:noProof/>
            <w:webHidden/>
          </w:rPr>
          <w:t>21</w:t>
        </w:r>
        <w:r w:rsidR="00655A80">
          <w:rPr>
            <w:noProof/>
            <w:webHidden/>
            <w:rtl w:val="0"/>
          </w:rPr>
          <w:fldChar w:fldCharType="end"/>
        </w:r>
      </w:hyperlink>
    </w:p>
    <w:p w14:paraId="759C4682" w14:textId="77777777" w:rsidR="00655A80" w:rsidRDefault="00635432">
      <w:pPr>
        <w:pStyle w:val="TOC3"/>
        <w:rPr>
          <w:rFonts w:asciiTheme="minorHAnsi" w:eastAsiaTheme="minorEastAsia" w:hAnsiTheme="minorHAnsi" w:cstheme="minorBidi"/>
          <w:noProof/>
          <w:sz w:val="22"/>
          <w:szCs w:val="22"/>
          <w:lang w:bidi="ar-SA"/>
        </w:rPr>
      </w:pPr>
      <w:hyperlink w:anchor="_Toc242607318" w:history="1">
        <w:r w:rsidR="00655A80" w:rsidRPr="0025081F">
          <w:rPr>
            <w:rStyle w:val="Hyperlink"/>
            <w:rFonts w:ascii="B Nazanin" w:hAnsi="B Nazanin"/>
            <w:noProof/>
          </w:rPr>
          <w:t>۱-۴-۲. اهداف فرع</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_Toc242607318 \h </w:instrText>
        </w:r>
        <w:r w:rsidR="00655A80">
          <w:rPr>
            <w:noProof/>
            <w:webHidden/>
            <w:rtl w:val="0"/>
          </w:rPr>
        </w:r>
        <w:r w:rsidR="00655A80">
          <w:rPr>
            <w:noProof/>
            <w:webHidden/>
            <w:rtl w:val="0"/>
          </w:rPr>
          <w:fldChar w:fldCharType="separate"/>
        </w:r>
        <w:r w:rsidR="00655A80">
          <w:rPr>
            <w:noProof/>
            <w:webHidden/>
          </w:rPr>
          <w:t>21</w:t>
        </w:r>
        <w:r w:rsidR="00655A80">
          <w:rPr>
            <w:noProof/>
            <w:webHidden/>
            <w:rtl w:val="0"/>
          </w:rPr>
          <w:fldChar w:fldCharType="end"/>
        </w:r>
      </w:hyperlink>
    </w:p>
    <w:p w14:paraId="0749E4DD" w14:textId="77777777" w:rsidR="00655A80" w:rsidRDefault="00635432">
      <w:pPr>
        <w:pStyle w:val="TOC2"/>
        <w:rPr>
          <w:rFonts w:asciiTheme="minorHAnsi" w:eastAsiaTheme="minorEastAsia" w:hAnsiTheme="minorHAnsi" w:cstheme="minorBidi"/>
          <w:noProof/>
          <w:sz w:val="22"/>
          <w:szCs w:val="22"/>
          <w:lang w:bidi="ar-SA"/>
        </w:rPr>
      </w:pPr>
      <w:hyperlink w:anchor="_Toc242607319" w:history="1">
        <w:r w:rsidR="00655A80" w:rsidRPr="0025081F">
          <w:rPr>
            <w:rStyle w:val="Hyperlink"/>
            <w:rFonts w:ascii="B Nazanin" w:hAnsi="B Nazanin"/>
            <w:noProof/>
          </w:rPr>
          <w:t>۱-۵.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_Toc242607319 \h </w:instrText>
        </w:r>
        <w:r w:rsidR="00655A80">
          <w:rPr>
            <w:noProof/>
            <w:webHidden/>
            <w:rtl w:val="0"/>
          </w:rPr>
        </w:r>
        <w:r w:rsidR="00655A80">
          <w:rPr>
            <w:noProof/>
            <w:webHidden/>
            <w:rtl w:val="0"/>
          </w:rPr>
          <w:fldChar w:fldCharType="separate"/>
        </w:r>
        <w:r w:rsidR="00655A80">
          <w:rPr>
            <w:noProof/>
            <w:webHidden/>
          </w:rPr>
          <w:t>22</w:t>
        </w:r>
        <w:r w:rsidR="00655A80">
          <w:rPr>
            <w:noProof/>
            <w:webHidden/>
            <w:rtl w:val="0"/>
          </w:rPr>
          <w:fldChar w:fldCharType="end"/>
        </w:r>
      </w:hyperlink>
    </w:p>
    <w:p w14:paraId="38DD9AAC" w14:textId="77777777" w:rsidR="00655A80" w:rsidRDefault="00635432">
      <w:pPr>
        <w:pStyle w:val="TOC2"/>
        <w:rPr>
          <w:rFonts w:asciiTheme="minorHAnsi" w:eastAsiaTheme="minorEastAsia" w:hAnsiTheme="minorHAnsi" w:cstheme="minorBidi"/>
          <w:noProof/>
          <w:sz w:val="22"/>
          <w:szCs w:val="22"/>
          <w:lang w:bidi="ar-SA"/>
        </w:rPr>
      </w:pPr>
      <w:hyperlink w:anchor="_Toc242607320" w:history="1">
        <w:r w:rsidR="00655A80" w:rsidRPr="0025081F">
          <w:rPr>
            <w:rStyle w:val="Hyperlink"/>
            <w:rFonts w:ascii="B Nazanin" w:hAnsi="B Nazanin"/>
            <w:noProof/>
          </w:rPr>
          <w:t>۱-۶. تعار</w:t>
        </w:r>
        <w:r w:rsidR="00655A80" w:rsidRPr="0025081F">
          <w:rPr>
            <w:rStyle w:val="Hyperlink"/>
            <w:rFonts w:ascii="B Nazanin" w:hAnsi="B Nazanin" w:hint="cs"/>
            <w:noProof/>
          </w:rPr>
          <w:t>ی</w:t>
        </w:r>
        <w:r w:rsidR="00655A80" w:rsidRPr="0025081F">
          <w:rPr>
            <w:rStyle w:val="Hyperlink"/>
            <w:rFonts w:ascii="B Nazanin" w:hAnsi="B Nazanin" w:hint="eastAsia"/>
            <w:noProof/>
          </w:rPr>
          <w:t>ف</w:t>
        </w:r>
        <w:r w:rsidR="00655A80" w:rsidRPr="0025081F">
          <w:rPr>
            <w:rStyle w:val="Hyperlink"/>
            <w:rFonts w:ascii="B Nazanin" w:hAnsi="B Nazanin"/>
            <w:noProof/>
          </w:rPr>
          <w:t xml:space="preserve"> مفهوم</w:t>
        </w:r>
        <w:r w:rsidR="00655A80" w:rsidRPr="0025081F">
          <w:rPr>
            <w:rStyle w:val="Hyperlink"/>
            <w:rFonts w:ascii="B Nazanin" w:hAnsi="B Nazanin" w:hint="cs"/>
            <w:noProof/>
          </w:rPr>
          <w:t>ی</w:t>
        </w:r>
        <w:r w:rsidR="00655A80" w:rsidRPr="0025081F">
          <w:rPr>
            <w:rStyle w:val="Hyperlink"/>
            <w:rFonts w:ascii="B Nazanin" w:hAnsi="B Nazanin"/>
            <w:noProof/>
          </w:rPr>
          <w:t xml:space="preserve"> و عمل</w:t>
        </w:r>
        <w:r w:rsidR="00655A80" w:rsidRPr="0025081F">
          <w:rPr>
            <w:rStyle w:val="Hyperlink"/>
            <w:rFonts w:ascii="B Nazanin" w:hAnsi="B Nazanin" w:hint="cs"/>
            <w:noProof/>
          </w:rPr>
          <w:t>ی</w:t>
        </w:r>
        <w:r w:rsidR="00655A80" w:rsidRPr="0025081F">
          <w:rPr>
            <w:rStyle w:val="Hyperlink"/>
            <w:rFonts w:ascii="B Nazanin" w:hAnsi="B Nazanin" w:hint="eastAsia"/>
            <w:noProof/>
          </w:rPr>
          <w:t>ات</w:t>
        </w:r>
        <w:r w:rsidR="00655A80" w:rsidRPr="0025081F">
          <w:rPr>
            <w:rStyle w:val="Hyperlink"/>
            <w:rFonts w:ascii="B Nazanin" w:hAnsi="B Nazanin" w:hint="cs"/>
            <w:noProof/>
          </w:rPr>
          <w:t>ی</w:t>
        </w:r>
        <w:r w:rsidR="00655A80" w:rsidRPr="0025081F">
          <w:rPr>
            <w:rStyle w:val="Hyperlink"/>
            <w:rFonts w:ascii="B Nazanin" w:hAnsi="B Nazanin"/>
            <w:noProof/>
          </w:rPr>
          <w:t xml:space="preserve"> متغ</w:t>
        </w:r>
        <w:r w:rsidR="00655A80" w:rsidRPr="0025081F">
          <w:rPr>
            <w:rStyle w:val="Hyperlink"/>
            <w:rFonts w:ascii="B Nazanin" w:hAnsi="B Nazanin" w:hint="cs"/>
            <w:noProof/>
          </w:rPr>
          <w:t>ی</w:t>
        </w:r>
        <w:r w:rsidR="00655A80" w:rsidRPr="0025081F">
          <w:rPr>
            <w:rStyle w:val="Hyperlink"/>
            <w:rFonts w:ascii="B Nazanin" w:hAnsi="B Nazanin" w:hint="eastAsia"/>
            <w:noProof/>
          </w:rPr>
          <w:t>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_Toc242607320 \h </w:instrText>
        </w:r>
        <w:r w:rsidR="00655A80">
          <w:rPr>
            <w:noProof/>
            <w:webHidden/>
            <w:rtl w:val="0"/>
          </w:rPr>
        </w:r>
        <w:r w:rsidR="00655A80">
          <w:rPr>
            <w:noProof/>
            <w:webHidden/>
            <w:rtl w:val="0"/>
          </w:rPr>
          <w:fldChar w:fldCharType="separate"/>
        </w:r>
        <w:r w:rsidR="00655A80">
          <w:rPr>
            <w:noProof/>
            <w:webHidden/>
          </w:rPr>
          <w:t>22</w:t>
        </w:r>
        <w:r w:rsidR="00655A80">
          <w:rPr>
            <w:noProof/>
            <w:webHidden/>
            <w:rtl w:val="0"/>
          </w:rPr>
          <w:fldChar w:fldCharType="end"/>
        </w:r>
      </w:hyperlink>
    </w:p>
    <w:p w14:paraId="28838EA7" w14:textId="77777777" w:rsidR="00655A80" w:rsidRDefault="00635432">
      <w:pPr>
        <w:pStyle w:val="TOC3"/>
        <w:rPr>
          <w:rFonts w:asciiTheme="minorHAnsi" w:eastAsiaTheme="minorEastAsia" w:hAnsiTheme="minorHAnsi" w:cstheme="minorBidi"/>
          <w:noProof/>
          <w:sz w:val="22"/>
          <w:szCs w:val="22"/>
          <w:lang w:bidi="ar-SA"/>
        </w:rPr>
      </w:pPr>
      <w:hyperlink w:anchor="_Toc242607321" w:history="1">
        <w:r w:rsidR="00655A80" w:rsidRPr="0025081F">
          <w:rPr>
            <w:rStyle w:val="Hyperlink"/>
            <w:rFonts w:ascii="B Nazanin" w:hAnsi="B Nazanin"/>
            <w:noProof/>
          </w:rPr>
          <w:t>۱-۶-۱. اضطراب صفت</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_Toc242607321 \h </w:instrText>
        </w:r>
        <w:r w:rsidR="00655A80">
          <w:rPr>
            <w:noProof/>
            <w:webHidden/>
            <w:rtl w:val="0"/>
          </w:rPr>
        </w:r>
        <w:r w:rsidR="00655A80">
          <w:rPr>
            <w:noProof/>
            <w:webHidden/>
            <w:rtl w:val="0"/>
          </w:rPr>
          <w:fldChar w:fldCharType="separate"/>
        </w:r>
        <w:r w:rsidR="00655A80">
          <w:rPr>
            <w:noProof/>
            <w:webHidden/>
          </w:rPr>
          <w:t>22</w:t>
        </w:r>
        <w:r w:rsidR="00655A80">
          <w:rPr>
            <w:noProof/>
            <w:webHidden/>
            <w:rtl w:val="0"/>
          </w:rPr>
          <w:fldChar w:fldCharType="end"/>
        </w:r>
      </w:hyperlink>
    </w:p>
    <w:p w14:paraId="5A047229" w14:textId="77777777" w:rsidR="00655A80" w:rsidRDefault="00635432">
      <w:pPr>
        <w:pStyle w:val="TOC3"/>
        <w:rPr>
          <w:rFonts w:asciiTheme="minorHAnsi" w:eastAsiaTheme="minorEastAsia" w:hAnsiTheme="minorHAnsi" w:cstheme="minorBidi"/>
          <w:noProof/>
          <w:sz w:val="22"/>
          <w:szCs w:val="22"/>
          <w:lang w:bidi="ar-SA"/>
        </w:rPr>
      </w:pPr>
      <w:hyperlink w:anchor="_Toc242607322" w:history="1">
        <w:r w:rsidR="00655A80" w:rsidRPr="0025081F">
          <w:rPr>
            <w:rStyle w:val="Hyperlink"/>
            <w:rFonts w:ascii="B Nazanin" w:hAnsi="B Nazanin"/>
            <w:noProof/>
          </w:rPr>
          <w:t>۱-۶-۲. طرحواره‌ها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ناسازگار اول</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Pr>
            <w:noProof/>
            <w:webHidden/>
            <w:rtl w:val="0"/>
          </w:rPr>
          <w:tab/>
        </w:r>
        <w:r w:rsidR="00655A80">
          <w:rPr>
            <w:noProof/>
            <w:webHidden/>
            <w:rtl w:val="0"/>
          </w:rPr>
          <w:fldChar w:fldCharType="begin"/>
        </w:r>
        <w:r w:rsidR="00655A80">
          <w:rPr>
            <w:noProof/>
            <w:webHidden/>
            <w:rtl w:val="0"/>
          </w:rPr>
          <w:instrText xml:space="preserve"> PAGEREF _Toc242607322 \h </w:instrText>
        </w:r>
        <w:r w:rsidR="00655A80">
          <w:rPr>
            <w:noProof/>
            <w:webHidden/>
            <w:rtl w:val="0"/>
          </w:rPr>
        </w:r>
        <w:r w:rsidR="00655A80">
          <w:rPr>
            <w:noProof/>
            <w:webHidden/>
            <w:rtl w:val="0"/>
          </w:rPr>
          <w:fldChar w:fldCharType="separate"/>
        </w:r>
        <w:r w:rsidR="00655A80">
          <w:rPr>
            <w:noProof/>
            <w:webHidden/>
          </w:rPr>
          <w:t>24</w:t>
        </w:r>
        <w:r w:rsidR="00655A80">
          <w:rPr>
            <w:noProof/>
            <w:webHidden/>
            <w:rtl w:val="0"/>
          </w:rPr>
          <w:fldChar w:fldCharType="end"/>
        </w:r>
      </w:hyperlink>
    </w:p>
    <w:p w14:paraId="779C7265" w14:textId="77777777" w:rsidR="00655A80" w:rsidRDefault="00635432">
      <w:pPr>
        <w:pStyle w:val="TOC3"/>
        <w:rPr>
          <w:rFonts w:asciiTheme="minorHAnsi" w:eastAsiaTheme="minorEastAsia" w:hAnsiTheme="minorHAnsi" w:cstheme="minorBidi"/>
          <w:noProof/>
          <w:sz w:val="22"/>
          <w:szCs w:val="22"/>
          <w:lang w:bidi="ar-SA"/>
        </w:rPr>
      </w:pPr>
      <w:hyperlink w:anchor="_Toc242607323" w:history="1">
        <w:r w:rsidR="00655A80" w:rsidRPr="0025081F">
          <w:rPr>
            <w:rStyle w:val="Hyperlink"/>
            <w:rFonts w:ascii="B Nazanin" w:hAnsi="B Nazanin"/>
            <w:noProof/>
          </w:rPr>
          <w:t>۱-۶-۳. رفتارها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پرخطر</w:t>
        </w:r>
        <w:r w:rsidR="00655A80">
          <w:rPr>
            <w:noProof/>
            <w:webHidden/>
            <w:rtl w:val="0"/>
          </w:rPr>
          <w:tab/>
        </w:r>
        <w:r w:rsidR="00655A80">
          <w:rPr>
            <w:noProof/>
            <w:webHidden/>
            <w:rtl w:val="0"/>
          </w:rPr>
          <w:fldChar w:fldCharType="begin"/>
        </w:r>
        <w:r w:rsidR="00655A80">
          <w:rPr>
            <w:noProof/>
            <w:webHidden/>
            <w:rtl w:val="0"/>
          </w:rPr>
          <w:instrText xml:space="preserve"> PAGEREF _Toc242607323 \h </w:instrText>
        </w:r>
        <w:r w:rsidR="00655A80">
          <w:rPr>
            <w:noProof/>
            <w:webHidden/>
            <w:rtl w:val="0"/>
          </w:rPr>
        </w:r>
        <w:r w:rsidR="00655A80">
          <w:rPr>
            <w:noProof/>
            <w:webHidden/>
            <w:rtl w:val="0"/>
          </w:rPr>
          <w:fldChar w:fldCharType="separate"/>
        </w:r>
        <w:r w:rsidR="00655A80">
          <w:rPr>
            <w:noProof/>
            <w:webHidden/>
          </w:rPr>
          <w:t>25</w:t>
        </w:r>
        <w:r w:rsidR="00655A80">
          <w:rPr>
            <w:noProof/>
            <w:webHidden/>
            <w:rtl w:val="0"/>
          </w:rPr>
          <w:fldChar w:fldCharType="end"/>
        </w:r>
      </w:hyperlink>
    </w:p>
    <w:p w14:paraId="47DD9549" w14:textId="77777777" w:rsidR="00655A80" w:rsidRDefault="00635432">
      <w:pPr>
        <w:pStyle w:val="TOC2"/>
        <w:rPr>
          <w:rFonts w:asciiTheme="minorHAnsi" w:eastAsiaTheme="minorEastAsia" w:hAnsiTheme="minorHAnsi" w:cstheme="minorBidi"/>
          <w:noProof/>
          <w:sz w:val="22"/>
          <w:szCs w:val="22"/>
          <w:lang w:bidi="ar-SA"/>
        </w:rPr>
      </w:pPr>
      <w:hyperlink w:anchor="_Toc242607324" w:history="1">
        <w:r w:rsidR="00655A80" w:rsidRPr="0025081F">
          <w:rPr>
            <w:rStyle w:val="Hyperlink"/>
            <w:rFonts w:ascii="B Nazanin" w:hAnsi="B Nazanin"/>
            <w:noProof/>
          </w:rPr>
          <w:t>۱-۷. سازمان‌بند</w:t>
        </w:r>
        <w:r w:rsidR="00655A80" w:rsidRPr="0025081F">
          <w:rPr>
            <w:rStyle w:val="Hyperlink"/>
            <w:rFonts w:ascii="B Nazanin" w:hAnsi="B Nazanin" w:hint="cs"/>
            <w:noProof/>
          </w:rPr>
          <w:t>ی</w:t>
        </w:r>
        <w:r w:rsidR="00655A80" w:rsidRPr="0025081F">
          <w:rPr>
            <w:rStyle w:val="Hyperlink"/>
            <w:rFonts w:ascii="B Nazanin" w:hAnsi="B Nazanin"/>
            <w:noProof/>
          </w:rPr>
          <w:t xml:space="preserve"> رساله</w:t>
        </w:r>
        <w:r w:rsidR="00655A80">
          <w:rPr>
            <w:noProof/>
            <w:webHidden/>
            <w:rtl w:val="0"/>
          </w:rPr>
          <w:tab/>
        </w:r>
        <w:r w:rsidR="00655A80">
          <w:rPr>
            <w:noProof/>
            <w:webHidden/>
            <w:rtl w:val="0"/>
          </w:rPr>
          <w:fldChar w:fldCharType="begin"/>
        </w:r>
        <w:r w:rsidR="00655A80">
          <w:rPr>
            <w:noProof/>
            <w:webHidden/>
            <w:rtl w:val="0"/>
          </w:rPr>
          <w:instrText xml:space="preserve"> PAGEREF _Toc242607324 \h </w:instrText>
        </w:r>
        <w:r w:rsidR="00655A80">
          <w:rPr>
            <w:noProof/>
            <w:webHidden/>
            <w:rtl w:val="0"/>
          </w:rPr>
        </w:r>
        <w:r w:rsidR="00655A80">
          <w:rPr>
            <w:noProof/>
            <w:webHidden/>
            <w:rtl w:val="0"/>
          </w:rPr>
          <w:fldChar w:fldCharType="separate"/>
        </w:r>
        <w:r w:rsidR="00655A80">
          <w:rPr>
            <w:noProof/>
            <w:webHidden/>
          </w:rPr>
          <w:t>26</w:t>
        </w:r>
        <w:r w:rsidR="00655A80">
          <w:rPr>
            <w:noProof/>
            <w:webHidden/>
            <w:rtl w:val="0"/>
          </w:rPr>
          <w:fldChar w:fldCharType="end"/>
        </w:r>
      </w:hyperlink>
    </w:p>
    <w:p w14:paraId="1AB4F075" w14:textId="77777777" w:rsidR="00655A80" w:rsidRDefault="00635432">
      <w:pPr>
        <w:pStyle w:val="TOC1"/>
        <w:rPr>
          <w:rFonts w:asciiTheme="minorHAnsi" w:eastAsiaTheme="minorEastAsia" w:hAnsiTheme="minorHAnsi" w:cstheme="minorBidi"/>
          <w:b w:val="0"/>
          <w:bCs w:val="0"/>
          <w:noProof/>
          <w:sz w:val="22"/>
          <w:szCs w:val="22"/>
          <w:lang w:bidi="ar-SA"/>
        </w:rPr>
      </w:pPr>
      <w:hyperlink w:anchor="_Toc242607325" w:history="1">
        <w:r w:rsidR="00655A80" w:rsidRPr="0025081F">
          <w:rPr>
            <w:rStyle w:val="Hyperlink"/>
            <w:rFonts w:ascii="B Nazanin" w:hAnsi="B Nazanin"/>
            <w:noProof/>
          </w:rPr>
          <w:t>فصل دوم</w:t>
        </w:r>
        <w:r w:rsidR="00655A80">
          <w:rPr>
            <w:noProof/>
            <w:webHidden/>
            <w:rtl w:val="0"/>
          </w:rPr>
          <w:tab/>
        </w:r>
        <w:r w:rsidR="00655A80">
          <w:rPr>
            <w:noProof/>
            <w:webHidden/>
            <w:rtl w:val="0"/>
          </w:rPr>
          <w:fldChar w:fldCharType="begin"/>
        </w:r>
        <w:r w:rsidR="00655A80">
          <w:rPr>
            <w:noProof/>
            <w:webHidden/>
            <w:rtl w:val="0"/>
          </w:rPr>
          <w:instrText xml:space="preserve"> PAGEREF _Toc242607325 \h </w:instrText>
        </w:r>
        <w:r w:rsidR="00655A80">
          <w:rPr>
            <w:noProof/>
            <w:webHidden/>
            <w:rtl w:val="0"/>
          </w:rPr>
        </w:r>
        <w:r w:rsidR="00655A80">
          <w:rPr>
            <w:noProof/>
            <w:webHidden/>
            <w:rtl w:val="0"/>
          </w:rPr>
          <w:fldChar w:fldCharType="separate"/>
        </w:r>
        <w:r w:rsidR="00655A80">
          <w:rPr>
            <w:noProof/>
            <w:webHidden/>
          </w:rPr>
          <w:t>28</w:t>
        </w:r>
        <w:r w:rsidR="00655A80">
          <w:rPr>
            <w:noProof/>
            <w:webHidden/>
            <w:rtl w:val="0"/>
          </w:rPr>
          <w:fldChar w:fldCharType="end"/>
        </w:r>
      </w:hyperlink>
    </w:p>
    <w:p w14:paraId="2A79714D" w14:textId="77777777" w:rsidR="00655A80" w:rsidRDefault="00635432">
      <w:pPr>
        <w:pStyle w:val="TOC2"/>
        <w:rPr>
          <w:rFonts w:asciiTheme="minorHAnsi" w:eastAsiaTheme="minorEastAsia" w:hAnsiTheme="minorHAnsi" w:cstheme="minorBidi"/>
          <w:noProof/>
          <w:sz w:val="22"/>
          <w:szCs w:val="22"/>
          <w:lang w:bidi="ar-SA"/>
        </w:rPr>
      </w:pPr>
      <w:hyperlink w:anchor="_Toc242607326" w:history="1">
        <w:r w:rsidR="00655A80" w:rsidRPr="0025081F">
          <w:rPr>
            <w:rStyle w:val="Hyperlink"/>
            <w:rFonts w:ascii="B Nazanin" w:hAnsi="B Nazanin"/>
            <w:noProof/>
          </w:rPr>
          <w:t>۲-۱. مقدمه</w:t>
        </w:r>
        <w:r w:rsidR="00655A80">
          <w:rPr>
            <w:noProof/>
            <w:webHidden/>
            <w:rtl w:val="0"/>
          </w:rPr>
          <w:tab/>
        </w:r>
        <w:r w:rsidR="00655A80">
          <w:rPr>
            <w:noProof/>
            <w:webHidden/>
            <w:rtl w:val="0"/>
          </w:rPr>
          <w:fldChar w:fldCharType="begin"/>
        </w:r>
        <w:r w:rsidR="00655A80">
          <w:rPr>
            <w:noProof/>
            <w:webHidden/>
            <w:rtl w:val="0"/>
          </w:rPr>
          <w:instrText xml:space="preserve"> PAGEREF _Toc242607326 \h </w:instrText>
        </w:r>
        <w:r w:rsidR="00655A80">
          <w:rPr>
            <w:noProof/>
            <w:webHidden/>
            <w:rtl w:val="0"/>
          </w:rPr>
        </w:r>
        <w:r w:rsidR="00655A80">
          <w:rPr>
            <w:noProof/>
            <w:webHidden/>
            <w:rtl w:val="0"/>
          </w:rPr>
          <w:fldChar w:fldCharType="separate"/>
        </w:r>
        <w:r w:rsidR="00655A80">
          <w:rPr>
            <w:noProof/>
            <w:webHidden/>
          </w:rPr>
          <w:t>28</w:t>
        </w:r>
        <w:r w:rsidR="00655A80">
          <w:rPr>
            <w:noProof/>
            <w:webHidden/>
            <w:rtl w:val="0"/>
          </w:rPr>
          <w:fldChar w:fldCharType="end"/>
        </w:r>
      </w:hyperlink>
    </w:p>
    <w:p w14:paraId="0FFC64AD" w14:textId="77777777" w:rsidR="00655A80" w:rsidRDefault="00635432">
      <w:pPr>
        <w:pStyle w:val="TOC2"/>
        <w:rPr>
          <w:rFonts w:asciiTheme="minorHAnsi" w:eastAsiaTheme="minorEastAsia" w:hAnsiTheme="minorHAnsi" w:cstheme="minorBidi"/>
          <w:noProof/>
          <w:sz w:val="22"/>
          <w:szCs w:val="22"/>
          <w:lang w:bidi="ar-SA"/>
        </w:rPr>
      </w:pPr>
      <w:hyperlink w:anchor="_Toc242607327" w:history="1">
        <w:r w:rsidR="00655A80" w:rsidRPr="0025081F">
          <w:rPr>
            <w:rStyle w:val="Hyperlink"/>
            <w:rFonts w:ascii="B Nazanin" w:hAnsi="B Nazanin"/>
            <w:noProof/>
          </w:rPr>
          <w:t>۲-۲. مبان</w:t>
        </w:r>
        <w:r w:rsidR="00655A80" w:rsidRPr="0025081F">
          <w:rPr>
            <w:rStyle w:val="Hyperlink"/>
            <w:rFonts w:ascii="B Nazanin" w:hAnsi="B Nazanin" w:hint="cs"/>
            <w:noProof/>
          </w:rPr>
          <w:t>ی</w:t>
        </w:r>
        <w:r w:rsidR="00655A80" w:rsidRPr="0025081F">
          <w:rPr>
            <w:rStyle w:val="Hyperlink"/>
            <w:rFonts w:ascii="B Nazanin" w:hAnsi="B Nazanin"/>
            <w:noProof/>
          </w:rPr>
          <w:t xml:space="preserve"> نظر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_Toc242607327 \h </w:instrText>
        </w:r>
        <w:r w:rsidR="00655A80">
          <w:rPr>
            <w:noProof/>
            <w:webHidden/>
            <w:rtl w:val="0"/>
          </w:rPr>
        </w:r>
        <w:r w:rsidR="00655A80">
          <w:rPr>
            <w:noProof/>
            <w:webHidden/>
            <w:rtl w:val="0"/>
          </w:rPr>
          <w:fldChar w:fldCharType="separate"/>
        </w:r>
        <w:r w:rsidR="00655A80">
          <w:rPr>
            <w:noProof/>
            <w:webHidden/>
          </w:rPr>
          <w:t>29</w:t>
        </w:r>
        <w:r w:rsidR="00655A80">
          <w:rPr>
            <w:noProof/>
            <w:webHidden/>
            <w:rtl w:val="0"/>
          </w:rPr>
          <w:fldChar w:fldCharType="end"/>
        </w:r>
      </w:hyperlink>
    </w:p>
    <w:p w14:paraId="60AF022F" w14:textId="77777777" w:rsidR="00655A80" w:rsidRDefault="00635432">
      <w:pPr>
        <w:pStyle w:val="TOC3"/>
        <w:rPr>
          <w:rFonts w:asciiTheme="minorHAnsi" w:eastAsiaTheme="minorEastAsia" w:hAnsiTheme="minorHAnsi" w:cstheme="minorBidi"/>
          <w:noProof/>
          <w:sz w:val="22"/>
          <w:szCs w:val="22"/>
          <w:lang w:bidi="ar-SA"/>
        </w:rPr>
      </w:pPr>
      <w:hyperlink w:anchor="_Toc242607328" w:history="1">
        <w:r w:rsidR="00655A80" w:rsidRPr="0025081F">
          <w:rPr>
            <w:rStyle w:val="Hyperlink"/>
            <w:rFonts w:ascii="B Nazanin" w:hAnsi="B Nazanin"/>
            <w:noProof/>
          </w:rPr>
          <w:t>۲-۲-۱. اضطراب صفت</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_Toc242607328 \h </w:instrText>
        </w:r>
        <w:r w:rsidR="00655A80">
          <w:rPr>
            <w:noProof/>
            <w:webHidden/>
            <w:rtl w:val="0"/>
          </w:rPr>
        </w:r>
        <w:r w:rsidR="00655A80">
          <w:rPr>
            <w:noProof/>
            <w:webHidden/>
            <w:rtl w:val="0"/>
          </w:rPr>
          <w:fldChar w:fldCharType="separate"/>
        </w:r>
        <w:r w:rsidR="00655A80">
          <w:rPr>
            <w:noProof/>
            <w:webHidden/>
          </w:rPr>
          <w:t>29</w:t>
        </w:r>
        <w:r w:rsidR="00655A80">
          <w:rPr>
            <w:noProof/>
            <w:webHidden/>
            <w:rtl w:val="0"/>
          </w:rPr>
          <w:fldChar w:fldCharType="end"/>
        </w:r>
      </w:hyperlink>
    </w:p>
    <w:p w14:paraId="34F3ADE6" w14:textId="77777777" w:rsidR="00655A80" w:rsidRDefault="00635432">
      <w:pPr>
        <w:pStyle w:val="TOC3"/>
        <w:rPr>
          <w:rFonts w:asciiTheme="minorHAnsi" w:eastAsiaTheme="minorEastAsia" w:hAnsiTheme="minorHAnsi" w:cstheme="minorBidi"/>
          <w:noProof/>
          <w:sz w:val="22"/>
          <w:szCs w:val="22"/>
          <w:lang w:bidi="ar-SA"/>
        </w:rPr>
      </w:pPr>
      <w:hyperlink w:anchor="_Toc242607329" w:history="1">
        <w:r w:rsidR="00655A80" w:rsidRPr="0025081F">
          <w:rPr>
            <w:rStyle w:val="Hyperlink"/>
            <w:rFonts w:ascii="B Nazanin" w:hAnsi="B Nazanin"/>
            <w:noProof/>
          </w:rPr>
          <w:t>۲-۲-۲. طرحواره‌ها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ناسازگار اول</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Pr>
            <w:noProof/>
            <w:webHidden/>
            <w:rtl w:val="0"/>
          </w:rPr>
          <w:tab/>
        </w:r>
        <w:r w:rsidR="00655A80">
          <w:rPr>
            <w:noProof/>
            <w:webHidden/>
            <w:rtl w:val="0"/>
          </w:rPr>
          <w:fldChar w:fldCharType="begin"/>
        </w:r>
        <w:r w:rsidR="00655A80">
          <w:rPr>
            <w:noProof/>
            <w:webHidden/>
            <w:rtl w:val="0"/>
          </w:rPr>
          <w:instrText xml:space="preserve"> PAGEREF _Toc242607329 \h </w:instrText>
        </w:r>
        <w:r w:rsidR="00655A80">
          <w:rPr>
            <w:noProof/>
            <w:webHidden/>
            <w:rtl w:val="0"/>
          </w:rPr>
        </w:r>
        <w:r w:rsidR="00655A80">
          <w:rPr>
            <w:noProof/>
            <w:webHidden/>
            <w:rtl w:val="0"/>
          </w:rPr>
          <w:fldChar w:fldCharType="separate"/>
        </w:r>
        <w:r w:rsidR="00655A80">
          <w:rPr>
            <w:noProof/>
            <w:webHidden/>
          </w:rPr>
          <w:t>43</w:t>
        </w:r>
        <w:r w:rsidR="00655A80">
          <w:rPr>
            <w:noProof/>
            <w:webHidden/>
            <w:rtl w:val="0"/>
          </w:rPr>
          <w:fldChar w:fldCharType="end"/>
        </w:r>
      </w:hyperlink>
    </w:p>
    <w:p w14:paraId="03632ED2" w14:textId="77777777" w:rsidR="00655A80" w:rsidRDefault="00635432">
      <w:pPr>
        <w:pStyle w:val="TOC3"/>
        <w:rPr>
          <w:rFonts w:asciiTheme="minorHAnsi" w:eastAsiaTheme="minorEastAsia" w:hAnsiTheme="minorHAnsi" w:cstheme="minorBidi"/>
          <w:noProof/>
          <w:sz w:val="22"/>
          <w:szCs w:val="22"/>
          <w:lang w:bidi="ar-SA"/>
        </w:rPr>
      </w:pPr>
      <w:hyperlink w:anchor="_Toc242607330" w:history="1">
        <w:r w:rsidR="00655A80" w:rsidRPr="0025081F">
          <w:rPr>
            <w:rStyle w:val="Hyperlink"/>
            <w:rFonts w:ascii="B Nazanin" w:hAnsi="B Nazanin"/>
            <w:noProof/>
          </w:rPr>
          <w:t>۲-۲-۳. رفتارها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پرخطر</w:t>
        </w:r>
        <w:r w:rsidR="00655A80">
          <w:rPr>
            <w:noProof/>
            <w:webHidden/>
            <w:rtl w:val="0"/>
          </w:rPr>
          <w:tab/>
        </w:r>
        <w:r w:rsidR="00655A80">
          <w:rPr>
            <w:noProof/>
            <w:webHidden/>
            <w:rtl w:val="0"/>
          </w:rPr>
          <w:fldChar w:fldCharType="begin"/>
        </w:r>
        <w:r w:rsidR="00655A80">
          <w:rPr>
            <w:noProof/>
            <w:webHidden/>
            <w:rtl w:val="0"/>
          </w:rPr>
          <w:instrText xml:space="preserve"> PAGEREF _Toc242607330 \h </w:instrText>
        </w:r>
        <w:r w:rsidR="00655A80">
          <w:rPr>
            <w:noProof/>
            <w:webHidden/>
            <w:rtl w:val="0"/>
          </w:rPr>
        </w:r>
        <w:r w:rsidR="00655A80">
          <w:rPr>
            <w:noProof/>
            <w:webHidden/>
            <w:rtl w:val="0"/>
          </w:rPr>
          <w:fldChar w:fldCharType="separate"/>
        </w:r>
        <w:r w:rsidR="00655A80">
          <w:rPr>
            <w:noProof/>
            <w:webHidden/>
          </w:rPr>
          <w:t>50</w:t>
        </w:r>
        <w:r w:rsidR="00655A80">
          <w:rPr>
            <w:noProof/>
            <w:webHidden/>
            <w:rtl w:val="0"/>
          </w:rPr>
          <w:fldChar w:fldCharType="end"/>
        </w:r>
      </w:hyperlink>
    </w:p>
    <w:p w14:paraId="0F07CEBD" w14:textId="77777777" w:rsidR="00655A80" w:rsidRDefault="00635432">
      <w:pPr>
        <w:pStyle w:val="TOC3"/>
        <w:rPr>
          <w:rFonts w:asciiTheme="minorHAnsi" w:eastAsiaTheme="minorEastAsia" w:hAnsiTheme="minorHAnsi" w:cstheme="minorBidi"/>
          <w:noProof/>
          <w:sz w:val="22"/>
          <w:szCs w:val="22"/>
          <w:lang w:bidi="ar-SA"/>
        </w:rPr>
      </w:pPr>
      <w:hyperlink w:anchor="_Toc242607331" w:history="1">
        <w:r w:rsidR="00655A80" w:rsidRPr="0025081F">
          <w:rPr>
            <w:rStyle w:val="Hyperlink"/>
            <w:rFonts w:ascii="B Nazanin" w:hAnsi="B Nazanin"/>
            <w:noProof/>
          </w:rPr>
          <w:t>۲-۲-۴. روابط ب</w:t>
        </w:r>
        <w:r w:rsidR="00655A80" w:rsidRPr="0025081F">
          <w:rPr>
            <w:rStyle w:val="Hyperlink"/>
            <w:rFonts w:ascii="B Nazanin" w:hAnsi="B Nazanin" w:hint="cs"/>
            <w:noProof/>
          </w:rPr>
          <w:t>ی</w:t>
        </w:r>
        <w:r w:rsidR="00655A80" w:rsidRPr="0025081F">
          <w:rPr>
            <w:rStyle w:val="Hyperlink"/>
            <w:rFonts w:ascii="B Nazanin" w:hAnsi="B Nazanin" w:hint="eastAsia"/>
            <w:noProof/>
          </w:rPr>
          <w:t>ن</w:t>
        </w:r>
        <w:r w:rsidR="00655A80" w:rsidRPr="0025081F">
          <w:rPr>
            <w:rStyle w:val="Hyperlink"/>
            <w:rFonts w:ascii="B Nazanin" w:hAnsi="B Nazanin"/>
            <w:noProof/>
          </w:rPr>
          <w:t xml:space="preserve"> متغ</w:t>
        </w:r>
        <w:r w:rsidR="00655A80" w:rsidRPr="0025081F">
          <w:rPr>
            <w:rStyle w:val="Hyperlink"/>
            <w:rFonts w:ascii="B Nazanin" w:hAnsi="B Nazanin" w:hint="cs"/>
            <w:noProof/>
          </w:rPr>
          <w:t>ی</w:t>
        </w:r>
        <w:r w:rsidR="00655A80" w:rsidRPr="0025081F">
          <w:rPr>
            <w:rStyle w:val="Hyperlink"/>
            <w:rFonts w:ascii="B Nazanin" w:hAnsi="B Nazanin" w:hint="eastAsia"/>
            <w:noProof/>
          </w:rPr>
          <w:t>رها</w:t>
        </w:r>
        <w:r w:rsidR="00655A80" w:rsidRPr="0025081F">
          <w:rPr>
            <w:rStyle w:val="Hyperlink"/>
            <w:rFonts w:ascii="B Nazanin" w:hAnsi="B Nazanin"/>
            <w:noProof/>
          </w:rPr>
          <w:t xml:space="preserve"> و مدل نظر</w:t>
        </w:r>
        <w:r w:rsidR="00655A80" w:rsidRPr="0025081F">
          <w:rPr>
            <w:rStyle w:val="Hyperlink"/>
            <w:rFonts w:ascii="B Nazanin" w:hAnsi="B Nazanin" w:hint="cs"/>
            <w:noProof/>
          </w:rPr>
          <w:t>ی</w:t>
        </w:r>
        <w:r w:rsidR="00655A80" w:rsidRPr="0025081F">
          <w:rPr>
            <w:rStyle w:val="Hyperlink"/>
            <w:rFonts w:ascii="B Nazanin" w:hAnsi="B Nazanin"/>
            <w:noProof/>
          </w:rPr>
          <w:t xml:space="preserve"> م</w:t>
        </w:r>
        <w:r w:rsidR="00655A80" w:rsidRPr="0025081F">
          <w:rPr>
            <w:rStyle w:val="Hyperlink"/>
            <w:rFonts w:ascii="B Nazanin" w:hAnsi="B Nazanin" w:hint="cs"/>
            <w:noProof/>
          </w:rPr>
          <w:t>ی</w:t>
        </w:r>
        <w:r w:rsidR="00655A80" w:rsidRPr="0025081F">
          <w:rPr>
            <w:rStyle w:val="Hyperlink"/>
            <w:rFonts w:ascii="B Nazanin" w:hAnsi="B Nazanin" w:hint="eastAsia"/>
            <w:noProof/>
          </w:rPr>
          <w:t>انج</w:t>
        </w:r>
        <w:r w:rsidR="00655A80" w:rsidRPr="0025081F">
          <w:rPr>
            <w:rStyle w:val="Hyperlink"/>
            <w:rFonts w:ascii="B Nazanin" w:hAnsi="B Nazanin" w:hint="cs"/>
            <w:noProof/>
          </w:rPr>
          <w:t>ی‌</w:t>
        </w:r>
        <w:r w:rsidR="00655A80" w:rsidRPr="0025081F">
          <w:rPr>
            <w:rStyle w:val="Hyperlink"/>
            <w:rFonts w:ascii="B Nazanin" w:hAnsi="B Nazanin" w:hint="eastAsia"/>
            <w:noProof/>
          </w:rPr>
          <w:t>گر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_Toc242607331 \h </w:instrText>
        </w:r>
        <w:r w:rsidR="00655A80">
          <w:rPr>
            <w:noProof/>
            <w:webHidden/>
            <w:rtl w:val="0"/>
          </w:rPr>
        </w:r>
        <w:r w:rsidR="00655A80">
          <w:rPr>
            <w:noProof/>
            <w:webHidden/>
            <w:rtl w:val="0"/>
          </w:rPr>
          <w:fldChar w:fldCharType="separate"/>
        </w:r>
        <w:r w:rsidR="00655A80">
          <w:rPr>
            <w:noProof/>
            <w:webHidden/>
          </w:rPr>
          <w:t>56</w:t>
        </w:r>
        <w:r w:rsidR="00655A80">
          <w:rPr>
            <w:noProof/>
            <w:webHidden/>
            <w:rtl w:val="0"/>
          </w:rPr>
          <w:fldChar w:fldCharType="end"/>
        </w:r>
      </w:hyperlink>
    </w:p>
    <w:p w14:paraId="3992CEB9" w14:textId="77777777" w:rsidR="00655A80" w:rsidRDefault="00635432">
      <w:pPr>
        <w:pStyle w:val="TOC2"/>
        <w:rPr>
          <w:rFonts w:asciiTheme="minorHAnsi" w:eastAsiaTheme="minorEastAsia" w:hAnsiTheme="minorHAnsi" w:cstheme="minorBidi"/>
          <w:noProof/>
          <w:sz w:val="22"/>
          <w:szCs w:val="22"/>
          <w:lang w:bidi="ar-SA"/>
        </w:rPr>
      </w:pPr>
      <w:hyperlink w:anchor="_Toc242607332" w:history="1">
        <w:r w:rsidR="00655A80" w:rsidRPr="0025081F">
          <w:rPr>
            <w:rStyle w:val="Hyperlink"/>
            <w:rFonts w:ascii="B Nazanin" w:hAnsi="B Nazanin"/>
            <w:noProof/>
          </w:rPr>
          <w:t>۲-۳. پ</w:t>
        </w:r>
        <w:r w:rsidR="00655A80" w:rsidRPr="0025081F">
          <w:rPr>
            <w:rStyle w:val="Hyperlink"/>
            <w:rFonts w:ascii="B Nazanin" w:hAnsi="B Nazanin" w:hint="cs"/>
            <w:noProof/>
          </w:rPr>
          <w:t>ی</w:t>
        </w:r>
        <w:r w:rsidR="00655A80" w:rsidRPr="0025081F">
          <w:rPr>
            <w:rStyle w:val="Hyperlink"/>
            <w:rFonts w:ascii="B Nazanin" w:hAnsi="B Nazanin" w:hint="eastAsia"/>
            <w:noProof/>
          </w:rPr>
          <w:t>ش</w:t>
        </w:r>
        <w:r w:rsidR="00655A80" w:rsidRPr="0025081F">
          <w:rPr>
            <w:rStyle w:val="Hyperlink"/>
            <w:rFonts w:ascii="B Nazanin" w:hAnsi="B Nazanin" w:hint="cs"/>
            <w:noProof/>
          </w:rPr>
          <w:t>ی</w:t>
        </w:r>
        <w:r w:rsidR="00655A80" w:rsidRPr="0025081F">
          <w:rPr>
            <w:rStyle w:val="Hyperlink"/>
            <w:rFonts w:ascii="B Nazanin" w:hAnsi="B Nazanin" w:hint="eastAsia"/>
            <w:noProof/>
          </w:rPr>
          <w:t>نه</w:t>
        </w:r>
        <w:r w:rsidR="00655A80" w:rsidRPr="0025081F">
          <w:rPr>
            <w:rStyle w:val="Hyperlink"/>
            <w:rFonts w:ascii="B Nazanin" w:hAnsi="B Nazanin"/>
            <w:noProof/>
          </w:rPr>
          <w:t xml:space="preserve"> پژوهش</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_Toc242607332 \h </w:instrText>
        </w:r>
        <w:r w:rsidR="00655A80">
          <w:rPr>
            <w:noProof/>
            <w:webHidden/>
            <w:rtl w:val="0"/>
          </w:rPr>
        </w:r>
        <w:r w:rsidR="00655A80">
          <w:rPr>
            <w:noProof/>
            <w:webHidden/>
            <w:rtl w:val="0"/>
          </w:rPr>
          <w:fldChar w:fldCharType="separate"/>
        </w:r>
        <w:r w:rsidR="00655A80">
          <w:rPr>
            <w:noProof/>
            <w:webHidden/>
          </w:rPr>
          <w:t>60</w:t>
        </w:r>
        <w:r w:rsidR="00655A80">
          <w:rPr>
            <w:noProof/>
            <w:webHidden/>
            <w:rtl w:val="0"/>
          </w:rPr>
          <w:fldChar w:fldCharType="end"/>
        </w:r>
      </w:hyperlink>
    </w:p>
    <w:p w14:paraId="50117389" w14:textId="77777777" w:rsidR="00655A80" w:rsidRDefault="00635432">
      <w:pPr>
        <w:pStyle w:val="TOC3"/>
        <w:rPr>
          <w:rFonts w:asciiTheme="minorHAnsi" w:eastAsiaTheme="minorEastAsia" w:hAnsiTheme="minorHAnsi" w:cstheme="minorBidi"/>
          <w:noProof/>
          <w:sz w:val="22"/>
          <w:szCs w:val="22"/>
          <w:lang w:bidi="ar-SA"/>
        </w:rPr>
      </w:pPr>
      <w:hyperlink w:anchor="_Toc242607333" w:history="1">
        <w:r w:rsidR="00655A80" w:rsidRPr="0025081F">
          <w:rPr>
            <w:rStyle w:val="Hyperlink"/>
            <w:rFonts w:ascii="B Nazanin" w:hAnsi="B Nazanin"/>
            <w:noProof/>
          </w:rPr>
          <w:t>۲-۳-۱. پ</w:t>
        </w:r>
        <w:r w:rsidR="00655A80" w:rsidRPr="0025081F">
          <w:rPr>
            <w:rStyle w:val="Hyperlink"/>
            <w:rFonts w:ascii="B Nazanin" w:hAnsi="B Nazanin" w:hint="cs"/>
            <w:noProof/>
          </w:rPr>
          <w:t>ی</w:t>
        </w:r>
        <w:r w:rsidR="00655A80" w:rsidRPr="0025081F">
          <w:rPr>
            <w:rStyle w:val="Hyperlink"/>
            <w:rFonts w:ascii="B Nazanin" w:hAnsi="B Nazanin" w:hint="eastAsia"/>
            <w:noProof/>
          </w:rPr>
          <w:t>ش</w:t>
        </w:r>
        <w:r w:rsidR="00655A80" w:rsidRPr="0025081F">
          <w:rPr>
            <w:rStyle w:val="Hyperlink"/>
            <w:rFonts w:ascii="B Nazanin" w:hAnsi="B Nazanin" w:hint="cs"/>
            <w:noProof/>
          </w:rPr>
          <w:t>ی</w:t>
        </w:r>
        <w:r w:rsidR="00655A80" w:rsidRPr="0025081F">
          <w:rPr>
            <w:rStyle w:val="Hyperlink"/>
            <w:rFonts w:ascii="B Nazanin" w:hAnsi="B Nazanin" w:hint="eastAsia"/>
            <w:noProof/>
          </w:rPr>
          <w:t>نه</w:t>
        </w:r>
        <w:r w:rsidR="00655A80" w:rsidRPr="0025081F">
          <w:rPr>
            <w:rStyle w:val="Hyperlink"/>
            <w:rFonts w:ascii="B Nazanin" w:hAnsi="B Nazanin"/>
            <w:noProof/>
          </w:rPr>
          <w:t xml:space="preserve"> داخل</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_Toc242607333 \h </w:instrText>
        </w:r>
        <w:r w:rsidR="00655A80">
          <w:rPr>
            <w:noProof/>
            <w:webHidden/>
            <w:rtl w:val="0"/>
          </w:rPr>
        </w:r>
        <w:r w:rsidR="00655A80">
          <w:rPr>
            <w:noProof/>
            <w:webHidden/>
            <w:rtl w:val="0"/>
          </w:rPr>
          <w:fldChar w:fldCharType="separate"/>
        </w:r>
        <w:r w:rsidR="00655A80">
          <w:rPr>
            <w:noProof/>
            <w:webHidden/>
          </w:rPr>
          <w:t>60</w:t>
        </w:r>
        <w:r w:rsidR="00655A80">
          <w:rPr>
            <w:noProof/>
            <w:webHidden/>
            <w:rtl w:val="0"/>
          </w:rPr>
          <w:fldChar w:fldCharType="end"/>
        </w:r>
      </w:hyperlink>
    </w:p>
    <w:p w14:paraId="488A30ED" w14:textId="77777777" w:rsidR="00655A80" w:rsidRDefault="00635432">
      <w:pPr>
        <w:pStyle w:val="TOC3"/>
        <w:rPr>
          <w:rFonts w:asciiTheme="minorHAnsi" w:eastAsiaTheme="minorEastAsia" w:hAnsiTheme="minorHAnsi" w:cstheme="minorBidi"/>
          <w:noProof/>
          <w:sz w:val="22"/>
          <w:szCs w:val="22"/>
          <w:lang w:bidi="ar-SA"/>
        </w:rPr>
      </w:pPr>
      <w:hyperlink w:anchor="_Toc242607334" w:history="1">
        <w:r w:rsidR="00655A80" w:rsidRPr="0025081F">
          <w:rPr>
            <w:rStyle w:val="Hyperlink"/>
            <w:rFonts w:ascii="B Nazanin" w:hAnsi="B Nazanin"/>
            <w:noProof/>
          </w:rPr>
          <w:t>۲-۳-۲. پ</w:t>
        </w:r>
        <w:r w:rsidR="00655A80" w:rsidRPr="0025081F">
          <w:rPr>
            <w:rStyle w:val="Hyperlink"/>
            <w:rFonts w:ascii="B Nazanin" w:hAnsi="B Nazanin" w:hint="cs"/>
            <w:noProof/>
          </w:rPr>
          <w:t>ی</w:t>
        </w:r>
        <w:r w:rsidR="00655A80" w:rsidRPr="0025081F">
          <w:rPr>
            <w:rStyle w:val="Hyperlink"/>
            <w:rFonts w:ascii="B Nazanin" w:hAnsi="B Nazanin" w:hint="eastAsia"/>
            <w:noProof/>
          </w:rPr>
          <w:t>ش</w:t>
        </w:r>
        <w:r w:rsidR="00655A80" w:rsidRPr="0025081F">
          <w:rPr>
            <w:rStyle w:val="Hyperlink"/>
            <w:rFonts w:ascii="B Nazanin" w:hAnsi="B Nazanin" w:hint="cs"/>
            <w:noProof/>
          </w:rPr>
          <w:t>ی</w:t>
        </w:r>
        <w:r w:rsidR="00655A80" w:rsidRPr="0025081F">
          <w:rPr>
            <w:rStyle w:val="Hyperlink"/>
            <w:rFonts w:ascii="B Nazanin" w:hAnsi="B Nazanin" w:hint="eastAsia"/>
            <w:noProof/>
          </w:rPr>
          <w:t>نه</w:t>
        </w:r>
        <w:r w:rsidR="00655A80" w:rsidRPr="0025081F">
          <w:rPr>
            <w:rStyle w:val="Hyperlink"/>
            <w:rFonts w:ascii="B Nazanin" w:hAnsi="B Nazanin"/>
            <w:noProof/>
          </w:rPr>
          <w:t xml:space="preserve"> خارج</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_Toc242607334 \h </w:instrText>
        </w:r>
        <w:r w:rsidR="00655A80">
          <w:rPr>
            <w:noProof/>
            <w:webHidden/>
            <w:rtl w:val="0"/>
          </w:rPr>
        </w:r>
        <w:r w:rsidR="00655A80">
          <w:rPr>
            <w:noProof/>
            <w:webHidden/>
            <w:rtl w:val="0"/>
          </w:rPr>
          <w:fldChar w:fldCharType="separate"/>
        </w:r>
        <w:r w:rsidR="00655A80">
          <w:rPr>
            <w:noProof/>
            <w:webHidden/>
          </w:rPr>
          <w:t>63</w:t>
        </w:r>
        <w:r w:rsidR="00655A80">
          <w:rPr>
            <w:noProof/>
            <w:webHidden/>
            <w:rtl w:val="0"/>
          </w:rPr>
          <w:fldChar w:fldCharType="end"/>
        </w:r>
      </w:hyperlink>
    </w:p>
    <w:p w14:paraId="7883CBFC" w14:textId="77777777" w:rsidR="00655A80" w:rsidRDefault="00635432">
      <w:pPr>
        <w:pStyle w:val="TOC3"/>
        <w:rPr>
          <w:rFonts w:asciiTheme="minorHAnsi" w:eastAsiaTheme="minorEastAsia" w:hAnsiTheme="minorHAnsi" w:cstheme="minorBidi"/>
          <w:noProof/>
          <w:sz w:val="22"/>
          <w:szCs w:val="22"/>
          <w:lang w:bidi="ar-SA"/>
        </w:rPr>
      </w:pPr>
      <w:hyperlink w:anchor="_Toc242607335" w:history="1">
        <w:r w:rsidR="00655A80" w:rsidRPr="0025081F">
          <w:rPr>
            <w:rStyle w:val="Hyperlink"/>
            <w:rFonts w:ascii="B Nazanin" w:hAnsi="B Nazanin"/>
            <w:noProof/>
          </w:rPr>
          <w:t>۲-۳-۳. جمع‌بند</w:t>
        </w:r>
        <w:r w:rsidR="00655A80" w:rsidRPr="0025081F">
          <w:rPr>
            <w:rStyle w:val="Hyperlink"/>
            <w:rFonts w:ascii="B Nazanin" w:hAnsi="B Nazanin" w:hint="cs"/>
            <w:noProof/>
          </w:rPr>
          <w:t>ی</w:t>
        </w:r>
        <w:r w:rsidR="00655A80" w:rsidRPr="0025081F">
          <w:rPr>
            <w:rStyle w:val="Hyperlink"/>
            <w:rFonts w:ascii="B Nazanin" w:hAnsi="B Nazanin"/>
            <w:noProof/>
          </w:rPr>
          <w:t xml:space="preserve"> پ</w:t>
        </w:r>
        <w:r w:rsidR="00655A80" w:rsidRPr="0025081F">
          <w:rPr>
            <w:rStyle w:val="Hyperlink"/>
            <w:rFonts w:ascii="B Nazanin" w:hAnsi="B Nazanin" w:hint="cs"/>
            <w:noProof/>
          </w:rPr>
          <w:t>ی</w:t>
        </w:r>
        <w:r w:rsidR="00655A80" w:rsidRPr="0025081F">
          <w:rPr>
            <w:rStyle w:val="Hyperlink"/>
            <w:rFonts w:ascii="B Nazanin" w:hAnsi="B Nazanin" w:hint="eastAsia"/>
            <w:noProof/>
          </w:rPr>
          <w:t>ش</w:t>
        </w:r>
        <w:r w:rsidR="00655A80" w:rsidRPr="0025081F">
          <w:rPr>
            <w:rStyle w:val="Hyperlink"/>
            <w:rFonts w:ascii="B Nazanin" w:hAnsi="B Nazanin" w:hint="cs"/>
            <w:noProof/>
          </w:rPr>
          <w:t>ی</w:t>
        </w:r>
        <w:r w:rsidR="00655A80" w:rsidRPr="0025081F">
          <w:rPr>
            <w:rStyle w:val="Hyperlink"/>
            <w:rFonts w:ascii="B Nazanin" w:hAnsi="B Nazanin" w:hint="eastAsia"/>
            <w:noProof/>
          </w:rPr>
          <w:t>نه</w:t>
        </w:r>
        <w:r w:rsidR="00655A80" w:rsidRPr="0025081F">
          <w:rPr>
            <w:rStyle w:val="Hyperlink"/>
            <w:rFonts w:ascii="B Nazanin" w:hAnsi="B Nazanin"/>
            <w:noProof/>
          </w:rPr>
          <w:t xml:space="preserve"> و شکاف پژوهش</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_Toc242607335 \h </w:instrText>
        </w:r>
        <w:r w:rsidR="00655A80">
          <w:rPr>
            <w:noProof/>
            <w:webHidden/>
            <w:rtl w:val="0"/>
          </w:rPr>
        </w:r>
        <w:r w:rsidR="00655A80">
          <w:rPr>
            <w:noProof/>
            <w:webHidden/>
            <w:rtl w:val="0"/>
          </w:rPr>
          <w:fldChar w:fldCharType="separate"/>
        </w:r>
        <w:r w:rsidR="00655A80">
          <w:rPr>
            <w:noProof/>
            <w:webHidden/>
          </w:rPr>
          <w:t>70</w:t>
        </w:r>
        <w:r w:rsidR="00655A80">
          <w:rPr>
            <w:noProof/>
            <w:webHidden/>
            <w:rtl w:val="0"/>
          </w:rPr>
          <w:fldChar w:fldCharType="end"/>
        </w:r>
      </w:hyperlink>
    </w:p>
    <w:p w14:paraId="73358538" w14:textId="77777777" w:rsidR="00655A80" w:rsidRDefault="00635432">
      <w:pPr>
        <w:pStyle w:val="TOC2"/>
        <w:rPr>
          <w:rFonts w:asciiTheme="minorHAnsi" w:eastAsiaTheme="minorEastAsia" w:hAnsiTheme="minorHAnsi" w:cstheme="minorBidi"/>
          <w:noProof/>
          <w:sz w:val="22"/>
          <w:szCs w:val="22"/>
          <w:lang w:bidi="ar-SA"/>
        </w:rPr>
      </w:pPr>
      <w:hyperlink w:anchor="_Toc242607336" w:history="1">
        <w:r w:rsidR="00655A80" w:rsidRPr="0025081F">
          <w:rPr>
            <w:rStyle w:val="Hyperlink"/>
            <w:rFonts w:ascii="B Nazanin" w:hAnsi="B Nazanin"/>
            <w:noProof/>
          </w:rPr>
          <w:t>۲-۴. مدل مفهوم</w:t>
        </w:r>
        <w:r w:rsidR="00655A80" w:rsidRPr="0025081F">
          <w:rPr>
            <w:rStyle w:val="Hyperlink"/>
            <w:rFonts w:ascii="B Nazanin" w:hAnsi="B Nazanin" w:hint="cs"/>
            <w:noProof/>
          </w:rPr>
          <w:t>ی</w:t>
        </w:r>
        <w:r w:rsidR="00655A80" w:rsidRPr="0025081F">
          <w:rPr>
            <w:rStyle w:val="Hyperlink"/>
            <w:rFonts w:ascii="B Nazanin" w:hAnsi="B Nazanin"/>
            <w:noProof/>
          </w:rPr>
          <w:t xml:space="preserve"> و چارچوب نها</w:t>
        </w:r>
        <w:r w:rsidR="00655A80" w:rsidRPr="0025081F">
          <w:rPr>
            <w:rStyle w:val="Hyperlink"/>
            <w:rFonts w:ascii="B Nazanin" w:hAnsi="B Nazanin" w:hint="cs"/>
            <w:noProof/>
          </w:rPr>
          <w:t>یی</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_Toc242607336 \h </w:instrText>
        </w:r>
        <w:r w:rsidR="00655A80">
          <w:rPr>
            <w:noProof/>
            <w:webHidden/>
            <w:rtl w:val="0"/>
          </w:rPr>
        </w:r>
        <w:r w:rsidR="00655A80">
          <w:rPr>
            <w:noProof/>
            <w:webHidden/>
            <w:rtl w:val="0"/>
          </w:rPr>
          <w:fldChar w:fldCharType="separate"/>
        </w:r>
        <w:r w:rsidR="00655A80">
          <w:rPr>
            <w:noProof/>
            <w:webHidden/>
          </w:rPr>
          <w:t>71</w:t>
        </w:r>
        <w:r w:rsidR="00655A80">
          <w:rPr>
            <w:noProof/>
            <w:webHidden/>
            <w:rtl w:val="0"/>
          </w:rPr>
          <w:fldChar w:fldCharType="end"/>
        </w:r>
      </w:hyperlink>
    </w:p>
    <w:p w14:paraId="6744AD27" w14:textId="77777777" w:rsidR="00655A80" w:rsidRDefault="00635432">
      <w:pPr>
        <w:pStyle w:val="TOC1"/>
        <w:rPr>
          <w:rFonts w:asciiTheme="minorHAnsi" w:eastAsiaTheme="minorEastAsia" w:hAnsiTheme="minorHAnsi" w:cstheme="minorBidi"/>
          <w:b w:val="0"/>
          <w:bCs w:val="0"/>
          <w:noProof/>
          <w:sz w:val="22"/>
          <w:szCs w:val="22"/>
          <w:lang w:bidi="ar-SA"/>
        </w:rPr>
      </w:pPr>
      <w:hyperlink w:anchor="_Toc242607337" w:history="1">
        <w:r w:rsidR="00655A80" w:rsidRPr="0025081F">
          <w:rPr>
            <w:rStyle w:val="Hyperlink"/>
            <w:rFonts w:ascii="B Nazanin" w:hAnsi="B Nazanin"/>
            <w:noProof/>
          </w:rPr>
          <w:t>فصل سوم</w:t>
        </w:r>
        <w:r w:rsidR="00655A80">
          <w:rPr>
            <w:noProof/>
            <w:webHidden/>
            <w:rtl w:val="0"/>
          </w:rPr>
          <w:tab/>
        </w:r>
        <w:r w:rsidR="00655A80">
          <w:rPr>
            <w:noProof/>
            <w:webHidden/>
            <w:rtl w:val="0"/>
          </w:rPr>
          <w:fldChar w:fldCharType="begin"/>
        </w:r>
        <w:r w:rsidR="00655A80">
          <w:rPr>
            <w:noProof/>
            <w:webHidden/>
            <w:rtl w:val="0"/>
          </w:rPr>
          <w:instrText xml:space="preserve"> PAGEREF _Toc242607337 \h </w:instrText>
        </w:r>
        <w:r w:rsidR="00655A80">
          <w:rPr>
            <w:noProof/>
            <w:webHidden/>
            <w:rtl w:val="0"/>
          </w:rPr>
        </w:r>
        <w:r w:rsidR="00655A80">
          <w:rPr>
            <w:noProof/>
            <w:webHidden/>
            <w:rtl w:val="0"/>
          </w:rPr>
          <w:fldChar w:fldCharType="separate"/>
        </w:r>
        <w:r w:rsidR="00655A80">
          <w:rPr>
            <w:noProof/>
            <w:webHidden/>
          </w:rPr>
          <w:t>74</w:t>
        </w:r>
        <w:r w:rsidR="00655A80">
          <w:rPr>
            <w:noProof/>
            <w:webHidden/>
            <w:rtl w:val="0"/>
          </w:rPr>
          <w:fldChar w:fldCharType="end"/>
        </w:r>
      </w:hyperlink>
    </w:p>
    <w:p w14:paraId="50B39C17" w14:textId="77777777" w:rsidR="00655A80" w:rsidRDefault="00635432">
      <w:pPr>
        <w:pStyle w:val="TOC2"/>
        <w:rPr>
          <w:rFonts w:asciiTheme="minorHAnsi" w:eastAsiaTheme="minorEastAsia" w:hAnsiTheme="minorHAnsi" w:cstheme="minorBidi"/>
          <w:noProof/>
          <w:sz w:val="22"/>
          <w:szCs w:val="22"/>
          <w:lang w:bidi="ar-SA"/>
        </w:rPr>
      </w:pPr>
      <w:hyperlink w:anchor="_Toc242607338" w:history="1">
        <w:r w:rsidR="00655A80" w:rsidRPr="0025081F">
          <w:rPr>
            <w:rStyle w:val="Hyperlink"/>
            <w:rFonts w:ascii="B Nazanin" w:hAnsi="B Nazanin"/>
            <w:noProof/>
          </w:rPr>
          <w:t>۳-۱. مقدمه</w:t>
        </w:r>
        <w:r w:rsidR="00655A80">
          <w:rPr>
            <w:noProof/>
            <w:webHidden/>
            <w:rtl w:val="0"/>
          </w:rPr>
          <w:tab/>
        </w:r>
        <w:r w:rsidR="00655A80">
          <w:rPr>
            <w:noProof/>
            <w:webHidden/>
            <w:rtl w:val="0"/>
          </w:rPr>
          <w:fldChar w:fldCharType="begin"/>
        </w:r>
        <w:r w:rsidR="00655A80">
          <w:rPr>
            <w:noProof/>
            <w:webHidden/>
            <w:rtl w:val="0"/>
          </w:rPr>
          <w:instrText xml:space="preserve"> PAGEREF _Toc242607338 \h </w:instrText>
        </w:r>
        <w:r w:rsidR="00655A80">
          <w:rPr>
            <w:noProof/>
            <w:webHidden/>
            <w:rtl w:val="0"/>
          </w:rPr>
        </w:r>
        <w:r w:rsidR="00655A80">
          <w:rPr>
            <w:noProof/>
            <w:webHidden/>
            <w:rtl w:val="0"/>
          </w:rPr>
          <w:fldChar w:fldCharType="separate"/>
        </w:r>
        <w:r w:rsidR="00655A80">
          <w:rPr>
            <w:noProof/>
            <w:webHidden/>
          </w:rPr>
          <w:t>74</w:t>
        </w:r>
        <w:r w:rsidR="00655A80">
          <w:rPr>
            <w:noProof/>
            <w:webHidden/>
            <w:rtl w:val="0"/>
          </w:rPr>
          <w:fldChar w:fldCharType="end"/>
        </w:r>
      </w:hyperlink>
    </w:p>
    <w:p w14:paraId="1577FFEA" w14:textId="77777777" w:rsidR="00655A80" w:rsidRDefault="00635432">
      <w:pPr>
        <w:pStyle w:val="TOC2"/>
        <w:rPr>
          <w:rFonts w:asciiTheme="minorHAnsi" w:eastAsiaTheme="minorEastAsia" w:hAnsiTheme="minorHAnsi" w:cstheme="minorBidi"/>
          <w:noProof/>
          <w:sz w:val="22"/>
          <w:szCs w:val="22"/>
          <w:lang w:bidi="ar-SA"/>
        </w:rPr>
      </w:pPr>
      <w:hyperlink w:anchor="_Toc242607339" w:history="1">
        <w:r w:rsidR="00655A80" w:rsidRPr="0025081F">
          <w:rPr>
            <w:rStyle w:val="Hyperlink"/>
            <w:rFonts w:ascii="B Nazanin" w:hAnsi="B Nazanin"/>
            <w:noProof/>
          </w:rPr>
          <w:t>۳-۲. طرح پژوهش</w:t>
        </w:r>
        <w:r w:rsidR="00655A80">
          <w:rPr>
            <w:noProof/>
            <w:webHidden/>
            <w:rtl w:val="0"/>
          </w:rPr>
          <w:tab/>
        </w:r>
        <w:r w:rsidR="00655A80">
          <w:rPr>
            <w:noProof/>
            <w:webHidden/>
            <w:rtl w:val="0"/>
          </w:rPr>
          <w:fldChar w:fldCharType="begin"/>
        </w:r>
        <w:r w:rsidR="00655A80">
          <w:rPr>
            <w:noProof/>
            <w:webHidden/>
            <w:rtl w:val="0"/>
          </w:rPr>
          <w:instrText xml:space="preserve"> PAGEREF _Toc242607339 \h </w:instrText>
        </w:r>
        <w:r w:rsidR="00655A80">
          <w:rPr>
            <w:noProof/>
            <w:webHidden/>
            <w:rtl w:val="0"/>
          </w:rPr>
        </w:r>
        <w:r w:rsidR="00655A80">
          <w:rPr>
            <w:noProof/>
            <w:webHidden/>
            <w:rtl w:val="0"/>
          </w:rPr>
          <w:fldChar w:fldCharType="separate"/>
        </w:r>
        <w:r w:rsidR="00655A80">
          <w:rPr>
            <w:noProof/>
            <w:webHidden/>
          </w:rPr>
          <w:t>74</w:t>
        </w:r>
        <w:r w:rsidR="00655A80">
          <w:rPr>
            <w:noProof/>
            <w:webHidden/>
            <w:rtl w:val="0"/>
          </w:rPr>
          <w:fldChar w:fldCharType="end"/>
        </w:r>
      </w:hyperlink>
    </w:p>
    <w:p w14:paraId="37A17A84" w14:textId="77777777" w:rsidR="00655A80" w:rsidRDefault="00635432">
      <w:pPr>
        <w:pStyle w:val="TOC2"/>
        <w:rPr>
          <w:rFonts w:asciiTheme="minorHAnsi" w:eastAsiaTheme="minorEastAsia" w:hAnsiTheme="minorHAnsi" w:cstheme="minorBidi"/>
          <w:noProof/>
          <w:sz w:val="22"/>
          <w:szCs w:val="22"/>
          <w:lang w:bidi="ar-SA"/>
        </w:rPr>
      </w:pPr>
      <w:hyperlink w:anchor="_Toc242607340" w:history="1">
        <w:r w:rsidR="00655A80" w:rsidRPr="0025081F">
          <w:rPr>
            <w:rStyle w:val="Hyperlink"/>
            <w:rFonts w:ascii="B Nazanin" w:hAnsi="B Nazanin"/>
            <w:noProof/>
          </w:rPr>
          <w:t>۳-۳. جامعه آمار</w:t>
        </w:r>
        <w:r w:rsidR="00655A80" w:rsidRPr="0025081F">
          <w:rPr>
            <w:rStyle w:val="Hyperlink"/>
            <w:rFonts w:ascii="B Nazanin" w:hAnsi="B Nazanin" w:hint="cs"/>
            <w:noProof/>
          </w:rPr>
          <w:t>ی</w:t>
        </w:r>
        <w:r w:rsidR="00655A80" w:rsidRPr="0025081F">
          <w:rPr>
            <w:rStyle w:val="Hyperlink"/>
            <w:rFonts w:ascii="B Nazanin" w:hAnsi="B Nazanin" w:hint="eastAsia"/>
            <w:noProof/>
          </w:rPr>
          <w:t>،</w:t>
        </w:r>
        <w:r w:rsidR="00655A80" w:rsidRPr="0025081F">
          <w:rPr>
            <w:rStyle w:val="Hyperlink"/>
            <w:rFonts w:ascii="B Nazanin" w:hAnsi="B Nazanin"/>
            <w:noProof/>
          </w:rPr>
          <w:t xml:space="preserve"> نمونه و روش نمونه‌گ</w:t>
        </w:r>
        <w:r w:rsidR="00655A80" w:rsidRPr="0025081F">
          <w:rPr>
            <w:rStyle w:val="Hyperlink"/>
            <w:rFonts w:ascii="B Nazanin" w:hAnsi="B Nazanin" w:hint="cs"/>
            <w:noProof/>
          </w:rPr>
          <w:t>ی</w:t>
        </w:r>
        <w:r w:rsidR="00655A80" w:rsidRPr="0025081F">
          <w:rPr>
            <w:rStyle w:val="Hyperlink"/>
            <w:rFonts w:ascii="B Nazanin" w:hAnsi="B Nazanin" w:hint="eastAsia"/>
            <w:noProof/>
          </w:rPr>
          <w:t>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_Toc242607340 \h </w:instrText>
        </w:r>
        <w:r w:rsidR="00655A80">
          <w:rPr>
            <w:noProof/>
            <w:webHidden/>
            <w:rtl w:val="0"/>
          </w:rPr>
        </w:r>
        <w:r w:rsidR="00655A80">
          <w:rPr>
            <w:noProof/>
            <w:webHidden/>
            <w:rtl w:val="0"/>
          </w:rPr>
          <w:fldChar w:fldCharType="separate"/>
        </w:r>
        <w:r w:rsidR="00655A80">
          <w:rPr>
            <w:noProof/>
            <w:webHidden/>
          </w:rPr>
          <w:t>76</w:t>
        </w:r>
        <w:r w:rsidR="00655A80">
          <w:rPr>
            <w:noProof/>
            <w:webHidden/>
            <w:rtl w:val="0"/>
          </w:rPr>
          <w:fldChar w:fldCharType="end"/>
        </w:r>
      </w:hyperlink>
    </w:p>
    <w:p w14:paraId="48E5F0DF" w14:textId="77777777" w:rsidR="00655A80" w:rsidRDefault="00635432">
      <w:pPr>
        <w:pStyle w:val="TOC3"/>
        <w:rPr>
          <w:rFonts w:asciiTheme="minorHAnsi" w:eastAsiaTheme="minorEastAsia" w:hAnsiTheme="minorHAnsi" w:cstheme="minorBidi"/>
          <w:noProof/>
          <w:sz w:val="22"/>
          <w:szCs w:val="22"/>
          <w:lang w:bidi="ar-SA"/>
        </w:rPr>
      </w:pPr>
      <w:hyperlink w:anchor="_Toc242607341" w:history="1">
        <w:r w:rsidR="00655A80" w:rsidRPr="0025081F">
          <w:rPr>
            <w:rStyle w:val="Hyperlink"/>
            <w:rFonts w:ascii="B Nazanin" w:hAnsi="B Nazanin"/>
            <w:noProof/>
          </w:rPr>
          <w:t>۳-۳-۱. جامعه آمار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_Toc242607341 \h </w:instrText>
        </w:r>
        <w:r w:rsidR="00655A80">
          <w:rPr>
            <w:noProof/>
            <w:webHidden/>
            <w:rtl w:val="0"/>
          </w:rPr>
        </w:r>
        <w:r w:rsidR="00655A80">
          <w:rPr>
            <w:noProof/>
            <w:webHidden/>
            <w:rtl w:val="0"/>
          </w:rPr>
          <w:fldChar w:fldCharType="separate"/>
        </w:r>
        <w:r w:rsidR="00655A80">
          <w:rPr>
            <w:noProof/>
            <w:webHidden/>
          </w:rPr>
          <w:t>76</w:t>
        </w:r>
        <w:r w:rsidR="00655A80">
          <w:rPr>
            <w:noProof/>
            <w:webHidden/>
            <w:rtl w:val="0"/>
          </w:rPr>
          <w:fldChar w:fldCharType="end"/>
        </w:r>
      </w:hyperlink>
    </w:p>
    <w:p w14:paraId="38566976" w14:textId="77777777" w:rsidR="00655A80" w:rsidRDefault="00635432">
      <w:pPr>
        <w:pStyle w:val="TOC3"/>
        <w:rPr>
          <w:rFonts w:asciiTheme="minorHAnsi" w:eastAsiaTheme="minorEastAsia" w:hAnsiTheme="minorHAnsi" w:cstheme="minorBidi"/>
          <w:noProof/>
          <w:sz w:val="22"/>
          <w:szCs w:val="22"/>
          <w:lang w:bidi="ar-SA"/>
        </w:rPr>
      </w:pPr>
      <w:hyperlink w:anchor="_Toc242607342" w:history="1">
        <w:r w:rsidR="00655A80" w:rsidRPr="0025081F">
          <w:rPr>
            <w:rStyle w:val="Hyperlink"/>
            <w:rFonts w:ascii="B Nazanin" w:hAnsi="B Nazanin"/>
            <w:noProof/>
          </w:rPr>
          <w:t>۳-۳-۲. روش نمونه‌گ</w:t>
        </w:r>
        <w:r w:rsidR="00655A80" w:rsidRPr="0025081F">
          <w:rPr>
            <w:rStyle w:val="Hyperlink"/>
            <w:rFonts w:ascii="B Nazanin" w:hAnsi="B Nazanin" w:hint="cs"/>
            <w:noProof/>
          </w:rPr>
          <w:t>ی</w:t>
        </w:r>
        <w:r w:rsidR="00655A80" w:rsidRPr="0025081F">
          <w:rPr>
            <w:rStyle w:val="Hyperlink"/>
            <w:rFonts w:ascii="B Nazanin" w:hAnsi="B Nazanin" w:hint="eastAsia"/>
            <w:noProof/>
          </w:rPr>
          <w:t>ر</w:t>
        </w:r>
        <w:r w:rsidR="00655A80" w:rsidRPr="0025081F">
          <w:rPr>
            <w:rStyle w:val="Hyperlink"/>
            <w:rFonts w:ascii="B Nazanin" w:hAnsi="B Nazanin" w:hint="cs"/>
            <w:noProof/>
          </w:rPr>
          <w:t>ی</w:t>
        </w:r>
        <w:r w:rsidR="00655A80" w:rsidRPr="0025081F">
          <w:rPr>
            <w:rStyle w:val="Hyperlink"/>
            <w:rFonts w:ascii="B Nazanin" w:hAnsi="B Nazanin"/>
            <w:noProof/>
          </w:rPr>
          <w:t xml:space="preserve"> و گردآور</w:t>
        </w:r>
        <w:r w:rsidR="00655A80" w:rsidRPr="0025081F">
          <w:rPr>
            <w:rStyle w:val="Hyperlink"/>
            <w:rFonts w:ascii="B Nazanin" w:hAnsi="B Nazanin" w:hint="cs"/>
            <w:noProof/>
          </w:rPr>
          <w:t>ی</w:t>
        </w:r>
        <w:r w:rsidR="00655A80" w:rsidRPr="0025081F">
          <w:rPr>
            <w:rStyle w:val="Hyperlink"/>
            <w:rFonts w:ascii="B Nazanin" w:hAnsi="B Nazanin"/>
            <w:noProof/>
          </w:rPr>
          <w:t xml:space="preserve"> داده‌ها</w:t>
        </w:r>
        <w:r w:rsidR="00655A80">
          <w:rPr>
            <w:noProof/>
            <w:webHidden/>
            <w:rtl w:val="0"/>
          </w:rPr>
          <w:tab/>
        </w:r>
        <w:r w:rsidR="00655A80">
          <w:rPr>
            <w:noProof/>
            <w:webHidden/>
            <w:rtl w:val="0"/>
          </w:rPr>
          <w:fldChar w:fldCharType="begin"/>
        </w:r>
        <w:r w:rsidR="00655A80">
          <w:rPr>
            <w:noProof/>
            <w:webHidden/>
            <w:rtl w:val="0"/>
          </w:rPr>
          <w:instrText xml:space="preserve"> PAGEREF _Toc242607342 \h </w:instrText>
        </w:r>
        <w:r w:rsidR="00655A80">
          <w:rPr>
            <w:noProof/>
            <w:webHidden/>
            <w:rtl w:val="0"/>
          </w:rPr>
        </w:r>
        <w:r w:rsidR="00655A80">
          <w:rPr>
            <w:noProof/>
            <w:webHidden/>
            <w:rtl w:val="0"/>
          </w:rPr>
          <w:fldChar w:fldCharType="separate"/>
        </w:r>
        <w:r w:rsidR="00655A80">
          <w:rPr>
            <w:noProof/>
            <w:webHidden/>
          </w:rPr>
          <w:t>76</w:t>
        </w:r>
        <w:r w:rsidR="00655A80">
          <w:rPr>
            <w:noProof/>
            <w:webHidden/>
            <w:rtl w:val="0"/>
          </w:rPr>
          <w:fldChar w:fldCharType="end"/>
        </w:r>
      </w:hyperlink>
    </w:p>
    <w:p w14:paraId="6618B486" w14:textId="77777777" w:rsidR="00655A80" w:rsidRDefault="00635432">
      <w:pPr>
        <w:pStyle w:val="TOC3"/>
        <w:rPr>
          <w:rFonts w:asciiTheme="minorHAnsi" w:eastAsiaTheme="minorEastAsia" w:hAnsiTheme="minorHAnsi" w:cstheme="minorBidi"/>
          <w:noProof/>
          <w:sz w:val="22"/>
          <w:szCs w:val="22"/>
          <w:lang w:bidi="ar-SA"/>
        </w:rPr>
      </w:pPr>
      <w:hyperlink w:anchor="_Toc242607343" w:history="1">
        <w:r w:rsidR="00655A80" w:rsidRPr="0025081F">
          <w:rPr>
            <w:rStyle w:val="Hyperlink"/>
            <w:rFonts w:ascii="B Nazanin" w:hAnsi="B Nazanin"/>
            <w:noProof/>
          </w:rPr>
          <w:t>۳-۳-۳. حجم نمونه</w:t>
        </w:r>
        <w:r w:rsidR="00655A80">
          <w:rPr>
            <w:noProof/>
            <w:webHidden/>
            <w:rtl w:val="0"/>
          </w:rPr>
          <w:tab/>
        </w:r>
        <w:r w:rsidR="00655A80">
          <w:rPr>
            <w:noProof/>
            <w:webHidden/>
            <w:rtl w:val="0"/>
          </w:rPr>
          <w:fldChar w:fldCharType="begin"/>
        </w:r>
        <w:r w:rsidR="00655A80">
          <w:rPr>
            <w:noProof/>
            <w:webHidden/>
            <w:rtl w:val="0"/>
          </w:rPr>
          <w:instrText xml:space="preserve"> PAGEREF _Toc242607343 \h </w:instrText>
        </w:r>
        <w:r w:rsidR="00655A80">
          <w:rPr>
            <w:noProof/>
            <w:webHidden/>
            <w:rtl w:val="0"/>
          </w:rPr>
        </w:r>
        <w:r w:rsidR="00655A80">
          <w:rPr>
            <w:noProof/>
            <w:webHidden/>
            <w:rtl w:val="0"/>
          </w:rPr>
          <w:fldChar w:fldCharType="separate"/>
        </w:r>
        <w:r w:rsidR="00655A80">
          <w:rPr>
            <w:noProof/>
            <w:webHidden/>
          </w:rPr>
          <w:t>77</w:t>
        </w:r>
        <w:r w:rsidR="00655A80">
          <w:rPr>
            <w:noProof/>
            <w:webHidden/>
            <w:rtl w:val="0"/>
          </w:rPr>
          <w:fldChar w:fldCharType="end"/>
        </w:r>
      </w:hyperlink>
    </w:p>
    <w:p w14:paraId="5CD25EA8" w14:textId="77777777" w:rsidR="00655A80" w:rsidRDefault="00635432">
      <w:pPr>
        <w:pStyle w:val="TOC3"/>
        <w:rPr>
          <w:rFonts w:asciiTheme="minorHAnsi" w:eastAsiaTheme="minorEastAsia" w:hAnsiTheme="minorHAnsi" w:cstheme="minorBidi"/>
          <w:noProof/>
          <w:sz w:val="22"/>
          <w:szCs w:val="22"/>
          <w:lang w:bidi="ar-SA"/>
        </w:rPr>
      </w:pPr>
      <w:hyperlink w:anchor="_Toc242607344" w:history="1">
        <w:r w:rsidR="00655A80" w:rsidRPr="0025081F">
          <w:rPr>
            <w:rStyle w:val="Hyperlink"/>
            <w:rFonts w:ascii="B Nazanin" w:hAnsi="B Nazanin"/>
            <w:noProof/>
          </w:rPr>
          <w:t>۳-۳-۴. ملاک‌ها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ورود و خروج</w:t>
        </w:r>
        <w:r w:rsidR="00655A80">
          <w:rPr>
            <w:noProof/>
            <w:webHidden/>
            <w:rtl w:val="0"/>
          </w:rPr>
          <w:tab/>
        </w:r>
        <w:r w:rsidR="00655A80">
          <w:rPr>
            <w:noProof/>
            <w:webHidden/>
            <w:rtl w:val="0"/>
          </w:rPr>
          <w:fldChar w:fldCharType="begin"/>
        </w:r>
        <w:r w:rsidR="00655A80">
          <w:rPr>
            <w:noProof/>
            <w:webHidden/>
            <w:rtl w:val="0"/>
          </w:rPr>
          <w:instrText xml:space="preserve"> PAGEREF _Toc242607344 \h </w:instrText>
        </w:r>
        <w:r w:rsidR="00655A80">
          <w:rPr>
            <w:noProof/>
            <w:webHidden/>
            <w:rtl w:val="0"/>
          </w:rPr>
        </w:r>
        <w:r w:rsidR="00655A80">
          <w:rPr>
            <w:noProof/>
            <w:webHidden/>
            <w:rtl w:val="0"/>
          </w:rPr>
          <w:fldChar w:fldCharType="separate"/>
        </w:r>
        <w:r w:rsidR="00655A80">
          <w:rPr>
            <w:noProof/>
            <w:webHidden/>
          </w:rPr>
          <w:t>78</w:t>
        </w:r>
        <w:r w:rsidR="00655A80">
          <w:rPr>
            <w:noProof/>
            <w:webHidden/>
            <w:rtl w:val="0"/>
          </w:rPr>
          <w:fldChar w:fldCharType="end"/>
        </w:r>
      </w:hyperlink>
    </w:p>
    <w:p w14:paraId="0D86350A" w14:textId="77777777" w:rsidR="00655A80" w:rsidRDefault="00635432">
      <w:pPr>
        <w:pStyle w:val="TOC2"/>
        <w:rPr>
          <w:rFonts w:asciiTheme="minorHAnsi" w:eastAsiaTheme="minorEastAsia" w:hAnsiTheme="minorHAnsi" w:cstheme="minorBidi"/>
          <w:noProof/>
          <w:sz w:val="22"/>
          <w:szCs w:val="22"/>
          <w:lang w:bidi="ar-SA"/>
        </w:rPr>
      </w:pPr>
      <w:hyperlink w:anchor="_Toc242607345" w:history="1">
        <w:r w:rsidR="00655A80" w:rsidRPr="0025081F">
          <w:rPr>
            <w:rStyle w:val="Hyperlink"/>
            <w:rFonts w:ascii="B Nazanin" w:hAnsi="B Nazanin"/>
            <w:noProof/>
          </w:rPr>
          <w:t>۳-۴. ابزارها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اندازه‌گ</w:t>
        </w:r>
        <w:r w:rsidR="00655A80" w:rsidRPr="0025081F">
          <w:rPr>
            <w:rStyle w:val="Hyperlink"/>
            <w:rFonts w:ascii="B Nazanin" w:hAnsi="B Nazanin" w:hint="cs"/>
            <w:noProof/>
          </w:rPr>
          <w:t>ی</w:t>
        </w:r>
        <w:r w:rsidR="00655A80" w:rsidRPr="0025081F">
          <w:rPr>
            <w:rStyle w:val="Hyperlink"/>
            <w:rFonts w:ascii="B Nazanin" w:hAnsi="B Nazanin" w:hint="eastAsia"/>
            <w:noProof/>
          </w:rPr>
          <w:t>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_Toc242607345 \h </w:instrText>
        </w:r>
        <w:r w:rsidR="00655A80">
          <w:rPr>
            <w:noProof/>
            <w:webHidden/>
            <w:rtl w:val="0"/>
          </w:rPr>
        </w:r>
        <w:r w:rsidR="00655A80">
          <w:rPr>
            <w:noProof/>
            <w:webHidden/>
            <w:rtl w:val="0"/>
          </w:rPr>
          <w:fldChar w:fldCharType="separate"/>
        </w:r>
        <w:r w:rsidR="00655A80">
          <w:rPr>
            <w:noProof/>
            <w:webHidden/>
          </w:rPr>
          <w:t>78</w:t>
        </w:r>
        <w:r w:rsidR="00655A80">
          <w:rPr>
            <w:noProof/>
            <w:webHidden/>
            <w:rtl w:val="0"/>
          </w:rPr>
          <w:fldChar w:fldCharType="end"/>
        </w:r>
      </w:hyperlink>
    </w:p>
    <w:p w14:paraId="70AD8A96" w14:textId="77777777" w:rsidR="00655A80" w:rsidRDefault="00635432">
      <w:pPr>
        <w:pStyle w:val="TOC3"/>
        <w:rPr>
          <w:rFonts w:asciiTheme="minorHAnsi" w:eastAsiaTheme="minorEastAsia" w:hAnsiTheme="minorHAnsi" w:cstheme="minorBidi"/>
          <w:noProof/>
          <w:sz w:val="22"/>
          <w:szCs w:val="22"/>
          <w:lang w:bidi="ar-SA"/>
        </w:rPr>
      </w:pPr>
      <w:hyperlink w:anchor="_Toc242607346" w:history="1">
        <w:r w:rsidR="00655A80" w:rsidRPr="0025081F">
          <w:rPr>
            <w:rStyle w:val="Hyperlink"/>
            <w:rFonts w:ascii="B Nazanin" w:hAnsi="B Nazanin"/>
            <w:noProof/>
          </w:rPr>
          <w:t>۳-۴-۱. پرسشنامه اضطراب حالت-صفت اسپ</w:t>
        </w:r>
        <w:r w:rsidR="00655A80" w:rsidRPr="0025081F">
          <w:rPr>
            <w:rStyle w:val="Hyperlink"/>
            <w:rFonts w:ascii="B Nazanin" w:hAnsi="B Nazanin" w:hint="cs"/>
            <w:noProof/>
          </w:rPr>
          <w:t>ی</w:t>
        </w:r>
        <w:r w:rsidR="00655A80" w:rsidRPr="0025081F">
          <w:rPr>
            <w:rStyle w:val="Hyperlink"/>
            <w:rFonts w:ascii="B Nazanin" w:hAnsi="B Nazanin" w:hint="eastAsia"/>
            <w:noProof/>
          </w:rPr>
          <w:t>لبرگر</w:t>
        </w:r>
        <w:r w:rsidR="00655A80" w:rsidRPr="0025081F">
          <w:rPr>
            <w:rStyle w:val="Hyperlink"/>
            <w:rFonts w:ascii="B Nazanin" w:hAnsi="B Nazanin"/>
            <w:noProof/>
          </w:rPr>
          <w:t xml:space="preserve"> </w:t>
        </w:r>
        <w:r w:rsidR="00655A80" w:rsidRPr="0025081F">
          <w:rPr>
            <w:rStyle w:val="Hyperlink"/>
            <w:rFonts w:cs="Times New Roman" w:hint="cs"/>
            <w:noProof/>
          </w:rPr>
          <w:t>—</w:t>
        </w:r>
        <w:r w:rsidR="00655A80" w:rsidRPr="0025081F">
          <w:rPr>
            <w:rStyle w:val="Hyperlink"/>
            <w:rFonts w:ascii="B Nazanin" w:hAnsi="B Nazanin"/>
            <w:noProof/>
          </w:rPr>
          <w:t xml:space="preserve"> </w:t>
        </w:r>
        <w:r w:rsidR="00655A80" w:rsidRPr="0025081F">
          <w:rPr>
            <w:rStyle w:val="Hyperlink"/>
            <w:rFonts w:ascii="B Nazanin" w:hAnsi="B Nazanin" w:hint="cs"/>
            <w:noProof/>
          </w:rPr>
          <w:t>فرم</w:t>
        </w:r>
        <w:r w:rsidR="00655A80" w:rsidRPr="0025081F">
          <w:rPr>
            <w:rStyle w:val="Hyperlink"/>
            <w:rFonts w:ascii="B Nazanin" w:hAnsi="B Nazanin"/>
            <w:noProof/>
          </w:rPr>
          <w:t xml:space="preserve"> </w:t>
        </w:r>
        <w:r w:rsidR="00655A80" w:rsidRPr="0025081F">
          <w:rPr>
            <w:rStyle w:val="Hyperlink"/>
            <w:rFonts w:ascii="B Nazanin" w:hAnsi="B Nazanin" w:hint="cs"/>
            <w:noProof/>
          </w:rPr>
          <w:t>صفتی</w:t>
        </w:r>
        <w:r w:rsidR="00655A80">
          <w:rPr>
            <w:noProof/>
            <w:webHidden/>
            <w:rtl w:val="0"/>
          </w:rPr>
          <w:tab/>
        </w:r>
        <w:r w:rsidR="00655A80">
          <w:rPr>
            <w:noProof/>
            <w:webHidden/>
            <w:rtl w:val="0"/>
          </w:rPr>
          <w:fldChar w:fldCharType="begin"/>
        </w:r>
        <w:r w:rsidR="00655A80">
          <w:rPr>
            <w:noProof/>
            <w:webHidden/>
            <w:rtl w:val="0"/>
          </w:rPr>
          <w:instrText xml:space="preserve"> PAGEREF _Toc242607346 \h </w:instrText>
        </w:r>
        <w:r w:rsidR="00655A80">
          <w:rPr>
            <w:noProof/>
            <w:webHidden/>
            <w:rtl w:val="0"/>
          </w:rPr>
        </w:r>
        <w:r w:rsidR="00655A80">
          <w:rPr>
            <w:noProof/>
            <w:webHidden/>
            <w:rtl w:val="0"/>
          </w:rPr>
          <w:fldChar w:fldCharType="separate"/>
        </w:r>
        <w:r w:rsidR="00655A80">
          <w:rPr>
            <w:noProof/>
            <w:webHidden/>
          </w:rPr>
          <w:t>79</w:t>
        </w:r>
        <w:r w:rsidR="00655A80">
          <w:rPr>
            <w:noProof/>
            <w:webHidden/>
            <w:rtl w:val="0"/>
          </w:rPr>
          <w:fldChar w:fldCharType="end"/>
        </w:r>
      </w:hyperlink>
    </w:p>
    <w:p w14:paraId="4CAA810C" w14:textId="77777777" w:rsidR="00655A80" w:rsidRDefault="00635432">
      <w:pPr>
        <w:pStyle w:val="TOC3"/>
        <w:rPr>
          <w:rFonts w:asciiTheme="minorHAnsi" w:eastAsiaTheme="minorEastAsia" w:hAnsiTheme="minorHAnsi" w:cstheme="minorBidi"/>
          <w:noProof/>
          <w:sz w:val="22"/>
          <w:szCs w:val="22"/>
          <w:lang w:bidi="ar-SA"/>
        </w:rPr>
      </w:pPr>
      <w:hyperlink w:anchor="_Toc242607347" w:history="1">
        <w:r w:rsidR="00655A80" w:rsidRPr="0025081F">
          <w:rPr>
            <w:rStyle w:val="Hyperlink"/>
            <w:rFonts w:ascii="B Nazanin" w:hAnsi="B Nazanin"/>
            <w:noProof/>
          </w:rPr>
          <w:t>۳-۴-۲. پرسشنامه طرحواره‌ها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ناسازگار اول</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w:t>
        </w:r>
        <w:r w:rsidR="00655A80" w:rsidRPr="0025081F">
          <w:rPr>
            <w:rStyle w:val="Hyperlink"/>
            <w:rFonts w:ascii="B Nazanin" w:hAnsi="B Nazanin" w:hint="cs"/>
            <w:noProof/>
          </w:rPr>
          <w:t>ی</w:t>
        </w:r>
        <w:r w:rsidR="00655A80" w:rsidRPr="0025081F">
          <w:rPr>
            <w:rStyle w:val="Hyperlink"/>
            <w:rFonts w:ascii="B Nazanin" w:hAnsi="B Nazanin" w:hint="eastAsia"/>
            <w:noProof/>
          </w:rPr>
          <w:t>انگ</w:t>
        </w:r>
        <w:r w:rsidR="00655A80" w:rsidRPr="0025081F">
          <w:rPr>
            <w:rStyle w:val="Hyperlink"/>
            <w:rFonts w:ascii="B Nazanin" w:hAnsi="B Nazanin"/>
            <w:noProof/>
          </w:rPr>
          <w:t xml:space="preserve"> </w:t>
        </w:r>
        <w:r w:rsidR="00655A80" w:rsidRPr="0025081F">
          <w:rPr>
            <w:rStyle w:val="Hyperlink"/>
            <w:rFonts w:cs="Times New Roman" w:hint="cs"/>
            <w:noProof/>
          </w:rPr>
          <w:t>—</w:t>
        </w:r>
        <w:r w:rsidR="00655A80" w:rsidRPr="0025081F">
          <w:rPr>
            <w:rStyle w:val="Hyperlink"/>
            <w:rFonts w:ascii="B Nazanin" w:hAnsi="B Nazanin"/>
            <w:noProof/>
          </w:rPr>
          <w:t xml:space="preserve"> </w:t>
        </w:r>
        <w:r w:rsidR="00655A80" w:rsidRPr="0025081F">
          <w:rPr>
            <w:rStyle w:val="Hyperlink"/>
            <w:rFonts w:ascii="B Nazanin" w:hAnsi="B Nazanin" w:hint="cs"/>
            <w:noProof/>
          </w:rPr>
          <w:t>فرم</w:t>
        </w:r>
        <w:r w:rsidR="00655A80" w:rsidRPr="0025081F">
          <w:rPr>
            <w:rStyle w:val="Hyperlink"/>
            <w:rFonts w:ascii="B Nazanin" w:hAnsi="B Nazanin"/>
            <w:noProof/>
          </w:rPr>
          <w:t xml:space="preserve"> </w:t>
        </w:r>
        <w:r w:rsidR="00655A80" w:rsidRPr="0025081F">
          <w:rPr>
            <w:rStyle w:val="Hyperlink"/>
            <w:rFonts w:ascii="B Nazanin" w:hAnsi="B Nazanin" w:hint="cs"/>
            <w:noProof/>
          </w:rPr>
          <w:t>کوتاه</w:t>
        </w:r>
        <w:r w:rsidR="00655A80">
          <w:rPr>
            <w:noProof/>
            <w:webHidden/>
            <w:rtl w:val="0"/>
          </w:rPr>
          <w:tab/>
        </w:r>
        <w:r w:rsidR="00655A80">
          <w:rPr>
            <w:noProof/>
            <w:webHidden/>
            <w:rtl w:val="0"/>
          </w:rPr>
          <w:fldChar w:fldCharType="begin"/>
        </w:r>
        <w:r w:rsidR="00655A80">
          <w:rPr>
            <w:noProof/>
            <w:webHidden/>
            <w:rtl w:val="0"/>
          </w:rPr>
          <w:instrText xml:space="preserve"> PAGEREF _Toc242607347 \h </w:instrText>
        </w:r>
        <w:r w:rsidR="00655A80">
          <w:rPr>
            <w:noProof/>
            <w:webHidden/>
            <w:rtl w:val="0"/>
          </w:rPr>
        </w:r>
        <w:r w:rsidR="00655A80">
          <w:rPr>
            <w:noProof/>
            <w:webHidden/>
            <w:rtl w:val="0"/>
          </w:rPr>
          <w:fldChar w:fldCharType="separate"/>
        </w:r>
        <w:r w:rsidR="00655A80">
          <w:rPr>
            <w:noProof/>
            <w:webHidden/>
          </w:rPr>
          <w:t>80</w:t>
        </w:r>
        <w:r w:rsidR="00655A80">
          <w:rPr>
            <w:noProof/>
            <w:webHidden/>
            <w:rtl w:val="0"/>
          </w:rPr>
          <w:fldChar w:fldCharType="end"/>
        </w:r>
      </w:hyperlink>
    </w:p>
    <w:p w14:paraId="44257A35" w14:textId="77777777" w:rsidR="00655A80" w:rsidRDefault="00635432">
      <w:pPr>
        <w:pStyle w:val="TOC3"/>
        <w:rPr>
          <w:rFonts w:asciiTheme="minorHAnsi" w:eastAsiaTheme="minorEastAsia" w:hAnsiTheme="minorHAnsi" w:cstheme="minorBidi"/>
          <w:noProof/>
          <w:sz w:val="22"/>
          <w:szCs w:val="22"/>
          <w:lang w:bidi="ar-SA"/>
        </w:rPr>
      </w:pPr>
      <w:hyperlink w:anchor="_Toc242607348" w:history="1">
        <w:r w:rsidR="00655A80" w:rsidRPr="0025081F">
          <w:rPr>
            <w:rStyle w:val="Hyperlink"/>
            <w:rFonts w:ascii="B Nazanin" w:hAnsi="B Nazanin"/>
            <w:noProof/>
          </w:rPr>
          <w:t>۳-۴-۳. مق</w:t>
        </w:r>
        <w:r w:rsidR="00655A80" w:rsidRPr="0025081F">
          <w:rPr>
            <w:rStyle w:val="Hyperlink"/>
            <w:rFonts w:ascii="B Nazanin" w:hAnsi="B Nazanin" w:hint="cs"/>
            <w:noProof/>
          </w:rPr>
          <w:t>ی</w:t>
        </w:r>
        <w:r w:rsidR="00655A80" w:rsidRPr="0025081F">
          <w:rPr>
            <w:rStyle w:val="Hyperlink"/>
            <w:rFonts w:ascii="B Nazanin" w:hAnsi="B Nazanin" w:hint="eastAsia"/>
            <w:noProof/>
          </w:rPr>
          <w:t>اس</w:t>
        </w:r>
        <w:r w:rsidR="00655A80" w:rsidRPr="0025081F">
          <w:rPr>
            <w:rStyle w:val="Hyperlink"/>
            <w:rFonts w:ascii="B Nazanin" w:hAnsi="B Nazanin"/>
            <w:noProof/>
          </w:rPr>
          <w:t xml:space="preserve"> تحمل ر</w:t>
        </w:r>
        <w:r w:rsidR="00655A80" w:rsidRPr="0025081F">
          <w:rPr>
            <w:rStyle w:val="Hyperlink"/>
            <w:rFonts w:ascii="B Nazanin" w:hAnsi="B Nazanin" w:hint="cs"/>
            <w:noProof/>
          </w:rPr>
          <w:t>ی</w:t>
        </w:r>
        <w:r w:rsidR="00655A80" w:rsidRPr="0025081F">
          <w:rPr>
            <w:rStyle w:val="Hyperlink"/>
            <w:rFonts w:ascii="B Nazanin" w:hAnsi="B Nazanin" w:hint="eastAsia"/>
            <w:noProof/>
          </w:rPr>
          <w:t>سک</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گرابل و لا</w:t>
        </w:r>
        <w:r w:rsidR="00655A80" w:rsidRPr="0025081F">
          <w:rPr>
            <w:rStyle w:val="Hyperlink"/>
            <w:rFonts w:ascii="B Nazanin" w:hAnsi="B Nazanin" w:hint="cs"/>
            <w:noProof/>
          </w:rPr>
          <w:t>ی</w:t>
        </w:r>
        <w:r w:rsidR="00655A80" w:rsidRPr="0025081F">
          <w:rPr>
            <w:rStyle w:val="Hyperlink"/>
            <w:rFonts w:ascii="B Nazanin" w:hAnsi="B Nazanin" w:hint="eastAsia"/>
            <w:noProof/>
          </w:rPr>
          <w:t>تون</w:t>
        </w:r>
        <w:r w:rsidR="00655A80">
          <w:rPr>
            <w:noProof/>
            <w:webHidden/>
            <w:rtl w:val="0"/>
          </w:rPr>
          <w:tab/>
        </w:r>
        <w:r w:rsidR="00655A80">
          <w:rPr>
            <w:noProof/>
            <w:webHidden/>
            <w:rtl w:val="0"/>
          </w:rPr>
          <w:fldChar w:fldCharType="begin"/>
        </w:r>
        <w:r w:rsidR="00655A80">
          <w:rPr>
            <w:noProof/>
            <w:webHidden/>
            <w:rtl w:val="0"/>
          </w:rPr>
          <w:instrText xml:space="preserve"> PAGEREF _Toc242607348 \h </w:instrText>
        </w:r>
        <w:r w:rsidR="00655A80">
          <w:rPr>
            <w:noProof/>
            <w:webHidden/>
            <w:rtl w:val="0"/>
          </w:rPr>
        </w:r>
        <w:r w:rsidR="00655A80">
          <w:rPr>
            <w:noProof/>
            <w:webHidden/>
            <w:rtl w:val="0"/>
          </w:rPr>
          <w:fldChar w:fldCharType="separate"/>
        </w:r>
        <w:r w:rsidR="00655A80">
          <w:rPr>
            <w:noProof/>
            <w:webHidden/>
          </w:rPr>
          <w:t>81</w:t>
        </w:r>
        <w:r w:rsidR="00655A80">
          <w:rPr>
            <w:noProof/>
            <w:webHidden/>
            <w:rtl w:val="0"/>
          </w:rPr>
          <w:fldChar w:fldCharType="end"/>
        </w:r>
      </w:hyperlink>
    </w:p>
    <w:p w14:paraId="6CCE1CB7" w14:textId="77777777" w:rsidR="00655A80" w:rsidRDefault="00635432">
      <w:pPr>
        <w:pStyle w:val="TOC2"/>
        <w:rPr>
          <w:rFonts w:asciiTheme="minorHAnsi" w:eastAsiaTheme="minorEastAsia" w:hAnsiTheme="minorHAnsi" w:cstheme="minorBidi"/>
          <w:noProof/>
          <w:sz w:val="22"/>
          <w:szCs w:val="22"/>
          <w:lang w:bidi="ar-SA"/>
        </w:rPr>
      </w:pPr>
      <w:hyperlink w:anchor="_Toc242607349" w:history="1">
        <w:r w:rsidR="00655A80" w:rsidRPr="0025081F">
          <w:rPr>
            <w:rStyle w:val="Hyperlink"/>
            <w:rFonts w:ascii="B Nazanin" w:hAnsi="B Nazanin"/>
            <w:noProof/>
          </w:rPr>
          <w:t>۳-۵. روش اجرا</w:t>
        </w:r>
        <w:r w:rsidR="00655A80" w:rsidRPr="0025081F">
          <w:rPr>
            <w:rStyle w:val="Hyperlink"/>
            <w:rFonts w:ascii="B Nazanin" w:hAnsi="B Nazanin" w:hint="cs"/>
            <w:noProof/>
          </w:rPr>
          <w:t>ی</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_Toc242607349 \h </w:instrText>
        </w:r>
        <w:r w:rsidR="00655A80">
          <w:rPr>
            <w:noProof/>
            <w:webHidden/>
            <w:rtl w:val="0"/>
          </w:rPr>
        </w:r>
        <w:r w:rsidR="00655A80">
          <w:rPr>
            <w:noProof/>
            <w:webHidden/>
            <w:rtl w:val="0"/>
          </w:rPr>
          <w:fldChar w:fldCharType="separate"/>
        </w:r>
        <w:r w:rsidR="00655A80">
          <w:rPr>
            <w:noProof/>
            <w:webHidden/>
          </w:rPr>
          <w:t>83</w:t>
        </w:r>
        <w:r w:rsidR="00655A80">
          <w:rPr>
            <w:noProof/>
            <w:webHidden/>
            <w:rtl w:val="0"/>
          </w:rPr>
          <w:fldChar w:fldCharType="end"/>
        </w:r>
      </w:hyperlink>
    </w:p>
    <w:p w14:paraId="3A30940A" w14:textId="77777777" w:rsidR="00655A80" w:rsidRDefault="00635432">
      <w:pPr>
        <w:pStyle w:val="TOC2"/>
        <w:rPr>
          <w:rFonts w:asciiTheme="minorHAnsi" w:eastAsiaTheme="minorEastAsia" w:hAnsiTheme="minorHAnsi" w:cstheme="minorBidi"/>
          <w:noProof/>
          <w:sz w:val="22"/>
          <w:szCs w:val="22"/>
          <w:lang w:bidi="ar-SA"/>
        </w:rPr>
      </w:pPr>
      <w:hyperlink w:anchor="_Toc242607350" w:history="1">
        <w:r w:rsidR="00655A80" w:rsidRPr="0025081F">
          <w:rPr>
            <w:rStyle w:val="Hyperlink"/>
            <w:rFonts w:ascii="B Nazanin" w:hAnsi="B Nazanin"/>
            <w:noProof/>
          </w:rPr>
          <w:t>۳-۶. روش تحل</w:t>
        </w:r>
        <w:r w:rsidR="00655A80" w:rsidRPr="0025081F">
          <w:rPr>
            <w:rStyle w:val="Hyperlink"/>
            <w:rFonts w:ascii="B Nazanin" w:hAnsi="B Nazanin" w:hint="cs"/>
            <w:noProof/>
          </w:rPr>
          <w:t>ی</w:t>
        </w:r>
        <w:r w:rsidR="00655A80" w:rsidRPr="0025081F">
          <w:rPr>
            <w:rStyle w:val="Hyperlink"/>
            <w:rFonts w:ascii="B Nazanin" w:hAnsi="B Nazanin" w:hint="eastAsia"/>
            <w:noProof/>
          </w:rPr>
          <w:t>ل</w:t>
        </w:r>
        <w:r w:rsidR="00655A80" w:rsidRPr="0025081F">
          <w:rPr>
            <w:rStyle w:val="Hyperlink"/>
            <w:rFonts w:ascii="B Nazanin" w:hAnsi="B Nazanin"/>
            <w:noProof/>
          </w:rPr>
          <w:t xml:space="preserve"> داده‌ها</w:t>
        </w:r>
        <w:r w:rsidR="00655A80">
          <w:rPr>
            <w:noProof/>
            <w:webHidden/>
            <w:rtl w:val="0"/>
          </w:rPr>
          <w:tab/>
        </w:r>
        <w:r w:rsidR="00655A80">
          <w:rPr>
            <w:noProof/>
            <w:webHidden/>
            <w:rtl w:val="0"/>
          </w:rPr>
          <w:fldChar w:fldCharType="begin"/>
        </w:r>
        <w:r w:rsidR="00655A80">
          <w:rPr>
            <w:noProof/>
            <w:webHidden/>
            <w:rtl w:val="0"/>
          </w:rPr>
          <w:instrText xml:space="preserve"> PAGEREF _Toc242607350 \h </w:instrText>
        </w:r>
        <w:r w:rsidR="00655A80">
          <w:rPr>
            <w:noProof/>
            <w:webHidden/>
            <w:rtl w:val="0"/>
          </w:rPr>
        </w:r>
        <w:r w:rsidR="00655A80">
          <w:rPr>
            <w:noProof/>
            <w:webHidden/>
            <w:rtl w:val="0"/>
          </w:rPr>
          <w:fldChar w:fldCharType="separate"/>
        </w:r>
        <w:r w:rsidR="00655A80">
          <w:rPr>
            <w:noProof/>
            <w:webHidden/>
          </w:rPr>
          <w:t>85</w:t>
        </w:r>
        <w:r w:rsidR="00655A80">
          <w:rPr>
            <w:noProof/>
            <w:webHidden/>
            <w:rtl w:val="0"/>
          </w:rPr>
          <w:fldChar w:fldCharType="end"/>
        </w:r>
      </w:hyperlink>
    </w:p>
    <w:p w14:paraId="74AC0B56" w14:textId="77777777" w:rsidR="00655A80" w:rsidRDefault="00635432">
      <w:pPr>
        <w:pStyle w:val="TOC2"/>
        <w:rPr>
          <w:rFonts w:asciiTheme="minorHAnsi" w:eastAsiaTheme="minorEastAsia" w:hAnsiTheme="minorHAnsi" w:cstheme="minorBidi"/>
          <w:noProof/>
          <w:sz w:val="22"/>
          <w:szCs w:val="22"/>
          <w:lang w:bidi="ar-SA"/>
        </w:rPr>
      </w:pPr>
      <w:hyperlink w:anchor="_Toc242607351" w:history="1">
        <w:r w:rsidR="00655A80" w:rsidRPr="0025081F">
          <w:rPr>
            <w:rStyle w:val="Hyperlink"/>
            <w:rFonts w:ascii="B Nazanin" w:hAnsi="B Nazanin"/>
            <w:noProof/>
          </w:rPr>
          <w:t>۳-۷. ملاحظات اخلاق</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_Toc242607351 \h </w:instrText>
        </w:r>
        <w:r w:rsidR="00655A80">
          <w:rPr>
            <w:noProof/>
            <w:webHidden/>
            <w:rtl w:val="0"/>
          </w:rPr>
        </w:r>
        <w:r w:rsidR="00655A80">
          <w:rPr>
            <w:noProof/>
            <w:webHidden/>
            <w:rtl w:val="0"/>
          </w:rPr>
          <w:fldChar w:fldCharType="separate"/>
        </w:r>
        <w:r w:rsidR="00655A80">
          <w:rPr>
            <w:noProof/>
            <w:webHidden/>
          </w:rPr>
          <w:t>88</w:t>
        </w:r>
        <w:r w:rsidR="00655A80">
          <w:rPr>
            <w:noProof/>
            <w:webHidden/>
            <w:rtl w:val="0"/>
          </w:rPr>
          <w:fldChar w:fldCharType="end"/>
        </w:r>
      </w:hyperlink>
    </w:p>
    <w:p w14:paraId="073BDBEE" w14:textId="77777777" w:rsidR="00655A80" w:rsidRDefault="00635432">
      <w:pPr>
        <w:pStyle w:val="TOC1"/>
        <w:rPr>
          <w:rFonts w:asciiTheme="minorHAnsi" w:eastAsiaTheme="minorEastAsia" w:hAnsiTheme="minorHAnsi" w:cstheme="minorBidi"/>
          <w:b w:val="0"/>
          <w:bCs w:val="0"/>
          <w:noProof/>
          <w:sz w:val="22"/>
          <w:szCs w:val="22"/>
          <w:lang w:bidi="ar-SA"/>
        </w:rPr>
      </w:pPr>
      <w:hyperlink w:anchor="_Toc242607352" w:history="1">
        <w:r w:rsidR="00655A80" w:rsidRPr="0025081F">
          <w:rPr>
            <w:rStyle w:val="Hyperlink"/>
            <w:rFonts w:ascii="B Nazanin" w:hAnsi="B Nazanin"/>
            <w:noProof/>
          </w:rPr>
          <w:t xml:space="preserve">فصل چهارم: </w:t>
        </w:r>
        <w:r w:rsidR="00655A80" w:rsidRPr="0025081F">
          <w:rPr>
            <w:rStyle w:val="Hyperlink"/>
            <w:rFonts w:ascii="B Nazanin" w:hAnsi="B Nazanin" w:hint="cs"/>
            <w:noProof/>
          </w:rPr>
          <w:t>ی</w:t>
        </w:r>
        <w:r w:rsidR="00655A80" w:rsidRPr="0025081F">
          <w:rPr>
            <w:rStyle w:val="Hyperlink"/>
            <w:rFonts w:ascii="B Nazanin" w:hAnsi="B Nazanin" w:hint="eastAsia"/>
            <w:noProof/>
          </w:rPr>
          <w:t>افته‌ها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_Toc242607352 \h </w:instrText>
        </w:r>
        <w:r w:rsidR="00655A80">
          <w:rPr>
            <w:noProof/>
            <w:webHidden/>
            <w:rtl w:val="0"/>
          </w:rPr>
        </w:r>
        <w:r w:rsidR="00655A80">
          <w:rPr>
            <w:noProof/>
            <w:webHidden/>
            <w:rtl w:val="0"/>
          </w:rPr>
          <w:fldChar w:fldCharType="separate"/>
        </w:r>
        <w:r w:rsidR="00655A80">
          <w:rPr>
            <w:noProof/>
            <w:webHidden/>
          </w:rPr>
          <w:t>91</w:t>
        </w:r>
        <w:r w:rsidR="00655A80">
          <w:rPr>
            <w:noProof/>
            <w:webHidden/>
            <w:rtl w:val="0"/>
          </w:rPr>
          <w:fldChar w:fldCharType="end"/>
        </w:r>
      </w:hyperlink>
    </w:p>
    <w:p w14:paraId="1E70EC57" w14:textId="77777777" w:rsidR="00655A80" w:rsidRDefault="00635432">
      <w:pPr>
        <w:pStyle w:val="TOC2"/>
        <w:rPr>
          <w:rFonts w:asciiTheme="minorHAnsi" w:eastAsiaTheme="minorEastAsia" w:hAnsiTheme="minorHAnsi" w:cstheme="minorBidi"/>
          <w:noProof/>
          <w:sz w:val="22"/>
          <w:szCs w:val="22"/>
          <w:lang w:bidi="ar-SA"/>
        </w:rPr>
      </w:pPr>
      <w:hyperlink w:anchor="_Toc242607353" w:history="1">
        <w:r w:rsidR="00655A80" w:rsidRPr="0025081F">
          <w:rPr>
            <w:rStyle w:val="Hyperlink"/>
            <w:rFonts w:ascii="B Nazanin" w:hAnsi="B Nazanin"/>
            <w:noProof/>
          </w:rPr>
          <w:t>۴-۱. مقدمه</w:t>
        </w:r>
        <w:r w:rsidR="00655A80">
          <w:rPr>
            <w:noProof/>
            <w:webHidden/>
            <w:rtl w:val="0"/>
          </w:rPr>
          <w:tab/>
        </w:r>
        <w:r w:rsidR="00655A80">
          <w:rPr>
            <w:noProof/>
            <w:webHidden/>
            <w:rtl w:val="0"/>
          </w:rPr>
          <w:fldChar w:fldCharType="begin"/>
        </w:r>
        <w:r w:rsidR="00655A80">
          <w:rPr>
            <w:noProof/>
            <w:webHidden/>
            <w:rtl w:val="0"/>
          </w:rPr>
          <w:instrText xml:space="preserve"> PAGEREF _Toc242607353 \h </w:instrText>
        </w:r>
        <w:r w:rsidR="00655A80">
          <w:rPr>
            <w:noProof/>
            <w:webHidden/>
            <w:rtl w:val="0"/>
          </w:rPr>
        </w:r>
        <w:r w:rsidR="00655A80">
          <w:rPr>
            <w:noProof/>
            <w:webHidden/>
            <w:rtl w:val="0"/>
          </w:rPr>
          <w:fldChar w:fldCharType="separate"/>
        </w:r>
        <w:r w:rsidR="00655A80">
          <w:rPr>
            <w:noProof/>
            <w:webHidden/>
          </w:rPr>
          <w:t>92</w:t>
        </w:r>
        <w:r w:rsidR="00655A80">
          <w:rPr>
            <w:noProof/>
            <w:webHidden/>
            <w:rtl w:val="0"/>
          </w:rPr>
          <w:fldChar w:fldCharType="end"/>
        </w:r>
      </w:hyperlink>
    </w:p>
    <w:p w14:paraId="6D2785E4" w14:textId="77777777" w:rsidR="00655A80" w:rsidRDefault="00635432">
      <w:pPr>
        <w:pStyle w:val="TOC2"/>
        <w:rPr>
          <w:rFonts w:asciiTheme="minorHAnsi" w:eastAsiaTheme="minorEastAsia" w:hAnsiTheme="minorHAnsi" w:cstheme="minorBidi"/>
          <w:noProof/>
          <w:sz w:val="22"/>
          <w:szCs w:val="22"/>
          <w:lang w:bidi="ar-SA"/>
        </w:rPr>
      </w:pPr>
      <w:hyperlink w:anchor="_Toc242607354" w:history="1">
        <w:r w:rsidR="00655A80" w:rsidRPr="0025081F">
          <w:rPr>
            <w:rStyle w:val="Hyperlink"/>
            <w:rFonts w:ascii="B Nazanin" w:hAnsi="B Nazanin"/>
            <w:noProof/>
          </w:rPr>
          <w:t>۴-۲. آماده‌ساز</w:t>
        </w:r>
        <w:r w:rsidR="00655A80" w:rsidRPr="0025081F">
          <w:rPr>
            <w:rStyle w:val="Hyperlink"/>
            <w:rFonts w:ascii="B Nazanin" w:hAnsi="B Nazanin" w:hint="cs"/>
            <w:noProof/>
          </w:rPr>
          <w:t>ی</w:t>
        </w:r>
        <w:r w:rsidR="00655A80" w:rsidRPr="0025081F">
          <w:rPr>
            <w:rStyle w:val="Hyperlink"/>
            <w:rFonts w:ascii="B Nazanin" w:hAnsi="B Nazanin"/>
            <w:noProof/>
          </w:rPr>
          <w:t xml:space="preserve"> و غربالگر</w:t>
        </w:r>
        <w:r w:rsidR="00655A80" w:rsidRPr="0025081F">
          <w:rPr>
            <w:rStyle w:val="Hyperlink"/>
            <w:rFonts w:ascii="B Nazanin" w:hAnsi="B Nazanin" w:hint="cs"/>
            <w:noProof/>
          </w:rPr>
          <w:t>ی</w:t>
        </w:r>
        <w:r w:rsidR="00655A80" w:rsidRPr="0025081F">
          <w:rPr>
            <w:rStyle w:val="Hyperlink"/>
            <w:rFonts w:ascii="B Nazanin" w:hAnsi="B Nazanin"/>
            <w:noProof/>
          </w:rPr>
          <w:t xml:space="preserve"> داده‌ها</w:t>
        </w:r>
        <w:r w:rsidR="00655A80">
          <w:rPr>
            <w:noProof/>
            <w:webHidden/>
            <w:rtl w:val="0"/>
          </w:rPr>
          <w:tab/>
        </w:r>
        <w:r w:rsidR="00655A80">
          <w:rPr>
            <w:noProof/>
            <w:webHidden/>
            <w:rtl w:val="0"/>
          </w:rPr>
          <w:fldChar w:fldCharType="begin"/>
        </w:r>
        <w:r w:rsidR="00655A80">
          <w:rPr>
            <w:noProof/>
            <w:webHidden/>
            <w:rtl w:val="0"/>
          </w:rPr>
          <w:instrText xml:space="preserve"> PAGEREF _Toc242607354 \h </w:instrText>
        </w:r>
        <w:r w:rsidR="00655A80">
          <w:rPr>
            <w:noProof/>
            <w:webHidden/>
            <w:rtl w:val="0"/>
          </w:rPr>
        </w:r>
        <w:r w:rsidR="00655A80">
          <w:rPr>
            <w:noProof/>
            <w:webHidden/>
            <w:rtl w:val="0"/>
          </w:rPr>
          <w:fldChar w:fldCharType="separate"/>
        </w:r>
        <w:r w:rsidR="00655A80">
          <w:rPr>
            <w:noProof/>
            <w:webHidden/>
          </w:rPr>
          <w:t>93</w:t>
        </w:r>
        <w:r w:rsidR="00655A80">
          <w:rPr>
            <w:noProof/>
            <w:webHidden/>
            <w:rtl w:val="0"/>
          </w:rPr>
          <w:fldChar w:fldCharType="end"/>
        </w:r>
      </w:hyperlink>
    </w:p>
    <w:p w14:paraId="20487630" w14:textId="77777777" w:rsidR="00655A80" w:rsidRDefault="00635432">
      <w:pPr>
        <w:pStyle w:val="TOC2"/>
        <w:rPr>
          <w:rFonts w:asciiTheme="minorHAnsi" w:eastAsiaTheme="minorEastAsia" w:hAnsiTheme="minorHAnsi" w:cstheme="minorBidi"/>
          <w:noProof/>
          <w:sz w:val="22"/>
          <w:szCs w:val="22"/>
          <w:lang w:bidi="ar-SA"/>
        </w:rPr>
      </w:pPr>
      <w:hyperlink w:anchor="_Toc242607355" w:history="1">
        <w:r w:rsidR="00655A80" w:rsidRPr="0025081F">
          <w:rPr>
            <w:rStyle w:val="Hyperlink"/>
            <w:rFonts w:ascii="B Nazanin" w:hAnsi="B Nazanin"/>
            <w:noProof/>
          </w:rPr>
          <w:t>۴-۳. و</w:t>
        </w:r>
        <w:r w:rsidR="00655A80" w:rsidRPr="0025081F">
          <w:rPr>
            <w:rStyle w:val="Hyperlink"/>
            <w:rFonts w:ascii="B Nazanin" w:hAnsi="B Nazanin" w:hint="cs"/>
            <w:noProof/>
          </w:rPr>
          <w:t>ی</w:t>
        </w:r>
        <w:r w:rsidR="00655A80" w:rsidRPr="0025081F">
          <w:rPr>
            <w:rStyle w:val="Hyperlink"/>
            <w:rFonts w:ascii="B Nazanin" w:hAnsi="B Nazanin" w:hint="eastAsia"/>
            <w:noProof/>
          </w:rPr>
          <w:t>ژگ</w:t>
        </w:r>
        <w:r w:rsidR="00655A80" w:rsidRPr="0025081F">
          <w:rPr>
            <w:rStyle w:val="Hyperlink"/>
            <w:rFonts w:ascii="B Nazanin" w:hAnsi="B Nazanin" w:hint="cs"/>
            <w:noProof/>
          </w:rPr>
          <w:t>ی‌</w:t>
        </w:r>
        <w:r w:rsidR="00655A80" w:rsidRPr="0025081F">
          <w:rPr>
            <w:rStyle w:val="Hyperlink"/>
            <w:rFonts w:ascii="B Nazanin" w:hAnsi="B Nazanin" w:hint="eastAsia"/>
            <w:noProof/>
          </w:rPr>
          <w:t>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جمع</w:t>
        </w:r>
        <w:r w:rsidR="00655A80" w:rsidRPr="0025081F">
          <w:rPr>
            <w:rStyle w:val="Hyperlink"/>
            <w:rFonts w:ascii="B Nazanin" w:hAnsi="B Nazanin" w:hint="cs"/>
            <w:noProof/>
          </w:rPr>
          <w:t>ی</w:t>
        </w:r>
        <w:r w:rsidR="00655A80" w:rsidRPr="0025081F">
          <w:rPr>
            <w:rStyle w:val="Hyperlink"/>
            <w:rFonts w:ascii="B Nazanin" w:hAnsi="B Nazanin" w:hint="eastAsia"/>
            <w:noProof/>
          </w:rPr>
          <w:t>ت‌شناخت</w:t>
        </w:r>
        <w:r w:rsidR="00655A80" w:rsidRPr="0025081F">
          <w:rPr>
            <w:rStyle w:val="Hyperlink"/>
            <w:rFonts w:ascii="B Nazanin" w:hAnsi="B Nazanin" w:hint="cs"/>
            <w:noProof/>
          </w:rPr>
          <w:t>ی</w:t>
        </w:r>
        <w:r w:rsidR="00655A80" w:rsidRPr="0025081F">
          <w:rPr>
            <w:rStyle w:val="Hyperlink"/>
            <w:rFonts w:ascii="B Nazanin" w:hAnsi="B Nazanin"/>
            <w:noProof/>
          </w:rPr>
          <w:t xml:space="preserve"> و معاملات</w:t>
        </w:r>
        <w:r w:rsidR="00655A80" w:rsidRPr="0025081F">
          <w:rPr>
            <w:rStyle w:val="Hyperlink"/>
            <w:rFonts w:ascii="B Nazanin" w:hAnsi="B Nazanin" w:hint="cs"/>
            <w:noProof/>
          </w:rPr>
          <w:t>ی</w:t>
        </w:r>
        <w:r w:rsidR="00655A80" w:rsidRPr="0025081F">
          <w:rPr>
            <w:rStyle w:val="Hyperlink"/>
            <w:rFonts w:ascii="B Nazanin" w:hAnsi="B Nazanin"/>
            <w:noProof/>
          </w:rPr>
          <w:t xml:space="preserve"> نمونه</w:t>
        </w:r>
        <w:r w:rsidR="00655A80">
          <w:rPr>
            <w:noProof/>
            <w:webHidden/>
            <w:rtl w:val="0"/>
          </w:rPr>
          <w:tab/>
        </w:r>
        <w:r w:rsidR="00655A80">
          <w:rPr>
            <w:noProof/>
            <w:webHidden/>
            <w:rtl w:val="0"/>
          </w:rPr>
          <w:fldChar w:fldCharType="begin"/>
        </w:r>
        <w:r w:rsidR="00655A80">
          <w:rPr>
            <w:noProof/>
            <w:webHidden/>
            <w:rtl w:val="0"/>
          </w:rPr>
          <w:instrText xml:space="preserve"> PAGEREF _Toc242607355 \h </w:instrText>
        </w:r>
        <w:r w:rsidR="00655A80">
          <w:rPr>
            <w:noProof/>
            <w:webHidden/>
            <w:rtl w:val="0"/>
          </w:rPr>
        </w:r>
        <w:r w:rsidR="00655A80">
          <w:rPr>
            <w:noProof/>
            <w:webHidden/>
            <w:rtl w:val="0"/>
          </w:rPr>
          <w:fldChar w:fldCharType="separate"/>
        </w:r>
        <w:r w:rsidR="00655A80">
          <w:rPr>
            <w:noProof/>
            <w:webHidden/>
          </w:rPr>
          <w:t>94</w:t>
        </w:r>
        <w:r w:rsidR="00655A80">
          <w:rPr>
            <w:noProof/>
            <w:webHidden/>
            <w:rtl w:val="0"/>
          </w:rPr>
          <w:fldChar w:fldCharType="end"/>
        </w:r>
      </w:hyperlink>
    </w:p>
    <w:p w14:paraId="16EADABE" w14:textId="77777777" w:rsidR="00655A80" w:rsidRDefault="00635432">
      <w:pPr>
        <w:pStyle w:val="TOC2"/>
        <w:rPr>
          <w:rFonts w:asciiTheme="minorHAnsi" w:eastAsiaTheme="minorEastAsia" w:hAnsiTheme="minorHAnsi" w:cstheme="minorBidi"/>
          <w:noProof/>
          <w:sz w:val="22"/>
          <w:szCs w:val="22"/>
          <w:lang w:bidi="ar-SA"/>
        </w:rPr>
      </w:pPr>
      <w:hyperlink w:anchor="_Toc242607356" w:history="1">
        <w:r w:rsidR="00655A80" w:rsidRPr="0025081F">
          <w:rPr>
            <w:rStyle w:val="Hyperlink"/>
            <w:rFonts w:ascii="B Nazanin" w:hAnsi="B Nazanin"/>
            <w:noProof/>
          </w:rPr>
          <w:t>۴-۴. شاخص‌ها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توص</w:t>
        </w:r>
        <w:r w:rsidR="00655A80" w:rsidRPr="0025081F">
          <w:rPr>
            <w:rStyle w:val="Hyperlink"/>
            <w:rFonts w:ascii="B Nazanin" w:hAnsi="B Nazanin" w:hint="cs"/>
            <w:noProof/>
          </w:rPr>
          <w:t>ی</w:t>
        </w:r>
        <w:r w:rsidR="00655A80" w:rsidRPr="0025081F">
          <w:rPr>
            <w:rStyle w:val="Hyperlink"/>
            <w:rFonts w:ascii="B Nazanin" w:hAnsi="B Nazanin" w:hint="eastAsia"/>
            <w:noProof/>
          </w:rPr>
          <w:t>ف</w:t>
        </w:r>
        <w:r w:rsidR="00655A80" w:rsidRPr="0025081F">
          <w:rPr>
            <w:rStyle w:val="Hyperlink"/>
            <w:rFonts w:ascii="B Nazanin" w:hAnsi="B Nazanin" w:hint="cs"/>
            <w:noProof/>
          </w:rPr>
          <w:t>ی</w:t>
        </w:r>
        <w:r w:rsidR="00655A80" w:rsidRPr="0025081F">
          <w:rPr>
            <w:rStyle w:val="Hyperlink"/>
            <w:rFonts w:ascii="B Nazanin" w:hAnsi="B Nazanin"/>
            <w:noProof/>
          </w:rPr>
          <w:t xml:space="preserve"> متغ</w:t>
        </w:r>
        <w:r w:rsidR="00655A80" w:rsidRPr="0025081F">
          <w:rPr>
            <w:rStyle w:val="Hyperlink"/>
            <w:rFonts w:ascii="B Nazanin" w:hAnsi="B Nazanin" w:hint="cs"/>
            <w:noProof/>
          </w:rPr>
          <w:t>ی</w:t>
        </w:r>
        <w:r w:rsidR="00655A80" w:rsidRPr="0025081F">
          <w:rPr>
            <w:rStyle w:val="Hyperlink"/>
            <w:rFonts w:ascii="B Nazanin" w:hAnsi="B Nazanin" w:hint="eastAsia"/>
            <w:noProof/>
          </w:rPr>
          <w:t>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اصل</w:t>
        </w:r>
        <w:r w:rsidR="00655A80" w:rsidRPr="0025081F">
          <w:rPr>
            <w:rStyle w:val="Hyperlink"/>
            <w:rFonts w:ascii="B Nazanin" w:hAnsi="B Nazanin" w:hint="cs"/>
            <w:noProof/>
          </w:rPr>
          <w:t>ی</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_Toc242607356 \h </w:instrText>
        </w:r>
        <w:r w:rsidR="00655A80">
          <w:rPr>
            <w:noProof/>
            <w:webHidden/>
            <w:rtl w:val="0"/>
          </w:rPr>
        </w:r>
        <w:r w:rsidR="00655A80">
          <w:rPr>
            <w:noProof/>
            <w:webHidden/>
            <w:rtl w:val="0"/>
          </w:rPr>
          <w:fldChar w:fldCharType="separate"/>
        </w:r>
        <w:r w:rsidR="00655A80">
          <w:rPr>
            <w:noProof/>
            <w:webHidden/>
          </w:rPr>
          <w:t>97</w:t>
        </w:r>
        <w:r w:rsidR="00655A80">
          <w:rPr>
            <w:noProof/>
            <w:webHidden/>
            <w:rtl w:val="0"/>
          </w:rPr>
          <w:fldChar w:fldCharType="end"/>
        </w:r>
      </w:hyperlink>
    </w:p>
    <w:p w14:paraId="4AD6738E" w14:textId="77777777" w:rsidR="00655A80" w:rsidRDefault="00635432">
      <w:pPr>
        <w:pStyle w:val="TOC2"/>
        <w:rPr>
          <w:rFonts w:asciiTheme="minorHAnsi" w:eastAsiaTheme="minorEastAsia" w:hAnsiTheme="minorHAnsi" w:cstheme="minorBidi"/>
          <w:noProof/>
          <w:sz w:val="22"/>
          <w:szCs w:val="22"/>
          <w:lang w:bidi="ar-SA"/>
        </w:rPr>
      </w:pPr>
      <w:hyperlink w:anchor="_Toc242607357" w:history="1">
        <w:r w:rsidR="00655A80" w:rsidRPr="0025081F">
          <w:rPr>
            <w:rStyle w:val="Hyperlink"/>
            <w:rFonts w:ascii="B Nazanin" w:hAnsi="B Nazanin"/>
            <w:noProof/>
          </w:rPr>
          <w:t>۴-۵. پا</w:t>
        </w:r>
        <w:r w:rsidR="00655A80" w:rsidRPr="0025081F">
          <w:rPr>
            <w:rStyle w:val="Hyperlink"/>
            <w:rFonts w:ascii="B Nazanin" w:hAnsi="B Nazanin" w:hint="cs"/>
            <w:noProof/>
          </w:rPr>
          <w:t>ی</w:t>
        </w:r>
        <w:r w:rsidR="00655A80" w:rsidRPr="0025081F">
          <w:rPr>
            <w:rStyle w:val="Hyperlink"/>
            <w:rFonts w:ascii="B Nazanin" w:hAnsi="B Nazanin" w:hint="eastAsia"/>
            <w:noProof/>
          </w:rPr>
          <w:t>ا</w:t>
        </w:r>
        <w:r w:rsidR="00655A80" w:rsidRPr="0025081F">
          <w:rPr>
            <w:rStyle w:val="Hyperlink"/>
            <w:rFonts w:ascii="B Nazanin" w:hAnsi="B Nazanin" w:hint="cs"/>
            <w:noProof/>
          </w:rPr>
          <w:t>یی</w:t>
        </w:r>
        <w:r w:rsidR="00655A80" w:rsidRPr="0025081F">
          <w:rPr>
            <w:rStyle w:val="Hyperlink"/>
            <w:rFonts w:ascii="B Nazanin" w:hAnsi="B Nazanin"/>
            <w:noProof/>
          </w:rPr>
          <w:t xml:space="preserve"> ابزارها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اندازه‌گ</w:t>
        </w:r>
        <w:r w:rsidR="00655A80" w:rsidRPr="0025081F">
          <w:rPr>
            <w:rStyle w:val="Hyperlink"/>
            <w:rFonts w:ascii="B Nazanin" w:hAnsi="B Nazanin" w:hint="cs"/>
            <w:noProof/>
          </w:rPr>
          <w:t>ی</w:t>
        </w:r>
        <w:r w:rsidR="00655A80" w:rsidRPr="0025081F">
          <w:rPr>
            <w:rStyle w:val="Hyperlink"/>
            <w:rFonts w:ascii="B Nazanin" w:hAnsi="B Nazanin" w:hint="eastAsia"/>
            <w:noProof/>
          </w:rPr>
          <w:t>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_Toc242607357 \h </w:instrText>
        </w:r>
        <w:r w:rsidR="00655A80">
          <w:rPr>
            <w:noProof/>
            <w:webHidden/>
            <w:rtl w:val="0"/>
          </w:rPr>
        </w:r>
        <w:r w:rsidR="00655A80">
          <w:rPr>
            <w:noProof/>
            <w:webHidden/>
            <w:rtl w:val="0"/>
          </w:rPr>
          <w:fldChar w:fldCharType="separate"/>
        </w:r>
        <w:r w:rsidR="00655A80">
          <w:rPr>
            <w:noProof/>
            <w:webHidden/>
          </w:rPr>
          <w:t>98</w:t>
        </w:r>
        <w:r w:rsidR="00655A80">
          <w:rPr>
            <w:noProof/>
            <w:webHidden/>
            <w:rtl w:val="0"/>
          </w:rPr>
          <w:fldChar w:fldCharType="end"/>
        </w:r>
      </w:hyperlink>
    </w:p>
    <w:p w14:paraId="201BE1D5" w14:textId="77777777" w:rsidR="00655A80" w:rsidRDefault="00635432">
      <w:pPr>
        <w:pStyle w:val="TOC2"/>
        <w:rPr>
          <w:rFonts w:asciiTheme="minorHAnsi" w:eastAsiaTheme="minorEastAsia" w:hAnsiTheme="minorHAnsi" w:cstheme="minorBidi"/>
          <w:noProof/>
          <w:sz w:val="22"/>
          <w:szCs w:val="22"/>
          <w:lang w:bidi="ar-SA"/>
        </w:rPr>
      </w:pPr>
      <w:hyperlink w:anchor="_Toc242607358" w:history="1">
        <w:r w:rsidR="00655A80" w:rsidRPr="0025081F">
          <w:rPr>
            <w:rStyle w:val="Hyperlink"/>
            <w:rFonts w:ascii="B Nazanin" w:hAnsi="B Nazanin"/>
            <w:noProof/>
          </w:rPr>
          <w:t>۴-۶. ارز</w:t>
        </w:r>
        <w:r w:rsidR="00655A80" w:rsidRPr="0025081F">
          <w:rPr>
            <w:rStyle w:val="Hyperlink"/>
            <w:rFonts w:ascii="B Nazanin" w:hAnsi="B Nazanin" w:hint="cs"/>
            <w:noProof/>
          </w:rPr>
          <w:t>ی</w:t>
        </w:r>
        <w:r w:rsidR="00655A80" w:rsidRPr="0025081F">
          <w:rPr>
            <w:rStyle w:val="Hyperlink"/>
            <w:rFonts w:ascii="B Nazanin" w:hAnsi="B Nazanin" w:hint="eastAsia"/>
            <w:noProof/>
          </w:rPr>
          <w:t>اب</w:t>
        </w:r>
        <w:r w:rsidR="00655A80" w:rsidRPr="0025081F">
          <w:rPr>
            <w:rStyle w:val="Hyperlink"/>
            <w:rFonts w:ascii="B Nazanin" w:hAnsi="B Nazanin" w:hint="cs"/>
            <w:noProof/>
          </w:rPr>
          <w:t>ی</w:t>
        </w:r>
        <w:r w:rsidR="00655A80" w:rsidRPr="0025081F">
          <w:rPr>
            <w:rStyle w:val="Hyperlink"/>
            <w:rFonts w:ascii="B Nazanin" w:hAnsi="B Nazanin"/>
            <w:noProof/>
          </w:rPr>
          <w:t xml:space="preserve"> پ</w:t>
        </w:r>
        <w:r w:rsidR="00655A80" w:rsidRPr="0025081F">
          <w:rPr>
            <w:rStyle w:val="Hyperlink"/>
            <w:rFonts w:ascii="B Nazanin" w:hAnsi="B Nazanin" w:hint="cs"/>
            <w:noProof/>
          </w:rPr>
          <w:t>ی</w:t>
        </w:r>
        <w:r w:rsidR="00655A80" w:rsidRPr="0025081F">
          <w:rPr>
            <w:rStyle w:val="Hyperlink"/>
            <w:rFonts w:ascii="B Nazanin" w:hAnsi="B Nazanin" w:hint="eastAsia"/>
            <w:noProof/>
          </w:rPr>
          <w:t>ش‌فرض‌ها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آمار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_Toc242607358 \h </w:instrText>
        </w:r>
        <w:r w:rsidR="00655A80">
          <w:rPr>
            <w:noProof/>
            <w:webHidden/>
            <w:rtl w:val="0"/>
          </w:rPr>
        </w:r>
        <w:r w:rsidR="00655A80">
          <w:rPr>
            <w:noProof/>
            <w:webHidden/>
            <w:rtl w:val="0"/>
          </w:rPr>
          <w:fldChar w:fldCharType="separate"/>
        </w:r>
        <w:r w:rsidR="00655A80">
          <w:rPr>
            <w:noProof/>
            <w:webHidden/>
          </w:rPr>
          <w:t>99</w:t>
        </w:r>
        <w:r w:rsidR="00655A80">
          <w:rPr>
            <w:noProof/>
            <w:webHidden/>
            <w:rtl w:val="0"/>
          </w:rPr>
          <w:fldChar w:fldCharType="end"/>
        </w:r>
      </w:hyperlink>
    </w:p>
    <w:p w14:paraId="68B37AA6" w14:textId="77777777" w:rsidR="00655A80" w:rsidRDefault="00635432">
      <w:pPr>
        <w:pStyle w:val="TOC2"/>
        <w:rPr>
          <w:rFonts w:asciiTheme="minorHAnsi" w:eastAsiaTheme="minorEastAsia" w:hAnsiTheme="minorHAnsi" w:cstheme="minorBidi"/>
          <w:noProof/>
          <w:sz w:val="22"/>
          <w:szCs w:val="22"/>
          <w:lang w:bidi="ar-SA"/>
        </w:rPr>
      </w:pPr>
      <w:hyperlink w:anchor="_Toc242607359" w:history="1">
        <w:r w:rsidR="00655A80" w:rsidRPr="0025081F">
          <w:rPr>
            <w:rStyle w:val="Hyperlink"/>
            <w:rFonts w:ascii="B Nazanin" w:hAnsi="B Nazanin"/>
            <w:noProof/>
          </w:rPr>
          <w:t>۴-۷. همبستگ</w:t>
        </w:r>
        <w:r w:rsidR="00655A80" w:rsidRPr="0025081F">
          <w:rPr>
            <w:rStyle w:val="Hyperlink"/>
            <w:rFonts w:ascii="B Nazanin" w:hAnsi="B Nazanin" w:hint="cs"/>
            <w:noProof/>
          </w:rPr>
          <w:t>ی</w:t>
        </w:r>
        <w:r w:rsidR="00655A80" w:rsidRPr="0025081F">
          <w:rPr>
            <w:rStyle w:val="Hyperlink"/>
            <w:rFonts w:ascii="B Nazanin" w:hAnsi="B Nazanin"/>
            <w:noProof/>
          </w:rPr>
          <w:t xml:space="preserve"> پ</w:t>
        </w:r>
        <w:r w:rsidR="00655A80" w:rsidRPr="0025081F">
          <w:rPr>
            <w:rStyle w:val="Hyperlink"/>
            <w:rFonts w:ascii="B Nazanin" w:hAnsi="B Nazanin" w:hint="cs"/>
            <w:noProof/>
          </w:rPr>
          <w:t>ی</w:t>
        </w:r>
        <w:r w:rsidR="00655A80" w:rsidRPr="0025081F">
          <w:rPr>
            <w:rStyle w:val="Hyperlink"/>
            <w:rFonts w:ascii="B Nazanin" w:hAnsi="B Nazanin" w:hint="eastAsia"/>
            <w:noProof/>
          </w:rPr>
          <w:t>رسون</w:t>
        </w:r>
        <w:r w:rsidR="00655A80" w:rsidRPr="0025081F">
          <w:rPr>
            <w:rStyle w:val="Hyperlink"/>
            <w:rFonts w:ascii="B Nazanin" w:hAnsi="B Nazanin"/>
            <w:noProof/>
          </w:rPr>
          <w:t xml:space="preserve"> و آزمون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فرع</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_Toc242607359 \h </w:instrText>
        </w:r>
        <w:r w:rsidR="00655A80">
          <w:rPr>
            <w:noProof/>
            <w:webHidden/>
            <w:rtl w:val="0"/>
          </w:rPr>
        </w:r>
        <w:r w:rsidR="00655A80">
          <w:rPr>
            <w:noProof/>
            <w:webHidden/>
            <w:rtl w:val="0"/>
          </w:rPr>
          <w:fldChar w:fldCharType="separate"/>
        </w:r>
        <w:r w:rsidR="00655A80">
          <w:rPr>
            <w:noProof/>
            <w:webHidden/>
          </w:rPr>
          <w:t>100</w:t>
        </w:r>
        <w:r w:rsidR="00655A80">
          <w:rPr>
            <w:noProof/>
            <w:webHidden/>
            <w:rtl w:val="0"/>
          </w:rPr>
          <w:fldChar w:fldCharType="end"/>
        </w:r>
      </w:hyperlink>
    </w:p>
    <w:p w14:paraId="48751D14" w14:textId="77777777" w:rsidR="00655A80" w:rsidRDefault="00635432">
      <w:pPr>
        <w:pStyle w:val="TOC2"/>
        <w:rPr>
          <w:rFonts w:asciiTheme="minorHAnsi" w:eastAsiaTheme="minorEastAsia" w:hAnsiTheme="minorHAnsi" w:cstheme="minorBidi"/>
          <w:noProof/>
          <w:sz w:val="22"/>
          <w:szCs w:val="22"/>
          <w:lang w:bidi="ar-SA"/>
        </w:rPr>
      </w:pPr>
      <w:hyperlink w:anchor="_Toc242607360" w:history="1">
        <w:r w:rsidR="00655A80" w:rsidRPr="0025081F">
          <w:rPr>
            <w:rStyle w:val="Hyperlink"/>
            <w:rFonts w:ascii="B Nazanin" w:hAnsi="B Nazanin"/>
            <w:noProof/>
          </w:rPr>
          <w:t>۴-۸. آزمون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اصل</w:t>
        </w:r>
        <w:r w:rsidR="00655A80" w:rsidRPr="0025081F">
          <w:rPr>
            <w:rStyle w:val="Hyperlink"/>
            <w:rFonts w:ascii="B Nazanin" w:hAnsi="B Nazanin" w:hint="cs"/>
            <w:noProof/>
          </w:rPr>
          <w:t>ی</w:t>
        </w:r>
        <w:r w:rsidR="00655A80" w:rsidRPr="0025081F">
          <w:rPr>
            <w:rStyle w:val="Hyperlink"/>
            <w:rFonts w:ascii="B Nazanin" w:hAnsi="B Nazanin"/>
            <w:noProof/>
          </w:rPr>
          <w:t>: تحل</w:t>
        </w:r>
        <w:r w:rsidR="00655A80" w:rsidRPr="0025081F">
          <w:rPr>
            <w:rStyle w:val="Hyperlink"/>
            <w:rFonts w:ascii="B Nazanin" w:hAnsi="B Nazanin" w:hint="cs"/>
            <w:noProof/>
          </w:rPr>
          <w:t>ی</w:t>
        </w:r>
        <w:r w:rsidR="00655A80" w:rsidRPr="0025081F">
          <w:rPr>
            <w:rStyle w:val="Hyperlink"/>
            <w:rFonts w:ascii="B Nazanin" w:hAnsi="B Nazanin" w:hint="eastAsia"/>
            <w:noProof/>
          </w:rPr>
          <w:t>ل</w:t>
        </w:r>
        <w:r w:rsidR="00655A80" w:rsidRPr="0025081F">
          <w:rPr>
            <w:rStyle w:val="Hyperlink"/>
            <w:rFonts w:ascii="B Nazanin" w:hAnsi="B Nazanin"/>
            <w:noProof/>
          </w:rPr>
          <w:t xml:space="preserve"> م</w:t>
        </w:r>
        <w:r w:rsidR="00655A80" w:rsidRPr="0025081F">
          <w:rPr>
            <w:rStyle w:val="Hyperlink"/>
            <w:rFonts w:ascii="B Nazanin" w:hAnsi="B Nazanin" w:hint="cs"/>
            <w:noProof/>
          </w:rPr>
          <w:t>ی</w:t>
        </w:r>
        <w:r w:rsidR="00655A80" w:rsidRPr="0025081F">
          <w:rPr>
            <w:rStyle w:val="Hyperlink"/>
            <w:rFonts w:ascii="B Nazanin" w:hAnsi="B Nazanin" w:hint="eastAsia"/>
            <w:noProof/>
          </w:rPr>
          <w:t>انج</w:t>
        </w:r>
        <w:r w:rsidR="00655A80" w:rsidRPr="0025081F">
          <w:rPr>
            <w:rStyle w:val="Hyperlink"/>
            <w:rFonts w:ascii="B Nazanin" w:hAnsi="B Nazanin" w:hint="cs"/>
            <w:noProof/>
          </w:rPr>
          <w:t>ی‌</w:t>
        </w:r>
        <w:r w:rsidR="00655A80" w:rsidRPr="0025081F">
          <w:rPr>
            <w:rStyle w:val="Hyperlink"/>
            <w:rFonts w:ascii="B Nazanin" w:hAnsi="B Nazanin" w:hint="eastAsia"/>
            <w:noProof/>
          </w:rPr>
          <w:t>گر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_Toc242607360 \h </w:instrText>
        </w:r>
        <w:r w:rsidR="00655A80">
          <w:rPr>
            <w:noProof/>
            <w:webHidden/>
            <w:rtl w:val="0"/>
          </w:rPr>
        </w:r>
        <w:r w:rsidR="00655A80">
          <w:rPr>
            <w:noProof/>
            <w:webHidden/>
            <w:rtl w:val="0"/>
          </w:rPr>
          <w:fldChar w:fldCharType="separate"/>
        </w:r>
        <w:r w:rsidR="00655A80">
          <w:rPr>
            <w:noProof/>
            <w:webHidden/>
          </w:rPr>
          <w:t>100</w:t>
        </w:r>
        <w:r w:rsidR="00655A80">
          <w:rPr>
            <w:noProof/>
            <w:webHidden/>
            <w:rtl w:val="0"/>
          </w:rPr>
          <w:fldChar w:fldCharType="end"/>
        </w:r>
      </w:hyperlink>
    </w:p>
    <w:p w14:paraId="4FE95BE3" w14:textId="77777777" w:rsidR="00655A80" w:rsidRDefault="00635432">
      <w:pPr>
        <w:pStyle w:val="TOC2"/>
        <w:rPr>
          <w:rFonts w:asciiTheme="minorHAnsi" w:eastAsiaTheme="minorEastAsia" w:hAnsiTheme="minorHAnsi" w:cstheme="minorBidi"/>
          <w:noProof/>
          <w:sz w:val="22"/>
          <w:szCs w:val="22"/>
          <w:lang w:bidi="ar-SA"/>
        </w:rPr>
      </w:pPr>
      <w:hyperlink w:anchor="_Toc242607361" w:history="1">
        <w:r w:rsidR="00655A80" w:rsidRPr="0025081F">
          <w:rPr>
            <w:rStyle w:val="Hyperlink"/>
            <w:rFonts w:ascii="B Nazanin" w:hAnsi="B Nazanin"/>
            <w:noProof/>
          </w:rPr>
          <w:t>۴-۹. تحل</w:t>
        </w:r>
        <w:r w:rsidR="00655A80" w:rsidRPr="0025081F">
          <w:rPr>
            <w:rStyle w:val="Hyperlink"/>
            <w:rFonts w:ascii="B Nazanin" w:hAnsi="B Nazanin" w:hint="cs"/>
            <w:noProof/>
          </w:rPr>
          <w:t>ی</w:t>
        </w:r>
        <w:r w:rsidR="00655A80" w:rsidRPr="0025081F">
          <w:rPr>
            <w:rStyle w:val="Hyperlink"/>
            <w:rFonts w:ascii="B Nazanin" w:hAnsi="B Nazanin" w:hint="eastAsia"/>
            <w:noProof/>
          </w:rPr>
          <w:t>ل</w:t>
        </w:r>
        <w:r w:rsidR="00655A80" w:rsidRPr="0025081F">
          <w:rPr>
            <w:rStyle w:val="Hyperlink"/>
            <w:rFonts w:ascii="B Nazanin" w:hAnsi="B Nazanin"/>
            <w:noProof/>
          </w:rPr>
          <w:t xml:space="preserve"> مس</w:t>
        </w:r>
        <w:r w:rsidR="00655A80" w:rsidRPr="0025081F">
          <w:rPr>
            <w:rStyle w:val="Hyperlink"/>
            <w:rFonts w:ascii="B Nazanin" w:hAnsi="B Nazanin" w:hint="cs"/>
            <w:noProof/>
          </w:rPr>
          <w:t>ی</w:t>
        </w:r>
        <w:r w:rsidR="00655A80" w:rsidRPr="0025081F">
          <w:rPr>
            <w:rStyle w:val="Hyperlink"/>
            <w:rFonts w:ascii="B Nazanin" w:hAnsi="B Nazanin" w:hint="eastAsia"/>
            <w:noProof/>
          </w:rPr>
          <w:t>ر</w:t>
        </w:r>
        <w:r w:rsidR="00655A80" w:rsidRPr="0025081F">
          <w:rPr>
            <w:rStyle w:val="Hyperlink"/>
            <w:rFonts w:ascii="B Nazanin" w:hAnsi="B Nazanin"/>
            <w:noProof/>
          </w:rPr>
          <w:t xml:space="preserve"> با متغ</w:t>
        </w:r>
        <w:r w:rsidR="00655A80" w:rsidRPr="0025081F">
          <w:rPr>
            <w:rStyle w:val="Hyperlink"/>
            <w:rFonts w:ascii="B Nazanin" w:hAnsi="B Nazanin" w:hint="cs"/>
            <w:noProof/>
          </w:rPr>
          <w:t>ی</w:t>
        </w:r>
        <w:r w:rsidR="00655A80" w:rsidRPr="0025081F">
          <w:rPr>
            <w:rStyle w:val="Hyperlink"/>
            <w:rFonts w:ascii="B Nazanin" w:hAnsi="B Nazanin" w:hint="eastAsia"/>
            <w:noProof/>
          </w:rPr>
          <w:t>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مشاهده‌شده</w:t>
        </w:r>
        <w:r w:rsidR="00655A80">
          <w:rPr>
            <w:noProof/>
            <w:webHidden/>
            <w:rtl w:val="0"/>
          </w:rPr>
          <w:tab/>
        </w:r>
        <w:r w:rsidR="00655A80">
          <w:rPr>
            <w:noProof/>
            <w:webHidden/>
            <w:rtl w:val="0"/>
          </w:rPr>
          <w:fldChar w:fldCharType="begin"/>
        </w:r>
        <w:r w:rsidR="00655A80">
          <w:rPr>
            <w:noProof/>
            <w:webHidden/>
            <w:rtl w:val="0"/>
          </w:rPr>
          <w:instrText xml:space="preserve"> PAGEREF _Toc242607361 \h </w:instrText>
        </w:r>
        <w:r w:rsidR="00655A80">
          <w:rPr>
            <w:noProof/>
            <w:webHidden/>
            <w:rtl w:val="0"/>
          </w:rPr>
        </w:r>
        <w:r w:rsidR="00655A80">
          <w:rPr>
            <w:noProof/>
            <w:webHidden/>
            <w:rtl w:val="0"/>
          </w:rPr>
          <w:fldChar w:fldCharType="separate"/>
        </w:r>
        <w:r w:rsidR="00655A80">
          <w:rPr>
            <w:noProof/>
            <w:webHidden/>
          </w:rPr>
          <w:t>102</w:t>
        </w:r>
        <w:r w:rsidR="00655A80">
          <w:rPr>
            <w:noProof/>
            <w:webHidden/>
            <w:rtl w:val="0"/>
          </w:rPr>
          <w:fldChar w:fldCharType="end"/>
        </w:r>
      </w:hyperlink>
    </w:p>
    <w:p w14:paraId="4676E237" w14:textId="77777777" w:rsidR="00655A80" w:rsidRDefault="00635432">
      <w:pPr>
        <w:pStyle w:val="TOC2"/>
        <w:rPr>
          <w:rFonts w:asciiTheme="minorHAnsi" w:eastAsiaTheme="minorEastAsia" w:hAnsiTheme="minorHAnsi" w:cstheme="minorBidi"/>
          <w:noProof/>
          <w:sz w:val="22"/>
          <w:szCs w:val="22"/>
          <w:lang w:bidi="ar-SA"/>
        </w:rPr>
      </w:pPr>
      <w:hyperlink w:anchor="_Toc242607362" w:history="1">
        <w:r w:rsidR="00655A80" w:rsidRPr="0025081F">
          <w:rPr>
            <w:rStyle w:val="Hyperlink"/>
            <w:rFonts w:ascii="B Nazanin" w:hAnsi="B Nazanin"/>
            <w:noProof/>
          </w:rPr>
          <w:t>۴-۱۰. جمع‌بند</w:t>
        </w:r>
        <w:r w:rsidR="00655A80" w:rsidRPr="0025081F">
          <w:rPr>
            <w:rStyle w:val="Hyperlink"/>
            <w:rFonts w:ascii="B Nazanin" w:hAnsi="B Nazanin" w:hint="cs"/>
            <w:noProof/>
          </w:rPr>
          <w:t>ی</w:t>
        </w:r>
        <w:r w:rsidR="00655A80" w:rsidRPr="0025081F">
          <w:rPr>
            <w:rStyle w:val="Hyperlink"/>
            <w:rFonts w:ascii="B Nazanin" w:hAnsi="B Nazanin"/>
            <w:noProof/>
          </w:rPr>
          <w:t xml:space="preserve"> </w:t>
        </w:r>
        <w:r w:rsidR="00655A80" w:rsidRPr="0025081F">
          <w:rPr>
            <w:rStyle w:val="Hyperlink"/>
            <w:rFonts w:ascii="B Nazanin" w:hAnsi="B Nazanin" w:hint="cs"/>
            <w:noProof/>
          </w:rPr>
          <w:t>ی</w:t>
        </w:r>
        <w:r w:rsidR="00655A80" w:rsidRPr="0025081F">
          <w:rPr>
            <w:rStyle w:val="Hyperlink"/>
            <w:rFonts w:ascii="B Nazanin" w:hAnsi="B Nazanin" w:hint="eastAsia"/>
            <w:noProof/>
          </w:rPr>
          <w:t>افته‌ها</w:t>
        </w:r>
        <w:r w:rsidR="00655A80">
          <w:rPr>
            <w:noProof/>
            <w:webHidden/>
            <w:rtl w:val="0"/>
          </w:rPr>
          <w:tab/>
        </w:r>
        <w:r w:rsidR="00655A80">
          <w:rPr>
            <w:noProof/>
            <w:webHidden/>
            <w:rtl w:val="0"/>
          </w:rPr>
          <w:fldChar w:fldCharType="begin"/>
        </w:r>
        <w:r w:rsidR="00655A80">
          <w:rPr>
            <w:noProof/>
            <w:webHidden/>
            <w:rtl w:val="0"/>
          </w:rPr>
          <w:instrText xml:space="preserve"> PAGEREF _Toc242607362 \h </w:instrText>
        </w:r>
        <w:r w:rsidR="00655A80">
          <w:rPr>
            <w:noProof/>
            <w:webHidden/>
            <w:rtl w:val="0"/>
          </w:rPr>
        </w:r>
        <w:r w:rsidR="00655A80">
          <w:rPr>
            <w:noProof/>
            <w:webHidden/>
            <w:rtl w:val="0"/>
          </w:rPr>
          <w:fldChar w:fldCharType="separate"/>
        </w:r>
        <w:r w:rsidR="00655A80">
          <w:rPr>
            <w:noProof/>
            <w:webHidden/>
          </w:rPr>
          <w:t>103</w:t>
        </w:r>
        <w:r w:rsidR="00655A80">
          <w:rPr>
            <w:noProof/>
            <w:webHidden/>
            <w:rtl w:val="0"/>
          </w:rPr>
          <w:fldChar w:fldCharType="end"/>
        </w:r>
      </w:hyperlink>
    </w:p>
    <w:p w14:paraId="59D12E26" w14:textId="77777777" w:rsidR="00655A80" w:rsidRDefault="00635432">
      <w:pPr>
        <w:pStyle w:val="TOC1"/>
        <w:rPr>
          <w:rFonts w:asciiTheme="minorHAnsi" w:eastAsiaTheme="minorEastAsia" w:hAnsiTheme="minorHAnsi" w:cstheme="minorBidi"/>
          <w:b w:val="0"/>
          <w:bCs w:val="0"/>
          <w:noProof/>
          <w:sz w:val="22"/>
          <w:szCs w:val="22"/>
          <w:lang w:bidi="ar-SA"/>
        </w:rPr>
      </w:pPr>
      <w:hyperlink w:anchor="_Toc242607363" w:history="1">
        <w:r w:rsidR="00655A80" w:rsidRPr="0025081F">
          <w:rPr>
            <w:rStyle w:val="Hyperlink"/>
            <w:rFonts w:ascii="B Nazanin" w:hAnsi="B Nazanin"/>
            <w:noProof/>
          </w:rPr>
          <w:t>فصل پنجم: بحث و نت</w:t>
        </w:r>
        <w:r w:rsidR="00655A80" w:rsidRPr="0025081F">
          <w:rPr>
            <w:rStyle w:val="Hyperlink"/>
            <w:rFonts w:ascii="B Nazanin" w:hAnsi="B Nazanin" w:hint="cs"/>
            <w:noProof/>
          </w:rPr>
          <w:t>ی</w:t>
        </w:r>
        <w:r w:rsidR="00655A80" w:rsidRPr="0025081F">
          <w:rPr>
            <w:rStyle w:val="Hyperlink"/>
            <w:rFonts w:ascii="B Nazanin" w:hAnsi="B Nazanin" w:hint="eastAsia"/>
            <w:noProof/>
          </w:rPr>
          <w:t>جه‌گ</w:t>
        </w:r>
        <w:r w:rsidR="00655A80" w:rsidRPr="0025081F">
          <w:rPr>
            <w:rStyle w:val="Hyperlink"/>
            <w:rFonts w:ascii="B Nazanin" w:hAnsi="B Nazanin" w:hint="cs"/>
            <w:noProof/>
          </w:rPr>
          <w:t>ی</w:t>
        </w:r>
        <w:r w:rsidR="00655A80" w:rsidRPr="0025081F">
          <w:rPr>
            <w:rStyle w:val="Hyperlink"/>
            <w:rFonts w:ascii="B Nazanin" w:hAnsi="B Nazanin" w:hint="eastAsia"/>
            <w:noProof/>
          </w:rPr>
          <w:t>ر</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_Toc242607363 \h </w:instrText>
        </w:r>
        <w:r w:rsidR="00655A80">
          <w:rPr>
            <w:noProof/>
            <w:webHidden/>
            <w:rtl w:val="0"/>
          </w:rPr>
        </w:r>
        <w:r w:rsidR="00655A80">
          <w:rPr>
            <w:noProof/>
            <w:webHidden/>
            <w:rtl w:val="0"/>
          </w:rPr>
          <w:fldChar w:fldCharType="separate"/>
        </w:r>
        <w:r w:rsidR="00655A80">
          <w:rPr>
            <w:noProof/>
            <w:webHidden/>
          </w:rPr>
          <w:t>105</w:t>
        </w:r>
        <w:r w:rsidR="00655A80">
          <w:rPr>
            <w:noProof/>
            <w:webHidden/>
            <w:rtl w:val="0"/>
          </w:rPr>
          <w:fldChar w:fldCharType="end"/>
        </w:r>
      </w:hyperlink>
    </w:p>
    <w:p w14:paraId="48E43D4C" w14:textId="77777777" w:rsidR="00655A80" w:rsidRDefault="00635432">
      <w:pPr>
        <w:pStyle w:val="TOC2"/>
        <w:rPr>
          <w:rFonts w:asciiTheme="minorHAnsi" w:eastAsiaTheme="minorEastAsia" w:hAnsiTheme="minorHAnsi" w:cstheme="minorBidi"/>
          <w:noProof/>
          <w:sz w:val="22"/>
          <w:szCs w:val="22"/>
          <w:lang w:bidi="ar-SA"/>
        </w:rPr>
      </w:pPr>
      <w:hyperlink w:anchor="_Toc242607364" w:history="1">
        <w:r w:rsidR="00655A80" w:rsidRPr="0025081F">
          <w:rPr>
            <w:rStyle w:val="Hyperlink"/>
            <w:rFonts w:ascii="B Nazanin" w:hAnsi="B Nazanin"/>
            <w:noProof/>
          </w:rPr>
          <w:t>۵-۱. مقدمه</w:t>
        </w:r>
        <w:r w:rsidR="00655A80">
          <w:rPr>
            <w:noProof/>
            <w:webHidden/>
            <w:rtl w:val="0"/>
          </w:rPr>
          <w:tab/>
        </w:r>
        <w:r w:rsidR="00655A80">
          <w:rPr>
            <w:noProof/>
            <w:webHidden/>
            <w:rtl w:val="0"/>
          </w:rPr>
          <w:fldChar w:fldCharType="begin"/>
        </w:r>
        <w:r w:rsidR="00655A80">
          <w:rPr>
            <w:noProof/>
            <w:webHidden/>
            <w:rtl w:val="0"/>
          </w:rPr>
          <w:instrText xml:space="preserve"> PAGEREF _Toc242607364 \h </w:instrText>
        </w:r>
        <w:r w:rsidR="00655A80">
          <w:rPr>
            <w:noProof/>
            <w:webHidden/>
            <w:rtl w:val="0"/>
          </w:rPr>
        </w:r>
        <w:r w:rsidR="00655A80">
          <w:rPr>
            <w:noProof/>
            <w:webHidden/>
            <w:rtl w:val="0"/>
          </w:rPr>
          <w:fldChar w:fldCharType="separate"/>
        </w:r>
        <w:r w:rsidR="00655A80">
          <w:rPr>
            <w:noProof/>
            <w:webHidden/>
          </w:rPr>
          <w:t>105</w:t>
        </w:r>
        <w:r w:rsidR="00655A80">
          <w:rPr>
            <w:noProof/>
            <w:webHidden/>
            <w:rtl w:val="0"/>
          </w:rPr>
          <w:fldChar w:fldCharType="end"/>
        </w:r>
      </w:hyperlink>
    </w:p>
    <w:p w14:paraId="7710701C" w14:textId="77777777" w:rsidR="00655A80" w:rsidRDefault="00635432">
      <w:pPr>
        <w:pStyle w:val="TOC2"/>
        <w:rPr>
          <w:rFonts w:asciiTheme="minorHAnsi" w:eastAsiaTheme="minorEastAsia" w:hAnsiTheme="minorHAnsi" w:cstheme="minorBidi"/>
          <w:noProof/>
          <w:sz w:val="22"/>
          <w:szCs w:val="22"/>
          <w:lang w:bidi="ar-SA"/>
        </w:rPr>
      </w:pPr>
      <w:hyperlink w:anchor="_Toc242607365" w:history="1">
        <w:r w:rsidR="00655A80" w:rsidRPr="0025081F">
          <w:rPr>
            <w:rStyle w:val="Hyperlink"/>
            <w:rFonts w:ascii="B Nazanin" w:hAnsi="B Nazanin"/>
            <w:noProof/>
          </w:rPr>
          <w:t xml:space="preserve">۵-۲. خلاصه </w:t>
        </w:r>
        <w:r w:rsidR="00655A80" w:rsidRPr="0025081F">
          <w:rPr>
            <w:rStyle w:val="Hyperlink"/>
            <w:rFonts w:ascii="B Nazanin" w:hAnsi="B Nazanin" w:hint="cs"/>
            <w:noProof/>
          </w:rPr>
          <w:t>ی</w:t>
        </w:r>
        <w:r w:rsidR="00655A80" w:rsidRPr="0025081F">
          <w:rPr>
            <w:rStyle w:val="Hyperlink"/>
            <w:rFonts w:ascii="B Nazanin" w:hAnsi="B Nazanin" w:hint="eastAsia"/>
            <w:noProof/>
          </w:rPr>
          <w:t>افته‌ها</w:t>
        </w:r>
        <w:r w:rsidR="00655A80">
          <w:rPr>
            <w:noProof/>
            <w:webHidden/>
            <w:rtl w:val="0"/>
          </w:rPr>
          <w:tab/>
        </w:r>
        <w:r w:rsidR="00655A80">
          <w:rPr>
            <w:noProof/>
            <w:webHidden/>
            <w:rtl w:val="0"/>
          </w:rPr>
          <w:fldChar w:fldCharType="begin"/>
        </w:r>
        <w:r w:rsidR="00655A80">
          <w:rPr>
            <w:noProof/>
            <w:webHidden/>
            <w:rtl w:val="0"/>
          </w:rPr>
          <w:instrText xml:space="preserve"> PAGEREF _Toc242607365 \h </w:instrText>
        </w:r>
        <w:r w:rsidR="00655A80">
          <w:rPr>
            <w:noProof/>
            <w:webHidden/>
            <w:rtl w:val="0"/>
          </w:rPr>
        </w:r>
        <w:r w:rsidR="00655A80">
          <w:rPr>
            <w:noProof/>
            <w:webHidden/>
            <w:rtl w:val="0"/>
          </w:rPr>
          <w:fldChar w:fldCharType="separate"/>
        </w:r>
        <w:r w:rsidR="00655A80">
          <w:rPr>
            <w:noProof/>
            <w:webHidden/>
          </w:rPr>
          <w:t>106</w:t>
        </w:r>
        <w:r w:rsidR="00655A80">
          <w:rPr>
            <w:noProof/>
            <w:webHidden/>
            <w:rtl w:val="0"/>
          </w:rPr>
          <w:fldChar w:fldCharType="end"/>
        </w:r>
      </w:hyperlink>
    </w:p>
    <w:p w14:paraId="4CA9EAC4" w14:textId="77777777" w:rsidR="00655A80" w:rsidRDefault="00635432">
      <w:pPr>
        <w:pStyle w:val="TOC2"/>
        <w:rPr>
          <w:rFonts w:asciiTheme="minorHAnsi" w:eastAsiaTheme="minorEastAsia" w:hAnsiTheme="minorHAnsi" w:cstheme="minorBidi"/>
          <w:noProof/>
          <w:sz w:val="22"/>
          <w:szCs w:val="22"/>
          <w:lang w:bidi="ar-SA"/>
        </w:rPr>
      </w:pPr>
      <w:hyperlink w:anchor="_Toc242607366" w:history="1">
        <w:r w:rsidR="00655A80" w:rsidRPr="0025081F">
          <w:rPr>
            <w:rStyle w:val="Hyperlink"/>
            <w:rFonts w:ascii="B Nazanin" w:hAnsi="B Nazanin"/>
            <w:noProof/>
          </w:rPr>
          <w:t xml:space="preserve">۵-۳. بحث درباره </w:t>
        </w:r>
        <w:r w:rsidR="00655A80" w:rsidRPr="0025081F">
          <w:rPr>
            <w:rStyle w:val="Hyperlink"/>
            <w:rFonts w:ascii="B Nazanin" w:hAnsi="B Nazanin" w:hint="cs"/>
            <w:noProof/>
          </w:rPr>
          <w:t>ی</w:t>
        </w:r>
        <w:r w:rsidR="00655A80" w:rsidRPr="0025081F">
          <w:rPr>
            <w:rStyle w:val="Hyperlink"/>
            <w:rFonts w:ascii="B Nazanin" w:hAnsi="B Nazanin" w:hint="eastAsia"/>
            <w:noProof/>
          </w:rPr>
          <w:t>افته‌ها</w:t>
        </w:r>
        <w:r w:rsidR="00655A80">
          <w:rPr>
            <w:noProof/>
            <w:webHidden/>
            <w:rtl w:val="0"/>
          </w:rPr>
          <w:tab/>
        </w:r>
        <w:r w:rsidR="00655A80">
          <w:rPr>
            <w:noProof/>
            <w:webHidden/>
            <w:rtl w:val="0"/>
          </w:rPr>
          <w:fldChar w:fldCharType="begin"/>
        </w:r>
        <w:r w:rsidR="00655A80">
          <w:rPr>
            <w:noProof/>
            <w:webHidden/>
            <w:rtl w:val="0"/>
          </w:rPr>
          <w:instrText xml:space="preserve"> PAGEREF _Toc242607366 \h </w:instrText>
        </w:r>
        <w:r w:rsidR="00655A80">
          <w:rPr>
            <w:noProof/>
            <w:webHidden/>
            <w:rtl w:val="0"/>
          </w:rPr>
        </w:r>
        <w:r w:rsidR="00655A80">
          <w:rPr>
            <w:noProof/>
            <w:webHidden/>
            <w:rtl w:val="0"/>
          </w:rPr>
          <w:fldChar w:fldCharType="separate"/>
        </w:r>
        <w:r w:rsidR="00655A80">
          <w:rPr>
            <w:noProof/>
            <w:webHidden/>
          </w:rPr>
          <w:t>107</w:t>
        </w:r>
        <w:r w:rsidR="00655A80">
          <w:rPr>
            <w:noProof/>
            <w:webHidden/>
            <w:rtl w:val="0"/>
          </w:rPr>
          <w:fldChar w:fldCharType="end"/>
        </w:r>
      </w:hyperlink>
    </w:p>
    <w:p w14:paraId="2DA04024" w14:textId="77777777" w:rsidR="00655A80" w:rsidRDefault="00635432">
      <w:pPr>
        <w:pStyle w:val="TOC3"/>
        <w:rPr>
          <w:rFonts w:asciiTheme="minorHAnsi" w:eastAsiaTheme="minorEastAsia" w:hAnsiTheme="minorHAnsi" w:cstheme="minorBidi"/>
          <w:noProof/>
          <w:sz w:val="22"/>
          <w:szCs w:val="22"/>
          <w:lang w:bidi="ar-SA"/>
        </w:rPr>
      </w:pPr>
      <w:hyperlink w:anchor="_Toc242607367" w:history="1">
        <w:r w:rsidR="00655A80" w:rsidRPr="0025081F">
          <w:rPr>
            <w:rStyle w:val="Hyperlink"/>
            <w:rFonts w:ascii="B Nazanin" w:hAnsi="B Nazanin"/>
            <w:noProof/>
          </w:rPr>
          <w:t>۵-۳-۱.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اصل</w:t>
        </w:r>
        <w:r w:rsidR="00655A80" w:rsidRPr="0025081F">
          <w:rPr>
            <w:rStyle w:val="Hyperlink"/>
            <w:rFonts w:ascii="B Nazanin" w:hAnsi="B Nazanin" w:hint="cs"/>
            <w:noProof/>
          </w:rPr>
          <w:t>ی</w:t>
        </w:r>
        <w:r w:rsidR="00655A80" w:rsidRPr="0025081F">
          <w:rPr>
            <w:rStyle w:val="Hyperlink"/>
            <w:rFonts w:ascii="B Nazanin" w:hAnsi="B Nazanin"/>
            <w:noProof/>
          </w:rPr>
          <w:t>: م</w:t>
        </w:r>
        <w:r w:rsidR="00655A80" w:rsidRPr="0025081F">
          <w:rPr>
            <w:rStyle w:val="Hyperlink"/>
            <w:rFonts w:ascii="B Nazanin" w:hAnsi="B Nazanin" w:hint="cs"/>
            <w:noProof/>
          </w:rPr>
          <w:t>ی</w:t>
        </w:r>
        <w:r w:rsidR="00655A80" w:rsidRPr="0025081F">
          <w:rPr>
            <w:rStyle w:val="Hyperlink"/>
            <w:rFonts w:ascii="B Nazanin" w:hAnsi="B Nazanin" w:hint="eastAsia"/>
            <w:noProof/>
          </w:rPr>
          <w:t>انج</w:t>
        </w:r>
        <w:r w:rsidR="00655A80" w:rsidRPr="0025081F">
          <w:rPr>
            <w:rStyle w:val="Hyperlink"/>
            <w:rFonts w:ascii="B Nazanin" w:hAnsi="B Nazanin" w:hint="cs"/>
            <w:noProof/>
          </w:rPr>
          <w:t>ی‌</w:t>
        </w:r>
        <w:r w:rsidR="00655A80" w:rsidRPr="0025081F">
          <w:rPr>
            <w:rStyle w:val="Hyperlink"/>
            <w:rFonts w:ascii="B Nazanin" w:hAnsi="B Nazanin" w:hint="eastAsia"/>
            <w:noProof/>
          </w:rPr>
          <w:t>گر</w:t>
        </w:r>
        <w:r w:rsidR="00655A80" w:rsidRPr="0025081F">
          <w:rPr>
            <w:rStyle w:val="Hyperlink"/>
            <w:rFonts w:ascii="B Nazanin" w:hAnsi="B Nazanin" w:hint="cs"/>
            <w:noProof/>
          </w:rPr>
          <w:t>ی</w:t>
        </w:r>
        <w:r w:rsidR="00655A80" w:rsidRPr="0025081F">
          <w:rPr>
            <w:rStyle w:val="Hyperlink"/>
            <w:rFonts w:ascii="B Nazanin" w:hAnsi="B Nazanin"/>
            <w:noProof/>
          </w:rPr>
          <w:t xml:space="preserve"> جزئ</w:t>
        </w:r>
        <w:r w:rsidR="00655A80" w:rsidRPr="0025081F">
          <w:rPr>
            <w:rStyle w:val="Hyperlink"/>
            <w:rFonts w:ascii="B Nazanin" w:hAnsi="B Nazanin" w:hint="cs"/>
            <w:noProof/>
          </w:rPr>
          <w:t>ی</w:t>
        </w:r>
        <w:r w:rsidR="00655A80" w:rsidRPr="0025081F">
          <w:rPr>
            <w:rStyle w:val="Hyperlink"/>
            <w:rFonts w:ascii="B Nazanin" w:hAnsi="B Nazanin"/>
            <w:noProof/>
          </w:rPr>
          <w:t xml:space="preserve"> طرحواره‌ها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ناسازگار اول</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Pr>
            <w:noProof/>
            <w:webHidden/>
            <w:rtl w:val="0"/>
          </w:rPr>
          <w:tab/>
        </w:r>
        <w:r w:rsidR="00655A80">
          <w:rPr>
            <w:noProof/>
            <w:webHidden/>
            <w:rtl w:val="0"/>
          </w:rPr>
          <w:fldChar w:fldCharType="begin"/>
        </w:r>
        <w:r w:rsidR="00655A80">
          <w:rPr>
            <w:noProof/>
            <w:webHidden/>
            <w:rtl w:val="0"/>
          </w:rPr>
          <w:instrText xml:space="preserve"> PAGEREF _Toc242607367 \h </w:instrText>
        </w:r>
        <w:r w:rsidR="00655A80">
          <w:rPr>
            <w:noProof/>
            <w:webHidden/>
            <w:rtl w:val="0"/>
          </w:rPr>
        </w:r>
        <w:r w:rsidR="00655A80">
          <w:rPr>
            <w:noProof/>
            <w:webHidden/>
            <w:rtl w:val="0"/>
          </w:rPr>
          <w:fldChar w:fldCharType="separate"/>
        </w:r>
        <w:r w:rsidR="00655A80">
          <w:rPr>
            <w:noProof/>
            <w:webHidden/>
          </w:rPr>
          <w:t>107</w:t>
        </w:r>
        <w:r w:rsidR="00655A80">
          <w:rPr>
            <w:noProof/>
            <w:webHidden/>
            <w:rtl w:val="0"/>
          </w:rPr>
          <w:fldChar w:fldCharType="end"/>
        </w:r>
      </w:hyperlink>
    </w:p>
    <w:p w14:paraId="77C95DDF" w14:textId="77777777" w:rsidR="00655A80" w:rsidRDefault="00635432">
      <w:pPr>
        <w:pStyle w:val="TOC3"/>
        <w:rPr>
          <w:rFonts w:asciiTheme="minorHAnsi" w:eastAsiaTheme="minorEastAsia" w:hAnsiTheme="minorHAnsi" w:cstheme="minorBidi"/>
          <w:noProof/>
          <w:sz w:val="22"/>
          <w:szCs w:val="22"/>
          <w:lang w:bidi="ar-SA"/>
        </w:rPr>
      </w:pPr>
      <w:hyperlink w:anchor="_Toc242607368" w:history="1">
        <w:r w:rsidR="00655A80" w:rsidRPr="0025081F">
          <w:rPr>
            <w:rStyle w:val="Hyperlink"/>
            <w:rFonts w:ascii="B Nazanin" w:hAnsi="B Nazanin"/>
            <w:noProof/>
          </w:rPr>
          <w:t>۵-۳-۲.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دوم: رابطه اضطراب صفت</w:t>
        </w:r>
        <w:r w:rsidR="00655A80" w:rsidRPr="0025081F">
          <w:rPr>
            <w:rStyle w:val="Hyperlink"/>
            <w:rFonts w:ascii="B Nazanin" w:hAnsi="B Nazanin" w:hint="cs"/>
            <w:noProof/>
          </w:rPr>
          <w:t>ی</w:t>
        </w:r>
        <w:r w:rsidR="00655A80" w:rsidRPr="0025081F">
          <w:rPr>
            <w:rStyle w:val="Hyperlink"/>
            <w:rFonts w:ascii="B Nazanin" w:hAnsi="B Nazanin"/>
            <w:noProof/>
          </w:rPr>
          <w:t xml:space="preserve"> با رفتارها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پرخطر</w:t>
        </w:r>
        <w:r w:rsidR="00655A80">
          <w:rPr>
            <w:noProof/>
            <w:webHidden/>
            <w:rtl w:val="0"/>
          </w:rPr>
          <w:tab/>
        </w:r>
        <w:r w:rsidR="00655A80">
          <w:rPr>
            <w:noProof/>
            <w:webHidden/>
            <w:rtl w:val="0"/>
          </w:rPr>
          <w:fldChar w:fldCharType="begin"/>
        </w:r>
        <w:r w:rsidR="00655A80">
          <w:rPr>
            <w:noProof/>
            <w:webHidden/>
            <w:rtl w:val="0"/>
          </w:rPr>
          <w:instrText xml:space="preserve"> PAGEREF _Toc242607368 \h </w:instrText>
        </w:r>
        <w:r w:rsidR="00655A80">
          <w:rPr>
            <w:noProof/>
            <w:webHidden/>
            <w:rtl w:val="0"/>
          </w:rPr>
        </w:r>
        <w:r w:rsidR="00655A80">
          <w:rPr>
            <w:noProof/>
            <w:webHidden/>
            <w:rtl w:val="0"/>
          </w:rPr>
          <w:fldChar w:fldCharType="separate"/>
        </w:r>
        <w:r w:rsidR="00655A80">
          <w:rPr>
            <w:noProof/>
            <w:webHidden/>
          </w:rPr>
          <w:t>108</w:t>
        </w:r>
        <w:r w:rsidR="00655A80">
          <w:rPr>
            <w:noProof/>
            <w:webHidden/>
            <w:rtl w:val="0"/>
          </w:rPr>
          <w:fldChar w:fldCharType="end"/>
        </w:r>
      </w:hyperlink>
    </w:p>
    <w:p w14:paraId="03232814" w14:textId="77777777" w:rsidR="00655A80" w:rsidRDefault="00635432">
      <w:pPr>
        <w:pStyle w:val="TOC3"/>
        <w:rPr>
          <w:rFonts w:asciiTheme="minorHAnsi" w:eastAsiaTheme="minorEastAsia" w:hAnsiTheme="minorHAnsi" w:cstheme="minorBidi"/>
          <w:noProof/>
          <w:sz w:val="22"/>
          <w:szCs w:val="22"/>
          <w:lang w:bidi="ar-SA"/>
        </w:rPr>
      </w:pPr>
      <w:hyperlink w:anchor="_Toc242607369" w:history="1">
        <w:r w:rsidR="00655A80" w:rsidRPr="0025081F">
          <w:rPr>
            <w:rStyle w:val="Hyperlink"/>
            <w:rFonts w:ascii="B Nazanin" w:hAnsi="B Nazanin"/>
            <w:noProof/>
          </w:rPr>
          <w:t>۵-۳-۳.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سوم: رابطه اضطراب صفت</w:t>
        </w:r>
        <w:r w:rsidR="00655A80" w:rsidRPr="0025081F">
          <w:rPr>
            <w:rStyle w:val="Hyperlink"/>
            <w:rFonts w:ascii="B Nazanin" w:hAnsi="B Nazanin" w:hint="cs"/>
            <w:noProof/>
          </w:rPr>
          <w:t>ی</w:t>
        </w:r>
        <w:r w:rsidR="00655A80" w:rsidRPr="0025081F">
          <w:rPr>
            <w:rStyle w:val="Hyperlink"/>
            <w:rFonts w:ascii="B Nazanin" w:hAnsi="B Nazanin"/>
            <w:noProof/>
          </w:rPr>
          <w:t xml:space="preserve"> با طرحواره‌ها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ناسازگار اول</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Pr>
            <w:noProof/>
            <w:webHidden/>
            <w:rtl w:val="0"/>
          </w:rPr>
          <w:tab/>
        </w:r>
        <w:r w:rsidR="00655A80">
          <w:rPr>
            <w:noProof/>
            <w:webHidden/>
            <w:rtl w:val="0"/>
          </w:rPr>
          <w:fldChar w:fldCharType="begin"/>
        </w:r>
        <w:r w:rsidR="00655A80">
          <w:rPr>
            <w:noProof/>
            <w:webHidden/>
            <w:rtl w:val="0"/>
          </w:rPr>
          <w:instrText xml:space="preserve"> PAGEREF _Toc242607369 \h </w:instrText>
        </w:r>
        <w:r w:rsidR="00655A80">
          <w:rPr>
            <w:noProof/>
            <w:webHidden/>
            <w:rtl w:val="0"/>
          </w:rPr>
        </w:r>
        <w:r w:rsidR="00655A80">
          <w:rPr>
            <w:noProof/>
            <w:webHidden/>
            <w:rtl w:val="0"/>
          </w:rPr>
          <w:fldChar w:fldCharType="separate"/>
        </w:r>
        <w:r w:rsidR="00655A80">
          <w:rPr>
            <w:noProof/>
            <w:webHidden/>
          </w:rPr>
          <w:t>109</w:t>
        </w:r>
        <w:r w:rsidR="00655A80">
          <w:rPr>
            <w:noProof/>
            <w:webHidden/>
            <w:rtl w:val="0"/>
          </w:rPr>
          <w:fldChar w:fldCharType="end"/>
        </w:r>
      </w:hyperlink>
    </w:p>
    <w:p w14:paraId="76C548AD" w14:textId="77777777" w:rsidR="00655A80" w:rsidRDefault="00635432">
      <w:pPr>
        <w:pStyle w:val="TOC3"/>
        <w:rPr>
          <w:rFonts w:asciiTheme="minorHAnsi" w:eastAsiaTheme="minorEastAsia" w:hAnsiTheme="minorHAnsi" w:cstheme="minorBidi"/>
          <w:noProof/>
          <w:sz w:val="22"/>
          <w:szCs w:val="22"/>
          <w:lang w:bidi="ar-SA"/>
        </w:rPr>
      </w:pPr>
      <w:hyperlink w:anchor="_Toc242607370" w:history="1">
        <w:r w:rsidR="00655A80" w:rsidRPr="0025081F">
          <w:rPr>
            <w:rStyle w:val="Hyperlink"/>
            <w:rFonts w:ascii="B Nazanin" w:hAnsi="B Nazanin"/>
            <w:noProof/>
          </w:rPr>
          <w:t>۵-۳-۴. فرض</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چهارم: رابطه طرحواره‌ها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ناسازگار اول</w:t>
        </w:r>
        <w:r w:rsidR="00655A80" w:rsidRPr="0025081F">
          <w:rPr>
            <w:rStyle w:val="Hyperlink"/>
            <w:rFonts w:ascii="B Nazanin" w:hAnsi="B Nazanin" w:hint="cs"/>
            <w:noProof/>
          </w:rPr>
          <w:t>ی</w:t>
        </w:r>
        <w:r w:rsidR="00655A80" w:rsidRPr="0025081F">
          <w:rPr>
            <w:rStyle w:val="Hyperlink"/>
            <w:rFonts w:ascii="B Nazanin" w:hAnsi="B Nazanin" w:hint="eastAsia"/>
            <w:noProof/>
          </w:rPr>
          <w:t>ه</w:t>
        </w:r>
        <w:r w:rsidR="00655A80" w:rsidRPr="0025081F">
          <w:rPr>
            <w:rStyle w:val="Hyperlink"/>
            <w:rFonts w:ascii="B Nazanin" w:hAnsi="B Nazanin"/>
            <w:noProof/>
          </w:rPr>
          <w:t xml:space="preserve"> با رفتارها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مال</w:t>
        </w:r>
        <w:r w:rsidR="00655A80" w:rsidRPr="0025081F">
          <w:rPr>
            <w:rStyle w:val="Hyperlink"/>
            <w:rFonts w:ascii="B Nazanin" w:hAnsi="B Nazanin" w:hint="cs"/>
            <w:noProof/>
          </w:rPr>
          <w:t>ی</w:t>
        </w:r>
        <w:r w:rsidR="00655A80" w:rsidRPr="0025081F">
          <w:rPr>
            <w:rStyle w:val="Hyperlink"/>
            <w:rFonts w:ascii="B Nazanin" w:hAnsi="B Nazanin"/>
            <w:noProof/>
          </w:rPr>
          <w:t xml:space="preserve"> پرخطر</w:t>
        </w:r>
        <w:r w:rsidR="00655A80">
          <w:rPr>
            <w:noProof/>
            <w:webHidden/>
            <w:rtl w:val="0"/>
          </w:rPr>
          <w:tab/>
        </w:r>
        <w:r w:rsidR="00655A80">
          <w:rPr>
            <w:noProof/>
            <w:webHidden/>
            <w:rtl w:val="0"/>
          </w:rPr>
          <w:fldChar w:fldCharType="begin"/>
        </w:r>
        <w:r w:rsidR="00655A80">
          <w:rPr>
            <w:noProof/>
            <w:webHidden/>
            <w:rtl w:val="0"/>
          </w:rPr>
          <w:instrText xml:space="preserve"> PAGEREF _Toc242607370 \h </w:instrText>
        </w:r>
        <w:r w:rsidR="00655A80">
          <w:rPr>
            <w:noProof/>
            <w:webHidden/>
            <w:rtl w:val="0"/>
          </w:rPr>
        </w:r>
        <w:r w:rsidR="00655A80">
          <w:rPr>
            <w:noProof/>
            <w:webHidden/>
            <w:rtl w:val="0"/>
          </w:rPr>
          <w:fldChar w:fldCharType="separate"/>
        </w:r>
        <w:r w:rsidR="00655A80">
          <w:rPr>
            <w:noProof/>
            <w:webHidden/>
          </w:rPr>
          <w:t>109</w:t>
        </w:r>
        <w:r w:rsidR="00655A80">
          <w:rPr>
            <w:noProof/>
            <w:webHidden/>
            <w:rtl w:val="0"/>
          </w:rPr>
          <w:fldChar w:fldCharType="end"/>
        </w:r>
      </w:hyperlink>
    </w:p>
    <w:p w14:paraId="098204A6" w14:textId="77777777" w:rsidR="00655A80" w:rsidRDefault="00635432">
      <w:pPr>
        <w:pStyle w:val="TOC3"/>
        <w:rPr>
          <w:rFonts w:asciiTheme="minorHAnsi" w:eastAsiaTheme="minorEastAsia" w:hAnsiTheme="minorHAnsi" w:cstheme="minorBidi"/>
          <w:noProof/>
          <w:sz w:val="22"/>
          <w:szCs w:val="22"/>
          <w:lang w:bidi="ar-SA"/>
        </w:rPr>
      </w:pPr>
      <w:hyperlink w:anchor="_Toc242607371" w:history="1">
        <w:r w:rsidR="00655A80" w:rsidRPr="0025081F">
          <w:rPr>
            <w:rStyle w:val="Hyperlink"/>
            <w:rFonts w:ascii="B Nazanin" w:hAnsi="B Nazanin"/>
            <w:noProof/>
          </w:rPr>
          <w:t>۵-۳-۵. جمع‌بند</w:t>
        </w:r>
        <w:r w:rsidR="00655A80" w:rsidRPr="0025081F">
          <w:rPr>
            <w:rStyle w:val="Hyperlink"/>
            <w:rFonts w:ascii="B Nazanin" w:hAnsi="B Nazanin" w:hint="cs"/>
            <w:noProof/>
          </w:rPr>
          <w:t>ی</w:t>
        </w:r>
        <w:r w:rsidR="00655A80" w:rsidRPr="0025081F">
          <w:rPr>
            <w:rStyle w:val="Hyperlink"/>
            <w:rFonts w:ascii="B Nazanin" w:hAnsi="B Nazanin"/>
            <w:noProof/>
          </w:rPr>
          <w:t xml:space="preserve"> نظر</w:t>
        </w:r>
        <w:r w:rsidR="00655A80" w:rsidRPr="0025081F">
          <w:rPr>
            <w:rStyle w:val="Hyperlink"/>
            <w:rFonts w:ascii="B Nazanin" w:hAnsi="B Nazanin" w:hint="cs"/>
            <w:noProof/>
          </w:rPr>
          <w:t>ی</w:t>
        </w:r>
        <w:r w:rsidR="00655A80" w:rsidRPr="0025081F">
          <w:rPr>
            <w:rStyle w:val="Hyperlink"/>
            <w:rFonts w:ascii="B Nazanin" w:hAnsi="B Nazanin"/>
            <w:noProof/>
          </w:rPr>
          <w:t xml:space="preserve"> بحث</w:t>
        </w:r>
        <w:r w:rsidR="00655A80">
          <w:rPr>
            <w:noProof/>
            <w:webHidden/>
            <w:rtl w:val="0"/>
          </w:rPr>
          <w:tab/>
        </w:r>
        <w:r w:rsidR="00655A80">
          <w:rPr>
            <w:noProof/>
            <w:webHidden/>
            <w:rtl w:val="0"/>
          </w:rPr>
          <w:fldChar w:fldCharType="begin"/>
        </w:r>
        <w:r w:rsidR="00655A80">
          <w:rPr>
            <w:noProof/>
            <w:webHidden/>
            <w:rtl w:val="0"/>
          </w:rPr>
          <w:instrText xml:space="preserve"> PAGEREF _Toc242607371 \h </w:instrText>
        </w:r>
        <w:r w:rsidR="00655A80">
          <w:rPr>
            <w:noProof/>
            <w:webHidden/>
            <w:rtl w:val="0"/>
          </w:rPr>
        </w:r>
        <w:r w:rsidR="00655A80">
          <w:rPr>
            <w:noProof/>
            <w:webHidden/>
            <w:rtl w:val="0"/>
          </w:rPr>
          <w:fldChar w:fldCharType="separate"/>
        </w:r>
        <w:r w:rsidR="00655A80">
          <w:rPr>
            <w:noProof/>
            <w:webHidden/>
          </w:rPr>
          <w:t>110</w:t>
        </w:r>
        <w:r w:rsidR="00655A80">
          <w:rPr>
            <w:noProof/>
            <w:webHidden/>
            <w:rtl w:val="0"/>
          </w:rPr>
          <w:fldChar w:fldCharType="end"/>
        </w:r>
      </w:hyperlink>
    </w:p>
    <w:p w14:paraId="5BF8F8CB" w14:textId="77777777" w:rsidR="00655A80" w:rsidRDefault="00635432">
      <w:pPr>
        <w:pStyle w:val="TOC2"/>
        <w:rPr>
          <w:rFonts w:asciiTheme="minorHAnsi" w:eastAsiaTheme="minorEastAsia" w:hAnsiTheme="minorHAnsi" w:cstheme="minorBidi"/>
          <w:noProof/>
          <w:sz w:val="22"/>
          <w:szCs w:val="22"/>
          <w:lang w:bidi="ar-SA"/>
        </w:rPr>
      </w:pPr>
      <w:hyperlink w:anchor="_Toc242607372" w:history="1">
        <w:r w:rsidR="00655A80" w:rsidRPr="0025081F">
          <w:rPr>
            <w:rStyle w:val="Hyperlink"/>
            <w:rFonts w:ascii="B Nazanin" w:hAnsi="B Nazanin"/>
            <w:noProof/>
          </w:rPr>
          <w:t>۵-۴. همسو</w:t>
        </w:r>
        <w:r w:rsidR="00655A80" w:rsidRPr="0025081F">
          <w:rPr>
            <w:rStyle w:val="Hyperlink"/>
            <w:rFonts w:ascii="B Nazanin" w:hAnsi="B Nazanin" w:hint="cs"/>
            <w:noProof/>
          </w:rPr>
          <w:t>یی</w:t>
        </w:r>
        <w:r w:rsidR="00655A80" w:rsidRPr="0025081F">
          <w:rPr>
            <w:rStyle w:val="Hyperlink"/>
            <w:rFonts w:ascii="B Nazanin" w:hAnsi="B Nazanin"/>
            <w:noProof/>
          </w:rPr>
          <w:t xml:space="preserve"> و ناهمسو</w:t>
        </w:r>
        <w:r w:rsidR="00655A80" w:rsidRPr="0025081F">
          <w:rPr>
            <w:rStyle w:val="Hyperlink"/>
            <w:rFonts w:ascii="B Nazanin" w:hAnsi="B Nazanin" w:hint="cs"/>
            <w:noProof/>
          </w:rPr>
          <w:t>یی</w:t>
        </w:r>
        <w:r w:rsidR="00655A80" w:rsidRPr="0025081F">
          <w:rPr>
            <w:rStyle w:val="Hyperlink"/>
            <w:rFonts w:ascii="B Nazanin" w:hAnsi="B Nazanin"/>
            <w:noProof/>
          </w:rPr>
          <w:t xml:space="preserve"> </w:t>
        </w:r>
        <w:r w:rsidR="00655A80" w:rsidRPr="0025081F">
          <w:rPr>
            <w:rStyle w:val="Hyperlink"/>
            <w:rFonts w:ascii="B Nazanin" w:hAnsi="B Nazanin" w:hint="cs"/>
            <w:noProof/>
          </w:rPr>
          <w:t>ی</w:t>
        </w:r>
        <w:r w:rsidR="00655A80" w:rsidRPr="0025081F">
          <w:rPr>
            <w:rStyle w:val="Hyperlink"/>
            <w:rFonts w:ascii="B Nazanin" w:hAnsi="B Nazanin" w:hint="eastAsia"/>
            <w:noProof/>
          </w:rPr>
          <w:t>افته‌ها</w:t>
        </w:r>
        <w:r w:rsidR="00655A80" w:rsidRPr="0025081F">
          <w:rPr>
            <w:rStyle w:val="Hyperlink"/>
            <w:rFonts w:ascii="B Nazanin" w:hAnsi="B Nazanin"/>
            <w:noProof/>
          </w:rPr>
          <w:t xml:space="preserve"> با پ</w:t>
        </w:r>
        <w:r w:rsidR="00655A80" w:rsidRPr="0025081F">
          <w:rPr>
            <w:rStyle w:val="Hyperlink"/>
            <w:rFonts w:ascii="B Nazanin" w:hAnsi="B Nazanin" w:hint="cs"/>
            <w:noProof/>
          </w:rPr>
          <w:t>ی</w:t>
        </w:r>
        <w:r w:rsidR="00655A80" w:rsidRPr="0025081F">
          <w:rPr>
            <w:rStyle w:val="Hyperlink"/>
            <w:rFonts w:ascii="B Nazanin" w:hAnsi="B Nazanin" w:hint="eastAsia"/>
            <w:noProof/>
          </w:rPr>
          <w:t>ش</w:t>
        </w:r>
        <w:r w:rsidR="00655A80" w:rsidRPr="0025081F">
          <w:rPr>
            <w:rStyle w:val="Hyperlink"/>
            <w:rFonts w:ascii="B Nazanin" w:hAnsi="B Nazanin" w:hint="cs"/>
            <w:noProof/>
          </w:rPr>
          <w:t>ی</w:t>
        </w:r>
        <w:r w:rsidR="00655A80" w:rsidRPr="0025081F">
          <w:rPr>
            <w:rStyle w:val="Hyperlink"/>
            <w:rFonts w:ascii="B Nazanin" w:hAnsi="B Nazanin" w:hint="eastAsia"/>
            <w:noProof/>
          </w:rPr>
          <w:t>نه</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_Toc242607372 \h </w:instrText>
        </w:r>
        <w:r w:rsidR="00655A80">
          <w:rPr>
            <w:noProof/>
            <w:webHidden/>
            <w:rtl w:val="0"/>
          </w:rPr>
        </w:r>
        <w:r w:rsidR="00655A80">
          <w:rPr>
            <w:noProof/>
            <w:webHidden/>
            <w:rtl w:val="0"/>
          </w:rPr>
          <w:fldChar w:fldCharType="separate"/>
        </w:r>
        <w:r w:rsidR="00655A80">
          <w:rPr>
            <w:noProof/>
            <w:webHidden/>
          </w:rPr>
          <w:t>110</w:t>
        </w:r>
        <w:r w:rsidR="00655A80">
          <w:rPr>
            <w:noProof/>
            <w:webHidden/>
            <w:rtl w:val="0"/>
          </w:rPr>
          <w:fldChar w:fldCharType="end"/>
        </w:r>
      </w:hyperlink>
    </w:p>
    <w:p w14:paraId="796D6F31" w14:textId="77777777" w:rsidR="00655A80" w:rsidRDefault="00635432">
      <w:pPr>
        <w:pStyle w:val="TOC2"/>
        <w:rPr>
          <w:rFonts w:asciiTheme="minorHAnsi" w:eastAsiaTheme="minorEastAsia" w:hAnsiTheme="minorHAnsi" w:cstheme="minorBidi"/>
          <w:noProof/>
          <w:sz w:val="22"/>
          <w:szCs w:val="22"/>
          <w:lang w:bidi="ar-SA"/>
        </w:rPr>
      </w:pPr>
      <w:hyperlink w:anchor="_Toc242607373" w:history="1">
        <w:r w:rsidR="00655A80" w:rsidRPr="0025081F">
          <w:rPr>
            <w:rStyle w:val="Hyperlink"/>
            <w:rFonts w:ascii="B Nazanin" w:hAnsi="B Nazanin"/>
            <w:noProof/>
          </w:rPr>
          <w:t>۵-۵. دلالت‌ها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کاربرد</w:t>
        </w:r>
        <w:r w:rsidR="00655A80" w:rsidRPr="0025081F">
          <w:rPr>
            <w:rStyle w:val="Hyperlink"/>
            <w:rFonts w:ascii="B Nazanin" w:hAnsi="B Nazanin" w:hint="cs"/>
            <w:noProof/>
          </w:rPr>
          <w:t>ی</w:t>
        </w:r>
        <w:r w:rsidR="00655A80">
          <w:rPr>
            <w:noProof/>
            <w:webHidden/>
            <w:rtl w:val="0"/>
          </w:rPr>
          <w:tab/>
        </w:r>
        <w:r w:rsidR="00655A80">
          <w:rPr>
            <w:noProof/>
            <w:webHidden/>
            <w:rtl w:val="0"/>
          </w:rPr>
          <w:fldChar w:fldCharType="begin"/>
        </w:r>
        <w:r w:rsidR="00655A80">
          <w:rPr>
            <w:noProof/>
            <w:webHidden/>
            <w:rtl w:val="0"/>
          </w:rPr>
          <w:instrText xml:space="preserve"> PAGEREF _Toc242607373 \h </w:instrText>
        </w:r>
        <w:r w:rsidR="00655A80">
          <w:rPr>
            <w:noProof/>
            <w:webHidden/>
            <w:rtl w:val="0"/>
          </w:rPr>
        </w:r>
        <w:r w:rsidR="00655A80">
          <w:rPr>
            <w:noProof/>
            <w:webHidden/>
            <w:rtl w:val="0"/>
          </w:rPr>
          <w:fldChar w:fldCharType="separate"/>
        </w:r>
        <w:r w:rsidR="00655A80">
          <w:rPr>
            <w:noProof/>
            <w:webHidden/>
          </w:rPr>
          <w:t>111</w:t>
        </w:r>
        <w:r w:rsidR="00655A80">
          <w:rPr>
            <w:noProof/>
            <w:webHidden/>
            <w:rtl w:val="0"/>
          </w:rPr>
          <w:fldChar w:fldCharType="end"/>
        </w:r>
      </w:hyperlink>
    </w:p>
    <w:p w14:paraId="764F96C5" w14:textId="77777777" w:rsidR="00655A80" w:rsidRDefault="00635432">
      <w:pPr>
        <w:pStyle w:val="TOC2"/>
        <w:rPr>
          <w:rFonts w:asciiTheme="minorHAnsi" w:eastAsiaTheme="minorEastAsia" w:hAnsiTheme="minorHAnsi" w:cstheme="minorBidi"/>
          <w:noProof/>
          <w:sz w:val="22"/>
          <w:szCs w:val="22"/>
          <w:lang w:bidi="ar-SA"/>
        </w:rPr>
      </w:pPr>
      <w:hyperlink w:anchor="_Toc242607374" w:history="1">
        <w:r w:rsidR="00655A80" w:rsidRPr="0025081F">
          <w:rPr>
            <w:rStyle w:val="Hyperlink"/>
            <w:rFonts w:ascii="B Nazanin" w:hAnsi="B Nazanin"/>
            <w:noProof/>
          </w:rPr>
          <w:t>۵-۶. محدود</w:t>
        </w:r>
        <w:r w:rsidR="00655A80" w:rsidRPr="0025081F">
          <w:rPr>
            <w:rStyle w:val="Hyperlink"/>
            <w:rFonts w:ascii="B Nazanin" w:hAnsi="B Nazanin" w:hint="cs"/>
            <w:noProof/>
          </w:rPr>
          <w:t>ی</w:t>
        </w:r>
        <w:r w:rsidR="00655A80" w:rsidRPr="0025081F">
          <w:rPr>
            <w:rStyle w:val="Hyperlink"/>
            <w:rFonts w:ascii="B Nazanin" w:hAnsi="B Nazanin" w:hint="eastAsia"/>
            <w:noProof/>
          </w:rPr>
          <w:t>ت‌ها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_Toc242607374 \h </w:instrText>
        </w:r>
        <w:r w:rsidR="00655A80">
          <w:rPr>
            <w:noProof/>
            <w:webHidden/>
            <w:rtl w:val="0"/>
          </w:rPr>
        </w:r>
        <w:r w:rsidR="00655A80">
          <w:rPr>
            <w:noProof/>
            <w:webHidden/>
            <w:rtl w:val="0"/>
          </w:rPr>
          <w:fldChar w:fldCharType="separate"/>
        </w:r>
        <w:r w:rsidR="00655A80">
          <w:rPr>
            <w:noProof/>
            <w:webHidden/>
          </w:rPr>
          <w:t>112</w:t>
        </w:r>
        <w:r w:rsidR="00655A80">
          <w:rPr>
            <w:noProof/>
            <w:webHidden/>
            <w:rtl w:val="0"/>
          </w:rPr>
          <w:fldChar w:fldCharType="end"/>
        </w:r>
      </w:hyperlink>
    </w:p>
    <w:p w14:paraId="6657FA07" w14:textId="77777777" w:rsidR="00655A80" w:rsidRDefault="00635432">
      <w:pPr>
        <w:pStyle w:val="TOC2"/>
        <w:rPr>
          <w:rFonts w:asciiTheme="minorHAnsi" w:eastAsiaTheme="minorEastAsia" w:hAnsiTheme="minorHAnsi" w:cstheme="minorBidi"/>
          <w:noProof/>
          <w:sz w:val="22"/>
          <w:szCs w:val="22"/>
          <w:lang w:bidi="ar-SA"/>
        </w:rPr>
      </w:pPr>
      <w:hyperlink w:anchor="_Toc242607375" w:history="1">
        <w:r w:rsidR="00655A80" w:rsidRPr="0025081F">
          <w:rPr>
            <w:rStyle w:val="Hyperlink"/>
            <w:rFonts w:ascii="B Nazanin" w:hAnsi="B Nazanin"/>
            <w:noProof/>
          </w:rPr>
          <w:t>۵-۷. پ</w:t>
        </w:r>
        <w:r w:rsidR="00655A80" w:rsidRPr="0025081F">
          <w:rPr>
            <w:rStyle w:val="Hyperlink"/>
            <w:rFonts w:ascii="B Nazanin" w:hAnsi="B Nazanin" w:hint="cs"/>
            <w:noProof/>
          </w:rPr>
          <w:t>ی</w:t>
        </w:r>
        <w:r w:rsidR="00655A80" w:rsidRPr="0025081F">
          <w:rPr>
            <w:rStyle w:val="Hyperlink"/>
            <w:rFonts w:ascii="B Nazanin" w:hAnsi="B Nazanin" w:hint="eastAsia"/>
            <w:noProof/>
          </w:rPr>
          <w:t>شنهادها</w:t>
        </w:r>
        <w:r w:rsidR="00655A80" w:rsidRPr="0025081F">
          <w:rPr>
            <w:rStyle w:val="Hyperlink"/>
            <w:rFonts w:ascii="B Nazanin" w:hAnsi="B Nazanin"/>
            <w:noProof/>
          </w:rPr>
          <w:t xml:space="preserve"> برا</w:t>
        </w:r>
        <w:r w:rsidR="00655A80" w:rsidRPr="0025081F">
          <w:rPr>
            <w:rStyle w:val="Hyperlink"/>
            <w:rFonts w:ascii="B Nazanin" w:hAnsi="B Nazanin" w:hint="cs"/>
            <w:noProof/>
          </w:rPr>
          <w:t>ی</w:t>
        </w:r>
        <w:r w:rsidR="00655A80" w:rsidRPr="0025081F">
          <w:rPr>
            <w:rStyle w:val="Hyperlink"/>
            <w:rFonts w:ascii="B Nazanin" w:hAnsi="B Nazanin"/>
            <w:noProof/>
          </w:rPr>
          <w:t xml:space="preserve"> پژوهش‌ها</w:t>
        </w:r>
        <w:r w:rsidR="00655A80" w:rsidRPr="0025081F">
          <w:rPr>
            <w:rStyle w:val="Hyperlink"/>
            <w:rFonts w:ascii="B Nazanin" w:hAnsi="B Nazanin" w:hint="cs"/>
            <w:noProof/>
          </w:rPr>
          <w:t>ی</w:t>
        </w:r>
        <w:r w:rsidR="00655A80" w:rsidRPr="0025081F">
          <w:rPr>
            <w:rStyle w:val="Hyperlink"/>
            <w:rFonts w:ascii="B Nazanin" w:hAnsi="B Nazanin"/>
            <w:noProof/>
          </w:rPr>
          <w:t xml:space="preserve"> آ</w:t>
        </w:r>
        <w:r w:rsidR="00655A80" w:rsidRPr="0025081F">
          <w:rPr>
            <w:rStyle w:val="Hyperlink"/>
            <w:rFonts w:ascii="B Nazanin" w:hAnsi="B Nazanin" w:hint="cs"/>
            <w:noProof/>
          </w:rPr>
          <w:t>ی</w:t>
        </w:r>
        <w:r w:rsidR="00655A80" w:rsidRPr="0025081F">
          <w:rPr>
            <w:rStyle w:val="Hyperlink"/>
            <w:rFonts w:ascii="B Nazanin" w:hAnsi="B Nazanin" w:hint="eastAsia"/>
            <w:noProof/>
          </w:rPr>
          <w:t>نده</w:t>
        </w:r>
        <w:r w:rsidR="00655A80">
          <w:rPr>
            <w:noProof/>
            <w:webHidden/>
            <w:rtl w:val="0"/>
          </w:rPr>
          <w:tab/>
        </w:r>
        <w:r w:rsidR="00655A80">
          <w:rPr>
            <w:noProof/>
            <w:webHidden/>
            <w:rtl w:val="0"/>
          </w:rPr>
          <w:fldChar w:fldCharType="begin"/>
        </w:r>
        <w:r w:rsidR="00655A80">
          <w:rPr>
            <w:noProof/>
            <w:webHidden/>
            <w:rtl w:val="0"/>
          </w:rPr>
          <w:instrText xml:space="preserve"> PAGEREF _Toc242607375 \h </w:instrText>
        </w:r>
        <w:r w:rsidR="00655A80">
          <w:rPr>
            <w:noProof/>
            <w:webHidden/>
            <w:rtl w:val="0"/>
          </w:rPr>
        </w:r>
        <w:r w:rsidR="00655A80">
          <w:rPr>
            <w:noProof/>
            <w:webHidden/>
            <w:rtl w:val="0"/>
          </w:rPr>
          <w:fldChar w:fldCharType="separate"/>
        </w:r>
        <w:r w:rsidR="00655A80">
          <w:rPr>
            <w:noProof/>
            <w:webHidden/>
          </w:rPr>
          <w:t>112</w:t>
        </w:r>
        <w:r w:rsidR="00655A80">
          <w:rPr>
            <w:noProof/>
            <w:webHidden/>
            <w:rtl w:val="0"/>
          </w:rPr>
          <w:fldChar w:fldCharType="end"/>
        </w:r>
      </w:hyperlink>
    </w:p>
    <w:p w14:paraId="581FBF20" w14:textId="77777777" w:rsidR="00655A80" w:rsidRDefault="00635432">
      <w:pPr>
        <w:pStyle w:val="TOC2"/>
        <w:rPr>
          <w:rFonts w:asciiTheme="minorHAnsi" w:eastAsiaTheme="minorEastAsia" w:hAnsiTheme="minorHAnsi" w:cstheme="minorBidi"/>
          <w:noProof/>
          <w:sz w:val="22"/>
          <w:szCs w:val="22"/>
          <w:lang w:bidi="ar-SA"/>
        </w:rPr>
      </w:pPr>
      <w:hyperlink w:anchor="_Toc242607376" w:history="1">
        <w:r w:rsidR="00655A80" w:rsidRPr="0025081F">
          <w:rPr>
            <w:rStyle w:val="Hyperlink"/>
            <w:rFonts w:ascii="B Nazanin" w:hAnsi="B Nazanin"/>
            <w:noProof/>
          </w:rPr>
          <w:t>۵-۸. جمع‌بند</w:t>
        </w:r>
        <w:r w:rsidR="00655A80" w:rsidRPr="0025081F">
          <w:rPr>
            <w:rStyle w:val="Hyperlink"/>
            <w:rFonts w:ascii="B Nazanin" w:hAnsi="B Nazanin" w:hint="cs"/>
            <w:noProof/>
          </w:rPr>
          <w:t>ی</w:t>
        </w:r>
        <w:r w:rsidR="00655A80" w:rsidRPr="0025081F">
          <w:rPr>
            <w:rStyle w:val="Hyperlink"/>
            <w:rFonts w:ascii="B Nazanin" w:hAnsi="B Nazanin"/>
            <w:noProof/>
          </w:rPr>
          <w:t xml:space="preserve"> نها</w:t>
        </w:r>
        <w:r w:rsidR="00655A80" w:rsidRPr="0025081F">
          <w:rPr>
            <w:rStyle w:val="Hyperlink"/>
            <w:rFonts w:ascii="B Nazanin" w:hAnsi="B Nazanin" w:hint="cs"/>
            <w:noProof/>
          </w:rPr>
          <w:t>یی</w:t>
        </w:r>
        <w:r w:rsidR="00655A80">
          <w:rPr>
            <w:noProof/>
            <w:webHidden/>
            <w:rtl w:val="0"/>
          </w:rPr>
          <w:tab/>
        </w:r>
        <w:r w:rsidR="00655A80">
          <w:rPr>
            <w:noProof/>
            <w:webHidden/>
            <w:rtl w:val="0"/>
          </w:rPr>
          <w:fldChar w:fldCharType="begin"/>
        </w:r>
        <w:r w:rsidR="00655A80">
          <w:rPr>
            <w:noProof/>
            <w:webHidden/>
            <w:rtl w:val="0"/>
          </w:rPr>
          <w:instrText xml:space="preserve"> PAGEREF _Toc242607376 \h </w:instrText>
        </w:r>
        <w:r w:rsidR="00655A80">
          <w:rPr>
            <w:noProof/>
            <w:webHidden/>
            <w:rtl w:val="0"/>
          </w:rPr>
        </w:r>
        <w:r w:rsidR="00655A80">
          <w:rPr>
            <w:noProof/>
            <w:webHidden/>
            <w:rtl w:val="0"/>
          </w:rPr>
          <w:fldChar w:fldCharType="separate"/>
        </w:r>
        <w:r w:rsidR="00655A80">
          <w:rPr>
            <w:noProof/>
            <w:webHidden/>
          </w:rPr>
          <w:t>113</w:t>
        </w:r>
        <w:r w:rsidR="00655A80">
          <w:rPr>
            <w:noProof/>
            <w:webHidden/>
            <w:rtl w:val="0"/>
          </w:rPr>
          <w:fldChar w:fldCharType="end"/>
        </w:r>
      </w:hyperlink>
    </w:p>
    <w:p w14:paraId="54F40DA2" w14:textId="77777777" w:rsidR="00655A80" w:rsidRDefault="00635432">
      <w:pPr>
        <w:pStyle w:val="TOC1"/>
        <w:rPr>
          <w:rFonts w:asciiTheme="minorHAnsi" w:eastAsiaTheme="minorEastAsia" w:hAnsiTheme="minorHAnsi" w:cstheme="minorBidi"/>
          <w:b w:val="0"/>
          <w:bCs w:val="0"/>
          <w:noProof/>
          <w:sz w:val="22"/>
          <w:szCs w:val="22"/>
          <w:lang w:bidi="ar-SA"/>
        </w:rPr>
      </w:pPr>
      <w:hyperlink w:anchor="_Toc242607377" w:history="1">
        <w:r w:rsidR="00655A80" w:rsidRPr="0025081F">
          <w:rPr>
            <w:rStyle w:val="Hyperlink"/>
            <w:rFonts w:ascii="B Nazanin" w:hAnsi="B Nazanin"/>
            <w:noProof/>
          </w:rPr>
          <w:t>منابع و مآخذ</w:t>
        </w:r>
        <w:r w:rsidR="00655A80">
          <w:rPr>
            <w:noProof/>
            <w:webHidden/>
            <w:rtl w:val="0"/>
          </w:rPr>
          <w:tab/>
        </w:r>
        <w:r w:rsidR="00655A80">
          <w:rPr>
            <w:noProof/>
            <w:webHidden/>
            <w:rtl w:val="0"/>
          </w:rPr>
          <w:fldChar w:fldCharType="begin"/>
        </w:r>
        <w:r w:rsidR="00655A80">
          <w:rPr>
            <w:noProof/>
            <w:webHidden/>
            <w:rtl w:val="0"/>
          </w:rPr>
          <w:instrText xml:space="preserve"> PAGEREF _Toc242607377 \h </w:instrText>
        </w:r>
        <w:r w:rsidR="00655A80">
          <w:rPr>
            <w:noProof/>
            <w:webHidden/>
            <w:rtl w:val="0"/>
          </w:rPr>
        </w:r>
        <w:r w:rsidR="00655A80">
          <w:rPr>
            <w:noProof/>
            <w:webHidden/>
            <w:rtl w:val="0"/>
          </w:rPr>
          <w:fldChar w:fldCharType="separate"/>
        </w:r>
        <w:r w:rsidR="00655A80">
          <w:rPr>
            <w:noProof/>
            <w:webHidden/>
          </w:rPr>
          <w:t>114</w:t>
        </w:r>
        <w:r w:rsidR="00655A80">
          <w:rPr>
            <w:noProof/>
            <w:webHidden/>
            <w:rtl w:val="0"/>
          </w:rPr>
          <w:fldChar w:fldCharType="end"/>
        </w:r>
      </w:hyperlink>
    </w:p>
    <w:p w14:paraId="31BBE5FB" w14:textId="77777777" w:rsidR="00537408" w:rsidRDefault="00655A80">
      <w:pPr>
        <w:bidi/>
      </w:pPr>
      <w:r>
        <w:fldChar w:fldCharType="end"/>
      </w:r>
    </w:p>
    <w:p w14:paraId="107297C4" w14:textId="77777777" w:rsidR="00537408" w:rsidRDefault="00655A80">
      <w:r>
        <w:br w:type="page"/>
      </w:r>
    </w:p>
    <w:p w14:paraId="1734FBEB" w14:textId="77777777" w:rsidR="00537408" w:rsidRDefault="00655A80">
      <w:pPr>
        <w:bidi/>
        <w:spacing w:line="580" w:lineRule="exact"/>
        <w:jc w:val="center"/>
      </w:pPr>
      <w:r>
        <w:rPr>
          <w:rFonts w:ascii="B Nazanin" w:hAnsi="B Nazanin" w:cs="B Nazanin"/>
          <w:b/>
          <w:bCs/>
          <w:sz w:val="28"/>
          <w:szCs w:val="28"/>
          <w:rtl/>
        </w:rPr>
        <w:lastRenderedPageBreak/>
        <w:t>فهرست جدول‌ها</w:t>
      </w:r>
    </w:p>
    <w:p w14:paraId="66B1254F" w14:textId="77777777" w:rsidR="00655A80"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جدول</w:instrText>
      </w:r>
      <w:r>
        <w:rPr>
          <w:rFonts w:ascii="B Nazanin" w:hAnsi="B Nazanin"/>
        </w:rPr>
        <w:instrText>"</w:instrText>
      </w:r>
      <w:r>
        <w:rPr>
          <w:rFonts w:ascii="B Nazanin" w:hAnsi="B Nazanin"/>
          <w:rtl w:val="0"/>
        </w:rPr>
        <w:fldChar w:fldCharType="separate"/>
      </w:r>
      <w:hyperlink w:anchor="_Toc242607378" w:history="1">
        <w:r w:rsidRPr="008568B9">
          <w:rPr>
            <w:rStyle w:val="Hyperlink"/>
            <w:rFonts w:ascii="B Nazanin" w:hAnsi="B Nazanin"/>
            <w:b/>
            <w:bCs/>
            <w:noProof/>
          </w:rPr>
          <w:t>جدول ۲-۱. حوزه‌ها و طرحواره‌ها</w:t>
        </w:r>
        <w:r w:rsidRPr="008568B9">
          <w:rPr>
            <w:rStyle w:val="Hyperlink"/>
            <w:rFonts w:ascii="B Nazanin" w:hAnsi="B Nazanin" w:hint="cs"/>
            <w:b/>
            <w:bCs/>
            <w:noProof/>
          </w:rPr>
          <w:t>ی</w:t>
        </w:r>
        <w:r w:rsidRPr="008568B9">
          <w:rPr>
            <w:rStyle w:val="Hyperlink"/>
            <w:rFonts w:ascii="B Nazanin" w:hAnsi="B Nazanin"/>
            <w:b/>
            <w:bCs/>
            <w:noProof/>
          </w:rPr>
          <w:t xml:space="preserve"> ناسازگار اول</w:t>
        </w:r>
        <w:r w:rsidRPr="008568B9">
          <w:rPr>
            <w:rStyle w:val="Hyperlink"/>
            <w:rFonts w:ascii="B Nazanin" w:hAnsi="B Nazanin" w:hint="cs"/>
            <w:b/>
            <w:bCs/>
            <w:noProof/>
          </w:rPr>
          <w:t>ی</w:t>
        </w:r>
        <w:r w:rsidRPr="008568B9">
          <w:rPr>
            <w:rStyle w:val="Hyperlink"/>
            <w:rFonts w:ascii="B Nazanin" w:hAnsi="B Nazanin" w:hint="eastAsia"/>
            <w:b/>
            <w:bCs/>
            <w:noProof/>
          </w:rPr>
          <w:t>ه</w:t>
        </w:r>
        <w:r w:rsidRPr="008568B9">
          <w:rPr>
            <w:rStyle w:val="Hyperlink"/>
            <w:rFonts w:ascii="B Nazanin" w:hAnsi="B Nazanin"/>
            <w:b/>
            <w:bCs/>
            <w:noProof/>
          </w:rPr>
          <w:t xml:space="preserve"> در مدل </w:t>
        </w:r>
        <w:r w:rsidRPr="008568B9">
          <w:rPr>
            <w:rStyle w:val="Hyperlink"/>
            <w:rFonts w:ascii="B Nazanin" w:hAnsi="B Nazanin" w:hint="cs"/>
            <w:b/>
            <w:bCs/>
            <w:noProof/>
          </w:rPr>
          <w:t>ی</w:t>
        </w:r>
        <w:r w:rsidRPr="008568B9">
          <w:rPr>
            <w:rStyle w:val="Hyperlink"/>
            <w:rFonts w:ascii="B Nazanin" w:hAnsi="B Nazanin" w:hint="eastAsia"/>
            <w:b/>
            <w:bCs/>
            <w:noProof/>
          </w:rPr>
          <w:t>انگ</w:t>
        </w:r>
        <w:r>
          <w:rPr>
            <w:noProof/>
            <w:webHidden/>
            <w:rtl w:val="0"/>
          </w:rPr>
          <w:tab/>
        </w:r>
        <w:r>
          <w:rPr>
            <w:noProof/>
            <w:webHidden/>
            <w:rtl w:val="0"/>
          </w:rPr>
          <w:fldChar w:fldCharType="begin"/>
        </w:r>
        <w:r>
          <w:rPr>
            <w:noProof/>
            <w:webHidden/>
            <w:rtl w:val="0"/>
          </w:rPr>
          <w:instrText xml:space="preserve"> PAGEREF _Toc242607378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34F137B8" w14:textId="77777777" w:rsidR="00655A80" w:rsidRDefault="00635432">
      <w:pPr>
        <w:pStyle w:val="TableofFigures"/>
        <w:rPr>
          <w:rFonts w:asciiTheme="minorHAnsi" w:eastAsiaTheme="minorEastAsia" w:hAnsiTheme="minorHAnsi" w:cstheme="minorBidi"/>
          <w:noProof/>
          <w:sz w:val="22"/>
          <w:szCs w:val="22"/>
          <w:lang w:bidi="ar-SA"/>
        </w:rPr>
      </w:pPr>
      <w:hyperlink w:anchor="_Toc242607379" w:history="1">
        <w:r w:rsidR="00655A80" w:rsidRPr="008568B9">
          <w:rPr>
            <w:rStyle w:val="Hyperlink"/>
            <w:rFonts w:ascii="B Nazanin" w:hAnsi="B Nazanin"/>
            <w:b/>
            <w:bCs/>
            <w:noProof/>
          </w:rPr>
          <w:t>جدول ۳-۱. خلاصه ابزارها</w:t>
        </w:r>
        <w:r w:rsidR="00655A80" w:rsidRPr="008568B9">
          <w:rPr>
            <w:rStyle w:val="Hyperlink"/>
            <w:rFonts w:ascii="B Nazanin" w:hAnsi="B Nazanin" w:hint="cs"/>
            <w:b/>
            <w:bCs/>
            <w:noProof/>
          </w:rPr>
          <w:t>ی</w:t>
        </w:r>
        <w:r w:rsidR="00655A80" w:rsidRPr="008568B9">
          <w:rPr>
            <w:rStyle w:val="Hyperlink"/>
            <w:rFonts w:ascii="B Nazanin" w:hAnsi="B Nazanin"/>
            <w:b/>
            <w:bCs/>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_Toc242607379 \h </w:instrText>
        </w:r>
        <w:r w:rsidR="00655A80">
          <w:rPr>
            <w:noProof/>
            <w:webHidden/>
            <w:rtl w:val="0"/>
          </w:rPr>
        </w:r>
        <w:r w:rsidR="00655A80">
          <w:rPr>
            <w:noProof/>
            <w:webHidden/>
            <w:rtl w:val="0"/>
          </w:rPr>
          <w:fldChar w:fldCharType="separate"/>
        </w:r>
        <w:r w:rsidR="00655A80">
          <w:rPr>
            <w:noProof/>
            <w:webHidden/>
          </w:rPr>
          <w:t>82</w:t>
        </w:r>
        <w:r w:rsidR="00655A80">
          <w:rPr>
            <w:noProof/>
            <w:webHidden/>
            <w:rtl w:val="0"/>
          </w:rPr>
          <w:fldChar w:fldCharType="end"/>
        </w:r>
      </w:hyperlink>
    </w:p>
    <w:p w14:paraId="24F35687"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0" w:history="1">
        <w:r w:rsidR="00655A80" w:rsidRPr="008568B9">
          <w:rPr>
            <w:rStyle w:val="Hyperlink"/>
            <w:rFonts w:ascii="B Nazanin" w:hAnsi="B Nazanin"/>
            <w:b/>
            <w:bCs/>
            <w:noProof/>
          </w:rPr>
          <w:t>جدول ۴-۱.</w:t>
        </w:r>
        <w:r w:rsidR="00655A80" w:rsidRPr="008568B9">
          <w:rPr>
            <w:rStyle w:val="Hyperlink"/>
            <w:rFonts w:ascii="B Nazanin" w:hAnsi="B Nazanin"/>
            <w:noProof/>
          </w:rPr>
          <w:t xml:space="preserve"> روند غربالگر</w:t>
        </w:r>
        <w:r w:rsidR="00655A80" w:rsidRPr="008568B9">
          <w:rPr>
            <w:rStyle w:val="Hyperlink"/>
            <w:rFonts w:ascii="B Nazanin" w:hAnsi="B Nazanin" w:hint="cs"/>
            <w:noProof/>
          </w:rPr>
          <w:t>ی</w:t>
        </w:r>
        <w:r w:rsidR="00655A80" w:rsidRPr="008568B9">
          <w:rPr>
            <w:rStyle w:val="Hyperlink"/>
            <w:rFonts w:ascii="B Nazanin" w:hAnsi="B Nazanin"/>
            <w:noProof/>
          </w:rPr>
          <w:t xml:space="preserve"> و ر</w:t>
        </w:r>
        <w:r w:rsidR="00655A80" w:rsidRPr="008568B9">
          <w:rPr>
            <w:rStyle w:val="Hyperlink"/>
            <w:rFonts w:ascii="B Nazanin" w:hAnsi="B Nazanin" w:hint="cs"/>
            <w:noProof/>
          </w:rPr>
          <w:t>ی</w:t>
        </w:r>
        <w:r w:rsidR="00655A80" w:rsidRPr="008568B9">
          <w:rPr>
            <w:rStyle w:val="Hyperlink"/>
            <w:rFonts w:ascii="B Nazanin" w:hAnsi="B Nazanin" w:hint="eastAsia"/>
            <w:noProof/>
          </w:rPr>
          <w:t>زش</w:t>
        </w:r>
        <w:r w:rsidR="00655A80" w:rsidRPr="008568B9">
          <w:rPr>
            <w:rStyle w:val="Hyperlink"/>
            <w:rFonts w:ascii="B Nazanin" w:hAnsi="B Nazanin"/>
            <w:noProof/>
          </w:rPr>
          <w:t xml:space="preserve"> پاسخ‌ها</w:t>
        </w:r>
        <w:r w:rsidR="00655A80">
          <w:rPr>
            <w:noProof/>
            <w:webHidden/>
            <w:rtl w:val="0"/>
          </w:rPr>
          <w:tab/>
        </w:r>
        <w:r w:rsidR="00655A80">
          <w:rPr>
            <w:noProof/>
            <w:webHidden/>
            <w:rtl w:val="0"/>
          </w:rPr>
          <w:fldChar w:fldCharType="begin"/>
        </w:r>
        <w:r w:rsidR="00655A80">
          <w:rPr>
            <w:noProof/>
            <w:webHidden/>
            <w:rtl w:val="0"/>
          </w:rPr>
          <w:instrText xml:space="preserve"> PAGEREF _Toc242607380 \h </w:instrText>
        </w:r>
        <w:r w:rsidR="00655A80">
          <w:rPr>
            <w:noProof/>
            <w:webHidden/>
            <w:rtl w:val="0"/>
          </w:rPr>
        </w:r>
        <w:r w:rsidR="00655A80">
          <w:rPr>
            <w:noProof/>
            <w:webHidden/>
            <w:rtl w:val="0"/>
          </w:rPr>
          <w:fldChar w:fldCharType="separate"/>
        </w:r>
        <w:r w:rsidR="00655A80">
          <w:rPr>
            <w:noProof/>
            <w:webHidden/>
          </w:rPr>
          <w:t>93</w:t>
        </w:r>
        <w:r w:rsidR="00655A80">
          <w:rPr>
            <w:noProof/>
            <w:webHidden/>
            <w:rtl w:val="0"/>
          </w:rPr>
          <w:fldChar w:fldCharType="end"/>
        </w:r>
      </w:hyperlink>
    </w:p>
    <w:p w14:paraId="264B33DD"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1" w:history="1">
        <w:r w:rsidR="00655A80" w:rsidRPr="008568B9">
          <w:rPr>
            <w:rStyle w:val="Hyperlink"/>
            <w:rFonts w:ascii="B Nazanin" w:hAnsi="B Nazanin"/>
            <w:b/>
            <w:bCs/>
            <w:noProof/>
          </w:rPr>
          <w:t>جدول ۴-۲.</w:t>
        </w:r>
        <w:r w:rsidR="00655A80" w:rsidRPr="008568B9">
          <w:rPr>
            <w:rStyle w:val="Hyperlink"/>
            <w:rFonts w:ascii="B Nazanin" w:hAnsi="B Nazanin"/>
            <w:noProof/>
          </w:rPr>
          <w:t xml:space="preserve"> توز</w:t>
        </w:r>
        <w:r w:rsidR="00655A80" w:rsidRPr="008568B9">
          <w:rPr>
            <w:rStyle w:val="Hyperlink"/>
            <w:rFonts w:ascii="B Nazanin" w:hAnsi="B Nazanin" w:hint="cs"/>
            <w:noProof/>
          </w:rPr>
          <w:t>ی</w:t>
        </w:r>
        <w:r w:rsidR="00655A80" w:rsidRPr="008568B9">
          <w:rPr>
            <w:rStyle w:val="Hyperlink"/>
            <w:rFonts w:ascii="B Nazanin" w:hAnsi="B Nazanin" w:hint="eastAsia"/>
            <w:noProof/>
          </w:rPr>
          <w:t>ع</w:t>
        </w:r>
        <w:r w:rsidR="00655A80" w:rsidRPr="008568B9">
          <w:rPr>
            <w:rStyle w:val="Hyperlink"/>
            <w:rFonts w:ascii="B Nazanin" w:hAnsi="B Nazanin"/>
            <w:noProof/>
          </w:rPr>
          <w:t xml:space="preserve"> و</w:t>
        </w:r>
        <w:r w:rsidR="00655A80" w:rsidRPr="008568B9">
          <w:rPr>
            <w:rStyle w:val="Hyperlink"/>
            <w:rFonts w:ascii="B Nazanin" w:hAnsi="B Nazanin" w:hint="cs"/>
            <w:noProof/>
          </w:rPr>
          <w:t>ی</w:t>
        </w:r>
        <w:r w:rsidR="00655A80" w:rsidRPr="008568B9">
          <w:rPr>
            <w:rStyle w:val="Hyperlink"/>
            <w:rFonts w:ascii="B Nazanin" w:hAnsi="B Nazanin" w:hint="eastAsia"/>
            <w:noProof/>
          </w:rPr>
          <w:t>ژگ</w:t>
        </w:r>
        <w:r w:rsidR="00655A80" w:rsidRPr="008568B9">
          <w:rPr>
            <w:rStyle w:val="Hyperlink"/>
            <w:rFonts w:ascii="B Nazanin" w:hAnsi="B Nazanin" w:hint="cs"/>
            <w:noProof/>
          </w:rPr>
          <w:t>ی‌</w:t>
        </w:r>
        <w:r w:rsidR="00655A80" w:rsidRPr="008568B9">
          <w:rPr>
            <w:rStyle w:val="Hyperlink"/>
            <w:rFonts w:ascii="B Nazanin" w:hAnsi="B Nazanin" w:hint="eastAsia"/>
            <w:noProof/>
          </w:rPr>
          <w:t>ها</w:t>
        </w:r>
        <w:r w:rsidR="00655A80" w:rsidRPr="008568B9">
          <w:rPr>
            <w:rStyle w:val="Hyperlink"/>
            <w:rFonts w:ascii="B Nazanin" w:hAnsi="B Nazanin" w:hint="cs"/>
            <w:noProof/>
          </w:rPr>
          <w:t>ی</w:t>
        </w:r>
        <w:r w:rsidR="00655A80" w:rsidRPr="008568B9">
          <w:rPr>
            <w:rStyle w:val="Hyperlink"/>
            <w:rFonts w:ascii="B Nazanin" w:hAnsi="B Nazanin"/>
            <w:noProof/>
          </w:rPr>
          <w:t xml:space="preserve"> جمع</w:t>
        </w:r>
        <w:r w:rsidR="00655A80" w:rsidRPr="008568B9">
          <w:rPr>
            <w:rStyle w:val="Hyperlink"/>
            <w:rFonts w:ascii="B Nazanin" w:hAnsi="B Nazanin" w:hint="cs"/>
            <w:noProof/>
          </w:rPr>
          <w:t>ی</w:t>
        </w:r>
        <w:r w:rsidR="00655A80" w:rsidRPr="008568B9">
          <w:rPr>
            <w:rStyle w:val="Hyperlink"/>
            <w:rFonts w:ascii="B Nazanin" w:hAnsi="B Nazanin" w:hint="eastAsia"/>
            <w:noProof/>
          </w:rPr>
          <w:t>ت‌شناخت</w:t>
        </w:r>
        <w:r w:rsidR="00655A80" w:rsidRPr="008568B9">
          <w:rPr>
            <w:rStyle w:val="Hyperlink"/>
            <w:rFonts w:ascii="B Nazanin" w:hAnsi="B Nazanin" w:hint="cs"/>
            <w:noProof/>
          </w:rPr>
          <w:t>ی</w:t>
        </w:r>
        <w:r w:rsidR="00655A80" w:rsidRPr="008568B9">
          <w:rPr>
            <w:rStyle w:val="Hyperlink"/>
            <w:rFonts w:ascii="B Nazanin" w:hAnsi="B Nazanin"/>
            <w:noProof/>
          </w:rPr>
          <w:t xml:space="preserve"> نمونه نها</w:t>
        </w:r>
        <w:r w:rsidR="00655A80" w:rsidRPr="008568B9">
          <w:rPr>
            <w:rStyle w:val="Hyperlink"/>
            <w:rFonts w:ascii="B Nazanin" w:hAnsi="B Nazanin" w:hint="cs"/>
            <w:noProof/>
          </w:rPr>
          <w:t>یی</w:t>
        </w:r>
        <w:r w:rsidR="00655A80">
          <w:rPr>
            <w:noProof/>
            <w:webHidden/>
            <w:rtl w:val="0"/>
          </w:rPr>
          <w:tab/>
        </w:r>
        <w:r w:rsidR="00655A80">
          <w:rPr>
            <w:noProof/>
            <w:webHidden/>
            <w:rtl w:val="0"/>
          </w:rPr>
          <w:fldChar w:fldCharType="begin"/>
        </w:r>
        <w:r w:rsidR="00655A80">
          <w:rPr>
            <w:noProof/>
            <w:webHidden/>
            <w:rtl w:val="0"/>
          </w:rPr>
          <w:instrText xml:space="preserve"> PAGEREF _Toc242607381 \h </w:instrText>
        </w:r>
        <w:r w:rsidR="00655A80">
          <w:rPr>
            <w:noProof/>
            <w:webHidden/>
            <w:rtl w:val="0"/>
          </w:rPr>
        </w:r>
        <w:r w:rsidR="00655A80">
          <w:rPr>
            <w:noProof/>
            <w:webHidden/>
            <w:rtl w:val="0"/>
          </w:rPr>
          <w:fldChar w:fldCharType="separate"/>
        </w:r>
        <w:r w:rsidR="00655A80">
          <w:rPr>
            <w:noProof/>
            <w:webHidden/>
          </w:rPr>
          <w:t>94</w:t>
        </w:r>
        <w:r w:rsidR="00655A80">
          <w:rPr>
            <w:noProof/>
            <w:webHidden/>
            <w:rtl w:val="0"/>
          </w:rPr>
          <w:fldChar w:fldCharType="end"/>
        </w:r>
      </w:hyperlink>
    </w:p>
    <w:p w14:paraId="2E116F51"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2" w:history="1">
        <w:r w:rsidR="00655A80" w:rsidRPr="008568B9">
          <w:rPr>
            <w:rStyle w:val="Hyperlink"/>
            <w:rFonts w:ascii="B Nazanin" w:hAnsi="B Nazanin"/>
            <w:b/>
            <w:bCs/>
            <w:noProof/>
          </w:rPr>
          <w:t>جدول ۴-۳.</w:t>
        </w:r>
        <w:r w:rsidR="00655A80" w:rsidRPr="008568B9">
          <w:rPr>
            <w:rStyle w:val="Hyperlink"/>
            <w:rFonts w:ascii="B Nazanin" w:hAnsi="B Nazanin"/>
            <w:noProof/>
          </w:rPr>
          <w:t xml:space="preserve"> توز</w:t>
        </w:r>
        <w:r w:rsidR="00655A80" w:rsidRPr="008568B9">
          <w:rPr>
            <w:rStyle w:val="Hyperlink"/>
            <w:rFonts w:ascii="B Nazanin" w:hAnsi="B Nazanin" w:hint="cs"/>
            <w:noProof/>
          </w:rPr>
          <w:t>ی</w:t>
        </w:r>
        <w:r w:rsidR="00655A80" w:rsidRPr="008568B9">
          <w:rPr>
            <w:rStyle w:val="Hyperlink"/>
            <w:rFonts w:ascii="B Nazanin" w:hAnsi="B Nazanin" w:hint="eastAsia"/>
            <w:noProof/>
          </w:rPr>
          <w:t>ع</w:t>
        </w:r>
        <w:r w:rsidR="00655A80" w:rsidRPr="008568B9">
          <w:rPr>
            <w:rStyle w:val="Hyperlink"/>
            <w:rFonts w:ascii="B Nazanin" w:hAnsi="B Nazanin"/>
            <w:noProof/>
          </w:rPr>
          <w:t xml:space="preserve"> و</w:t>
        </w:r>
        <w:r w:rsidR="00655A80" w:rsidRPr="008568B9">
          <w:rPr>
            <w:rStyle w:val="Hyperlink"/>
            <w:rFonts w:ascii="B Nazanin" w:hAnsi="B Nazanin" w:hint="cs"/>
            <w:noProof/>
          </w:rPr>
          <w:t>ی</w:t>
        </w:r>
        <w:r w:rsidR="00655A80" w:rsidRPr="008568B9">
          <w:rPr>
            <w:rStyle w:val="Hyperlink"/>
            <w:rFonts w:ascii="B Nazanin" w:hAnsi="B Nazanin" w:hint="eastAsia"/>
            <w:noProof/>
          </w:rPr>
          <w:t>ژگ</w:t>
        </w:r>
        <w:r w:rsidR="00655A80" w:rsidRPr="008568B9">
          <w:rPr>
            <w:rStyle w:val="Hyperlink"/>
            <w:rFonts w:ascii="B Nazanin" w:hAnsi="B Nazanin" w:hint="cs"/>
            <w:noProof/>
          </w:rPr>
          <w:t>ی‌</w:t>
        </w:r>
        <w:r w:rsidR="00655A80" w:rsidRPr="008568B9">
          <w:rPr>
            <w:rStyle w:val="Hyperlink"/>
            <w:rFonts w:ascii="B Nazanin" w:hAnsi="B Nazanin" w:hint="eastAsia"/>
            <w:noProof/>
          </w:rPr>
          <w:t>ها</w:t>
        </w:r>
        <w:r w:rsidR="00655A80" w:rsidRPr="008568B9">
          <w:rPr>
            <w:rStyle w:val="Hyperlink"/>
            <w:rFonts w:ascii="B Nazanin" w:hAnsi="B Nazanin" w:hint="cs"/>
            <w:noProof/>
          </w:rPr>
          <w:t>ی</w:t>
        </w:r>
        <w:r w:rsidR="00655A80" w:rsidRPr="008568B9">
          <w:rPr>
            <w:rStyle w:val="Hyperlink"/>
            <w:rFonts w:ascii="B Nazanin" w:hAnsi="B Nazanin"/>
            <w:noProof/>
          </w:rPr>
          <w:t xml:space="preserve"> معاملات</w:t>
        </w:r>
        <w:r w:rsidR="00655A80" w:rsidRPr="008568B9">
          <w:rPr>
            <w:rStyle w:val="Hyperlink"/>
            <w:rFonts w:ascii="B Nazanin" w:hAnsi="B Nazanin" w:hint="cs"/>
            <w:noProof/>
          </w:rPr>
          <w:t>ی</w:t>
        </w:r>
        <w:r w:rsidR="00655A80" w:rsidRPr="008568B9">
          <w:rPr>
            <w:rStyle w:val="Hyperlink"/>
            <w:rFonts w:ascii="B Nazanin" w:hAnsi="B Nazanin"/>
            <w:noProof/>
          </w:rPr>
          <w:t xml:space="preserve"> نمونه نها</w:t>
        </w:r>
        <w:r w:rsidR="00655A80" w:rsidRPr="008568B9">
          <w:rPr>
            <w:rStyle w:val="Hyperlink"/>
            <w:rFonts w:ascii="B Nazanin" w:hAnsi="B Nazanin" w:hint="cs"/>
            <w:noProof/>
          </w:rPr>
          <w:t>یی</w:t>
        </w:r>
        <w:r w:rsidR="00655A80">
          <w:rPr>
            <w:noProof/>
            <w:webHidden/>
            <w:rtl w:val="0"/>
          </w:rPr>
          <w:tab/>
        </w:r>
        <w:r w:rsidR="00655A80">
          <w:rPr>
            <w:noProof/>
            <w:webHidden/>
            <w:rtl w:val="0"/>
          </w:rPr>
          <w:fldChar w:fldCharType="begin"/>
        </w:r>
        <w:r w:rsidR="00655A80">
          <w:rPr>
            <w:noProof/>
            <w:webHidden/>
            <w:rtl w:val="0"/>
          </w:rPr>
          <w:instrText xml:space="preserve"> PAGEREF _Toc242607382 \h </w:instrText>
        </w:r>
        <w:r w:rsidR="00655A80">
          <w:rPr>
            <w:noProof/>
            <w:webHidden/>
            <w:rtl w:val="0"/>
          </w:rPr>
        </w:r>
        <w:r w:rsidR="00655A80">
          <w:rPr>
            <w:noProof/>
            <w:webHidden/>
            <w:rtl w:val="0"/>
          </w:rPr>
          <w:fldChar w:fldCharType="separate"/>
        </w:r>
        <w:r w:rsidR="00655A80">
          <w:rPr>
            <w:noProof/>
            <w:webHidden/>
          </w:rPr>
          <w:t>96</w:t>
        </w:r>
        <w:r w:rsidR="00655A80">
          <w:rPr>
            <w:noProof/>
            <w:webHidden/>
            <w:rtl w:val="0"/>
          </w:rPr>
          <w:fldChar w:fldCharType="end"/>
        </w:r>
      </w:hyperlink>
    </w:p>
    <w:p w14:paraId="6DE83B95"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3" w:history="1">
        <w:r w:rsidR="00655A80" w:rsidRPr="008568B9">
          <w:rPr>
            <w:rStyle w:val="Hyperlink"/>
            <w:rFonts w:ascii="B Nazanin" w:hAnsi="B Nazanin"/>
            <w:b/>
            <w:bCs/>
            <w:noProof/>
          </w:rPr>
          <w:t>جدول ۴-۴.</w:t>
        </w:r>
        <w:r w:rsidR="00655A80" w:rsidRPr="008568B9">
          <w:rPr>
            <w:rStyle w:val="Hyperlink"/>
            <w:rFonts w:ascii="B Nazanin" w:hAnsi="B Nazanin"/>
            <w:noProof/>
          </w:rPr>
          <w:t xml:space="preserve"> شاخص‌ها</w:t>
        </w:r>
        <w:r w:rsidR="00655A80" w:rsidRPr="008568B9">
          <w:rPr>
            <w:rStyle w:val="Hyperlink"/>
            <w:rFonts w:ascii="B Nazanin" w:hAnsi="B Nazanin" w:hint="cs"/>
            <w:noProof/>
          </w:rPr>
          <w:t>ی</w:t>
        </w:r>
        <w:r w:rsidR="00655A80" w:rsidRPr="008568B9">
          <w:rPr>
            <w:rStyle w:val="Hyperlink"/>
            <w:rFonts w:ascii="B Nazanin" w:hAnsi="B Nazanin"/>
            <w:noProof/>
          </w:rPr>
          <w:t xml:space="preserve"> توص</w:t>
        </w:r>
        <w:r w:rsidR="00655A80" w:rsidRPr="008568B9">
          <w:rPr>
            <w:rStyle w:val="Hyperlink"/>
            <w:rFonts w:ascii="B Nazanin" w:hAnsi="B Nazanin" w:hint="cs"/>
            <w:noProof/>
          </w:rPr>
          <w:t>ی</w:t>
        </w:r>
        <w:r w:rsidR="00655A80" w:rsidRPr="008568B9">
          <w:rPr>
            <w:rStyle w:val="Hyperlink"/>
            <w:rFonts w:ascii="B Nazanin" w:hAnsi="B Nazanin" w:hint="eastAsia"/>
            <w:noProof/>
          </w:rPr>
          <w:t>ف</w:t>
        </w:r>
        <w:r w:rsidR="00655A80" w:rsidRPr="008568B9">
          <w:rPr>
            <w:rStyle w:val="Hyperlink"/>
            <w:rFonts w:ascii="B Nazanin" w:hAnsi="B Nazanin" w:hint="cs"/>
            <w:noProof/>
          </w:rPr>
          <w:t>ی</w:t>
        </w:r>
        <w:r w:rsidR="00655A80" w:rsidRPr="008568B9">
          <w:rPr>
            <w:rStyle w:val="Hyperlink"/>
            <w:rFonts w:ascii="B Nazanin" w:hAnsi="B Nazanin"/>
            <w:noProof/>
          </w:rPr>
          <w:t xml:space="preserve"> نمره‌ها</w:t>
        </w:r>
        <w:r w:rsidR="00655A80" w:rsidRPr="008568B9">
          <w:rPr>
            <w:rStyle w:val="Hyperlink"/>
            <w:rFonts w:ascii="B Nazanin" w:hAnsi="B Nazanin" w:hint="cs"/>
            <w:noProof/>
          </w:rPr>
          <w:t>ی</w:t>
        </w:r>
        <w:r w:rsidR="00655A80" w:rsidRPr="008568B9">
          <w:rPr>
            <w:rStyle w:val="Hyperlink"/>
            <w:rFonts w:ascii="B Nazanin" w:hAnsi="B Nazanin"/>
            <w:noProof/>
          </w:rPr>
          <w:t xml:space="preserve"> کل</w:t>
        </w:r>
        <w:r w:rsidR="00655A80">
          <w:rPr>
            <w:noProof/>
            <w:webHidden/>
            <w:rtl w:val="0"/>
          </w:rPr>
          <w:tab/>
        </w:r>
        <w:r w:rsidR="00655A80">
          <w:rPr>
            <w:noProof/>
            <w:webHidden/>
            <w:rtl w:val="0"/>
          </w:rPr>
          <w:fldChar w:fldCharType="begin"/>
        </w:r>
        <w:r w:rsidR="00655A80">
          <w:rPr>
            <w:noProof/>
            <w:webHidden/>
            <w:rtl w:val="0"/>
          </w:rPr>
          <w:instrText xml:space="preserve"> PAGEREF _Toc242607383 \h </w:instrText>
        </w:r>
        <w:r w:rsidR="00655A80">
          <w:rPr>
            <w:noProof/>
            <w:webHidden/>
            <w:rtl w:val="0"/>
          </w:rPr>
        </w:r>
        <w:r w:rsidR="00655A80">
          <w:rPr>
            <w:noProof/>
            <w:webHidden/>
            <w:rtl w:val="0"/>
          </w:rPr>
          <w:fldChar w:fldCharType="separate"/>
        </w:r>
        <w:r w:rsidR="00655A80">
          <w:rPr>
            <w:noProof/>
            <w:webHidden/>
          </w:rPr>
          <w:t>97</w:t>
        </w:r>
        <w:r w:rsidR="00655A80">
          <w:rPr>
            <w:noProof/>
            <w:webHidden/>
            <w:rtl w:val="0"/>
          </w:rPr>
          <w:fldChar w:fldCharType="end"/>
        </w:r>
      </w:hyperlink>
    </w:p>
    <w:p w14:paraId="0142B613"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4" w:history="1">
        <w:r w:rsidR="00655A80" w:rsidRPr="008568B9">
          <w:rPr>
            <w:rStyle w:val="Hyperlink"/>
            <w:rFonts w:ascii="B Nazanin" w:hAnsi="B Nazanin"/>
            <w:b/>
            <w:bCs/>
            <w:noProof/>
          </w:rPr>
          <w:t>جدول ۴-۵.</w:t>
        </w:r>
        <w:r w:rsidR="00655A80" w:rsidRPr="008568B9">
          <w:rPr>
            <w:rStyle w:val="Hyperlink"/>
            <w:rFonts w:ascii="B Nazanin" w:hAnsi="B Nazanin"/>
            <w:noProof/>
          </w:rPr>
          <w:t xml:space="preserve"> پا</w:t>
        </w:r>
        <w:r w:rsidR="00655A80" w:rsidRPr="008568B9">
          <w:rPr>
            <w:rStyle w:val="Hyperlink"/>
            <w:rFonts w:ascii="B Nazanin" w:hAnsi="B Nazanin" w:hint="cs"/>
            <w:noProof/>
          </w:rPr>
          <w:t>ی</w:t>
        </w:r>
        <w:r w:rsidR="00655A80" w:rsidRPr="008568B9">
          <w:rPr>
            <w:rStyle w:val="Hyperlink"/>
            <w:rFonts w:ascii="B Nazanin" w:hAnsi="B Nazanin" w:hint="eastAsia"/>
            <w:noProof/>
          </w:rPr>
          <w:t>ا</w:t>
        </w:r>
        <w:r w:rsidR="00655A80" w:rsidRPr="008568B9">
          <w:rPr>
            <w:rStyle w:val="Hyperlink"/>
            <w:rFonts w:ascii="B Nazanin" w:hAnsi="B Nazanin" w:hint="cs"/>
            <w:noProof/>
          </w:rPr>
          <w:t>یی</w:t>
        </w:r>
        <w:r w:rsidR="00655A80" w:rsidRPr="008568B9">
          <w:rPr>
            <w:rStyle w:val="Hyperlink"/>
            <w:rFonts w:ascii="B Nazanin" w:hAnsi="B Nazanin"/>
            <w:noProof/>
          </w:rPr>
          <w:t xml:space="preserve"> ابزارها و خرده‌مق</w:t>
        </w:r>
        <w:r w:rsidR="00655A80" w:rsidRPr="008568B9">
          <w:rPr>
            <w:rStyle w:val="Hyperlink"/>
            <w:rFonts w:ascii="B Nazanin" w:hAnsi="B Nazanin" w:hint="cs"/>
            <w:noProof/>
          </w:rPr>
          <w:t>ی</w:t>
        </w:r>
        <w:r w:rsidR="00655A80" w:rsidRPr="008568B9">
          <w:rPr>
            <w:rStyle w:val="Hyperlink"/>
            <w:rFonts w:ascii="B Nazanin" w:hAnsi="B Nazanin" w:hint="eastAsia"/>
            <w:noProof/>
          </w:rPr>
          <w:t>اس‌ها</w:t>
        </w:r>
        <w:r w:rsidR="00655A80" w:rsidRPr="008568B9">
          <w:rPr>
            <w:rStyle w:val="Hyperlink"/>
            <w:rFonts w:ascii="B Nazanin" w:hAnsi="B Nazanin"/>
            <w:noProof/>
          </w:rPr>
          <w:t xml:space="preserve"> (آلفا</w:t>
        </w:r>
        <w:r w:rsidR="00655A80" w:rsidRPr="008568B9">
          <w:rPr>
            <w:rStyle w:val="Hyperlink"/>
            <w:rFonts w:ascii="B Nazanin" w:hAnsi="B Nazanin" w:hint="cs"/>
            <w:noProof/>
          </w:rPr>
          <w:t>ی</w:t>
        </w:r>
        <w:r w:rsidR="00655A80" w:rsidRPr="008568B9">
          <w:rPr>
            <w:rStyle w:val="Hyperlink"/>
            <w:rFonts w:ascii="B Nazanin" w:hAnsi="B Nazanin"/>
            <w:noProof/>
          </w:rPr>
          <w:t xml:space="preserve"> کرونباخ)</w:t>
        </w:r>
        <w:r w:rsidR="00655A80">
          <w:rPr>
            <w:noProof/>
            <w:webHidden/>
            <w:rtl w:val="0"/>
          </w:rPr>
          <w:tab/>
        </w:r>
        <w:r w:rsidR="00655A80">
          <w:rPr>
            <w:noProof/>
            <w:webHidden/>
            <w:rtl w:val="0"/>
          </w:rPr>
          <w:fldChar w:fldCharType="begin"/>
        </w:r>
        <w:r w:rsidR="00655A80">
          <w:rPr>
            <w:noProof/>
            <w:webHidden/>
            <w:rtl w:val="0"/>
          </w:rPr>
          <w:instrText xml:space="preserve"> PAGEREF _Toc242607384 \h </w:instrText>
        </w:r>
        <w:r w:rsidR="00655A80">
          <w:rPr>
            <w:noProof/>
            <w:webHidden/>
            <w:rtl w:val="0"/>
          </w:rPr>
        </w:r>
        <w:r w:rsidR="00655A80">
          <w:rPr>
            <w:noProof/>
            <w:webHidden/>
            <w:rtl w:val="0"/>
          </w:rPr>
          <w:fldChar w:fldCharType="separate"/>
        </w:r>
        <w:r w:rsidR="00655A80">
          <w:rPr>
            <w:noProof/>
            <w:webHidden/>
          </w:rPr>
          <w:t>98</w:t>
        </w:r>
        <w:r w:rsidR="00655A80">
          <w:rPr>
            <w:noProof/>
            <w:webHidden/>
            <w:rtl w:val="0"/>
          </w:rPr>
          <w:fldChar w:fldCharType="end"/>
        </w:r>
      </w:hyperlink>
    </w:p>
    <w:p w14:paraId="774F9C97"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5" w:history="1">
        <w:r w:rsidR="00655A80" w:rsidRPr="008568B9">
          <w:rPr>
            <w:rStyle w:val="Hyperlink"/>
            <w:rFonts w:ascii="B Nazanin" w:hAnsi="B Nazanin"/>
            <w:b/>
            <w:bCs/>
            <w:noProof/>
          </w:rPr>
          <w:t>جدول ۴-۶.</w:t>
        </w:r>
        <w:r w:rsidR="00655A80" w:rsidRPr="008568B9">
          <w:rPr>
            <w:rStyle w:val="Hyperlink"/>
            <w:rFonts w:ascii="B Nazanin" w:hAnsi="B Nazanin"/>
            <w:noProof/>
          </w:rPr>
          <w:t xml:space="preserve"> ماتر</w:t>
        </w:r>
        <w:r w:rsidR="00655A80" w:rsidRPr="008568B9">
          <w:rPr>
            <w:rStyle w:val="Hyperlink"/>
            <w:rFonts w:ascii="B Nazanin" w:hAnsi="B Nazanin" w:hint="cs"/>
            <w:noProof/>
          </w:rPr>
          <w:t>ی</w:t>
        </w:r>
        <w:r w:rsidR="00655A80" w:rsidRPr="008568B9">
          <w:rPr>
            <w:rStyle w:val="Hyperlink"/>
            <w:rFonts w:ascii="B Nazanin" w:hAnsi="B Nazanin" w:hint="eastAsia"/>
            <w:noProof/>
          </w:rPr>
          <w:t>س</w:t>
        </w:r>
        <w:r w:rsidR="00655A80" w:rsidRPr="008568B9">
          <w:rPr>
            <w:rStyle w:val="Hyperlink"/>
            <w:rFonts w:ascii="B Nazanin" w:hAnsi="B Nazanin"/>
            <w:noProof/>
          </w:rPr>
          <w:t xml:space="preserve"> همبستگ</w:t>
        </w:r>
        <w:r w:rsidR="00655A80" w:rsidRPr="008568B9">
          <w:rPr>
            <w:rStyle w:val="Hyperlink"/>
            <w:rFonts w:ascii="B Nazanin" w:hAnsi="B Nazanin" w:hint="cs"/>
            <w:noProof/>
          </w:rPr>
          <w:t>ی</w:t>
        </w:r>
        <w:r w:rsidR="00655A80" w:rsidRPr="008568B9">
          <w:rPr>
            <w:rStyle w:val="Hyperlink"/>
            <w:rFonts w:ascii="B Nazanin" w:hAnsi="B Nazanin"/>
            <w:noProof/>
          </w:rPr>
          <w:t xml:space="preserve"> پ</w:t>
        </w:r>
        <w:r w:rsidR="00655A80" w:rsidRPr="008568B9">
          <w:rPr>
            <w:rStyle w:val="Hyperlink"/>
            <w:rFonts w:ascii="B Nazanin" w:hAnsi="B Nazanin" w:hint="cs"/>
            <w:noProof/>
          </w:rPr>
          <w:t>ی</w:t>
        </w:r>
        <w:r w:rsidR="00655A80" w:rsidRPr="008568B9">
          <w:rPr>
            <w:rStyle w:val="Hyperlink"/>
            <w:rFonts w:ascii="B Nazanin" w:hAnsi="B Nazanin" w:hint="eastAsia"/>
            <w:noProof/>
          </w:rPr>
          <w:t>رسون</w:t>
        </w:r>
        <w:r w:rsidR="00655A80" w:rsidRPr="008568B9">
          <w:rPr>
            <w:rStyle w:val="Hyperlink"/>
            <w:rFonts w:ascii="B Nazanin" w:hAnsi="B Nazanin"/>
            <w:noProof/>
          </w:rPr>
          <w:t xml:space="preserve"> متغ</w:t>
        </w:r>
        <w:r w:rsidR="00655A80" w:rsidRPr="008568B9">
          <w:rPr>
            <w:rStyle w:val="Hyperlink"/>
            <w:rFonts w:ascii="B Nazanin" w:hAnsi="B Nazanin" w:hint="cs"/>
            <w:noProof/>
          </w:rPr>
          <w:t>ی</w:t>
        </w:r>
        <w:r w:rsidR="00655A80" w:rsidRPr="008568B9">
          <w:rPr>
            <w:rStyle w:val="Hyperlink"/>
            <w:rFonts w:ascii="B Nazanin" w:hAnsi="B Nazanin" w:hint="eastAsia"/>
            <w:noProof/>
          </w:rPr>
          <w:t>رها</w:t>
        </w:r>
        <w:r w:rsidR="00655A80" w:rsidRPr="008568B9">
          <w:rPr>
            <w:rStyle w:val="Hyperlink"/>
            <w:rFonts w:ascii="B Nazanin" w:hAnsi="B Nazanin" w:hint="cs"/>
            <w:noProof/>
          </w:rPr>
          <w:t>ی</w:t>
        </w:r>
        <w:r w:rsidR="00655A80" w:rsidRPr="008568B9">
          <w:rPr>
            <w:rStyle w:val="Hyperlink"/>
            <w:rFonts w:ascii="B Nazanin" w:hAnsi="B Nazanin"/>
            <w:noProof/>
          </w:rPr>
          <w:t xml:space="preserve"> پژوهش</w:t>
        </w:r>
        <w:r w:rsidR="00655A80">
          <w:rPr>
            <w:noProof/>
            <w:webHidden/>
            <w:rtl w:val="0"/>
          </w:rPr>
          <w:tab/>
        </w:r>
        <w:r w:rsidR="00655A80">
          <w:rPr>
            <w:noProof/>
            <w:webHidden/>
            <w:rtl w:val="0"/>
          </w:rPr>
          <w:fldChar w:fldCharType="begin"/>
        </w:r>
        <w:r w:rsidR="00655A80">
          <w:rPr>
            <w:noProof/>
            <w:webHidden/>
            <w:rtl w:val="0"/>
          </w:rPr>
          <w:instrText xml:space="preserve"> PAGEREF _Toc242607385 \h </w:instrText>
        </w:r>
        <w:r w:rsidR="00655A80">
          <w:rPr>
            <w:noProof/>
            <w:webHidden/>
            <w:rtl w:val="0"/>
          </w:rPr>
        </w:r>
        <w:r w:rsidR="00655A80">
          <w:rPr>
            <w:noProof/>
            <w:webHidden/>
            <w:rtl w:val="0"/>
          </w:rPr>
          <w:fldChar w:fldCharType="separate"/>
        </w:r>
        <w:r w:rsidR="00655A80">
          <w:rPr>
            <w:noProof/>
            <w:webHidden/>
          </w:rPr>
          <w:t>100</w:t>
        </w:r>
        <w:r w:rsidR="00655A80">
          <w:rPr>
            <w:noProof/>
            <w:webHidden/>
            <w:rtl w:val="0"/>
          </w:rPr>
          <w:fldChar w:fldCharType="end"/>
        </w:r>
      </w:hyperlink>
    </w:p>
    <w:p w14:paraId="443734B5"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6" w:history="1">
        <w:r w:rsidR="00655A80" w:rsidRPr="008568B9">
          <w:rPr>
            <w:rStyle w:val="Hyperlink"/>
            <w:rFonts w:ascii="B Nazanin" w:hAnsi="B Nazanin"/>
            <w:b/>
            <w:bCs/>
            <w:noProof/>
          </w:rPr>
          <w:t>جدول ۴-۷.</w:t>
        </w:r>
        <w:r w:rsidR="00655A80" w:rsidRPr="008568B9">
          <w:rPr>
            <w:rStyle w:val="Hyperlink"/>
            <w:rFonts w:ascii="B Nazanin" w:hAnsi="B Nazanin"/>
            <w:noProof/>
          </w:rPr>
          <w:t xml:space="preserve"> نتا</w:t>
        </w:r>
        <w:r w:rsidR="00655A80" w:rsidRPr="008568B9">
          <w:rPr>
            <w:rStyle w:val="Hyperlink"/>
            <w:rFonts w:ascii="B Nazanin" w:hAnsi="B Nazanin" w:hint="cs"/>
            <w:noProof/>
          </w:rPr>
          <w:t>ی</w:t>
        </w:r>
        <w:r w:rsidR="00655A80" w:rsidRPr="008568B9">
          <w:rPr>
            <w:rStyle w:val="Hyperlink"/>
            <w:rFonts w:ascii="B Nazanin" w:hAnsi="B Nazanin" w:hint="eastAsia"/>
            <w:noProof/>
          </w:rPr>
          <w:t>ج</w:t>
        </w:r>
        <w:r w:rsidR="00655A80" w:rsidRPr="008568B9">
          <w:rPr>
            <w:rStyle w:val="Hyperlink"/>
            <w:rFonts w:ascii="B Nazanin" w:hAnsi="B Nazanin"/>
            <w:noProof/>
          </w:rPr>
          <w:t xml:space="preserve"> تحل</w:t>
        </w:r>
        <w:r w:rsidR="00655A80" w:rsidRPr="008568B9">
          <w:rPr>
            <w:rStyle w:val="Hyperlink"/>
            <w:rFonts w:ascii="B Nazanin" w:hAnsi="B Nazanin" w:hint="cs"/>
            <w:noProof/>
          </w:rPr>
          <w:t>ی</w:t>
        </w:r>
        <w:r w:rsidR="00655A80" w:rsidRPr="008568B9">
          <w:rPr>
            <w:rStyle w:val="Hyperlink"/>
            <w:rFonts w:ascii="B Nazanin" w:hAnsi="B Nazanin" w:hint="eastAsia"/>
            <w:noProof/>
          </w:rPr>
          <w:t>ل</w:t>
        </w:r>
        <w:r w:rsidR="00655A80" w:rsidRPr="008568B9">
          <w:rPr>
            <w:rStyle w:val="Hyperlink"/>
            <w:rFonts w:ascii="B Nazanin" w:hAnsi="B Nazanin"/>
            <w:noProof/>
          </w:rPr>
          <w:t xml:space="preserve"> م</w:t>
        </w:r>
        <w:r w:rsidR="00655A80" w:rsidRPr="008568B9">
          <w:rPr>
            <w:rStyle w:val="Hyperlink"/>
            <w:rFonts w:ascii="B Nazanin" w:hAnsi="B Nazanin" w:hint="cs"/>
            <w:noProof/>
          </w:rPr>
          <w:t>ی</w:t>
        </w:r>
        <w:r w:rsidR="00655A80" w:rsidRPr="008568B9">
          <w:rPr>
            <w:rStyle w:val="Hyperlink"/>
            <w:rFonts w:ascii="B Nazanin" w:hAnsi="B Nazanin" w:hint="eastAsia"/>
            <w:noProof/>
          </w:rPr>
          <w:t>انج</w:t>
        </w:r>
        <w:r w:rsidR="00655A80" w:rsidRPr="008568B9">
          <w:rPr>
            <w:rStyle w:val="Hyperlink"/>
            <w:rFonts w:ascii="B Nazanin" w:hAnsi="B Nazanin" w:hint="cs"/>
            <w:noProof/>
          </w:rPr>
          <w:t>ی‌</w:t>
        </w:r>
        <w:r w:rsidR="00655A80" w:rsidRPr="008568B9">
          <w:rPr>
            <w:rStyle w:val="Hyperlink"/>
            <w:rFonts w:ascii="B Nazanin" w:hAnsi="B Nazanin" w:hint="eastAsia"/>
            <w:noProof/>
          </w:rPr>
          <w:t>گر</w:t>
        </w:r>
        <w:r w:rsidR="00655A80" w:rsidRPr="008568B9">
          <w:rPr>
            <w:rStyle w:val="Hyperlink"/>
            <w:rFonts w:ascii="B Nazanin" w:hAnsi="B Nazanin" w:hint="cs"/>
            <w:noProof/>
          </w:rPr>
          <w:t>ی</w:t>
        </w:r>
        <w:r w:rsidR="00655A80" w:rsidRPr="008568B9">
          <w:rPr>
            <w:rStyle w:val="Hyperlink"/>
            <w:rFonts w:ascii="B Nazanin" w:hAnsi="B Nazanin"/>
            <w:noProof/>
          </w:rPr>
          <w:t xml:space="preserve"> (الگو</w:t>
        </w:r>
        <w:r w:rsidR="00655A80" w:rsidRPr="008568B9">
          <w:rPr>
            <w:rStyle w:val="Hyperlink"/>
            <w:rFonts w:ascii="B Nazanin" w:hAnsi="B Nazanin" w:hint="cs"/>
            <w:noProof/>
          </w:rPr>
          <w:t>ی</w:t>
        </w:r>
        <w:r w:rsidR="00655A80" w:rsidRPr="008568B9">
          <w:rPr>
            <w:rStyle w:val="Hyperlink"/>
            <w:rFonts w:ascii="B Nazanin" w:hAnsi="B Nazanin"/>
            <w:noProof/>
          </w:rPr>
          <w:t xml:space="preserve"> شماره ۴، خودگردان‌ساز</w:t>
        </w:r>
        <w:r w:rsidR="00655A80" w:rsidRPr="008568B9">
          <w:rPr>
            <w:rStyle w:val="Hyperlink"/>
            <w:rFonts w:ascii="B Nazanin" w:hAnsi="B Nazanin" w:hint="cs"/>
            <w:noProof/>
          </w:rPr>
          <w:t>ی</w:t>
        </w:r>
        <w:r w:rsidR="00655A80" w:rsidRPr="008568B9">
          <w:rPr>
            <w:rStyle w:val="Hyperlink"/>
            <w:rFonts w:ascii="B Nazanin" w:hAnsi="B Nazanin"/>
            <w:noProof/>
          </w:rPr>
          <w:t xml:space="preserve"> ۵۰۰۰ نمونه‌ا</w:t>
        </w:r>
        <w:r w:rsidR="00655A80" w:rsidRPr="008568B9">
          <w:rPr>
            <w:rStyle w:val="Hyperlink"/>
            <w:rFonts w:ascii="B Nazanin" w:hAnsi="B Nazanin" w:hint="cs"/>
            <w:noProof/>
          </w:rPr>
          <w:t>ی</w:t>
        </w:r>
        <w:r w:rsidR="00655A80" w:rsidRPr="008568B9">
          <w:rPr>
            <w:rStyle w:val="Hyperlink"/>
            <w:rFonts w:ascii="B Nazanin" w:hAnsi="B Nazanin"/>
            <w:noProof/>
          </w:rPr>
          <w:t>)</w:t>
        </w:r>
        <w:r w:rsidR="00655A80">
          <w:rPr>
            <w:noProof/>
            <w:webHidden/>
            <w:rtl w:val="0"/>
          </w:rPr>
          <w:tab/>
        </w:r>
        <w:r w:rsidR="00655A80">
          <w:rPr>
            <w:noProof/>
            <w:webHidden/>
            <w:rtl w:val="0"/>
          </w:rPr>
          <w:fldChar w:fldCharType="begin"/>
        </w:r>
        <w:r w:rsidR="00655A80">
          <w:rPr>
            <w:noProof/>
            <w:webHidden/>
            <w:rtl w:val="0"/>
          </w:rPr>
          <w:instrText xml:space="preserve"> PAGEREF _Toc242607386 \h </w:instrText>
        </w:r>
        <w:r w:rsidR="00655A80">
          <w:rPr>
            <w:noProof/>
            <w:webHidden/>
            <w:rtl w:val="0"/>
          </w:rPr>
        </w:r>
        <w:r w:rsidR="00655A80">
          <w:rPr>
            <w:noProof/>
            <w:webHidden/>
            <w:rtl w:val="0"/>
          </w:rPr>
          <w:fldChar w:fldCharType="separate"/>
        </w:r>
        <w:r w:rsidR="00655A80">
          <w:rPr>
            <w:noProof/>
            <w:webHidden/>
          </w:rPr>
          <w:t>100</w:t>
        </w:r>
        <w:r w:rsidR="00655A80">
          <w:rPr>
            <w:noProof/>
            <w:webHidden/>
            <w:rtl w:val="0"/>
          </w:rPr>
          <w:fldChar w:fldCharType="end"/>
        </w:r>
      </w:hyperlink>
    </w:p>
    <w:p w14:paraId="14EDDFB2"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7" w:history="1">
        <w:r w:rsidR="00655A80" w:rsidRPr="008568B9">
          <w:rPr>
            <w:rStyle w:val="Hyperlink"/>
            <w:rFonts w:ascii="B Nazanin" w:hAnsi="B Nazanin"/>
            <w:b/>
            <w:bCs/>
            <w:noProof/>
          </w:rPr>
          <w:t>جدول ۴-۸.</w:t>
        </w:r>
        <w:r w:rsidR="00655A80" w:rsidRPr="008568B9">
          <w:rPr>
            <w:rStyle w:val="Hyperlink"/>
            <w:rFonts w:ascii="B Nazanin" w:hAnsi="B Nazanin"/>
            <w:noProof/>
          </w:rPr>
          <w:t xml:space="preserve"> شاخص‌ها</w:t>
        </w:r>
        <w:r w:rsidR="00655A80" w:rsidRPr="008568B9">
          <w:rPr>
            <w:rStyle w:val="Hyperlink"/>
            <w:rFonts w:ascii="B Nazanin" w:hAnsi="B Nazanin" w:hint="cs"/>
            <w:noProof/>
          </w:rPr>
          <w:t>ی</w:t>
        </w:r>
        <w:r w:rsidR="00655A80" w:rsidRPr="008568B9">
          <w:rPr>
            <w:rStyle w:val="Hyperlink"/>
            <w:rFonts w:ascii="B Nazanin" w:hAnsi="B Nazanin"/>
            <w:noProof/>
          </w:rPr>
          <w:t xml:space="preserve"> مدل مق</w:t>
        </w:r>
        <w:r w:rsidR="00655A80" w:rsidRPr="008568B9">
          <w:rPr>
            <w:rStyle w:val="Hyperlink"/>
            <w:rFonts w:ascii="B Nazanin" w:hAnsi="B Nazanin" w:hint="cs"/>
            <w:noProof/>
          </w:rPr>
          <w:t>ی</w:t>
        </w:r>
        <w:r w:rsidR="00655A80" w:rsidRPr="008568B9">
          <w:rPr>
            <w:rStyle w:val="Hyperlink"/>
            <w:rFonts w:ascii="B Nazanin" w:hAnsi="B Nazanin" w:hint="eastAsia"/>
            <w:noProof/>
          </w:rPr>
          <w:t>د</w:t>
        </w:r>
        <w:r w:rsidR="00655A80" w:rsidRPr="008568B9">
          <w:rPr>
            <w:rStyle w:val="Hyperlink"/>
            <w:rFonts w:ascii="B Nazanin" w:hAnsi="B Nazanin"/>
            <w:noProof/>
          </w:rPr>
          <w:t xml:space="preserve"> م</w:t>
        </w:r>
        <w:r w:rsidR="00655A80" w:rsidRPr="008568B9">
          <w:rPr>
            <w:rStyle w:val="Hyperlink"/>
            <w:rFonts w:ascii="B Nazanin" w:hAnsi="B Nazanin" w:hint="cs"/>
            <w:noProof/>
          </w:rPr>
          <w:t>ی</w:t>
        </w:r>
        <w:r w:rsidR="00655A80" w:rsidRPr="008568B9">
          <w:rPr>
            <w:rStyle w:val="Hyperlink"/>
            <w:rFonts w:ascii="B Nazanin" w:hAnsi="B Nazanin" w:hint="eastAsia"/>
            <w:noProof/>
          </w:rPr>
          <w:t>انج</w:t>
        </w:r>
        <w:r w:rsidR="00655A80" w:rsidRPr="008568B9">
          <w:rPr>
            <w:rStyle w:val="Hyperlink"/>
            <w:rFonts w:ascii="B Nazanin" w:hAnsi="B Nazanin" w:hint="cs"/>
            <w:noProof/>
          </w:rPr>
          <w:t>ی‌</w:t>
        </w:r>
        <w:r w:rsidR="00655A80" w:rsidRPr="008568B9">
          <w:rPr>
            <w:rStyle w:val="Hyperlink"/>
            <w:rFonts w:ascii="B Nazanin" w:hAnsi="B Nazanin" w:hint="eastAsia"/>
            <w:noProof/>
          </w:rPr>
          <w:t>گر</w:t>
        </w:r>
        <w:r w:rsidR="00655A80" w:rsidRPr="008568B9">
          <w:rPr>
            <w:rStyle w:val="Hyperlink"/>
            <w:rFonts w:ascii="B Nazanin" w:hAnsi="B Nazanin" w:hint="cs"/>
            <w:noProof/>
          </w:rPr>
          <w:t>ی</w:t>
        </w:r>
        <w:r w:rsidR="00655A80" w:rsidRPr="008568B9">
          <w:rPr>
            <w:rStyle w:val="Hyperlink"/>
            <w:rFonts w:ascii="B Nazanin" w:hAnsi="B Nazanin"/>
            <w:noProof/>
          </w:rPr>
          <w:t xml:space="preserve"> کامل (مکمل،</w:t>
        </w:r>
        <w:r w:rsidR="00655A80" w:rsidRPr="008568B9">
          <w:rPr>
            <w:rStyle w:val="Hyperlink"/>
            <w:noProof/>
          </w:rPr>
          <w:t xml:space="preserve"> df=</w:t>
        </w:r>
        <w:r w:rsidR="00655A80" w:rsidRPr="008568B9">
          <w:rPr>
            <w:rStyle w:val="Hyperlink"/>
            <w:rFonts w:ascii="B Nazanin" w:hAnsi="B Nazanin"/>
            <w:noProof/>
          </w:rPr>
          <w:t>۱)</w:t>
        </w:r>
        <w:r w:rsidR="00655A80">
          <w:rPr>
            <w:noProof/>
            <w:webHidden/>
            <w:rtl w:val="0"/>
          </w:rPr>
          <w:tab/>
        </w:r>
        <w:r w:rsidR="00655A80">
          <w:rPr>
            <w:noProof/>
            <w:webHidden/>
            <w:rtl w:val="0"/>
          </w:rPr>
          <w:fldChar w:fldCharType="begin"/>
        </w:r>
        <w:r w:rsidR="00655A80">
          <w:rPr>
            <w:noProof/>
            <w:webHidden/>
            <w:rtl w:val="0"/>
          </w:rPr>
          <w:instrText xml:space="preserve"> PAGEREF _Toc242607387 \h </w:instrText>
        </w:r>
        <w:r w:rsidR="00655A80">
          <w:rPr>
            <w:noProof/>
            <w:webHidden/>
            <w:rtl w:val="0"/>
          </w:rPr>
        </w:r>
        <w:r w:rsidR="00655A80">
          <w:rPr>
            <w:noProof/>
            <w:webHidden/>
            <w:rtl w:val="0"/>
          </w:rPr>
          <w:fldChar w:fldCharType="separate"/>
        </w:r>
        <w:r w:rsidR="00655A80">
          <w:rPr>
            <w:noProof/>
            <w:webHidden/>
          </w:rPr>
          <w:t>103</w:t>
        </w:r>
        <w:r w:rsidR="00655A80">
          <w:rPr>
            <w:noProof/>
            <w:webHidden/>
            <w:rtl w:val="0"/>
          </w:rPr>
          <w:fldChar w:fldCharType="end"/>
        </w:r>
      </w:hyperlink>
    </w:p>
    <w:p w14:paraId="04AB5E46" w14:textId="77777777" w:rsidR="00655A80" w:rsidRDefault="00635432">
      <w:pPr>
        <w:pStyle w:val="TableofFigures"/>
        <w:rPr>
          <w:rFonts w:asciiTheme="minorHAnsi" w:eastAsiaTheme="minorEastAsia" w:hAnsiTheme="minorHAnsi" w:cstheme="minorBidi"/>
          <w:noProof/>
          <w:sz w:val="22"/>
          <w:szCs w:val="22"/>
          <w:lang w:bidi="ar-SA"/>
        </w:rPr>
      </w:pPr>
      <w:hyperlink w:anchor="_Toc242607388" w:history="1">
        <w:r w:rsidR="00655A80" w:rsidRPr="008568B9">
          <w:rPr>
            <w:rStyle w:val="Hyperlink"/>
            <w:rFonts w:ascii="B Nazanin" w:hAnsi="B Nazanin"/>
            <w:b/>
            <w:bCs/>
            <w:noProof/>
          </w:rPr>
          <w:t>جدول ۴-۹.</w:t>
        </w:r>
        <w:r w:rsidR="00655A80" w:rsidRPr="008568B9">
          <w:rPr>
            <w:rStyle w:val="Hyperlink"/>
            <w:rFonts w:ascii="B Nazanin" w:hAnsi="B Nazanin"/>
            <w:noProof/>
          </w:rPr>
          <w:t xml:space="preserve"> خلاصه نتا</w:t>
        </w:r>
        <w:r w:rsidR="00655A80" w:rsidRPr="008568B9">
          <w:rPr>
            <w:rStyle w:val="Hyperlink"/>
            <w:rFonts w:ascii="B Nazanin" w:hAnsi="B Nazanin" w:hint="cs"/>
            <w:noProof/>
          </w:rPr>
          <w:t>ی</w:t>
        </w:r>
        <w:r w:rsidR="00655A80" w:rsidRPr="008568B9">
          <w:rPr>
            <w:rStyle w:val="Hyperlink"/>
            <w:rFonts w:ascii="B Nazanin" w:hAnsi="B Nazanin" w:hint="eastAsia"/>
            <w:noProof/>
          </w:rPr>
          <w:t>ج</w:t>
        </w:r>
        <w:r w:rsidR="00655A80" w:rsidRPr="008568B9">
          <w:rPr>
            <w:rStyle w:val="Hyperlink"/>
            <w:rFonts w:ascii="B Nazanin" w:hAnsi="B Nazanin"/>
            <w:noProof/>
          </w:rPr>
          <w:t xml:space="preserve"> آزمون فرض</w:t>
        </w:r>
        <w:r w:rsidR="00655A80" w:rsidRPr="008568B9">
          <w:rPr>
            <w:rStyle w:val="Hyperlink"/>
            <w:rFonts w:ascii="B Nazanin" w:hAnsi="B Nazanin" w:hint="cs"/>
            <w:noProof/>
          </w:rPr>
          <w:t>ی</w:t>
        </w:r>
        <w:r w:rsidR="00655A80" w:rsidRPr="008568B9">
          <w:rPr>
            <w:rStyle w:val="Hyperlink"/>
            <w:rFonts w:ascii="B Nazanin" w:hAnsi="B Nazanin" w:hint="eastAsia"/>
            <w:noProof/>
          </w:rPr>
          <w:t>ه‌ها</w:t>
        </w:r>
        <w:r w:rsidR="00655A80">
          <w:rPr>
            <w:noProof/>
            <w:webHidden/>
            <w:rtl w:val="0"/>
          </w:rPr>
          <w:tab/>
        </w:r>
        <w:r w:rsidR="00655A80">
          <w:rPr>
            <w:noProof/>
            <w:webHidden/>
            <w:rtl w:val="0"/>
          </w:rPr>
          <w:fldChar w:fldCharType="begin"/>
        </w:r>
        <w:r w:rsidR="00655A80">
          <w:rPr>
            <w:noProof/>
            <w:webHidden/>
            <w:rtl w:val="0"/>
          </w:rPr>
          <w:instrText xml:space="preserve"> PAGEREF _Toc242607388 \h </w:instrText>
        </w:r>
        <w:r w:rsidR="00655A80">
          <w:rPr>
            <w:noProof/>
            <w:webHidden/>
            <w:rtl w:val="0"/>
          </w:rPr>
        </w:r>
        <w:r w:rsidR="00655A80">
          <w:rPr>
            <w:noProof/>
            <w:webHidden/>
            <w:rtl w:val="0"/>
          </w:rPr>
          <w:fldChar w:fldCharType="separate"/>
        </w:r>
        <w:r w:rsidR="00655A80">
          <w:rPr>
            <w:noProof/>
            <w:webHidden/>
          </w:rPr>
          <w:t>103</w:t>
        </w:r>
        <w:r w:rsidR="00655A80">
          <w:rPr>
            <w:noProof/>
            <w:webHidden/>
            <w:rtl w:val="0"/>
          </w:rPr>
          <w:fldChar w:fldCharType="end"/>
        </w:r>
      </w:hyperlink>
    </w:p>
    <w:p w14:paraId="3D4C5628" w14:textId="77777777" w:rsidR="00537408" w:rsidRDefault="00655A80">
      <w:pPr>
        <w:bidi/>
      </w:pPr>
      <w:r>
        <w:fldChar w:fldCharType="end"/>
      </w:r>
    </w:p>
    <w:p w14:paraId="3492153F" w14:textId="77777777" w:rsidR="00537408" w:rsidRDefault="00655A80">
      <w:r>
        <w:br w:type="page"/>
      </w:r>
    </w:p>
    <w:p w14:paraId="6345EE1F" w14:textId="77777777" w:rsidR="00537408" w:rsidRDefault="00655A80">
      <w:pPr>
        <w:bidi/>
        <w:spacing w:line="580" w:lineRule="exact"/>
        <w:jc w:val="center"/>
      </w:pPr>
      <w:r>
        <w:rPr>
          <w:rFonts w:ascii="B Nazanin" w:hAnsi="B Nazanin" w:cs="B Nazanin"/>
          <w:b/>
          <w:bCs/>
          <w:sz w:val="28"/>
          <w:szCs w:val="28"/>
          <w:rtl/>
        </w:rPr>
        <w:lastRenderedPageBreak/>
        <w:t>فهرست شکل‌ها</w:t>
      </w:r>
    </w:p>
    <w:p w14:paraId="0CCD0C1B" w14:textId="77777777" w:rsidR="00655A80"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شکل</w:instrText>
      </w:r>
      <w:r>
        <w:rPr>
          <w:rFonts w:ascii="B Nazanin" w:hAnsi="B Nazanin"/>
        </w:rPr>
        <w:instrText>"</w:instrText>
      </w:r>
      <w:r>
        <w:rPr>
          <w:rFonts w:ascii="B Nazanin" w:hAnsi="B Nazanin"/>
          <w:rtl w:val="0"/>
        </w:rPr>
        <w:fldChar w:fldCharType="separate"/>
      </w:r>
      <w:hyperlink w:anchor="_Toc242607389" w:history="1">
        <w:r w:rsidRPr="0006173B">
          <w:rPr>
            <w:rStyle w:val="Hyperlink"/>
            <w:rFonts w:ascii="B Nazanin" w:hAnsi="B Nazanin"/>
            <w:b/>
            <w:bCs/>
            <w:noProof/>
          </w:rPr>
          <w:t>شکل ۲-۱. مدل مفهوم</w:t>
        </w:r>
        <w:r w:rsidRPr="0006173B">
          <w:rPr>
            <w:rStyle w:val="Hyperlink"/>
            <w:rFonts w:ascii="B Nazanin" w:hAnsi="B Nazanin" w:hint="cs"/>
            <w:b/>
            <w:bCs/>
            <w:noProof/>
          </w:rPr>
          <w:t>ی</w:t>
        </w:r>
        <w:r w:rsidRPr="0006173B">
          <w:rPr>
            <w:rStyle w:val="Hyperlink"/>
            <w:rFonts w:ascii="B Nazanin" w:hAnsi="B Nazanin"/>
            <w:b/>
            <w:bCs/>
            <w:noProof/>
          </w:rPr>
          <w:t xml:space="preserve"> پژوهش</w:t>
        </w:r>
        <w:r>
          <w:rPr>
            <w:noProof/>
            <w:webHidden/>
            <w:rtl w:val="0"/>
          </w:rPr>
          <w:tab/>
        </w:r>
        <w:r>
          <w:rPr>
            <w:noProof/>
            <w:webHidden/>
            <w:rtl w:val="0"/>
          </w:rPr>
          <w:fldChar w:fldCharType="begin"/>
        </w:r>
        <w:r>
          <w:rPr>
            <w:noProof/>
            <w:webHidden/>
            <w:rtl w:val="0"/>
          </w:rPr>
          <w:instrText xml:space="preserve"> PAGEREF _Toc242607389 \h </w:instrText>
        </w:r>
        <w:r>
          <w:rPr>
            <w:noProof/>
            <w:webHidden/>
            <w:rtl w:val="0"/>
          </w:rPr>
        </w:r>
        <w:r>
          <w:rPr>
            <w:noProof/>
            <w:webHidden/>
            <w:rtl w:val="0"/>
          </w:rPr>
          <w:fldChar w:fldCharType="separate"/>
        </w:r>
        <w:r>
          <w:rPr>
            <w:noProof/>
            <w:webHidden/>
          </w:rPr>
          <w:t>72</w:t>
        </w:r>
        <w:r>
          <w:rPr>
            <w:noProof/>
            <w:webHidden/>
            <w:rtl w:val="0"/>
          </w:rPr>
          <w:fldChar w:fldCharType="end"/>
        </w:r>
      </w:hyperlink>
    </w:p>
    <w:p w14:paraId="3156306A" w14:textId="77777777" w:rsidR="00655A80" w:rsidRDefault="00635432">
      <w:pPr>
        <w:pStyle w:val="TableofFigures"/>
        <w:rPr>
          <w:rFonts w:asciiTheme="minorHAnsi" w:eastAsiaTheme="minorEastAsia" w:hAnsiTheme="minorHAnsi" w:cstheme="minorBidi"/>
          <w:noProof/>
          <w:sz w:val="22"/>
          <w:szCs w:val="22"/>
          <w:lang w:bidi="ar-SA"/>
        </w:rPr>
      </w:pPr>
      <w:hyperlink w:anchor="_Toc242607390" w:history="1">
        <w:r w:rsidR="00655A80" w:rsidRPr="0006173B">
          <w:rPr>
            <w:rStyle w:val="Hyperlink"/>
            <w:rFonts w:ascii="B Nazanin" w:hAnsi="B Nazanin"/>
            <w:b/>
            <w:bCs/>
            <w:noProof/>
          </w:rPr>
          <w:t>شکل ۴-۱.</w:t>
        </w:r>
        <w:r w:rsidR="00655A80" w:rsidRPr="0006173B">
          <w:rPr>
            <w:rStyle w:val="Hyperlink"/>
            <w:rFonts w:ascii="B Nazanin" w:hAnsi="B Nazanin"/>
            <w:noProof/>
          </w:rPr>
          <w:t xml:space="preserve"> نمودار مس</w:t>
        </w:r>
        <w:r w:rsidR="00655A80" w:rsidRPr="0006173B">
          <w:rPr>
            <w:rStyle w:val="Hyperlink"/>
            <w:rFonts w:ascii="B Nazanin" w:hAnsi="B Nazanin" w:hint="cs"/>
            <w:noProof/>
          </w:rPr>
          <w:t>ی</w:t>
        </w:r>
        <w:r w:rsidR="00655A80" w:rsidRPr="0006173B">
          <w:rPr>
            <w:rStyle w:val="Hyperlink"/>
            <w:rFonts w:ascii="B Nazanin" w:hAnsi="B Nazanin" w:hint="eastAsia"/>
            <w:noProof/>
          </w:rPr>
          <w:t>ر</w:t>
        </w:r>
        <w:r w:rsidR="00655A80" w:rsidRPr="0006173B">
          <w:rPr>
            <w:rStyle w:val="Hyperlink"/>
            <w:rFonts w:ascii="B Nazanin" w:hAnsi="B Nazanin"/>
            <w:noProof/>
          </w:rPr>
          <w:t xml:space="preserve"> الگو</w:t>
        </w:r>
        <w:r w:rsidR="00655A80" w:rsidRPr="0006173B">
          <w:rPr>
            <w:rStyle w:val="Hyperlink"/>
            <w:rFonts w:ascii="B Nazanin" w:hAnsi="B Nazanin" w:hint="cs"/>
            <w:noProof/>
          </w:rPr>
          <w:t>ی</w:t>
        </w:r>
        <w:r w:rsidR="00655A80" w:rsidRPr="0006173B">
          <w:rPr>
            <w:rStyle w:val="Hyperlink"/>
            <w:rFonts w:ascii="B Nazanin" w:hAnsi="B Nazanin"/>
            <w:noProof/>
          </w:rPr>
          <w:t xml:space="preserve"> م</w:t>
        </w:r>
        <w:r w:rsidR="00655A80" w:rsidRPr="0006173B">
          <w:rPr>
            <w:rStyle w:val="Hyperlink"/>
            <w:rFonts w:ascii="B Nazanin" w:hAnsi="B Nazanin" w:hint="cs"/>
            <w:noProof/>
          </w:rPr>
          <w:t>ی</w:t>
        </w:r>
        <w:r w:rsidR="00655A80" w:rsidRPr="0006173B">
          <w:rPr>
            <w:rStyle w:val="Hyperlink"/>
            <w:rFonts w:ascii="B Nazanin" w:hAnsi="B Nazanin" w:hint="eastAsia"/>
            <w:noProof/>
          </w:rPr>
          <w:t>انج</w:t>
        </w:r>
        <w:r w:rsidR="00655A80" w:rsidRPr="0006173B">
          <w:rPr>
            <w:rStyle w:val="Hyperlink"/>
            <w:rFonts w:ascii="B Nazanin" w:hAnsi="B Nazanin" w:hint="cs"/>
            <w:noProof/>
          </w:rPr>
          <w:t>ی‌</w:t>
        </w:r>
        <w:r w:rsidR="00655A80" w:rsidRPr="0006173B">
          <w:rPr>
            <w:rStyle w:val="Hyperlink"/>
            <w:rFonts w:ascii="B Nazanin" w:hAnsi="B Nazanin" w:hint="eastAsia"/>
            <w:noProof/>
          </w:rPr>
          <w:t>گر</w:t>
        </w:r>
        <w:r w:rsidR="00655A80" w:rsidRPr="0006173B">
          <w:rPr>
            <w:rStyle w:val="Hyperlink"/>
            <w:rFonts w:ascii="B Nazanin" w:hAnsi="B Nazanin" w:hint="cs"/>
            <w:noProof/>
          </w:rPr>
          <w:t>ی</w:t>
        </w:r>
        <w:r w:rsidR="00655A80" w:rsidRPr="0006173B">
          <w:rPr>
            <w:rStyle w:val="Hyperlink"/>
            <w:rFonts w:ascii="B Nazanin" w:hAnsi="B Nazanin"/>
            <w:noProof/>
          </w:rPr>
          <w:t xml:space="preserve"> با ضرا</w:t>
        </w:r>
        <w:r w:rsidR="00655A80" w:rsidRPr="0006173B">
          <w:rPr>
            <w:rStyle w:val="Hyperlink"/>
            <w:rFonts w:ascii="B Nazanin" w:hAnsi="B Nazanin" w:hint="cs"/>
            <w:noProof/>
          </w:rPr>
          <w:t>ی</w:t>
        </w:r>
        <w:r w:rsidR="00655A80" w:rsidRPr="0006173B">
          <w:rPr>
            <w:rStyle w:val="Hyperlink"/>
            <w:rFonts w:ascii="B Nazanin" w:hAnsi="B Nazanin" w:hint="eastAsia"/>
            <w:noProof/>
          </w:rPr>
          <w:t>ب</w:t>
        </w:r>
        <w:r w:rsidR="00655A80" w:rsidRPr="0006173B">
          <w:rPr>
            <w:rStyle w:val="Hyperlink"/>
            <w:rFonts w:ascii="B Nazanin" w:hAnsi="B Nazanin"/>
            <w:noProof/>
          </w:rPr>
          <w:t xml:space="preserve"> برآوردشده در نمونه نها</w:t>
        </w:r>
        <w:r w:rsidR="00655A80" w:rsidRPr="0006173B">
          <w:rPr>
            <w:rStyle w:val="Hyperlink"/>
            <w:rFonts w:ascii="B Nazanin" w:hAnsi="B Nazanin" w:hint="cs"/>
            <w:noProof/>
          </w:rPr>
          <w:t>یی</w:t>
        </w:r>
        <w:r w:rsidR="00655A80">
          <w:rPr>
            <w:noProof/>
            <w:webHidden/>
            <w:rtl w:val="0"/>
          </w:rPr>
          <w:tab/>
        </w:r>
        <w:r w:rsidR="00655A80">
          <w:rPr>
            <w:noProof/>
            <w:webHidden/>
            <w:rtl w:val="0"/>
          </w:rPr>
          <w:fldChar w:fldCharType="begin"/>
        </w:r>
        <w:r w:rsidR="00655A80">
          <w:rPr>
            <w:noProof/>
            <w:webHidden/>
            <w:rtl w:val="0"/>
          </w:rPr>
          <w:instrText xml:space="preserve"> PAGEREF _Toc242607390 \h </w:instrText>
        </w:r>
        <w:r w:rsidR="00655A80">
          <w:rPr>
            <w:noProof/>
            <w:webHidden/>
            <w:rtl w:val="0"/>
          </w:rPr>
        </w:r>
        <w:r w:rsidR="00655A80">
          <w:rPr>
            <w:noProof/>
            <w:webHidden/>
            <w:rtl w:val="0"/>
          </w:rPr>
          <w:fldChar w:fldCharType="separate"/>
        </w:r>
        <w:r w:rsidR="00655A80">
          <w:rPr>
            <w:noProof/>
            <w:webHidden/>
          </w:rPr>
          <w:t>102</w:t>
        </w:r>
        <w:r w:rsidR="00655A80">
          <w:rPr>
            <w:noProof/>
            <w:webHidden/>
            <w:rtl w:val="0"/>
          </w:rPr>
          <w:fldChar w:fldCharType="end"/>
        </w:r>
      </w:hyperlink>
    </w:p>
    <w:p w14:paraId="528C2CB8" w14:textId="77777777" w:rsidR="00537408" w:rsidRDefault="00655A80">
      <w:pPr>
        <w:bidi/>
      </w:pPr>
      <w:r>
        <w:fldChar w:fldCharType="end"/>
      </w:r>
    </w:p>
    <w:p w14:paraId="669C835B" w14:textId="77777777" w:rsidR="00537408" w:rsidRDefault="00655A80">
      <w:r>
        <w:br w:type="page"/>
      </w:r>
    </w:p>
    <w:p w14:paraId="1D682535" w14:textId="77777777" w:rsidR="00537408" w:rsidRDefault="00655A80">
      <w:pPr>
        <w:bidi/>
        <w:spacing w:line="580" w:lineRule="exact"/>
        <w:jc w:val="center"/>
      </w:pPr>
      <w:r>
        <w:rPr>
          <w:rFonts w:ascii="B Nazanin" w:hAnsi="B Nazanin" w:cs="B Nazanin"/>
          <w:b/>
          <w:bCs/>
          <w:sz w:val="28"/>
          <w:szCs w:val="28"/>
          <w:rtl/>
        </w:rPr>
        <w:lastRenderedPageBreak/>
        <w:t>فهرست علائم</w:t>
      </w:r>
    </w:p>
    <w:p w14:paraId="3F68325A" w14:textId="77777777" w:rsidR="00537408" w:rsidRDefault="00537408"/>
    <w:tbl>
      <w:tblPr>
        <w:tblStyle w:val="TableGrid"/>
        <w:bidiVisual/>
        <w:tblW w:w="0" w:type="auto"/>
        <w:tblLook w:val="04A0" w:firstRow="1" w:lastRow="0" w:firstColumn="1" w:lastColumn="0" w:noHBand="0" w:noVBand="1"/>
      </w:tblPr>
      <w:tblGrid>
        <w:gridCol w:w="2198"/>
        <w:gridCol w:w="6013"/>
      </w:tblGrid>
      <w:tr w:rsidR="00537408" w14:paraId="7D306DB5" w14:textId="77777777">
        <w:tc>
          <w:tcPr>
            <w:tcW w:w="2200" w:type="dxa"/>
          </w:tcPr>
          <w:p w14:paraId="1B608735" w14:textId="77777777" w:rsidR="00537408" w:rsidRDefault="00655A80">
            <w:pPr>
              <w:bidi/>
              <w:spacing w:line="580" w:lineRule="exact"/>
              <w:jc w:val="center"/>
            </w:pPr>
            <w:r>
              <w:rPr>
                <w:rFonts w:ascii="B Nazanin" w:hAnsi="B Nazanin" w:cs="B Nazanin"/>
                <w:b/>
                <w:bCs/>
                <w:sz w:val="24"/>
                <w:szCs w:val="24"/>
                <w:rtl/>
              </w:rPr>
              <w:t>علامت اختصاری</w:t>
            </w:r>
          </w:p>
        </w:tc>
        <w:tc>
          <w:tcPr>
            <w:tcW w:w="6021" w:type="dxa"/>
          </w:tcPr>
          <w:p w14:paraId="612FADEE" w14:textId="77777777" w:rsidR="00537408" w:rsidRDefault="00655A80">
            <w:pPr>
              <w:bidi/>
              <w:spacing w:line="580" w:lineRule="exact"/>
              <w:jc w:val="right"/>
            </w:pPr>
            <w:r>
              <w:rPr>
                <w:rFonts w:ascii="B Nazanin" w:hAnsi="B Nazanin" w:cs="B Nazanin"/>
                <w:b/>
                <w:bCs/>
                <w:sz w:val="24"/>
                <w:szCs w:val="24"/>
                <w:rtl/>
              </w:rPr>
              <w:t>معادل فارسی / توضیح</w:t>
            </w:r>
          </w:p>
        </w:tc>
      </w:tr>
      <w:tr w:rsidR="00537408" w14:paraId="65C5B261" w14:textId="77777777">
        <w:tc>
          <w:tcPr>
            <w:tcW w:w="2200" w:type="dxa"/>
          </w:tcPr>
          <w:p w14:paraId="45EDA852" w14:textId="77777777" w:rsidR="00537408" w:rsidRDefault="00655A80">
            <w:pPr>
              <w:spacing w:line="580" w:lineRule="exact"/>
              <w:jc w:val="center"/>
            </w:pPr>
            <w:r>
              <w:t>STAI-Y2</w:t>
            </w:r>
          </w:p>
        </w:tc>
        <w:tc>
          <w:tcPr>
            <w:tcW w:w="6021" w:type="dxa"/>
          </w:tcPr>
          <w:p w14:paraId="495F3D76" w14:textId="77777777" w:rsidR="00537408" w:rsidRDefault="00655A80">
            <w:pPr>
              <w:bidi/>
              <w:spacing w:line="580" w:lineRule="exact"/>
              <w:jc w:val="right"/>
            </w:pPr>
            <w:r>
              <w:rPr>
                <w:rFonts w:ascii="B Nazanin" w:hAnsi="B Nazanin" w:cs="B Nazanin"/>
                <w:sz w:val="24"/>
                <w:szCs w:val="24"/>
                <w:rtl/>
              </w:rPr>
              <w:t>فرم اضطراب صفتی پرسشنامه حالت-صفت اسپیلبرگر</w:t>
            </w:r>
          </w:p>
        </w:tc>
      </w:tr>
      <w:tr w:rsidR="00537408" w14:paraId="57BCEE1C" w14:textId="77777777">
        <w:tc>
          <w:tcPr>
            <w:tcW w:w="2200" w:type="dxa"/>
          </w:tcPr>
          <w:p w14:paraId="6C591D42" w14:textId="77777777" w:rsidR="00537408" w:rsidRDefault="00655A80">
            <w:pPr>
              <w:spacing w:line="580" w:lineRule="exact"/>
              <w:jc w:val="center"/>
            </w:pPr>
            <w:r>
              <w:t>YSQ-SF</w:t>
            </w:r>
          </w:p>
        </w:tc>
        <w:tc>
          <w:tcPr>
            <w:tcW w:w="6021" w:type="dxa"/>
          </w:tcPr>
          <w:p w14:paraId="31C46E01" w14:textId="77777777" w:rsidR="00537408" w:rsidRDefault="00655A80">
            <w:pPr>
              <w:bidi/>
              <w:spacing w:line="580" w:lineRule="exact"/>
              <w:jc w:val="right"/>
            </w:pPr>
            <w:r>
              <w:rPr>
                <w:rFonts w:ascii="B Nazanin" w:hAnsi="B Nazanin" w:cs="B Nazanin"/>
                <w:sz w:val="24"/>
                <w:szCs w:val="24"/>
                <w:rtl/>
              </w:rPr>
              <w:t>پرسشنامه طرحواره یانگ ــ فرم کوتاه</w:t>
            </w:r>
          </w:p>
        </w:tc>
      </w:tr>
      <w:tr w:rsidR="00537408" w14:paraId="25E0D4B8" w14:textId="77777777">
        <w:tc>
          <w:tcPr>
            <w:tcW w:w="2200" w:type="dxa"/>
          </w:tcPr>
          <w:p w14:paraId="06078889" w14:textId="77777777" w:rsidR="00537408" w:rsidRDefault="00655A80">
            <w:pPr>
              <w:spacing w:line="580" w:lineRule="exact"/>
              <w:jc w:val="center"/>
            </w:pPr>
            <w:r>
              <w:t>GL-RTS</w:t>
            </w:r>
          </w:p>
        </w:tc>
        <w:tc>
          <w:tcPr>
            <w:tcW w:w="6021" w:type="dxa"/>
          </w:tcPr>
          <w:p w14:paraId="6A0D9382" w14:textId="77777777" w:rsidR="00537408" w:rsidRDefault="00655A80">
            <w:pPr>
              <w:bidi/>
              <w:spacing w:line="580" w:lineRule="exact"/>
              <w:jc w:val="right"/>
            </w:pPr>
            <w:r>
              <w:rPr>
                <w:rFonts w:ascii="B Nazanin" w:hAnsi="B Nazanin" w:cs="B Nazanin"/>
                <w:sz w:val="24"/>
                <w:szCs w:val="24"/>
                <w:rtl/>
              </w:rPr>
              <w:t>مقیاس تحمل ریسک مالی گرابل و لایتون</w:t>
            </w:r>
          </w:p>
        </w:tc>
      </w:tr>
      <w:tr w:rsidR="00537408" w14:paraId="319442A5" w14:textId="77777777">
        <w:tc>
          <w:tcPr>
            <w:tcW w:w="2200" w:type="dxa"/>
          </w:tcPr>
          <w:p w14:paraId="3D4D5F4D" w14:textId="77777777" w:rsidR="00537408" w:rsidRDefault="00655A80">
            <w:pPr>
              <w:spacing w:line="580" w:lineRule="exact"/>
              <w:jc w:val="center"/>
            </w:pPr>
            <w:r>
              <w:t>SEM</w:t>
            </w:r>
          </w:p>
        </w:tc>
        <w:tc>
          <w:tcPr>
            <w:tcW w:w="6021" w:type="dxa"/>
          </w:tcPr>
          <w:p w14:paraId="5C4DD940" w14:textId="77777777" w:rsidR="00537408" w:rsidRDefault="00655A80">
            <w:pPr>
              <w:bidi/>
              <w:spacing w:line="580" w:lineRule="exact"/>
              <w:jc w:val="right"/>
            </w:pPr>
            <w:r>
              <w:rPr>
                <w:rFonts w:ascii="B Nazanin" w:hAnsi="B Nazanin" w:cs="B Nazanin"/>
                <w:sz w:val="24"/>
                <w:szCs w:val="24"/>
                <w:rtl/>
              </w:rPr>
              <w:t>مدل‌سازی معادلات ساختاری</w:t>
            </w:r>
          </w:p>
        </w:tc>
      </w:tr>
      <w:tr w:rsidR="00537408" w14:paraId="661328B8" w14:textId="77777777">
        <w:tc>
          <w:tcPr>
            <w:tcW w:w="2200" w:type="dxa"/>
          </w:tcPr>
          <w:p w14:paraId="1FCD77FB" w14:textId="77777777" w:rsidR="00537408" w:rsidRDefault="00655A80">
            <w:pPr>
              <w:spacing w:line="580" w:lineRule="exact"/>
              <w:jc w:val="center"/>
            </w:pPr>
            <w:r>
              <w:t>PROCESS</w:t>
            </w:r>
          </w:p>
        </w:tc>
        <w:tc>
          <w:tcPr>
            <w:tcW w:w="6021" w:type="dxa"/>
          </w:tcPr>
          <w:p w14:paraId="288088F7" w14:textId="77777777" w:rsidR="00537408" w:rsidRDefault="00655A80">
            <w:pPr>
              <w:bidi/>
              <w:spacing w:line="580" w:lineRule="exact"/>
              <w:jc w:val="right"/>
            </w:pPr>
            <w:r>
              <w:rPr>
                <w:rFonts w:ascii="B Nazanin" w:hAnsi="B Nazanin" w:cs="B Nazanin"/>
                <w:sz w:val="24"/>
                <w:szCs w:val="24"/>
                <w:rtl/>
              </w:rPr>
              <w:t>ماکروی PROCESS برای تحلیل میانجی‌گری</w:t>
            </w:r>
          </w:p>
        </w:tc>
      </w:tr>
      <w:tr w:rsidR="00537408" w14:paraId="1C790964" w14:textId="77777777">
        <w:tc>
          <w:tcPr>
            <w:tcW w:w="2200" w:type="dxa"/>
          </w:tcPr>
          <w:p w14:paraId="080E1581" w14:textId="77777777" w:rsidR="00537408" w:rsidRDefault="00655A80">
            <w:pPr>
              <w:spacing w:line="580" w:lineRule="exact"/>
              <w:jc w:val="center"/>
            </w:pPr>
            <w:r>
              <w:t>ML</w:t>
            </w:r>
          </w:p>
        </w:tc>
        <w:tc>
          <w:tcPr>
            <w:tcW w:w="6021" w:type="dxa"/>
          </w:tcPr>
          <w:p w14:paraId="1F5BB69B" w14:textId="77777777" w:rsidR="00537408" w:rsidRDefault="00655A80">
            <w:pPr>
              <w:bidi/>
              <w:spacing w:line="580" w:lineRule="exact"/>
              <w:jc w:val="right"/>
            </w:pPr>
            <w:r>
              <w:rPr>
                <w:rFonts w:ascii="B Nazanin" w:hAnsi="B Nazanin" w:cs="B Nazanin"/>
                <w:sz w:val="24"/>
                <w:szCs w:val="24"/>
                <w:rtl/>
              </w:rPr>
              <w:t>برآورد درست‌نمایی بیشینه</w:t>
            </w:r>
          </w:p>
        </w:tc>
      </w:tr>
      <w:tr w:rsidR="00537408" w14:paraId="2EE0780A" w14:textId="77777777">
        <w:tc>
          <w:tcPr>
            <w:tcW w:w="2200" w:type="dxa"/>
          </w:tcPr>
          <w:p w14:paraId="6A69F3D4" w14:textId="77777777" w:rsidR="00537408" w:rsidRDefault="00655A80">
            <w:pPr>
              <w:spacing w:line="580" w:lineRule="exact"/>
              <w:jc w:val="center"/>
            </w:pPr>
            <w:r>
              <w:t>CFI</w:t>
            </w:r>
          </w:p>
        </w:tc>
        <w:tc>
          <w:tcPr>
            <w:tcW w:w="6021" w:type="dxa"/>
          </w:tcPr>
          <w:p w14:paraId="7DBBF630" w14:textId="77777777" w:rsidR="00537408" w:rsidRDefault="00655A80">
            <w:pPr>
              <w:bidi/>
              <w:spacing w:line="580" w:lineRule="exact"/>
              <w:jc w:val="right"/>
            </w:pPr>
            <w:r>
              <w:rPr>
                <w:rFonts w:ascii="B Nazanin" w:hAnsi="B Nazanin" w:cs="B Nazanin"/>
                <w:sz w:val="24"/>
                <w:szCs w:val="24"/>
                <w:rtl/>
              </w:rPr>
              <w:t>شاخص برازش تطبیقی</w:t>
            </w:r>
          </w:p>
        </w:tc>
      </w:tr>
      <w:tr w:rsidR="00537408" w14:paraId="360D7A15" w14:textId="77777777">
        <w:tc>
          <w:tcPr>
            <w:tcW w:w="2200" w:type="dxa"/>
          </w:tcPr>
          <w:p w14:paraId="7469E0FC" w14:textId="77777777" w:rsidR="00537408" w:rsidRDefault="00655A80">
            <w:pPr>
              <w:spacing w:line="580" w:lineRule="exact"/>
              <w:jc w:val="center"/>
            </w:pPr>
            <w:r>
              <w:t>TLI</w:t>
            </w:r>
          </w:p>
        </w:tc>
        <w:tc>
          <w:tcPr>
            <w:tcW w:w="6021" w:type="dxa"/>
          </w:tcPr>
          <w:p w14:paraId="1CE91D15" w14:textId="77777777" w:rsidR="00537408" w:rsidRDefault="00655A80">
            <w:pPr>
              <w:bidi/>
              <w:spacing w:line="580" w:lineRule="exact"/>
              <w:jc w:val="right"/>
            </w:pPr>
            <w:r>
              <w:rPr>
                <w:rFonts w:ascii="B Nazanin" w:hAnsi="B Nazanin" w:cs="B Nazanin"/>
                <w:sz w:val="24"/>
                <w:szCs w:val="24"/>
                <w:rtl/>
              </w:rPr>
              <w:t>شاخص برازش تاکر-لوئیس</w:t>
            </w:r>
          </w:p>
        </w:tc>
      </w:tr>
      <w:tr w:rsidR="00537408" w14:paraId="18BA7F04" w14:textId="77777777">
        <w:tc>
          <w:tcPr>
            <w:tcW w:w="2200" w:type="dxa"/>
          </w:tcPr>
          <w:p w14:paraId="3E114E19" w14:textId="77777777" w:rsidR="00537408" w:rsidRDefault="00655A80">
            <w:pPr>
              <w:spacing w:line="580" w:lineRule="exact"/>
              <w:jc w:val="center"/>
            </w:pPr>
            <w:r>
              <w:t>RMSEA</w:t>
            </w:r>
          </w:p>
        </w:tc>
        <w:tc>
          <w:tcPr>
            <w:tcW w:w="6021" w:type="dxa"/>
          </w:tcPr>
          <w:p w14:paraId="38EDE016" w14:textId="77777777" w:rsidR="00537408" w:rsidRDefault="00655A80">
            <w:pPr>
              <w:bidi/>
              <w:spacing w:line="580" w:lineRule="exact"/>
              <w:jc w:val="right"/>
            </w:pPr>
            <w:r>
              <w:rPr>
                <w:rFonts w:ascii="B Nazanin" w:hAnsi="B Nazanin" w:cs="B Nazanin"/>
                <w:sz w:val="24"/>
                <w:szCs w:val="24"/>
                <w:rtl/>
              </w:rPr>
              <w:t>ریشه میانگین مربعات خطای تقریب</w:t>
            </w:r>
          </w:p>
        </w:tc>
      </w:tr>
      <w:tr w:rsidR="00537408" w14:paraId="28CEBE4F" w14:textId="77777777">
        <w:tc>
          <w:tcPr>
            <w:tcW w:w="2200" w:type="dxa"/>
          </w:tcPr>
          <w:p w14:paraId="45A779D2" w14:textId="77777777" w:rsidR="00537408" w:rsidRDefault="00655A80">
            <w:pPr>
              <w:spacing w:line="580" w:lineRule="exact"/>
              <w:jc w:val="center"/>
            </w:pPr>
            <w:r>
              <w:t>SRMR</w:t>
            </w:r>
          </w:p>
        </w:tc>
        <w:tc>
          <w:tcPr>
            <w:tcW w:w="6021" w:type="dxa"/>
          </w:tcPr>
          <w:p w14:paraId="44F93E10" w14:textId="77777777" w:rsidR="00537408" w:rsidRDefault="00655A80">
            <w:pPr>
              <w:bidi/>
              <w:spacing w:line="580" w:lineRule="exact"/>
              <w:jc w:val="right"/>
            </w:pPr>
            <w:r>
              <w:rPr>
                <w:rFonts w:ascii="B Nazanin" w:hAnsi="B Nazanin" w:cs="B Nazanin"/>
                <w:sz w:val="24"/>
                <w:szCs w:val="24"/>
                <w:rtl/>
              </w:rPr>
              <w:t>ریشه میانگین مربعات باقی‌مانده استانداردشده</w:t>
            </w:r>
          </w:p>
        </w:tc>
      </w:tr>
      <w:tr w:rsidR="00537408" w14:paraId="260FDBFE" w14:textId="77777777">
        <w:tc>
          <w:tcPr>
            <w:tcW w:w="2200" w:type="dxa"/>
          </w:tcPr>
          <w:p w14:paraId="1E67B604" w14:textId="77777777" w:rsidR="00537408" w:rsidRDefault="00655A80">
            <w:pPr>
              <w:spacing w:line="580" w:lineRule="exact"/>
              <w:jc w:val="center"/>
            </w:pPr>
            <w:r>
              <w:t>VIF</w:t>
            </w:r>
          </w:p>
        </w:tc>
        <w:tc>
          <w:tcPr>
            <w:tcW w:w="6021" w:type="dxa"/>
          </w:tcPr>
          <w:p w14:paraId="0BBE7EB7" w14:textId="77777777" w:rsidR="00537408" w:rsidRDefault="00655A80">
            <w:pPr>
              <w:bidi/>
              <w:spacing w:line="580" w:lineRule="exact"/>
              <w:jc w:val="right"/>
            </w:pPr>
            <w:r>
              <w:rPr>
                <w:rFonts w:ascii="B Nazanin" w:hAnsi="B Nazanin" w:cs="B Nazanin"/>
                <w:sz w:val="24"/>
                <w:szCs w:val="24"/>
                <w:rtl/>
              </w:rPr>
              <w:t>عامل تورم واریانس</w:t>
            </w:r>
          </w:p>
        </w:tc>
      </w:tr>
      <w:tr w:rsidR="00537408" w14:paraId="4E6D766B" w14:textId="77777777">
        <w:tc>
          <w:tcPr>
            <w:tcW w:w="2200" w:type="dxa"/>
          </w:tcPr>
          <w:p w14:paraId="49776AE0" w14:textId="77777777" w:rsidR="00537408" w:rsidRDefault="00655A80">
            <w:pPr>
              <w:spacing w:line="580" w:lineRule="exact"/>
              <w:jc w:val="center"/>
            </w:pPr>
            <w:r>
              <w:t>CI</w:t>
            </w:r>
          </w:p>
        </w:tc>
        <w:tc>
          <w:tcPr>
            <w:tcW w:w="6021" w:type="dxa"/>
          </w:tcPr>
          <w:p w14:paraId="054BF7C8" w14:textId="77777777" w:rsidR="00537408" w:rsidRDefault="00655A80">
            <w:pPr>
              <w:bidi/>
              <w:spacing w:line="580" w:lineRule="exact"/>
              <w:jc w:val="right"/>
            </w:pPr>
            <w:r>
              <w:rPr>
                <w:rFonts w:ascii="B Nazanin" w:hAnsi="B Nazanin" w:cs="B Nazanin"/>
                <w:sz w:val="24"/>
                <w:szCs w:val="24"/>
                <w:rtl/>
              </w:rPr>
              <w:t>فاصله اطمینان</w:t>
            </w:r>
          </w:p>
        </w:tc>
      </w:tr>
      <w:tr w:rsidR="00537408" w14:paraId="10B8B8A2" w14:textId="77777777">
        <w:tc>
          <w:tcPr>
            <w:tcW w:w="2200" w:type="dxa"/>
          </w:tcPr>
          <w:p w14:paraId="5864BAA4" w14:textId="77777777" w:rsidR="00537408" w:rsidRDefault="00655A80">
            <w:pPr>
              <w:spacing w:line="580" w:lineRule="exact"/>
              <w:jc w:val="center"/>
            </w:pPr>
            <w:r>
              <w:t>r</w:t>
            </w:r>
          </w:p>
        </w:tc>
        <w:tc>
          <w:tcPr>
            <w:tcW w:w="6021" w:type="dxa"/>
          </w:tcPr>
          <w:p w14:paraId="2B590244" w14:textId="77777777" w:rsidR="00537408" w:rsidRDefault="00655A80">
            <w:pPr>
              <w:bidi/>
              <w:spacing w:line="580" w:lineRule="exact"/>
              <w:jc w:val="right"/>
            </w:pPr>
            <w:r>
              <w:rPr>
                <w:rFonts w:ascii="B Nazanin" w:hAnsi="B Nazanin" w:cs="B Nazanin"/>
                <w:sz w:val="24"/>
                <w:szCs w:val="24"/>
                <w:rtl/>
              </w:rPr>
              <w:t>ضریب همبستگی پیرسون</w:t>
            </w:r>
          </w:p>
        </w:tc>
      </w:tr>
      <w:tr w:rsidR="00537408" w14:paraId="7980DA12" w14:textId="77777777">
        <w:tc>
          <w:tcPr>
            <w:tcW w:w="2200" w:type="dxa"/>
          </w:tcPr>
          <w:p w14:paraId="198FCEBC" w14:textId="77777777" w:rsidR="00537408" w:rsidRDefault="00655A80">
            <w:pPr>
              <w:spacing w:line="580" w:lineRule="exact"/>
              <w:jc w:val="center"/>
            </w:pPr>
            <w:r>
              <w:t>p</w:t>
            </w:r>
          </w:p>
        </w:tc>
        <w:tc>
          <w:tcPr>
            <w:tcW w:w="6021" w:type="dxa"/>
          </w:tcPr>
          <w:p w14:paraId="3CFAB865" w14:textId="77777777" w:rsidR="00537408" w:rsidRDefault="00655A80">
            <w:pPr>
              <w:bidi/>
              <w:spacing w:line="580" w:lineRule="exact"/>
              <w:jc w:val="right"/>
            </w:pPr>
            <w:r>
              <w:rPr>
                <w:rFonts w:ascii="B Nazanin" w:hAnsi="B Nazanin" w:cs="B Nazanin"/>
                <w:sz w:val="24"/>
                <w:szCs w:val="24"/>
                <w:rtl/>
              </w:rPr>
              <w:t>سطح معناداری</w:t>
            </w:r>
          </w:p>
        </w:tc>
      </w:tr>
      <w:tr w:rsidR="00537408" w14:paraId="5BE2D142" w14:textId="77777777">
        <w:tc>
          <w:tcPr>
            <w:tcW w:w="2200" w:type="dxa"/>
          </w:tcPr>
          <w:p w14:paraId="5F3AED82" w14:textId="77777777" w:rsidR="00537408" w:rsidRDefault="00655A80">
            <w:pPr>
              <w:spacing w:line="580" w:lineRule="exact"/>
              <w:jc w:val="center"/>
            </w:pPr>
            <w:r>
              <w:t>β</w:t>
            </w:r>
          </w:p>
        </w:tc>
        <w:tc>
          <w:tcPr>
            <w:tcW w:w="6021" w:type="dxa"/>
          </w:tcPr>
          <w:p w14:paraId="72B66F90" w14:textId="77777777" w:rsidR="00537408" w:rsidRDefault="00655A80">
            <w:pPr>
              <w:bidi/>
              <w:spacing w:line="580" w:lineRule="exact"/>
              <w:jc w:val="right"/>
            </w:pPr>
            <w:r>
              <w:rPr>
                <w:rFonts w:ascii="B Nazanin" w:hAnsi="B Nazanin" w:cs="B Nazanin"/>
                <w:sz w:val="24"/>
                <w:szCs w:val="24"/>
                <w:rtl/>
              </w:rPr>
              <w:t>ضریب مسیر استانداردشده</w:t>
            </w:r>
          </w:p>
        </w:tc>
      </w:tr>
      <w:tr w:rsidR="00537408" w14:paraId="714AA8BC" w14:textId="77777777">
        <w:tc>
          <w:tcPr>
            <w:tcW w:w="2200" w:type="dxa"/>
          </w:tcPr>
          <w:p w14:paraId="2782CB30" w14:textId="77777777" w:rsidR="00537408" w:rsidRDefault="00655A80">
            <w:pPr>
              <w:spacing w:line="580" w:lineRule="exact"/>
              <w:jc w:val="center"/>
            </w:pPr>
            <w:r>
              <w:t>χ²</w:t>
            </w:r>
          </w:p>
        </w:tc>
        <w:tc>
          <w:tcPr>
            <w:tcW w:w="6021" w:type="dxa"/>
          </w:tcPr>
          <w:p w14:paraId="5FB9ADBA" w14:textId="77777777" w:rsidR="00537408" w:rsidRDefault="00655A80">
            <w:pPr>
              <w:bidi/>
              <w:spacing w:line="580" w:lineRule="exact"/>
              <w:jc w:val="right"/>
            </w:pPr>
            <w:r>
              <w:rPr>
                <w:rFonts w:ascii="B Nazanin" w:hAnsi="B Nazanin" w:cs="B Nazanin"/>
                <w:sz w:val="24"/>
                <w:szCs w:val="24"/>
                <w:rtl/>
              </w:rPr>
              <w:t>آماره خی‌دو</w:t>
            </w:r>
          </w:p>
        </w:tc>
      </w:tr>
    </w:tbl>
    <w:p w14:paraId="3E647C13" w14:textId="77777777" w:rsidR="00537408" w:rsidRDefault="00537408">
      <w:pPr>
        <w:sectPr w:rsidR="00537408">
          <w:footerReference w:type="default" r:id="rId13"/>
          <w:footnotePr>
            <w:numRestart w:val="eachPage"/>
          </w:footnotePr>
          <w:pgSz w:w="11906" w:h="16838"/>
          <w:pgMar w:top="1701" w:right="2268" w:bottom="1417" w:left="1417" w:header="720" w:footer="567" w:gutter="0"/>
          <w:pgNumType w:fmt="upperRoman"/>
          <w:cols w:space="720"/>
          <w:bidi/>
          <w:docGrid w:linePitch="360"/>
        </w:sectPr>
      </w:pPr>
    </w:p>
    <w:p w14:paraId="2FF8C988" w14:textId="77777777" w:rsidR="00537408" w:rsidRDefault="00655A80">
      <w:pPr>
        <w:bidi/>
        <w:spacing w:before="480" w:after="180" w:line="580" w:lineRule="exact"/>
        <w:jc w:val="center"/>
        <w:outlineLvl w:val="0"/>
      </w:pPr>
      <w:bookmarkStart w:id="3" w:name="_Toc242607302"/>
      <w:r>
        <w:rPr>
          <w:rFonts w:ascii="B Nazanin" w:hAnsi="B Nazanin" w:cs="B Nazanin" w:hint="cs"/>
          <w:b/>
          <w:bCs/>
          <w:sz w:val="56"/>
          <w:szCs w:val="56"/>
          <w:rtl/>
        </w:rPr>
        <w:lastRenderedPageBreak/>
        <w:t>فصل اول</w:t>
      </w:r>
      <w:bookmarkEnd w:id="3"/>
    </w:p>
    <w:p w14:paraId="76583E12" w14:textId="77777777" w:rsidR="00537408" w:rsidRDefault="00655A80">
      <w:pPr>
        <w:bidi/>
        <w:spacing w:before="120" w:after="480" w:line="580" w:lineRule="exact"/>
        <w:jc w:val="center"/>
      </w:pPr>
      <w:r>
        <w:rPr>
          <w:rFonts w:ascii="B Nazanin" w:hAnsi="B Nazanin" w:cs="B Nazanin" w:hint="cs"/>
          <w:b/>
          <w:bCs/>
          <w:sz w:val="52"/>
          <w:szCs w:val="52"/>
          <w:rtl/>
        </w:rPr>
        <w:t>کلیات پژوهش</w:t>
      </w:r>
    </w:p>
    <w:p w14:paraId="3252264F" w14:textId="77777777" w:rsidR="00537408" w:rsidRDefault="00655A80" w:rsidP="004149FC">
      <w:pPr>
        <w:pStyle w:val="Heading2"/>
        <w:jc w:val="both"/>
      </w:pPr>
      <w:bookmarkStart w:id="4" w:name="_Toc242607303"/>
      <w:r>
        <w:rPr>
          <w:rFonts w:ascii="B Nazanin" w:hAnsi="B Nazanin" w:hint="cs"/>
          <w:szCs w:val="28"/>
          <w:rtl/>
        </w:rPr>
        <w:t>۱-۱. مقدمه</w:t>
      </w:r>
      <w:bookmarkEnd w:id="4"/>
    </w:p>
    <w:p w14:paraId="14948296" w14:textId="77777777" w:rsidR="00537408" w:rsidRDefault="00655A80" w:rsidP="004149FC">
      <w:pPr>
        <w:bidi/>
        <w:spacing w:after="0" w:line="580" w:lineRule="exact"/>
        <w:jc w:val="both"/>
      </w:pPr>
      <w:r>
        <w:rPr>
          <w:rFonts w:ascii="B Nazanin" w:hAnsi="B Nazanin" w:cs="B Nazanin" w:hint="cs"/>
          <w:sz w:val="24"/>
          <w:szCs w:val="24"/>
          <w:rtl/>
        </w:rPr>
        <w:t>رفتارهای مالی پرخطر</w:t>
      </w:r>
      <w:r>
        <w:rPr>
          <w:rFonts w:ascii="B Nazanin" w:hAnsi="B Nazanin" w:cs="B Nazanin" w:hint="cs"/>
          <w:vertAlign w:val="superscript"/>
          <w:rtl/>
        </w:rPr>
        <w:footnoteReference w:id="1"/>
      </w:r>
      <w:r>
        <w:rPr>
          <w:rFonts w:ascii="B Nazanin" w:hAnsi="B Nazanin" w:cs="B Nazanin" w:hint="cs"/>
          <w:sz w:val="24"/>
          <w:szCs w:val="24"/>
          <w:rtl/>
        </w:rPr>
        <w:t xml:space="preserve"> در بازارهای مالی نوین، پیامد صرفِ ندانستن یا بی‌دقتی نیستند. ریشه آن‌ها در تعاملی پیچیده نهفته است که میان ویژگی‌های شخصیتی پایدار، الگوهای شناختی عمیق و فشارهای لحظه‌ای محیط معاملاتی شکل می‌گیرد. پژوهش حاضر با عنوان «تعیین نقش میانجی‌گر طرحواره‌های ناسازگار اولیه در رابطه بین اضطراب صفتی و رفتارهای مالی پرخطر در معامله‌گران بازارهای مالی» انجام می‌شود. </w:t>
      </w:r>
      <w:commentRangeStart w:id="5"/>
      <w:r>
        <w:rPr>
          <w:rFonts w:ascii="B Nazanin" w:hAnsi="B Nazanin" w:cs="B Nazanin" w:hint="cs"/>
          <w:sz w:val="24"/>
          <w:szCs w:val="24"/>
          <w:rtl/>
        </w:rPr>
        <w:t>پژوهش حاضر بررسی می‌کند که اضطراب صفتی، به‌عنوان ویژگی شخصیتی پایدار، چگونه با رفتارهای مالی پرخطر ارتباط دارد و آیا طرحواره‌های ناسازگار اولیه در این رابطه نقش میانجی دارند.</w:t>
      </w:r>
      <w:commentRangeEnd w:id="5"/>
      <w:r w:rsidR="00C77FD4">
        <w:rPr>
          <w:rStyle w:val="CommentReference"/>
          <w:rtl/>
        </w:rPr>
        <w:commentReference w:id="5"/>
      </w:r>
    </w:p>
    <w:p w14:paraId="35C66F3F" w14:textId="77777777" w:rsidR="00537408" w:rsidRDefault="00655A80" w:rsidP="004149FC">
      <w:pPr>
        <w:bidi/>
        <w:spacing w:after="0" w:line="580" w:lineRule="exact"/>
        <w:jc w:val="both"/>
      </w:pPr>
      <w:r>
        <w:rPr>
          <w:rFonts w:ascii="B Nazanin" w:hAnsi="B Nazanin" w:cs="B Nazanin" w:hint="cs"/>
          <w:sz w:val="24"/>
          <w:szCs w:val="24"/>
          <w:rtl/>
        </w:rPr>
        <w:t>در دهه‌های اخیر، با گسترش پلتفرم‌های معاملاتی الکترونیک و کاهش هزینه‌های مبادله، ساختار بازارهای مالی دستخوش تحولی بنیادین شده و میلیون‌ها سرمایه‌گذار خرد بدون آموزش تخصصی و آمادگی روان‌شناختی وارد این بازارها شده‌اند (سازمان همکاری و توسعه اقتصادی</w:t>
      </w:r>
      <w:r>
        <w:rPr>
          <w:rFonts w:ascii="B Nazanin" w:hAnsi="B Nazanin" w:cs="B Nazanin" w:hint="cs"/>
          <w:vertAlign w:val="superscript"/>
          <w:rtl/>
        </w:rPr>
        <w:footnoteReference w:id="2"/>
      </w:r>
      <w:r>
        <w:rPr>
          <w:rFonts w:ascii="B Nazanin" w:hAnsi="B Nazanin" w:cs="B Nazanin" w:hint="cs"/>
          <w:sz w:val="24"/>
          <w:szCs w:val="24"/>
          <w:rtl/>
        </w:rPr>
        <w:t>، ۲۰۲۱). این گروه جدید، برخلاف سرمایه‌گذاران نهادی، برای تصمیم‌گیری‌های خود از تیم‌های تحلیلی متخصص یا نظام‌های مدیریت ریسک سازمان‌یافته بهره‌مند نیستند و در شرایط نوسان، باید به تنهایی با فشار هیجانی سنگین ناشی از سود و زیان‌های لحظه‌ای کنار بیایند. شواهد اخیر نیز گواه همین نکته‌اند که اضطراب در این سرمایه‌گذاران، با کیفیت تصمیم‌گیری مالی مرتبط گزارش شده است و می‌تواند با اجتناب از تصمیم‌گیری، محافظه‌کاری افراطی یا واکنش‌های هیجانی و تکانشی همراه باشد (ماهاتو و همکاران</w:t>
      </w:r>
      <w:r>
        <w:rPr>
          <w:rFonts w:ascii="B Nazanin" w:hAnsi="B Nazanin" w:cs="B Nazanin" w:hint="cs"/>
          <w:vertAlign w:val="superscript"/>
          <w:rtl/>
        </w:rPr>
        <w:footnoteReference w:id="3"/>
      </w:r>
      <w:r>
        <w:rPr>
          <w:rFonts w:ascii="B Nazanin" w:hAnsi="B Nazanin" w:cs="B Nazanin" w:hint="cs"/>
          <w:sz w:val="24"/>
          <w:szCs w:val="24"/>
          <w:rtl/>
        </w:rPr>
        <w:t>، ۲۰۲۵). از این رو، مطالعه علمی عوامل روان‌شناختی زمینه‌ساز رفتارهای مالی، دیگر صرفاً یک علاقه آکادمیک نیست، بلکه به ضرورتی اجتماعی بدل شده است.</w:t>
      </w:r>
    </w:p>
    <w:p w14:paraId="5DC2DFD8" w14:textId="77777777" w:rsidR="00537408" w:rsidRDefault="00655A80" w:rsidP="004149FC">
      <w:pPr>
        <w:bidi/>
        <w:spacing w:after="0" w:line="580" w:lineRule="exact"/>
        <w:jc w:val="both"/>
      </w:pPr>
      <w:r>
        <w:rPr>
          <w:rFonts w:ascii="B Nazanin" w:hAnsi="B Nazanin" w:cs="B Nazanin" w:hint="cs"/>
          <w:sz w:val="24"/>
          <w:szCs w:val="24"/>
          <w:rtl/>
        </w:rPr>
        <w:lastRenderedPageBreak/>
        <w:t>در این چارچوب، اضطراب صفتی متغیر مستقل، رفتارهای مالی پرخطر متغیر وابسته و طرحواره‌های ناسازگار اولیه متغیر میانجی پژوهش هستند و جامعه هدف را معامله‌گران حقیقی بازارهای مالی تشکیل می‌دهند. اهمیت این پژوهش آن است که به‌جای توقف در سطح همبستگی‌های دوجانبه، سازوکار شناختی تبدیل تنش هیجانی به رفتار مالی پرخطر را در یک مدل میانجی‌گری یکپارچه هدف می‌گیرد. مبانی نظری، پیشینه تجربی و روش آزمون این مدل در فصل‌های بعدی به تفصیل ارائه خواهد شد.</w:t>
      </w:r>
    </w:p>
    <w:p w14:paraId="18123EFB" w14:textId="77777777" w:rsidR="00537408" w:rsidRDefault="00655A80" w:rsidP="004149FC">
      <w:pPr>
        <w:bidi/>
        <w:spacing w:after="0" w:line="580" w:lineRule="exact"/>
        <w:jc w:val="both"/>
      </w:pPr>
      <w:r>
        <w:rPr>
          <w:rFonts w:ascii="B Nazanin" w:hAnsi="B Nazanin" w:cs="B Nazanin" w:hint="cs"/>
          <w:sz w:val="24"/>
          <w:szCs w:val="24"/>
          <w:rtl/>
        </w:rPr>
        <w:t>پیامدهای روان‌شناختی رفتارهای مالی آسیب‌زا نیز تنها به زیان اقتصادی محدود نمی‌ماند؛ شواهد نوین حاکی از آن است که معامله‌گری افراطی، در بسیاری از موارد، نه یک فعالیت اقتصادی متکی بر تحلیل، بلکه راهکاری ناسازگار برای تنظیم هیجانات منفی محسوب می‌شود و می‌تواند در درازمدت با اعتیادهای رفتاری مخرب همراه باشد (گرال-برونک و همکاران</w:t>
      </w:r>
      <w:r>
        <w:rPr>
          <w:rFonts w:ascii="B Nazanin" w:hAnsi="B Nazanin" w:cs="B Nazanin" w:hint="cs"/>
          <w:vertAlign w:val="superscript"/>
          <w:rtl/>
        </w:rPr>
        <w:footnoteReference w:id="4"/>
      </w:r>
      <w:r>
        <w:rPr>
          <w:rFonts w:ascii="B Nazanin" w:hAnsi="B Nazanin" w:cs="B Nazanin" w:hint="cs"/>
          <w:sz w:val="24"/>
          <w:szCs w:val="24"/>
          <w:rtl/>
        </w:rPr>
        <w:t>، ۲۰۲۵). از این منظر، شناسایی ویژگی‌های شخصیتی پایدار و ساختارهای شناختی عمیقی که زمینه‌ساز شکل‌گیری چنین رفتارهایی هستند اهمیت بالینی مستقیمی دارد؛ شناسایی‌ای که به روان‌شناسان بالینی و متخصصان سلامت روان امکان می‌دهد پیش از وقوع بحران‌های سنگین مالی و پیامدهای روانی پس از آن، مداخلات پیشگیرانه و درمانی هدفمندی را طراحی کنند. پژوهش حاضر دقیقاً با همین نگاه تدوین شده است: تبیین زنجیره‌ای که از یک ویژگی شخصیتی پایدار آغاز شده و از مجرای فرآیندهای شناختی عمیق، به رفتار مالی عینی منتهی می‌شود.</w:t>
      </w:r>
    </w:p>
    <w:p w14:paraId="1859B58C" w14:textId="77777777" w:rsidR="00537408" w:rsidRDefault="00655A80" w:rsidP="004149FC">
      <w:pPr>
        <w:pStyle w:val="Heading2"/>
        <w:jc w:val="both"/>
      </w:pPr>
      <w:bookmarkStart w:id="6" w:name="_Toc242607304"/>
      <w:r>
        <w:rPr>
          <w:rFonts w:ascii="B Nazanin" w:hAnsi="B Nazanin" w:hint="cs"/>
          <w:szCs w:val="28"/>
          <w:rtl/>
        </w:rPr>
        <w:t>۱-۲</w:t>
      </w:r>
      <w:commentRangeStart w:id="7"/>
      <w:r>
        <w:rPr>
          <w:rFonts w:ascii="B Nazanin" w:hAnsi="B Nazanin" w:hint="cs"/>
          <w:szCs w:val="28"/>
          <w:rtl/>
        </w:rPr>
        <w:t>. بیان مسأله</w:t>
      </w:r>
      <w:bookmarkEnd w:id="6"/>
      <w:commentRangeEnd w:id="7"/>
      <w:r w:rsidR="00C976D8">
        <w:rPr>
          <w:rStyle w:val="CommentReference"/>
          <w:rFonts w:cs="Times New Roman"/>
          <w:b w:val="0"/>
          <w:bCs w:val="0"/>
          <w:color w:val="auto"/>
          <w:rtl/>
        </w:rPr>
        <w:commentReference w:id="7"/>
      </w:r>
    </w:p>
    <w:p w14:paraId="44967614" w14:textId="77777777" w:rsidR="00537408" w:rsidRDefault="00655A80" w:rsidP="004149FC">
      <w:pPr>
        <w:pStyle w:val="Heading3"/>
        <w:jc w:val="both"/>
      </w:pPr>
      <w:bookmarkStart w:id="8" w:name="_Toc242607305"/>
      <w:commentRangeStart w:id="9"/>
      <w:r>
        <w:rPr>
          <w:rFonts w:ascii="B Nazanin" w:hAnsi="B Nazanin" w:hint="cs"/>
          <w:szCs w:val="26"/>
          <w:rtl/>
        </w:rPr>
        <w:t xml:space="preserve">بازارهای مالی و محیط </w:t>
      </w:r>
      <w:proofErr w:type="spellStart"/>
      <w:r>
        <w:rPr>
          <w:rFonts w:ascii="B Nazanin" w:hAnsi="B Nazanin" w:hint="cs"/>
          <w:szCs w:val="26"/>
          <w:rtl/>
        </w:rPr>
        <w:t>پرتنش</w:t>
      </w:r>
      <w:proofErr w:type="spellEnd"/>
      <w:r>
        <w:rPr>
          <w:rFonts w:ascii="B Nazanin" w:hAnsi="B Nazanin" w:hint="cs"/>
          <w:szCs w:val="26"/>
          <w:rtl/>
        </w:rPr>
        <w:t xml:space="preserve"> </w:t>
      </w:r>
      <w:proofErr w:type="spellStart"/>
      <w:r>
        <w:rPr>
          <w:rFonts w:ascii="B Nazanin" w:hAnsi="B Nazanin" w:hint="cs"/>
          <w:szCs w:val="26"/>
          <w:rtl/>
        </w:rPr>
        <w:t>تصمیم‌گیری</w:t>
      </w:r>
      <w:bookmarkEnd w:id="8"/>
      <w:commentRangeEnd w:id="9"/>
      <w:proofErr w:type="spellEnd"/>
      <w:r w:rsidR="008E7F0E">
        <w:rPr>
          <w:rStyle w:val="CommentReference"/>
          <w:rFonts w:cs="Times New Roman"/>
          <w:b w:val="0"/>
          <w:bCs w:val="0"/>
          <w:color w:val="auto"/>
          <w:rtl/>
        </w:rPr>
        <w:commentReference w:id="9"/>
      </w:r>
    </w:p>
    <w:p w14:paraId="5B3CBC46" w14:textId="77777777" w:rsidR="00537408" w:rsidRDefault="00655A80" w:rsidP="004149FC">
      <w:pPr>
        <w:bidi/>
        <w:spacing w:after="0" w:line="580" w:lineRule="exact"/>
        <w:jc w:val="both"/>
      </w:pPr>
      <w:r>
        <w:rPr>
          <w:rFonts w:ascii="B Nazanin" w:hAnsi="B Nazanin" w:cs="B Nazanin" w:hint="cs"/>
          <w:sz w:val="24"/>
          <w:szCs w:val="24"/>
          <w:rtl/>
        </w:rPr>
        <w:t xml:space="preserve">بازارهای مالی در جهان پیچیده و درهم‌تنیده امروز، فراتر از یک مکانیسم ساده برای دادوستد، به‌عنوان شریان‌های حیاتی و زیرساخت‌های بنیادین نظام اقتصادی بین‌المللی شناخته می‌شوند. در یک تعریف جامع و آکادمیک، این بازارها بسترهایی سازمان‌یافته و پویا هستند که در آن‌ها طیف وسیعی از دارایی‌های مالی، از ابزارهای سنتی نظیر سهام و اوراق قرضه گرفته تا ابزارهای نوین و پیچیده‌ای مانند مشتقات، ارزهای خارجی و دارایی‌های دیجیتال، مبادله می‌گردند. کارکرد وجودی و رسالت اصلی این ساختارها، ایجاد پل ارتباطی کارآمد برای تخصیص بهینه منابع کمیاب </w:t>
      </w:r>
      <w:r>
        <w:rPr>
          <w:rFonts w:ascii="B Nazanin" w:hAnsi="B Nazanin" w:cs="B Nazanin" w:hint="cs"/>
          <w:sz w:val="24"/>
          <w:szCs w:val="24"/>
          <w:rtl/>
        </w:rPr>
        <w:lastRenderedPageBreak/>
        <w:t>اقتصادی است؛ بدین معنا که وجوه نقد را از واحدهای اقتصادی دارای مازاد پس‌انداز (غالبًا خانوارها و صندوق‌های سرمایه‌گذاری) به سوی واحدهای نیازمند نقدینگی (نظیر بنگاه‌های تولیدی، شرکت‌های نوپا و دولت‌ها) هدایت می‌کنند تا چرخ‌های توسعه و تولید به حرکت درآید (میشکین</w:t>
      </w:r>
      <w:r>
        <w:rPr>
          <w:rFonts w:ascii="B Nazanin" w:hAnsi="B Nazanin" w:cs="B Nazanin" w:hint="cs"/>
          <w:vertAlign w:val="superscript"/>
          <w:rtl/>
        </w:rPr>
        <w:footnoteReference w:id="5"/>
      </w:r>
      <w:r>
        <w:rPr>
          <w:rFonts w:ascii="B Nazanin" w:hAnsi="B Nazanin" w:cs="B Nazanin" w:hint="cs"/>
          <w:sz w:val="24"/>
          <w:szCs w:val="24"/>
          <w:rtl/>
        </w:rPr>
        <w:t>، ۲۰۱۹).</w:t>
      </w:r>
    </w:p>
    <w:p w14:paraId="28CECA88" w14:textId="77777777" w:rsidR="00537408" w:rsidRDefault="00655A80" w:rsidP="004149FC">
      <w:pPr>
        <w:bidi/>
        <w:spacing w:after="0" w:line="580" w:lineRule="exact"/>
        <w:jc w:val="both"/>
      </w:pPr>
      <w:r>
        <w:rPr>
          <w:rFonts w:ascii="B Nazanin" w:hAnsi="B Nazanin" w:cs="B Nazanin" w:hint="cs"/>
          <w:sz w:val="24"/>
          <w:szCs w:val="24"/>
          <w:rtl/>
        </w:rPr>
        <w:t>اهمیت این جریان انتقال سرمایه، امروزه دیگر تنها در جنبه‌های کلان اقتصادی و تأمین مالی بنگاه‌ها خلاصه نمی‌شود؛ بلکه با ظهور و گسترش خیره‌کننده فناوری‌های نوین مالی و همه‌گیر شدن پلتفرم‌های معاملاتی برخط، یک تغییر پارادایم بنیادین در ساختار دسترسی به بازارها شکل گرفته است. این بازارها که تا پیش از این، قلمرو انحصاری نهادهای مالی بزرگ، بانک‌های سرمایه‌گذاری و صندوق‌های پوشش ریسک محسوب می‌شدند، اکنون از حصار نخبگان مالی خارج شده و به عرصه‌ای عمومی و در دسترس برای مشارکت میلیون‌ها سرمایه‌گذار خرد تبدیل شده‌اند. این تحول ساختاری که در ادبیات روز دنیا از آن تحت عنوان «دموکراتیزه شدن سرمایه‌گذاری» یاد می‌شود، اگرچه موانع سنتی ورود (نظیر سرمایه کلان یا دانش تخصصی) را از میان برداشته و دسترسی به فرصت‌های خلق ثروت را برای عموم جامعه همگانی کرده است، اما همزمان تیغی دو لبه محسوب می‌شود.</w:t>
      </w:r>
    </w:p>
    <w:p w14:paraId="203C851F" w14:textId="77777777" w:rsidR="00537408" w:rsidRDefault="00655A80" w:rsidP="004149FC">
      <w:pPr>
        <w:bidi/>
        <w:spacing w:after="0" w:line="580" w:lineRule="exact"/>
        <w:jc w:val="both"/>
      </w:pPr>
      <w:r>
        <w:rPr>
          <w:rFonts w:ascii="B Nazanin" w:hAnsi="B Nazanin" w:cs="B Nazanin" w:hint="cs"/>
          <w:sz w:val="24"/>
          <w:szCs w:val="24"/>
          <w:rtl/>
        </w:rPr>
        <w:t>این سهولت در دسترسی، انبوهی از افراد غیرمتخصص و فاقد تجربه را که اغلب به ابزارهای تحلیل حرفه‌ای و استراتژی‌های مدیریت ریسک مجهز نیستند، به‌طور ناگهانی در معرض نوسانات شدید، پیچیدگی‌های فنی و جریان بی‌وقفه اطلاعات قرار داده است. در چنین محیطی که عدم قطعیت، ویژگی ذاتی و جدایی‌ناپذیر آن است، سرمایه‌گذاران خرد بیش از آنکه با منطق‌های محاسباتی نهادی هدایت شوند، تحت فشار سنگین چالش‌های تصمیم‌گیری و بار هیجانی ناشی از سود و زیان‌های لحظه‌ای قرار می‌گیرند (سازمان همکاری و توسعه اقتصادی، ۲۰۲۱)</w:t>
      </w:r>
    </w:p>
    <w:p w14:paraId="4CCBB533" w14:textId="77777777" w:rsidR="00537408" w:rsidRDefault="00655A80" w:rsidP="004149FC">
      <w:pPr>
        <w:bidi/>
        <w:spacing w:after="0" w:line="580" w:lineRule="exact"/>
        <w:jc w:val="both"/>
      </w:pPr>
      <w:r>
        <w:rPr>
          <w:rFonts w:ascii="B Nazanin" w:hAnsi="B Nazanin" w:cs="B Nazanin" w:hint="cs"/>
          <w:sz w:val="24"/>
          <w:szCs w:val="24"/>
          <w:rtl/>
        </w:rPr>
        <w:t xml:space="preserve">این بازارها، از منظر ساختار دارایی‌ها و سازوکار مبادله، به دسته‌های مختلفی تقسیم می‌شوند که هر یک ویژگی‌های منحصر به فرد خود را دارا هستند. در خط مقدم و سنتی‌ترین شکل آن، بازار سهام قرار دارد که به‌عنوان آینه تمام‌نمای اقتصاد شناخته می‌شود؛ جایی که در آن، مالکیت جزئی از شرکت‌ها و حق مشارکت در سود و زیان آن‌ها، در قالب برگه‌های سهام مبادله می‌گردد و بازده آن مستقیماً به عملکرد واقعی شرکت و انتظارات آتی سرمایه‌گذاران وابسته است. در سوی دیگر طیف، بازار اوراق قرضه یا بازار درآمد ثابت قرار دارد که در آن، ابزارهای بدهی خرید و </w:t>
      </w:r>
      <w:r>
        <w:rPr>
          <w:rFonts w:ascii="B Nazanin" w:hAnsi="B Nazanin" w:cs="B Nazanin" w:hint="cs"/>
          <w:sz w:val="24"/>
          <w:szCs w:val="24"/>
          <w:rtl/>
        </w:rPr>
        <w:lastRenderedPageBreak/>
        <w:t>فروش می‌شوند؛ ابزارهایی که اساساً برای تأمین مالی دولت‌ها و ابرشرکت‌ها طراحی شده‌اند و به دلیل نوسانات نسبتاً کمتر، به‌عنوان دارایی‌های امن‌تر شناخته می‌شوند (بودی، کین و مارکوس</w:t>
      </w:r>
      <w:r>
        <w:rPr>
          <w:rFonts w:ascii="B Nazanin" w:hAnsi="B Nazanin" w:cs="B Nazanin" w:hint="cs"/>
          <w:vertAlign w:val="superscript"/>
          <w:rtl/>
        </w:rPr>
        <w:footnoteReference w:id="6"/>
      </w:r>
      <w:r>
        <w:rPr>
          <w:rFonts w:ascii="B Nazanin" w:hAnsi="B Nazanin" w:cs="B Nazanin" w:hint="cs"/>
          <w:sz w:val="24"/>
          <w:szCs w:val="24"/>
          <w:rtl/>
        </w:rPr>
        <w:t>، ۲۰۱۸).</w:t>
      </w:r>
    </w:p>
    <w:p w14:paraId="3B25A48A" w14:textId="77777777" w:rsidR="00537408" w:rsidRDefault="00655A80" w:rsidP="004149FC">
      <w:pPr>
        <w:bidi/>
        <w:spacing w:after="0" w:line="580" w:lineRule="exact"/>
        <w:jc w:val="both"/>
      </w:pPr>
      <w:r>
        <w:rPr>
          <w:rFonts w:ascii="B Nazanin" w:hAnsi="B Nazanin" w:cs="B Nazanin" w:hint="cs"/>
          <w:sz w:val="24"/>
          <w:szCs w:val="24"/>
          <w:rtl/>
        </w:rPr>
        <w:t>در عصر حاضر، همگام با پیشرفت‌های خیره‌کننده فناوری اطلاعات و ارتباطات و ظهور اینترنت پرسرعت، مفهوم سنتی بازار فراتر از مرزهای جغرافیایی و زمانی گسترش یافته و ظهور نسل جدیدی از بازارهای مالی جهانی و تمام‌الکترونیک را رقم زده است. این اکوسیستم مالی نوین، دیگر محدود به ساعات کاری بورس‌های ملی نیست و شامل عرصه‌های پرجنب‌وجوش و بدون وقفه‌ای نظیر بازار تبادل ارزهای خارجی است که با حجم عظیم گردش مالی روزانه و ماهیت فرامرزی، به‌عنوان بزرگترین و نقدشونده‌ترین بازار مالی جهان شناخته می‌شود. در کنار آن، ظهور پدیده انقلابی بازار ارزهای دیجیتال و فناوری زیربنایی بلاک‌چین نیز پارادایم‌های مرسوم ارزش‌گذاری، مالکیت دارایی و حکمرانی پولی را به چالش کشیده است؛ طبقه جدیدی از دارایی‌های غیرمتمرکز معرفی شده که ویژگی بارز آن‌ها، نوسانات شدید قیمتی و حساسیت بالا به اخبار و رویدادهای جهانی است (شیلر</w:t>
      </w:r>
      <w:r>
        <w:rPr>
          <w:rFonts w:ascii="B Nazanin" w:hAnsi="B Nazanin" w:cs="B Nazanin" w:hint="cs"/>
          <w:vertAlign w:val="superscript"/>
          <w:rtl/>
        </w:rPr>
        <w:footnoteReference w:id="7"/>
      </w:r>
      <w:r>
        <w:rPr>
          <w:rFonts w:ascii="B Nazanin" w:hAnsi="B Nazanin" w:cs="B Nazanin" w:hint="cs"/>
          <w:sz w:val="24"/>
          <w:szCs w:val="24"/>
          <w:rtl/>
        </w:rPr>
        <w:t>، ۲۰۱۵).</w:t>
      </w:r>
    </w:p>
    <w:p w14:paraId="0825A475" w14:textId="77777777" w:rsidR="00537408" w:rsidRDefault="00655A80" w:rsidP="004149FC">
      <w:pPr>
        <w:bidi/>
        <w:spacing w:after="0" w:line="580" w:lineRule="exact"/>
        <w:jc w:val="both"/>
      </w:pPr>
      <w:r>
        <w:rPr>
          <w:rFonts w:ascii="B Nazanin" w:hAnsi="B Nazanin" w:cs="B Nazanin" w:hint="cs"/>
          <w:sz w:val="24"/>
          <w:szCs w:val="24"/>
          <w:rtl/>
        </w:rPr>
        <w:t>ویژگی مشترک و بنیادین تمام این بازارهای مدرن را می‌توان در یک عبارت خلاصه کرد: عدم قطعیت. این بازارها — به‌ویژه آن‌هایی که به دلیل جذابیت‌های سوداگرانه و پتانسیل بازدهی بالا بیشتر مورد استقبال معامله‌گران خرد قرار گرفته‌اند — محیطی مملو از پیچیدگی ساختاری و غیرقابل پیش‌بینی بودن دارند. این محیط پرتنش که تصمیم‌گیری در آن همواره با ریسک و ابهام آمیخته است، عملاً به یک آزمایشگاه روان‌شناختی بزرگ و طبیعی تبدیل شده که در آن، واکنش‌های هیجانی و شناختی افراد به صورت لحظه‌ای و شفاف آشکار می‌شود. چنین بستری، فرصتی منحصربه‌فرد را برای پژوهشگران فراهم می‌آورد تا تأثیر عوامل درونی و شخصیتی، نظیر اضطراب و الگوهای شناختی عمیق، بر فرآیند پردازش اطلاعات و شکل‌گیری رفتارهای مالی افراد را مورد مطالعه قرار دهند؛ چرا که در غیاب قطعیت بیرونی، این عوامل درونی هستند که نقش تعیین‌کننده در تصمیمات معامله‌گر ایفا می‌کنند (سازمان همکاری و توسعه اقتصادی، ۲۰۲۱)</w:t>
      </w:r>
    </w:p>
    <w:p w14:paraId="2722E1AA" w14:textId="77777777" w:rsidR="00537408" w:rsidRDefault="00655A80" w:rsidP="004149FC">
      <w:pPr>
        <w:bidi/>
        <w:spacing w:after="0" w:line="580" w:lineRule="exact"/>
        <w:jc w:val="both"/>
      </w:pPr>
      <w:r>
        <w:rPr>
          <w:rFonts w:ascii="B Nazanin" w:hAnsi="B Nazanin" w:cs="B Nazanin" w:hint="cs"/>
          <w:sz w:val="24"/>
          <w:szCs w:val="24"/>
          <w:rtl/>
        </w:rPr>
        <w:t xml:space="preserve">این محیط پرتنش و آکنده از ریسک که تصمیم‌گیری در آن همواره با سطوح بالایی از عدم قطعیت و ابهام درباره آینده همراه است، فراتر از یک فضای معاملاتی صرف، به بستری غنی و منحصربه‌فرد برای مطالعه عمیق تعامل میان </w:t>
      </w:r>
      <w:r>
        <w:rPr>
          <w:rFonts w:ascii="B Nazanin" w:hAnsi="B Nazanin" w:cs="B Nazanin" w:hint="cs"/>
          <w:sz w:val="24"/>
          <w:szCs w:val="24"/>
          <w:rtl/>
        </w:rPr>
        <w:lastRenderedPageBreak/>
        <w:t>شناخت و هیجان انسان تبدیل شده است. در چنین شرایطی که داده‌های عینی بازار (مانند قیمت و حجم) دائماً در حال تغییر و نوسان هستند و هیچ الگوریتم قطعی برای پیش‌بینی آینده وجود ندارد، ذهن معامله‌گر به ناچار برای پر کردن شکاف‌های اطلاعاتی، به مکانیزم‌های درونی و میان‌برهای ذهنی خود متوسل می‌شود. این وابستگی به عوامل درونی، نقش تعیین‌کننده متغیرهای روان‌شناختی و شخصیتی را در شکل‌دهی به قضاوت‌ها و انتخاب‌های مالی برجسته می‌سازد.</w:t>
      </w:r>
    </w:p>
    <w:p w14:paraId="00380357" w14:textId="77777777" w:rsidR="00537408" w:rsidRDefault="00655A80" w:rsidP="004149FC">
      <w:pPr>
        <w:bidi/>
        <w:spacing w:after="0" w:line="580" w:lineRule="exact"/>
        <w:jc w:val="both"/>
      </w:pPr>
      <w:r>
        <w:rPr>
          <w:rFonts w:ascii="B Nazanin" w:hAnsi="B Nazanin" w:cs="B Nazanin" w:hint="cs"/>
          <w:sz w:val="24"/>
          <w:szCs w:val="24"/>
          <w:rtl/>
        </w:rPr>
        <w:t>به‌طور مشخص، این بستر پرفشار، زمینه مساعدی را برای مطالعه تأثیر مستقیم و غیرمستقیم عوامل هیجانی قدرتمند، نظیر اضطراب و ترس از دست دادن سرمایه، و همچنین نقش فیلترهای ذهنی عمیق‌تر، یعنی الگوهای شناختی و طرحواره‌های بنیادین، بر فرآیند پیچیده تصمیم‌گیری فراهم می‌آورد. در واقع، بازارهای مالی مدرن به مثابه آزمایشگاهی طبیعی عمل می‌کنند که در آن، واکنش‌های رفتاری افراد به محرک‌های استرس‌زا (مانند زیان ناگهانی یا نوسان شدید قیمت)، نه تنها بازتابی از شرایط بیرونی، بلکه تجلی آشکار ویژگی‌های شخصیتی و آسیب‌پذیری‌های روانی آن‌هاست که در نهایت به شکل رفتارهای مالی مشاهده‌پذیر (مانند خرید هیجانی یا فروش وحشت‌زده) نمود می‌یابد (ماهاتو و همکاران، ۲۰۲۵)</w:t>
      </w:r>
    </w:p>
    <w:p w14:paraId="7FE4C624" w14:textId="77777777" w:rsidR="00537408" w:rsidRDefault="00655A80" w:rsidP="004149FC">
      <w:pPr>
        <w:pStyle w:val="Heading3"/>
        <w:jc w:val="both"/>
      </w:pPr>
      <w:bookmarkStart w:id="10" w:name="_Toc242607306"/>
      <w:r>
        <w:rPr>
          <w:rFonts w:ascii="B Nazanin" w:hAnsi="B Nazanin" w:hint="cs"/>
          <w:szCs w:val="26"/>
          <w:rtl/>
        </w:rPr>
        <w:t>از فرضیه بازار کارا تا اقتصاد رفتاری</w:t>
      </w:r>
      <w:bookmarkEnd w:id="10"/>
    </w:p>
    <w:p w14:paraId="0692535C" w14:textId="77777777" w:rsidR="00537408" w:rsidRDefault="00655A80" w:rsidP="004149FC">
      <w:pPr>
        <w:bidi/>
        <w:spacing w:after="0" w:line="580" w:lineRule="exact"/>
        <w:jc w:val="both"/>
      </w:pPr>
      <w:r>
        <w:rPr>
          <w:rFonts w:ascii="B Nazanin" w:hAnsi="B Nazanin" w:cs="B Nazanin" w:hint="cs"/>
          <w:sz w:val="24"/>
          <w:szCs w:val="24"/>
          <w:rtl/>
        </w:rPr>
        <w:t>در بخش بزرگی از قرن بیستم، ادبیات آکادمیک تحلیل بازارهای مالی تحت سیطره فرضیه بازار کارا</w:t>
      </w:r>
      <w:r>
        <w:rPr>
          <w:rFonts w:ascii="B Nazanin" w:hAnsi="B Nazanin" w:cs="B Nazanin" w:hint="cs"/>
          <w:vertAlign w:val="superscript"/>
          <w:rtl/>
        </w:rPr>
        <w:footnoteReference w:id="8"/>
      </w:r>
      <w:r>
        <w:rPr>
          <w:rFonts w:ascii="B Nazanin" w:hAnsi="B Nazanin" w:cs="B Nazanin" w:hint="cs"/>
          <w:sz w:val="24"/>
          <w:szCs w:val="24"/>
          <w:rtl/>
        </w:rPr>
        <w:t xml:space="preserve"> قرار داشت؛ فرضیه‌ای که بر پایه آن، قیمت دارایی‌ها در هر لحظه بازتاب‌دهنده کامل اطلاعات موجود فرض می‌شد و سرمایه‌گذاران عاملانی کاملاً عقلانی تلقی می‌گردیدند (ملکیل</w:t>
      </w:r>
      <w:r>
        <w:rPr>
          <w:rFonts w:ascii="B Nazanin" w:hAnsi="B Nazanin" w:cs="B Nazanin" w:hint="cs"/>
          <w:vertAlign w:val="superscript"/>
          <w:rtl/>
        </w:rPr>
        <w:footnoteReference w:id="9"/>
      </w:r>
      <w:r>
        <w:rPr>
          <w:rFonts w:ascii="B Nazanin" w:hAnsi="B Nazanin" w:cs="B Nazanin" w:hint="cs"/>
          <w:sz w:val="24"/>
          <w:szCs w:val="24"/>
          <w:rtl/>
        </w:rPr>
        <w:t>، ۲۰۰۳). این چارچوب، اگرچه از نظر ریاضی منسجم و در مدل‌سازی‌های اقتصادی کارآمد بود، در تبیین پدیده‌های واقعی و مکرر بازار مانند حباب‌های قیمتی و سقوط‌های ناگهانی بدون دلیل بنیادی، ناتوانی خود را آشکار ساخت (شیلر، ۲۰۱۵).</w:t>
      </w:r>
    </w:p>
    <w:p w14:paraId="048CD738" w14:textId="77777777" w:rsidR="00537408" w:rsidRDefault="00655A80" w:rsidP="004149FC">
      <w:pPr>
        <w:bidi/>
        <w:spacing w:after="0" w:line="580" w:lineRule="exact"/>
        <w:jc w:val="both"/>
      </w:pPr>
      <w:r>
        <w:rPr>
          <w:rFonts w:ascii="B Nazanin" w:hAnsi="B Nazanin" w:cs="B Nazanin" w:hint="cs"/>
          <w:sz w:val="24"/>
          <w:szCs w:val="24"/>
          <w:rtl/>
        </w:rPr>
        <w:t xml:space="preserve">فرضیه بازار کارا در جریان تکامل نظری خود، به‌طور برجسته توسط فاما در دهه ۱۹۷۰ میلادی در سه شکل ضعیف، نیمه‌قوی و قوی صورت‌بندی شد که هر یک دامنه متفاوتی از اطلاعات را در قیمت‌ها منعکس‌شده فرض می‌کردند (ملکیل، ۲۰۰۳). این صورت‌بندی بر سه فرض بنیادین استوار بود: نخست، آنکه سرمایه‌گذاران عاملانی کاملاً عقلانی </w:t>
      </w:r>
      <w:r>
        <w:rPr>
          <w:rFonts w:ascii="B Nazanin" w:hAnsi="B Nazanin" w:cs="B Nazanin" w:hint="cs"/>
          <w:sz w:val="24"/>
          <w:szCs w:val="24"/>
          <w:rtl/>
        </w:rPr>
        <w:lastRenderedPageBreak/>
        <w:t>هستند و همواره در پی بهینه‌سازی مطلوبیت خود بر اساس نظریه مطلوبیت انتظاری‌اند؛ دوم، آنکه تمام اطلاعات جدید به سرعت، به‌طور کامل و بدون سوگیری در قیمت دارایی‌ها منعکس می‌شوند؛ و سوم، آنکه در نتیجه این دو، هیچ سرمایه‌گذاری نمی‌تواند با اتکا به اطلاعات گذشته یا تحلیل‌های عمومی، به‌طور مداوم بازدهی فراتر از میانگین بازار کسب کند. این چارچوب، سال‌ها مبنای نظری مدل‌های قیمت‌گذاری دارایی‌ها بود و انسجام ریاضی آن را به ابزاری کارآمد در مدل‌سازی‌های اقتصادی بدل ساخته بود (ملکیل، ۲۰۰۳).</w:t>
      </w:r>
    </w:p>
    <w:p w14:paraId="2A2942C8" w14:textId="77777777" w:rsidR="00537408" w:rsidRDefault="00655A80" w:rsidP="004149FC">
      <w:pPr>
        <w:bidi/>
        <w:spacing w:after="0" w:line="580" w:lineRule="exact"/>
        <w:jc w:val="both"/>
      </w:pPr>
      <w:r>
        <w:rPr>
          <w:rFonts w:ascii="B Nazanin" w:hAnsi="B Nazanin" w:cs="B Nazanin" w:hint="cs"/>
          <w:sz w:val="24"/>
          <w:szCs w:val="24"/>
          <w:rtl/>
        </w:rPr>
        <w:t>با این حال، تکرار ناهنجاری‌ها در بازارهای واقعی، به تدریج تردیدهایی جدی درباره اعتبار توصیفی این فرضیه ایجاد کرد. در پدیده‌هایی مانند حباب دات-کام در سال ۲۰۰۰ — که در آن قیمت دارایی‌ها بسیار فراتر از ارزش ذاتی آن‌ها معامله می‌شد — یا سقوط ناگهانی دوشنبه سیاه در سال ۱۹۸۷ — که در آن فروش‌های هراسان بدون هیچ دلیل بنیادی مشخصی رخ داد — چارچوب بازار کارا در ارائه تبیینی قانع‌کننده ناتوان ماند (شیلر، ۲۰۱۵). تکرار این پدیده‌ها نشان می‌داد که قیمت‌های بازار همواره تحت تأثیر عوامل روان‌شناختی فعالان بازار نیز قرار دارند؛ نه صرفاً بازتاب اطلاعات بنیادی. همین آگاهی، زمینه‌ساز چرخش تدریجی ادبیات تحلیل بازارهای مالی به سمت عوامل انسانی شد؛ چرخشی که در آن، نوسانات بازار نه صرفاً بازتاب اخبار بنیادی، بلکه محصول تعامل باورهای هیجانات و انتظارات سرمایه‌گذاران نیز تلقی می‌شود (شیلر، ۲۰۱۵).</w:t>
      </w:r>
    </w:p>
    <w:p w14:paraId="0BF3C3EA" w14:textId="77777777" w:rsidR="00537408" w:rsidRDefault="00655A80" w:rsidP="004149FC">
      <w:pPr>
        <w:bidi/>
        <w:spacing w:after="0" w:line="580" w:lineRule="exact"/>
        <w:jc w:val="both"/>
      </w:pPr>
      <w:r>
        <w:rPr>
          <w:rFonts w:ascii="B Nazanin" w:hAnsi="B Nazanin" w:cs="B Nazanin" w:hint="cs"/>
          <w:sz w:val="24"/>
          <w:szCs w:val="24"/>
          <w:rtl/>
        </w:rPr>
        <w:t>این ناهنجاری‌ها زمینه را برای ظهور اقتصاد رفتاری</w:t>
      </w:r>
      <w:r>
        <w:rPr>
          <w:rFonts w:ascii="B Nazanin" w:hAnsi="B Nazanin" w:cs="B Nazanin" w:hint="cs"/>
          <w:vertAlign w:val="superscript"/>
          <w:rtl/>
        </w:rPr>
        <w:footnoteReference w:id="10"/>
      </w:r>
      <w:r>
        <w:rPr>
          <w:rFonts w:ascii="B Nazanin" w:hAnsi="B Nazanin" w:cs="B Nazanin" w:hint="cs"/>
          <w:sz w:val="24"/>
          <w:szCs w:val="24"/>
          <w:rtl/>
        </w:rPr>
        <w:t xml:space="preserve"> فراهم کرد؛ حوزه‌ای میان‌رشته‌ای که با ادغام بینش‌های روان‌شناسی شناختی در تحلیل‌های اقتصادی، نشان داد تصمیمات انسان در محیط‌های واقعی به‌طور سیستماتیک و قابل پیش‌بینی از عقلانیت محض منحرف می‌شوند (تیلر</w:t>
      </w:r>
      <w:r>
        <w:rPr>
          <w:rFonts w:ascii="B Nazanin" w:hAnsi="B Nazanin" w:cs="B Nazanin" w:hint="cs"/>
          <w:vertAlign w:val="superscript"/>
          <w:rtl/>
        </w:rPr>
        <w:footnoteReference w:id="11"/>
      </w:r>
      <w:r>
        <w:rPr>
          <w:rFonts w:ascii="B Nazanin" w:hAnsi="B Nazanin" w:cs="B Nazanin" w:hint="cs"/>
          <w:sz w:val="24"/>
          <w:szCs w:val="24"/>
          <w:rtl/>
        </w:rPr>
        <w:t>، ۲۰۱۶). سنگ بنای این حوزه، نظریه چشم‌انداز</w:t>
      </w:r>
      <w:r>
        <w:rPr>
          <w:rFonts w:ascii="B Nazanin" w:hAnsi="B Nazanin" w:cs="B Nazanin" w:hint="cs"/>
          <w:vertAlign w:val="superscript"/>
          <w:rtl/>
        </w:rPr>
        <w:footnoteReference w:id="12"/>
      </w:r>
      <w:r>
        <w:rPr>
          <w:rFonts w:ascii="B Nazanin" w:hAnsi="B Nazanin" w:cs="B Nazanin" w:hint="cs"/>
          <w:sz w:val="24"/>
          <w:szCs w:val="24"/>
          <w:rtl/>
        </w:rPr>
        <w:t xml:space="preserve"> بود که کانمن و تورسکی</w:t>
      </w:r>
      <w:r>
        <w:rPr>
          <w:rFonts w:ascii="B Nazanin" w:hAnsi="B Nazanin" w:cs="B Nazanin" w:hint="cs"/>
          <w:vertAlign w:val="superscript"/>
          <w:rtl/>
        </w:rPr>
        <w:footnoteReference w:id="13"/>
      </w:r>
      <w:r>
        <w:rPr>
          <w:rFonts w:ascii="B Nazanin" w:hAnsi="B Nazanin" w:cs="B Nazanin" w:hint="cs"/>
          <w:sz w:val="24"/>
          <w:szCs w:val="24"/>
          <w:rtl/>
        </w:rPr>
        <w:t xml:space="preserve"> (۱۹۷۹) آن را ارائه کردند و بر پایه آن، افراد به‌جای ارزیابی سطح نهایی ثروت، تغییرات سود و زیان را نسبت به یک نقطه مرجع ذهنی می‌سنجند و زیان‌گریزی</w:t>
      </w:r>
      <w:r>
        <w:rPr>
          <w:rFonts w:ascii="B Nazanin" w:hAnsi="B Nazanin" w:cs="B Nazanin" w:hint="cs"/>
          <w:vertAlign w:val="superscript"/>
          <w:rtl/>
        </w:rPr>
        <w:footnoteReference w:id="14"/>
      </w:r>
      <w:r>
        <w:rPr>
          <w:rFonts w:ascii="B Nazanin" w:hAnsi="B Nazanin" w:cs="B Nazanin" w:hint="cs"/>
          <w:sz w:val="24"/>
          <w:szCs w:val="24"/>
          <w:rtl/>
        </w:rPr>
        <w:t xml:space="preserve"> — شدت بیشتر درد زیان نسبت به لذت سود </w:t>
      </w:r>
      <w:r>
        <w:rPr>
          <w:rFonts w:ascii="B Nazanin" w:hAnsi="B Nazanin" w:cs="B Nazanin" w:hint="cs"/>
          <w:sz w:val="24"/>
          <w:szCs w:val="24"/>
          <w:rtl/>
        </w:rPr>
        <w:lastRenderedPageBreak/>
        <w:t>معادل — بسیاری از رفتارهای به ظاهر غیرمنطقی سرمایه‌گذاران را تبیین می‌کند (کانمن</w:t>
      </w:r>
      <w:r>
        <w:rPr>
          <w:rFonts w:ascii="B Nazanin" w:hAnsi="B Nazanin" w:cs="B Nazanin" w:hint="cs"/>
          <w:vertAlign w:val="superscript"/>
          <w:rtl/>
        </w:rPr>
        <w:footnoteReference w:id="15"/>
      </w:r>
      <w:r>
        <w:rPr>
          <w:rFonts w:ascii="B Nazanin" w:hAnsi="B Nazanin" w:cs="B Nazanin" w:hint="cs"/>
          <w:sz w:val="24"/>
          <w:szCs w:val="24"/>
          <w:rtl/>
        </w:rPr>
        <w:t>، ۲۰۱۱). در پرتو این پارادایم، عوامل روان‌شناختی نه خطای حاشیه‌ای، بلکه جزء جدایی‌ناپذیر تبیین رفتار در بازارهای مالی به شمار می‌روند.</w:t>
      </w:r>
    </w:p>
    <w:p w14:paraId="5F9D4630" w14:textId="77777777" w:rsidR="00537408" w:rsidRDefault="00655A80" w:rsidP="004149FC">
      <w:pPr>
        <w:bidi/>
        <w:spacing w:after="0" w:line="580" w:lineRule="exact"/>
        <w:jc w:val="both"/>
      </w:pPr>
      <w:r>
        <w:rPr>
          <w:rFonts w:ascii="B Nazanin" w:hAnsi="B Nazanin" w:cs="B Nazanin" w:hint="cs"/>
          <w:sz w:val="24"/>
          <w:szCs w:val="24"/>
          <w:rtl/>
        </w:rPr>
        <w:t>یکی از قدرتمندترین فشارهای روان‌شناختی بر این نسل جدید از سرمایه‌گذاران، ترس از دست دادن فرصت</w:t>
      </w:r>
      <w:r>
        <w:rPr>
          <w:rFonts w:ascii="B Nazanin" w:hAnsi="B Nazanin" w:cs="B Nazanin" w:hint="cs"/>
          <w:vertAlign w:val="superscript"/>
          <w:rtl/>
        </w:rPr>
        <w:footnoteReference w:id="16"/>
      </w:r>
      <w:r>
        <w:rPr>
          <w:rFonts w:ascii="B Nazanin" w:hAnsi="B Nazanin" w:cs="B Nazanin" w:hint="cs"/>
          <w:sz w:val="24"/>
          <w:szCs w:val="24"/>
          <w:rtl/>
        </w:rPr>
        <w:t xml:space="preserve"> است که توسط رسانه‌های اجتماعی تقویت می‌شود و می‌تواند افراد را به سمت تصمیمات هیجانی، نظیر ورود دیرهنگام به حباب‌های سوداگرانه، سوق دهد (اور و شوماخر</w:t>
      </w:r>
      <w:r>
        <w:rPr>
          <w:rFonts w:ascii="B Nazanin" w:hAnsi="B Nazanin" w:cs="B Nazanin" w:hint="cs"/>
          <w:vertAlign w:val="superscript"/>
          <w:rtl/>
        </w:rPr>
        <w:footnoteReference w:id="17"/>
      </w:r>
      <w:r>
        <w:rPr>
          <w:rFonts w:ascii="B Nazanin" w:hAnsi="B Nazanin" w:cs="B Nazanin" w:hint="cs"/>
          <w:sz w:val="24"/>
          <w:szCs w:val="24"/>
          <w:rtl/>
        </w:rPr>
        <w:t>، ۲۰۲۳). این پدیده ارتباط نزدیکی با رفتار گله‌ای دارد؛ در این رفتار، افراد به جای اتکا به تحلیل شخصی، از اقدامات دیگر معامله‌گران — به‌ویژه در شرایط استرس و نوسانات بالای بازار — پیروی می‌کنند و همین تقلید جمعی می‌تواند نیروی پیش‌برنده شکل‌گیری حباب‌های قیمتی خطرناک شود (هوانگ و سالمون</w:t>
      </w:r>
      <w:r>
        <w:rPr>
          <w:rFonts w:ascii="B Nazanin" w:hAnsi="B Nazanin" w:cs="B Nazanin" w:hint="cs"/>
          <w:vertAlign w:val="superscript"/>
          <w:rtl/>
        </w:rPr>
        <w:footnoteReference w:id="18"/>
      </w:r>
      <w:r>
        <w:rPr>
          <w:rFonts w:ascii="B Nazanin" w:hAnsi="B Nazanin" w:cs="B Nazanin" w:hint="cs"/>
          <w:sz w:val="24"/>
          <w:szCs w:val="24"/>
          <w:rtl/>
        </w:rPr>
        <w:t>، ۲۰۰۴). همزیستی این دو سازوکار نشان می‌دهد که بازارهای مالی مدرن بیش از آنکه صرفاً پدیده‌هایی اقتصادی باشند، عرصه فرآیندهای روان‌شناختی اجتماعی نیز هستند و شناخت این فرآیندها بدون ابزارهای دقیق روان‌شناسی ممکن نیست.</w:t>
      </w:r>
    </w:p>
    <w:p w14:paraId="2EEE5FDA" w14:textId="77777777" w:rsidR="00537408" w:rsidRDefault="00655A80" w:rsidP="004149FC">
      <w:pPr>
        <w:pStyle w:val="Heading3"/>
        <w:jc w:val="both"/>
      </w:pPr>
      <w:bookmarkStart w:id="11" w:name="_Toc242607307"/>
      <w:r>
        <w:rPr>
          <w:rFonts w:ascii="B Nazanin" w:hAnsi="B Nazanin" w:hint="cs"/>
          <w:szCs w:val="26"/>
          <w:rtl/>
        </w:rPr>
        <w:t>بافت ویژه اقتصادی و اجتماعی ایران</w:t>
      </w:r>
      <w:bookmarkEnd w:id="11"/>
    </w:p>
    <w:p w14:paraId="09DFF05C" w14:textId="77777777" w:rsidR="00537408" w:rsidRDefault="00655A80" w:rsidP="004149FC">
      <w:pPr>
        <w:bidi/>
        <w:spacing w:after="0" w:line="580" w:lineRule="exact"/>
        <w:jc w:val="both"/>
      </w:pPr>
      <w:r>
        <w:rPr>
          <w:rFonts w:ascii="B Nazanin" w:hAnsi="B Nazanin" w:cs="B Nazanin" w:hint="cs"/>
          <w:sz w:val="24"/>
          <w:szCs w:val="24"/>
          <w:rtl/>
        </w:rPr>
        <w:t>این وضعیت جهانی و تحولات ساختاری در بازارهای مالی، هنگامی که در بافت اقتصادی و اجتماعی خاص و پیچیده کشورهایی نظیر ایران مورد واکاوی قرار می‌گیرد، ابعاد منحصر به فرد و چالش‌برانگیزتری به خود می‌گیرد. وجود یک محیط تورمی مزمن و دورقمی که طی چندین دهه به ویژگی ساختاری اقتصاد بدل شده است، همراه با نوسانات شدید و غیرقابل پیش‌بینی نرخ ارز و کاهش مداوم قدرت خرید پول ملی، انگیزه قدرتمند و اجتناب‌ناپذیری را برای توده مردم ایجاد کرده است تا برای حفظ ارزش واقعی دارایی‌های خود و جلوگیری از فقیرتر شدن، به سمت بازارهای مالی مختلف اعم از بورس اوراق بهادار، بازار طلا و ارز، و در سال‌های اخیر به شکل فزاینده‌ای به سمت بازار پرریسک ارزهای دیجیتال هجوم آورند.</w:t>
      </w:r>
    </w:p>
    <w:p w14:paraId="6F14BBCE" w14:textId="77777777" w:rsidR="00537408" w:rsidRDefault="00655A80" w:rsidP="004149FC">
      <w:pPr>
        <w:bidi/>
        <w:spacing w:after="0" w:line="580" w:lineRule="exact"/>
        <w:jc w:val="both"/>
      </w:pPr>
      <w:r>
        <w:rPr>
          <w:rFonts w:ascii="B Nazanin" w:hAnsi="B Nazanin" w:cs="B Nazanin" w:hint="cs"/>
          <w:sz w:val="24"/>
          <w:szCs w:val="24"/>
          <w:rtl/>
        </w:rPr>
        <w:lastRenderedPageBreak/>
        <w:t>این فشار سنگین اقتصادی بیرونی، در ترکیب با فقدان زیرساخت‌های آموزشی مناسب، پایین بودن سطح سواد مالی عمومی و نبود فرهنگ سرمایه‌گذاری بلندمدت، معامله‌گران خرد ایرانی را در وضعیت آسیب‌پذیری روانی مضاعفی قرار داده است. در چنین شرایطی که سرمایه‌گذاری نه به‌عنوان یک انتخاب برای افزایش ثروت، بلکه به‌عنوان یک استراتژی بقا برای حفظ سرمایه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(ستایش و همکاران، ۱۳۹۹)</w:t>
      </w:r>
    </w:p>
    <w:p w14:paraId="0975CB7F" w14:textId="77777777" w:rsidR="00537408" w:rsidRDefault="00655A80" w:rsidP="004149FC">
      <w:pPr>
        <w:bidi/>
        <w:spacing w:after="0" w:line="580" w:lineRule="exact"/>
        <w:jc w:val="both"/>
      </w:pPr>
      <w:r>
        <w:rPr>
          <w:rFonts w:ascii="B Nazanin" w:hAnsi="B Nazanin" w:cs="B Nazanin" w:hint="cs"/>
          <w:sz w:val="24"/>
          <w:szCs w:val="24"/>
          <w:rtl/>
        </w:rPr>
        <w:t>در چنین محیط پرفشار و آشفته‌ای که تصمیم‌گیری‌ها به ناچار باید در فضایی از عدم قطعیت و ابهام صورت پذیرد، ویژگی‌های شخصیتی پایدار افراد، به‌عنوان فیلترهای ذهنی و پردازشی، نقشی محوری و تعیین‌کننده در تبیین تفاوت‌های فردی در نحوه واکنش به بازار و کیفیت عملکرد نهایی معامله‌گران ایفا می‌کنند. در میان طیف وسیع این ویژگی‌ها، سازه «اضطراب صفتی» به دلیل ارتباط مستقیم، عمیق و اثبات‌شده آن با نحوه پردازش اطلاعات تهدیدآمیز و مدیریت عدم قطعیت، از اهمیت ویژه‌ای در روان‌شناسی مالی برخوردار است.</w:t>
      </w:r>
    </w:p>
    <w:p w14:paraId="070C6BC8" w14:textId="77777777" w:rsidR="00537408" w:rsidRDefault="00655A80" w:rsidP="004149FC">
      <w:pPr>
        <w:bidi/>
        <w:spacing w:after="0" w:line="580" w:lineRule="exact"/>
        <w:jc w:val="both"/>
      </w:pPr>
      <w:r>
        <w:rPr>
          <w:rFonts w:ascii="B Nazanin" w:hAnsi="B Nazanin" w:cs="B Nazanin" w:hint="cs"/>
          <w:sz w:val="24"/>
          <w:szCs w:val="24"/>
          <w:rtl/>
        </w:rPr>
        <w:t>بدین ترتیب، بافت سه‌گانه اقتصاد ایران — تورم مزمن، نوسانات ارزی و ضعف آموزش مالی عمومی — محیط روان‌شناختی منحصر به فردی را برای معامله‌گر ایرانی شکل می‌دهد؛ محیطی که در آن، ویژگی‌های شخصیتی و شناختی فرد بیش از اقتصادهای باثبات، نقشی برجسته در تبیین رفتار ایفا می‌کنند (ستایش و همکاران، ۱۳۹۹). در چنین بافتی است که بررسی نقش میانجی‌گر طرحواره‌های ناسازگار اولیه در رابطه اضطراب صفتی با رفتارهای مالی پرخطر، معنایی دوچندان می‌یابد؛ زیرا هم به لحاظ نظری شکافی را در ادبیات پر می‌کند و هم به لحاظ عملی، پاسخی به نیاز واقعی جامعه معامله‌گران ایرانی ارائه می‌دهد.</w:t>
      </w:r>
    </w:p>
    <w:p w14:paraId="028F8451" w14:textId="77777777" w:rsidR="00537408" w:rsidRDefault="00655A80" w:rsidP="004149FC">
      <w:pPr>
        <w:pStyle w:val="Heading3"/>
        <w:jc w:val="both"/>
      </w:pPr>
      <w:bookmarkStart w:id="12" w:name="_Toc242607308"/>
      <w:r>
        <w:rPr>
          <w:rFonts w:ascii="B Nazanin" w:hAnsi="B Nazanin" w:hint="cs"/>
          <w:szCs w:val="26"/>
          <w:rtl/>
        </w:rPr>
        <w:t>اضطراب صفتی، طرحواره‌های ناسازگار اولیه و رفتارهای مالی پرخطر</w:t>
      </w:r>
      <w:bookmarkEnd w:id="12"/>
    </w:p>
    <w:p w14:paraId="56D3D4CA" w14:textId="77777777" w:rsidR="00537408" w:rsidRDefault="00655A80" w:rsidP="004149FC">
      <w:pPr>
        <w:bidi/>
        <w:spacing w:after="0" w:line="580" w:lineRule="exact"/>
        <w:jc w:val="both"/>
      </w:pPr>
      <w:r>
        <w:rPr>
          <w:rFonts w:ascii="B Nazanin" w:hAnsi="B Nazanin" w:cs="B Nazanin" w:hint="cs"/>
          <w:sz w:val="24"/>
          <w:szCs w:val="24"/>
          <w:rtl/>
        </w:rPr>
        <w:t xml:space="preserve">در سطح فردی، اضطراب صفتی به دلیل ارتباط مستقیم با نحوه پردازش اطلاعات تهدیدآمیز و مدیریت عدم قطعیت، جایگاه ویژه‌ای در روان‌شناسی مالی دارد. بر اساس مدل کلاسیک اسپیلبرگر، افراد با اضطراب صفتی بالا دارای سیستم هشدار روانی بیش‌فعالی هستند که موقعیت‌های مبهم — مانند نوسانات طبیعی بازار — را تهدیدآمیز </w:t>
      </w:r>
      <w:r>
        <w:rPr>
          <w:rFonts w:ascii="B Nazanin" w:hAnsi="B Nazanin" w:cs="B Nazanin" w:hint="cs"/>
          <w:sz w:val="24"/>
          <w:szCs w:val="24"/>
          <w:rtl/>
        </w:rPr>
        <w:lastRenderedPageBreak/>
        <w:t>ادراک می‌کند و با نگرانی، تنش و برانگیختگی فیزیولوژیک بیشتری به آن‌ها پاسخ می‌دهد (اسپیلبرگر</w:t>
      </w:r>
      <w:r>
        <w:rPr>
          <w:rFonts w:ascii="B Nazanin" w:hAnsi="B Nazanin" w:cs="B Nazanin" w:hint="cs"/>
          <w:vertAlign w:val="superscript"/>
          <w:rtl/>
        </w:rPr>
        <w:footnoteReference w:id="19"/>
      </w:r>
      <w:r>
        <w:rPr>
          <w:rFonts w:ascii="B Nazanin" w:hAnsi="B Nazanin" w:cs="B Nazanin" w:hint="cs"/>
          <w:sz w:val="24"/>
          <w:szCs w:val="24"/>
          <w:rtl/>
        </w:rPr>
        <w:t>، ۱۹۸۳). از منظر شناختی نیز، دیدگاه بک تأکید دارد که این افراد دارای طرحواره‌های خطری هستند که پردازش اطلاعات را به شکل سوگیرانه‌ای جهت می‌دهند (بک</w:t>
      </w:r>
      <w:r>
        <w:rPr>
          <w:rFonts w:ascii="B Nazanin" w:hAnsi="B Nazanin" w:cs="B Nazanin" w:hint="cs"/>
          <w:vertAlign w:val="superscript"/>
          <w:rtl/>
        </w:rPr>
        <w:footnoteReference w:id="20"/>
      </w:r>
      <w:r>
        <w:rPr>
          <w:rFonts w:ascii="B Nazanin" w:hAnsi="B Nazanin" w:cs="B Nazanin" w:hint="cs"/>
          <w:sz w:val="24"/>
          <w:szCs w:val="24"/>
          <w:rtl/>
        </w:rPr>
        <w:t>، ۱۹۷۶).</w:t>
      </w:r>
    </w:p>
    <w:p w14:paraId="46057D2D" w14:textId="77777777" w:rsidR="00537408" w:rsidRDefault="00655A80" w:rsidP="004149FC">
      <w:pPr>
        <w:bidi/>
        <w:spacing w:after="0" w:line="580" w:lineRule="exact"/>
        <w:jc w:val="both"/>
      </w:pPr>
      <w:r>
        <w:rPr>
          <w:rFonts w:ascii="B Nazanin" w:hAnsi="B Nazanin" w:cs="B Nazanin" w:hint="cs"/>
          <w:sz w:val="24"/>
          <w:szCs w:val="24"/>
          <w:rtl/>
        </w:rPr>
        <w:t>در سطح شناختی، اضطراب صفتی با سوگیری‌های نظام‌مند در پردازش اطلاعات تهدیدآمیز همراه است. شواهد عصب‌شناختی-شناختی نشان می‌دهند که در افراد مضطرب، سیستم توجهی به‌طور خودکار به سمت نشانه‌های بالقوه خطر جهت‌گیری می‌کند و منابع شناختی از پردازش اطلاعات خنثی یا مثبت منحرف می‌شوند (بیشاپ</w:t>
      </w:r>
      <w:r>
        <w:rPr>
          <w:rFonts w:ascii="B Nazanin" w:hAnsi="B Nazanin" w:cs="B Nazanin" w:hint="cs"/>
          <w:vertAlign w:val="superscript"/>
          <w:rtl/>
        </w:rPr>
        <w:footnoteReference w:id="21"/>
      </w:r>
      <w:r>
        <w:rPr>
          <w:rFonts w:ascii="B Nazanin" w:hAnsi="B Nazanin" w:cs="B Nazanin" w:hint="cs"/>
          <w:sz w:val="24"/>
          <w:szCs w:val="24"/>
          <w:rtl/>
        </w:rPr>
        <w:t>، ۲۰۰۷). در بافت معامله‌گری، چنین نشانه‌هایی می‌توانند افت ناگهانی قیمت، اخبار منفی اقتصادی یا نوسان شدید سبد دارایی باشند؛ در این شرایط، معامله‌گر دارای اضطراب صفتی بالا، منابع شناختی محدود خود را به سرعت صرف پایش تهدید می‌کند و ظرفیت کمتری برای تحلیل منطقی و تصمیم‌گیری متوازن در اختیار دارد. علاوه بر این، الگوی پردازشی یادشده می‌تواند با تفسیر سوگیرانه موقعیت‌های مبهم به‌عنوان موقعیت‌های تهدیدآمیز همراه باشد (بک و کلارک</w:t>
      </w:r>
      <w:r>
        <w:rPr>
          <w:rFonts w:ascii="B Nazanin" w:hAnsi="B Nazanin" w:cs="B Nazanin" w:hint="cs"/>
          <w:vertAlign w:val="superscript"/>
          <w:rtl/>
        </w:rPr>
        <w:footnoteReference w:id="22"/>
      </w:r>
      <w:r>
        <w:rPr>
          <w:rFonts w:ascii="B Nazanin" w:hAnsi="B Nazanin" w:cs="B Nazanin" w:hint="cs"/>
          <w:sz w:val="24"/>
          <w:szCs w:val="24"/>
          <w:rtl/>
        </w:rPr>
        <w:t>، ۱۹۹۷)؛ پدیده‌ای که در محیط معامله‌گری، خود را در واکنش‌های اغراق‌آمیز به نوسانات عادی بازار نشان می‌دهد.</w:t>
      </w:r>
    </w:p>
    <w:p w14:paraId="22F5E37A" w14:textId="77777777" w:rsidR="00537408" w:rsidRDefault="00655A80" w:rsidP="004149FC">
      <w:pPr>
        <w:bidi/>
        <w:spacing w:after="0" w:line="580" w:lineRule="exact"/>
        <w:jc w:val="both"/>
      </w:pPr>
      <w:r>
        <w:rPr>
          <w:rFonts w:ascii="B Nazanin" w:hAnsi="B Nazanin" w:cs="B Nazanin" w:hint="cs"/>
          <w:sz w:val="24"/>
          <w:szCs w:val="24"/>
          <w:rtl/>
        </w:rPr>
        <w:t>اضطراب صفتی همچنین با ماهیت بنیادین بازارهای مالی — یعنی عدم قطعیت درباره آینده — پیوندی عمیق دارد. شواهد نشان می‌دهند که یکی از مؤلفه‌های کلیدی اضطراب، دشواری در تحمل عدم قطعیت و پیش‌بینی مکرر تهدیدهای احتمالی آینده است؛ فرآیندی که توانایی فرد را برای کاهش مؤثر عدم قطعیت و مدیریت ریسک مختل می‌سازد (گروپ و نیچکه</w:t>
      </w:r>
      <w:r>
        <w:rPr>
          <w:rFonts w:ascii="B Nazanin" w:hAnsi="B Nazanin" w:cs="B Nazanin" w:hint="cs"/>
          <w:vertAlign w:val="superscript"/>
          <w:rtl/>
        </w:rPr>
        <w:footnoteReference w:id="23"/>
      </w:r>
      <w:r>
        <w:rPr>
          <w:rFonts w:ascii="B Nazanin" w:hAnsi="B Nazanin" w:cs="B Nazanin" w:hint="cs"/>
          <w:sz w:val="24"/>
          <w:szCs w:val="24"/>
          <w:rtl/>
        </w:rPr>
        <w:t>، ۲۰۱۳). بر اساس نظریه کنترل توجه</w:t>
      </w:r>
      <w:r>
        <w:rPr>
          <w:rFonts w:ascii="B Nazanin" w:hAnsi="B Nazanin" w:cs="B Nazanin" w:hint="cs"/>
          <w:vertAlign w:val="superscript"/>
          <w:rtl/>
        </w:rPr>
        <w:footnoteReference w:id="24"/>
      </w:r>
      <w:r>
        <w:rPr>
          <w:rFonts w:ascii="B Nazanin" w:hAnsi="B Nazanin" w:cs="B Nazanin" w:hint="cs"/>
          <w:sz w:val="24"/>
          <w:szCs w:val="24"/>
          <w:rtl/>
        </w:rPr>
        <w:t>، اضطراب با افزایش نفوذ سیستم توجهی محرک‌محور و کاهش کارایی سیستم هدف‌محور، کارکرد شناختی فرد را تنزل می‌دهد (آیزنک و همکاران</w:t>
      </w:r>
      <w:r>
        <w:rPr>
          <w:rFonts w:ascii="B Nazanin" w:hAnsi="B Nazanin" w:cs="B Nazanin" w:hint="cs"/>
          <w:vertAlign w:val="superscript"/>
          <w:rtl/>
        </w:rPr>
        <w:footnoteReference w:id="25"/>
      </w:r>
      <w:r>
        <w:rPr>
          <w:rFonts w:ascii="B Nazanin" w:hAnsi="B Nazanin" w:cs="B Nazanin" w:hint="cs"/>
          <w:sz w:val="24"/>
          <w:szCs w:val="24"/>
          <w:rtl/>
        </w:rPr>
        <w:t xml:space="preserve">، ۲۰۰۷)؛ </w:t>
      </w:r>
      <w:r>
        <w:rPr>
          <w:rFonts w:ascii="B Nazanin" w:hAnsi="B Nazanin" w:cs="B Nazanin" w:hint="cs"/>
          <w:sz w:val="24"/>
          <w:szCs w:val="24"/>
          <w:rtl/>
        </w:rPr>
        <w:lastRenderedPageBreak/>
        <w:t>مکانیسمی که پیامد آن، اشغال منابع محدود حافظه کاری توسط نگرانی‌های مزاحم و تضعیف ظرفیت تحلیل‌های منطقی چندمرحله‌ای است (بدلی، آیزنک و اندرسون</w:t>
      </w:r>
      <w:r>
        <w:rPr>
          <w:rFonts w:ascii="B Nazanin" w:hAnsi="B Nazanin" w:cs="B Nazanin" w:hint="cs"/>
          <w:vertAlign w:val="superscript"/>
          <w:rtl/>
        </w:rPr>
        <w:footnoteReference w:id="26"/>
      </w:r>
      <w:r>
        <w:rPr>
          <w:rFonts w:ascii="B Nazanin" w:hAnsi="B Nazanin" w:cs="B Nazanin" w:hint="cs"/>
          <w:sz w:val="24"/>
          <w:szCs w:val="24"/>
          <w:rtl/>
        </w:rPr>
        <w:t>، ۲۰۲۱). برای یک معامله‌گر، معنای این وضعیت روشن است: ضعف در همان ظرفیت‌هایی که معامله‌گری سودده بر آن‌ها استوار است.</w:t>
      </w:r>
    </w:p>
    <w:p w14:paraId="08EAFF92" w14:textId="77777777" w:rsidR="00537408" w:rsidRDefault="00655A80" w:rsidP="004149FC">
      <w:pPr>
        <w:bidi/>
        <w:spacing w:after="0" w:line="580" w:lineRule="exact"/>
        <w:jc w:val="both"/>
      </w:pPr>
      <w:r>
        <w:rPr>
          <w:rFonts w:ascii="B Nazanin" w:hAnsi="B Nazanin" w:cs="B Nazanin" w:hint="cs"/>
          <w:sz w:val="24"/>
          <w:szCs w:val="24"/>
          <w:rtl/>
        </w:rPr>
        <w:t>در لایه‌ای عمیق‌تر، نظریه طرحواره‌های ناسازگار اولیه چارچوبی تبیینی برای درک باورهای بنیادینی فراهم می‌آورد که در پسِ واکنش‌های لحظه‌ای معامله‌گران قرار دارند؛ الگوهایی هیجانی و شناختی، فراگیر و پایدار که در پی برآورده نشدن نیازهای هیجانی بنیادین در دوران کودکی شکل گرفته‌اند و مانند فیلترهایی تحریف‌گر، تفسیر فرد از موقعیت‌ها — از جمله موقعیت‌های مالی — را جهت می‌دهند (یانگ و همکاران</w:t>
      </w:r>
      <w:r>
        <w:rPr>
          <w:rFonts w:ascii="B Nazanin" w:hAnsi="B Nazanin" w:cs="B Nazanin" w:hint="cs"/>
          <w:vertAlign w:val="superscript"/>
          <w:rtl/>
        </w:rPr>
        <w:footnoteReference w:id="27"/>
      </w:r>
      <w:r>
        <w:rPr>
          <w:rFonts w:ascii="B Nazanin" w:hAnsi="B Nazanin" w:cs="B Nazanin" w:hint="cs"/>
          <w:sz w:val="24"/>
          <w:szCs w:val="24"/>
          <w:rtl/>
        </w:rPr>
        <w:t>، ۲۰۰۳).</w:t>
      </w:r>
    </w:p>
    <w:p w14:paraId="5A871C71" w14:textId="77777777" w:rsidR="00537408" w:rsidRDefault="00655A80" w:rsidP="004149FC">
      <w:pPr>
        <w:bidi/>
        <w:spacing w:after="0" w:line="580" w:lineRule="exact"/>
        <w:jc w:val="both"/>
      </w:pPr>
      <w:r>
        <w:rPr>
          <w:rFonts w:ascii="B Nazanin" w:hAnsi="B Nazanin" w:cs="B Nazanin" w:hint="cs"/>
          <w:sz w:val="24"/>
          <w:szCs w:val="24"/>
          <w:rtl/>
        </w:rPr>
        <w:t>این طرحواره‌ها از خاطرات، هیجانات، شناخت‌واره‌ها و احساسات بدنی تشکیل شده‌اند و دارای هسته‌ای هیجانی قدرتمند و دردناک هستند؛ باورهای برآمده از آن‌ها اغلب عمیق، مطلق و ناهشیارند و فرد آن‌ها نه به‌عنوان یک تفسیر، بلکه به‌عنوان حقیقتی بدیهی درباره خود و جهان تجربه می‌کند (آرنتز و جیکوب</w:t>
      </w:r>
      <w:r>
        <w:rPr>
          <w:rFonts w:ascii="B Nazanin" w:hAnsi="B Nazanin" w:cs="B Nazanin" w:hint="cs"/>
          <w:vertAlign w:val="superscript"/>
          <w:rtl/>
        </w:rPr>
        <w:footnoteReference w:id="28"/>
      </w:r>
      <w:r>
        <w:rPr>
          <w:rFonts w:ascii="B Nazanin" w:hAnsi="B Nazanin" w:cs="B Nazanin" w:hint="cs"/>
          <w:sz w:val="24"/>
          <w:szCs w:val="24"/>
          <w:rtl/>
        </w:rPr>
        <w:t>، ۲۰۱۲). از سوی دیگر، طرحواره‌ها ساختارهایی منفعل نیستند؛ بلکه به‌طور فعال برای بقای خود تلاش می‌کنند و فرد را به سمت موقعیت‌ها و روابطی سوق می‌دهند که وجود آن‌ها را تأیید کند. همین ویژگی خودتداومی، توضیح می‌دهد که چرا یک معامله‌گر با وجود کسب تجربه‌های تازه، به‌طور مکرر در الگوهای واکنش هیجانی و تصمیم‌گیری مشابه گرفتار می‌ماند (یانگ و همکاران، ۲۰۰۳).</w:t>
      </w:r>
    </w:p>
    <w:p w14:paraId="17DF0719" w14:textId="77777777" w:rsidR="00537408" w:rsidRDefault="00655A80" w:rsidP="004149FC">
      <w:pPr>
        <w:bidi/>
        <w:spacing w:after="0" w:line="580" w:lineRule="exact"/>
        <w:jc w:val="both"/>
      </w:pPr>
      <w:r>
        <w:rPr>
          <w:rFonts w:ascii="B Nazanin" w:hAnsi="B Nazanin" w:cs="B Nazanin" w:hint="cs"/>
          <w:sz w:val="24"/>
          <w:szCs w:val="24"/>
          <w:rtl/>
        </w:rPr>
        <w:t xml:space="preserve">پژوهش‌های گسترده، ارتباط معنادار طرحواره‌های ناسازگار اولیه با انواع رفتارهای خودآسیب‌رسان، به‌ویژه اعتیادهای رفتاری را نشان داده‌اند؛ رفتارهایی که با تکانشگری و جستجوی پاداش فوری مشخص می‌شوند. مطالعات انجام‌شده بر روی قماربازان آسیب‌شناختی — که رفتاری شباهت‌های بسیاری با معامله‌گری پرخطر دارد — حاکی از آن است که طرحواره‌های حوزه‌های «محدودیت‌های مختل» و «بریدگی و طرد» نقش کلیدی در پیش‌بینی این رفتارها ایفا </w:t>
      </w:r>
      <w:r>
        <w:rPr>
          <w:rFonts w:ascii="B Nazanin" w:hAnsi="B Nazanin" w:cs="B Nazanin" w:hint="cs"/>
          <w:sz w:val="24"/>
          <w:szCs w:val="24"/>
          <w:rtl/>
        </w:rPr>
        <w:lastRenderedPageBreak/>
        <w:t>می‌کنند (شوری و همکاران</w:t>
      </w:r>
      <w:r>
        <w:rPr>
          <w:rFonts w:ascii="B Nazanin" w:hAnsi="B Nazanin" w:cs="B Nazanin" w:hint="cs"/>
          <w:vertAlign w:val="superscript"/>
          <w:rtl/>
        </w:rPr>
        <w:footnoteReference w:id="29"/>
      </w:r>
      <w:r>
        <w:rPr>
          <w:rFonts w:ascii="B Nazanin" w:hAnsi="B Nazanin" w:cs="B Nazanin" w:hint="cs"/>
          <w:sz w:val="24"/>
          <w:szCs w:val="24"/>
          <w:rtl/>
        </w:rPr>
        <w:t>، ۲۰۱۲؛ لیندبرگ و همکاران</w:t>
      </w:r>
      <w:r>
        <w:rPr>
          <w:rFonts w:ascii="B Nazanin" w:hAnsi="B Nazanin" w:cs="B Nazanin" w:hint="cs"/>
          <w:vertAlign w:val="superscript"/>
          <w:rtl/>
        </w:rPr>
        <w:footnoteReference w:id="30"/>
      </w:r>
      <w:r>
        <w:rPr>
          <w:rFonts w:ascii="B Nazanin" w:hAnsi="B Nazanin" w:cs="B Nazanin" w:hint="cs"/>
          <w:sz w:val="24"/>
          <w:szCs w:val="24"/>
          <w:rtl/>
        </w:rPr>
        <w:t>، ۲۰۱۱). انتقال این شواهد به بافت بازارهای مالی تصویر روشنی ترسیم می‌کند: معامله‌گری که طرحواره‌های فعال در این حوزه‌ها را همراه دارد، در شرایط فشار بازار بیشتر مستعد ورود به معاملات کنترل‌نشده و بی‌اعتنایی به قواعد مدیریت ریسک است؛ هرچند آزمون دقیق این پیوند در جامعه معامله‌گران بازارهای مالی همچنان از شکاف‌های کمتر بررسی‌شده ادبیات محسوب می‌شود.</w:t>
      </w:r>
    </w:p>
    <w:p w14:paraId="6B931104" w14:textId="77777777" w:rsidR="00537408" w:rsidRDefault="00655A80" w:rsidP="004149FC">
      <w:pPr>
        <w:bidi/>
        <w:spacing w:after="0" w:line="580" w:lineRule="exact"/>
        <w:jc w:val="both"/>
      </w:pPr>
      <w:r>
        <w:rPr>
          <w:rFonts w:ascii="B Nazanin" w:hAnsi="B Nazanin" w:cs="B Nazanin" w:hint="cs"/>
          <w:sz w:val="24"/>
          <w:szCs w:val="24"/>
          <w:rtl/>
        </w:rPr>
        <w:t>در میان طرحواره‌های مرتبط با رفتار معاملاتی، طرحواره «خویشتن‌داری/خودانضباطی ناکافی» از جایگاه ویژه‌ای برخوردار است؛ ویژگی اصلی این طرحواره، دشواری در تحمل ناکامی، کنترل تکانه و ناتوانی در به تعویق انداختن لذت است (یانگ و همکاران، ۲۰۰۳). معامله‌گر دارای این طرحواره ممکن است دانش کافی درباره اصول مدیریت ریسک داشته باشد، اما در لحظات فشار بازار نتواند به آن اصول پایبند بماند؛ زیرا زیربنای روان‌شناختی پایبندی به قواعد — یعنی بازداری تکانه و تحمل ناراحتی کوتاه‌مدت — در او آسیب‌پذیر است. بنابراین عدم پایبندی به استراتژی معاملاتی از پیش تعیین‌شده و ورود به معاملات پرریسک فراتر از ظرفیت، لزوماً یک کاستی آموزشی نیست؛ این رفتار می‌تواند تجلی رفتاری یک طرحواره عمیق باشد (یانگ و همکاران، ۲۰۰۳).</w:t>
      </w:r>
    </w:p>
    <w:p w14:paraId="0400C7DC" w14:textId="77777777" w:rsidR="00537408" w:rsidRDefault="00655A80" w:rsidP="004149FC">
      <w:pPr>
        <w:bidi/>
        <w:spacing w:after="0" w:line="580" w:lineRule="exact"/>
        <w:jc w:val="both"/>
      </w:pPr>
      <w:r>
        <w:rPr>
          <w:rFonts w:ascii="B Nazanin" w:hAnsi="B Nazanin" w:cs="B Nazanin" w:hint="cs"/>
          <w:sz w:val="24"/>
          <w:szCs w:val="24"/>
          <w:rtl/>
        </w:rPr>
        <w:t>خروجی تعامل این عوامل درونی با محیط پرفشار بازار، در قالب رفتارهای مالی پرخطر تبلور می‌یابد؛ تصمیمات و اعمالی که در آن‌ها سطح ریسک پذیرفته‌شده نامتناسب با بازده احتمالی است و بیش از آنکه محصول تحلیل منطقی باشد، از هیجانات کنترل‌نشده، سوگیری‌های شناختی و تکانشگری نشأت می‌گیرد (بیکر و نوفسینگر</w:t>
      </w:r>
      <w:r>
        <w:rPr>
          <w:rFonts w:ascii="B Nazanin" w:hAnsi="B Nazanin" w:cs="B Nazanin" w:hint="cs"/>
          <w:vertAlign w:val="superscript"/>
          <w:rtl/>
        </w:rPr>
        <w:footnoteReference w:id="31"/>
      </w:r>
      <w:r>
        <w:rPr>
          <w:rFonts w:ascii="B Nazanin" w:hAnsi="B Nazanin" w:cs="B Nazanin" w:hint="cs"/>
          <w:sz w:val="24"/>
          <w:szCs w:val="24"/>
          <w:rtl/>
        </w:rPr>
        <w:t>، ۲۰۱۰). ابعاد کلیدی این سازه در ادبیات مالی رفتاری چهار موردند: معامله‌گری بیش از حد</w:t>
      </w:r>
      <w:r>
        <w:rPr>
          <w:rFonts w:ascii="B Nazanin" w:hAnsi="B Nazanin" w:cs="B Nazanin" w:hint="cs"/>
          <w:vertAlign w:val="superscript"/>
          <w:rtl/>
        </w:rPr>
        <w:footnoteReference w:id="32"/>
      </w:r>
      <w:r>
        <w:rPr>
          <w:rFonts w:ascii="B Nazanin" w:hAnsi="B Nazanin" w:cs="B Nazanin" w:hint="cs"/>
          <w:sz w:val="24"/>
          <w:szCs w:val="24"/>
          <w:rtl/>
        </w:rPr>
        <w:t xml:space="preserve"> (باربر و اودین</w:t>
      </w:r>
      <w:r>
        <w:rPr>
          <w:rFonts w:ascii="B Nazanin" w:hAnsi="B Nazanin" w:cs="B Nazanin" w:hint="cs"/>
          <w:vertAlign w:val="superscript"/>
          <w:rtl/>
        </w:rPr>
        <w:footnoteReference w:id="33"/>
      </w:r>
      <w:r>
        <w:rPr>
          <w:rFonts w:ascii="B Nazanin" w:hAnsi="B Nazanin" w:cs="B Nazanin" w:hint="cs"/>
          <w:sz w:val="24"/>
          <w:szCs w:val="24"/>
          <w:rtl/>
        </w:rPr>
        <w:t>، ۲۰۰۰)؛ اثر گرایش</w:t>
      </w:r>
      <w:r>
        <w:rPr>
          <w:rFonts w:ascii="B Nazanin" w:hAnsi="B Nazanin" w:cs="B Nazanin" w:hint="cs"/>
          <w:vertAlign w:val="superscript"/>
          <w:rtl/>
        </w:rPr>
        <w:footnoteReference w:id="34"/>
      </w:r>
      <w:r>
        <w:rPr>
          <w:rFonts w:ascii="B Nazanin" w:hAnsi="B Nazanin" w:cs="B Nazanin" w:hint="cs"/>
          <w:sz w:val="24"/>
          <w:szCs w:val="24"/>
          <w:rtl/>
        </w:rPr>
        <w:t xml:space="preserve"> </w:t>
      </w:r>
      <w:r>
        <w:rPr>
          <w:rFonts w:ascii="B Nazanin" w:hAnsi="B Nazanin" w:cs="B Nazanin" w:hint="cs"/>
          <w:sz w:val="24"/>
          <w:szCs w:val="24"/>
          <w:rtl/>
        </w:rPr>
        <w:lastRenderedPageBreak/>
        <w:t>(شفرین و استاتمن</w:t>
      </w:r>
      <w:r>
        <w:rPr>
          <w:rFonts w:ascii="B Nazanin" w:hAnsi="B Nazanin" w:cs="B Nazanin" w:hint="cs"/>
          <w:vertAlign w:val="superscript"/>
          <w:rtl/>
        </w:rPr>
        <w:footnoteReference w:id="35"/>
      </w:r>
      <w:r>
        <w:rPr>
          <w:rFonts w:ascii="B Nazanin" w:hAnsi="B Nazanin" w:cs="B Nazanin" w:hint="cs"/>
          <w:sz w:val="24"/>
          <w:szCs w:val="24"/>
          <w:rtl/>
        </w:rPr>
        <w:t>، ۱۹۸۵)؛ رفتار گله‌ای</w:t>
      </w:r>
      <w:r>
        <w:rPr>
          <w:rFonts w:ascii="B Nazanin" w:hAnsi="B Nazanin" w:cs="B Nazanin" w:hint="cs"/>
          <w:vertAlign w:val="superscript"/>
          <w:rtl/>
        </w:rPr>
        <w:footnoteReference w:id="36"/>
      </w:r>
      <w:r>
        <w:rPr>
          <w:rFonts w:ascii="B Nazanin" w:hAnsi="B Nazanin" w:cs="B Nazanin" w:hint="cs"/>
          <w:sz w:val="24"/>
          <w:szCs w:val="24"/>
          <w:rtl/>
        </w:rPr>
        <w:t xml:space="preserve"> (هوانگ و سالمون، ۲۰۰۴)؛ و تمرکز ناکافی سبد دارایی (گوتزمن و کومار</w:t>
      </w:r>
      <w:r>
        <w:rPr>
          <w:rFonts w:ascii="B Nazanin" w:hAnsi="B Nazanin" w:cs="B Nazanin" w:hint="cs"/>
          <w:vertAlign w:val="superscript"/>
          <w:rtl/>
        </w:rPr>
        <w:footnoteReference w:id="37"/>
      </w:r>
      <w:r>
        <w:rPr>
          <w:rFonts w:ascii="B Nazanin" w:hAnsi="B Nazanin" w:cs="B Nazanin" w:hint="cs"/>
          <w:sz w:val="24"/>
          <w:szCs w:val="24"/>
          <w:rtl/>
        </w:rPr>
        <w:t>، ۲۰۰۸).</w:t>
      </w:r>
    </w:p>
    <w:p w14:paraId="6F55DB63" w14:textId="77777777" w:rsidR="00537408" w:rsidRDefault="00655A80" w:rsidP="004149FC">
      <w:pPr>
        <w:bidi/>
        <w:spacing w:after="0" w:line="580" w:lineRule="exact"/>
        <w:jc w:val="both"/>
      </w:pPr>
      <w:r>
        <w:rPr>
          <w:rFonts w:ascii="B Nazanin" w:hAnsi="B Nazanin" w:cs="B Nazanin" w:hint="cs"/>
          <w:sz w:val="24"/>
          <w:szCs w:val="24"/>
          <w:rtl/>
        </w:rPr>
        <w:t>برای هر یک از این ابعاد، شواهد تجربی پشتوانه‌ای قابل توجه وجود دارد. در بُعد معامله‌گری بیش از حد، پژوهش کلاسیک باربر و اودین (۲۰۰۰) نشان داد که معامله‌گران فردی به دلیل سوگیری بیش‌اطمینانی و تحمل هزینه‌های معاملاتی بالا، بازدهی به‌طور معناداری پایین‌تر از میانگین بازار کسب می‌کنند؛ در اینجا، حجم بالای معاملات نه یک ضرورت اطلاعاتی، بلکه رفتاری روان‌شناختی و پرهزینه است. در بُعد اثر گرایش نیز سرمایه‌گذاران تحت تأثیر نقطه مرجع و زیان‌گریزی مطرح‌شده در نظریه چشم‌انداز، تمایل دارند سهام سودده خود را زودهنگام بفروشند تا لذت شناسایی سود را تجربه کنند، اما سهام زیان‌ده را برای اجتناب از درد تحقق زیان، نگه دارند (شفرین و استاتمن، ۱۹۸۵)؛ الگویی که در بلندمدت بازدهی سبد را کاهش می‌دهد.</w:t>
      </w:r>
    </w:p>
    <w:p w14:paraId="4BCE53A2" w14:textId="77777777" w:rsidR="00537408" w:rsidRDefault="00655A80" w:rsidP="004149FC">
      <w:pPr>
        <w:bidi/>
        <w:spacing w:after="0" w:line="580" w:lineRule="exact"/>
        <w:jc w:val="both"/>
      </w:pPr>
      <w:r>
        <w:rPr>
          <w:rFonts w:ascii="B Nazanin" w:hAnsi="B Nazanin" w:cs="B Nazanin" w:hint="cs"/>
          <w:sz w:val="24"/>
          <w:szCs w:val="24"/>
          <w:rtl/>
        </w:rPr>
        <w:t>در بُعد رفتار گله‌ای، شواهد نشان می‌دهند که این پدیده به‌ویژه در شرایط استرس بازار و نوسانات بالا تشدید می‌شود؛ در چنین شرایطی، افراد رفتار دیگران را منبع اطلاعات تلقی کرده و به تقلید اجتماعی روی می‌آورند؛ فرآیندی که می‌تواند با شکل‌گیری حباب‌های قیمتی کاذب و سقوط‌های ناگهانی همراه باشد (هوانگ و سالمون، ۲۰۰۴). در بُعد تمرکز ناکافی سبد دارایی نیز سرمایه‌گذاران به دلیل سوگیری‌هایی مانند تمایل به آشنایی، سرمایه خود را در مجموعه محدودی از دارایی‌ها متمرکز می‌کنند و خود را در معرض ریسک‌های غیرمتنوع‌شده قرار می‌دهند (گوتزمن و کومار، ۲۰۰۸). این ابعاد در ادبیات مالی رفتاری برای توصیف جلوه‌های گوناگون رفتار مالی پرخطر به‌کار می‌روند؛ بااین‌حال، ابزار عملیاتی پژوهش حاضر مقیاس تحمل ریسک مالی گرابل و لایتون است. بنابراین، این ابزار سنجش مستقیم معامله‌گری بیش‌ازحد، رفتار گله‌ای، اثر گرایش یا تمرکز سبد نیست و نتایج باید بر اساس شاخص تحمل ریسک مالی تفسیر شوند.</w:t>
      </w:r>
    </w:p>
    <w:p w14:paraId="456B52A1" w14:textId="77777777" w:rsidR="00537408" w:rsidRDefault="00655A80" w:rsidP="004149FC">
      <w:pPr>
        <w:pStyle w:val="Heading3"/>
        <w:jc w:val="both"/>
      </w:pPr>
      <w:bookmarkStart w:id="13" w:name="_Toc242607309"/>
      <w:r>
        <w:rPr>
          <w:rFonts w:ascii="B Nazanin" w:hAnsi="B Nazanin" w:hint="cs"/>
          <w:szCs w:val="26"/>
          <w:rtl/>
        </w:rPr>
        <w:lastRenderedPageBreak/>
        <w:t>شکاف تبیینی: فقدان مدل میانجی‌گر در جامعه معامله‌گران</w:t>
      </w:r>
      <w:bookmarkEnd w:id="13"/>
    </w:p>
    <w:p w14:paraId="414DD017" w14:textId="77777777" w:rsidR="00537408" w:rsidRDefault="00655A80" w:rsidP="004149FC">
      <w:pPr>
        <w:bidi/>
        <w:spacing w:after="0" w:line="580" w:lineRule="exact"/>
        <w:jc w:val="both"/>
      </w:pPr>
      <w:r>
        <w:rPr>
          <w:rFonts w:ascii="B Nazanin" w:hAnsi="B Nazanin" w:cs="B Nazanin" w:hint="cs"/>
          <w:sz w:val="24"/>
          <w:szCs w:val="24"/>
          <w:rtl/>
        </w:rPr>
        <w:t>با وجود این شواهد، یک شکاف تبیینی آشکار در ادبیات علمی وجود دارد. اغلب مطالعات به بررسی روابط دوجانبه پرداخته‌اند، اما سازوکار روان‌شناختی که نشان دهد چگونه یک ویژگی شخصیتی پایدار مانند اضطراب صفتی، از طریق یک فیلتر شناختی عمیق مانند طرحواره‌های ناسازگار اولیه، به رفتارهای مالی مشخص تبدیل می‌شود — به‌ویژه در جامعه معامله‌گران — به ندرت مورد بررسی قرار گرفته است. پژوهش حاضر برای پر کردن همین شکاف، مدل میانجی‌گری را بر پایه مدل استعداد-استرس</w:t>
      </w:r>
      <w:r>
        <w:rPr>
          <w:rFonts w:ascii="B Nazanin" w:hAnsi="B Nazanin" w:cs="B Nazanin" w:hint="cs"/>
          <w:vertAlign w:val="superscript"/>
          <w:rtl/>
        </w:rPr>
        <w:footnoteReference w:id="38"/>
      </w:r>
      <w:r>
        <w:rPr>
          <w:rFonts w:ascii="B Nazanin" w:hAnsi="B Nazanin" w:cs="B Nazanin" w:hint="cs"/>
          <w:sz w:val="24"/>
          <w:szCs w:val="24"/>
          <w:rtl/>
        </w:rPr>
        <w:t xml:space="preserve"> (زاکرمن</w:t>
      </w:r>
      <w:r>
        <w:rPr>
          <w:rFonts w:ascii="B Nazanin" w:hAnsi="B Nazanin" w:cs="B Nazanin" w:hint="cs"/>
          <w:vertAlign w:val="superscript"/>
          <w:rtl/>
        </w:rPr>
        <w:footnoteReference w:id="39"/>
      </w:r>
      <w:r>
        <w:rPr>
          <w:rFonts w:ascii="B Nazanin" w:hAnsi="B Nazanin" w:cs="B Nazanin" w:hint="cs"/>
          <w:sz w:val="24"/>
          <w:szCs w:val="24"/>
          <w:rtl/>
        </w:rPr>
        <w:t>، ۱۹۹۹) پیشنهاد می‌کند؛ مدلی که در آن اضطراب صفتی به‌عنوان استعداد آسیب‌پذیری، در تعامل با استرس‌های بازار فعال شده و از مجرای فعال‌سازی طرحواره‌ها، می‌تواند با رفتار مالی نهایی ارتباط داشته باشد. مسئله اصلی پژوهش نیز همین است: تبیین و آزمون تجربی همین نقش میانجی‌گر.</w:t>
      </w:r>
    </w:p>
    <w:p w14:paraId="251CE114" w14:textId="77777777" w:rsidR="00537408" w:rsidRDefault="00655A80" w:rsidP="004149FC">
      <w:pPr>
        <w:bidi/>
        <w:spacing w:after="0" w:line="580" w:lineRule="exact"/>
        <w:jc w:val="both"/>
      </w:pPr>
      <w:r>
        <w:rPr>
          <w:rFonts w:ascii="B Nazanin" w:hAnsi="B Nazanin" w:cs="B Nazanin" w:hint="cs"/>
          <w:sz w:val="24"/>
          <w:szCs w:val="24"/>
          <w:rtl/>
        </w:rPr>
        <w:t>برای تبیین این تبدیل، پژوهش حاضر به منطق مدل استعداد-استرس تکیه می‌کند (زاکرمن، ۱۹۹۹). بر اساس این مدل، اضطراب صفتی به‌عنوان یک آسیب‌پذیری پایدار، لزوماً به تنهایی و به‌طور مستقیم به رفتار مالی پرخطر نمی‌انجامد؛ بلکه استرس‌های بازار — نوسانات شدید، زیان‌های سنگین یا فشار تصمیم‌گیری‌های شتاب‌زده — این استعداد را فعال می‌کنند و طرحواره‌های ناسازگار فرد را از حالت خفته به حالت فعال درمی‌آورند. در این لحظه، طرحواره‌های فعال‌شده هستند که تفسیر معامله‌گر از موقعیت را شکل داده و از طریق سبک‌های مقابله‌ای ناسازگار — نظیر تسلیم در برابر طرحواره یا جبران افراطی — می‌توانند با رفتار مالی نهایی ارتباط داشته باشند. به این ترتیب، طرحواره حلقه گمشده زنجیره تبدیل هیجان به عمل در بازارهای مالی محسوب می‌شود.</w:t>
      </w:r>
    </w:p>
    <w:p w14:paraId="5FF37835" w14:textId="77777777" w:rsidR="00537408" w:rsidRDefault="00655A80" w:rsidP="004149FC">
      <w:pPr>
        <w:bidi/>
        <w:spacing w:after="0" w:line="580" w:lineRule="exact"/>
        <w:jc w:val="both"/>
      </w:pPr>
      <w:r>
        <w:rPr>
          <w:rFonts w:ascii="B Nazanin" w:hAnsi="B Nazanin" w:cs="B Nazanin" w:hint="cs"/>
          <w:sz w:val="24"/>
          <w:szCs w:val="24"/>
          <w:rtl/>
        </w:rPr>
        <w:t xml:space="preserve">تمرکز بر جامعه معامله‌گران بازارهای مالی نیز مبتنی بر یک ضرورت روش‌شناختی است: این افراد برخلاف جمعیت عمومی، به‌طور مداوم در موقعیت تصمیم‌گیری مالی واقعی با پیامدهای عینی و قابل اندازه‌گیری قرار دارند و واکنش‌های رفتاری آن‌ها به استرس، در بافتی واقعی قابل مطالعه است. آزمون تجربی مدل میانجی‌گری در این جامعه، نه تنها امکان ارزیابی مکانیسم نظری پیشنهادی را فراهم می‌آورد، بلکه می‌تواند مبنایی شواهد‌محور برای طراحی مداخلات روان‌شناختی ویژه همین گروه ایجاد کند. از این رو، مسئله پژوهش حاضر از سطح توصیف </w:t>
      </w:r>
      <w:r>
        <w:rPr>
          <w:rFonts w:ascii="B Nazanin" w:hAnsi="B Nazanin" w:cs="B Nazanin" w:hint="cs"/>
          <w:sz w:val="24"/>
          <w:szCs w:val="24"/>
          <w:rtl/>
        </w:rPr>
        <w:lastRenderedPageBreak/>
        <w:t>همبستگی‌ها فراتر رفته و به دنبال پاسخ به پرسش تبیینی «چگونه و از طریق چه فرآیندی» است؛ پرسشی که پاسخ آن، در گسترش ادبیات روان‌شناسی مالی و ارتقای سلامت مالی معامله‌گران سهمی مستقیم خواهد داشت.</w:t>
      </w:r>
    </w:p>
    <w:p w14:paraId="1A576F16" w14:textId="77777777" w:rsidR="00537408" w:rsidRDefault="00655A80" w:rsidP="004149FC">
      <w:pPr>
        <w:pStyle w:val="Heading2"/>
        <w:jc w:val="both"/>
      </w:pPr>
      <w:bookmarkStart w:id="14" w:name="_Toc242607310"/>
      <w:r>
        <w:rPr>
          <w:rFonts w:ascii="B Nazanin" w:hAnsi="B Nazanin" w:hint="cs"/>
          <w:szCs w:val="28"/>
          <w:rtl/>
        </w:rPr>
        <w:t xml:space="preserve">۱-۳. </w:t>
      </w:r>
      <w:commentRangeStart w:id="15"/>
      <w:r>
        <w:rPr>
          <w:rFonts w:ascii="B Nazanin" w:hAnsi="B Nazanin" w:hint="cs"/>
          <w:szCs w:val="28"/>
          <w:rtl/>
        </w:rPr>
        <w:t>اهمیت و ضرورت پژوهش</w:t>
      </w:r>
      <w:bookmarkEnd w:id="14"/>
      <w:commentRangeEnd w:id="15"/>
      <w:r w:rsidR="0026264E">
        <w:rPr>
          <w:rStyle w:val="CommentReference"/>
          <w:rFonts w:cs="Times New Roman"/>
          <w:b w:val="0"/>
          <w:bCs w:val="0"/>
          <w:color w:val="auto"/>
          <w:rtl/>
        </w:rPr>
        <w:commentReference w:id="15"/>
      </w:r>
    </w:p>
    <w:p w14:paraId="274D4CB3" w14:textId="77777777" w:rsidR="00537408" w:rsidRDefault="00655A80" w:rsidP="004149FC">
      <w:pPr>
        <w:pStyle w:val="Heading3"/>
        <w:jc w:val="both"/>
      </w:pPr>
      <w:bookmarkStart w:id="16" w:name="_Toc242607311"/>
      <w:r>
        <w:rPr>
          <w:rFonts w:ascii="B Nazanin" w:hAnsi="B Nazanin" w:hint="cs"/>
          <w:szCs w:val="26"/>
          <w:rtl/>
        </w:rPr>
        <w:t>اهمیت نظری</w:t>
      </w:r>
      <w:bookmarkEnd w:id="16"/>
    </w:p>
    <w:p w14:paraId="5B844139" w14:textId="77777777" w:rsidR="00537408" w:rsidRDefault="00655A80" w:rsidP="004149FC">
      <w:pPr>
        <w:bidi/>
        <w:spacing w:after="0" w:line="580" w:lineRule="exact"/>
        <w:jc w:val="both"/>
      </w:pPr>
      <w:r>
        <w:rPr>
          <w:rFonts w:ascii="B Nazanin" w:hAnsi="B Nazanin" w:cs="B Nazanin" w:hint="cs"/>
          <w:sz w:val="24"/>
          <w:szCs w:val="24"/>
          <w:rtl/>
        </w:rPr>
        <w:t>اهمیت بنیادی و ضرورت اجتناب‌ناپذیر اجرای پژوهش حاضر، از همگرایی و تلاقی سه منظر کلیدی و متمایز نظری، کاربردی و اجتماعی-فرهنگی نشأت می‌گیرد که هر یک ابعاد مختلفی از چالش‌های رفتاری در بازارهای مالی را پوشش می‌دهند. در گام نخست و از منظر «اهمیت نظری و دانشی»، این مطالعه با هدف شناسایی دقیق و پر کردن یک شکاف تبیینی مشخص، عمیق و مغفول‌مانده در ادبیات علمی موجود، از جایگاه و اهمیت قابل توجهی برخوردار است. اگرچه حجم گسترده‌ای از تحقیقات پیشین در حوزه‌های روان‌شناسی و مالی رفتاری، به بررسی روابط دوجانبه، خطی و همبستگی ساده میان ویژگی‌های شخصیتی (مانند روان‌رنجورخویی) و عملکرد سرمایه‌گذاری پرداخته‌اند، اما دانش موجود در مورد ماهیت پیچیده «فرآیند» و درک دقیق «سازوکار روان‌شناختی» واسطه‌ای که این متغیرهای بنیادین را به رفتارهای عینی و مشاهده‌پذیر در بازار پیوند می‌دهد، همچنان محدود و ناکافی است.</w:t>
      </w:r>
    </w:p>
    <w:p w14:paraId="7BC70B82" w14:textId="77777777" w:rsidR="00537408" w:rsidRDefault="00655A80" w:rsidP="004149FC">
      <w:pPr>
        <w:bidi/>
        <w:spacing w:after="0" w:line="580" w:lineRule="exact"/>
        <w:jc w:val="both"/>
      </w:pPr>
      <w:r>
        <w:rPr>
          <w:rFonts w:ascii="B Nazanin" w:hAnsi="B Nazanin" w:cs="B Nazanin" w:hint="cs"/>
          <w:sz w:val="24"/>
          <w:szCs w:val="24"/>
          <w:rtl/>
        </w:rPr>
        <w:t>این تحقیق با ارائه، تدوین و آزمون تجربی یک مدل جامع میانجی‌گری، تلاشی نظام‌مند برای عبور از سطح توصیف صرف پدیده‌ها و برداشتن گامی بلند به سوی «تبیین فرایندی» آن‌هاست. این رویکرد نوآورانه، با وارد کردن متغیرهای عمیق شناختی (طرحواره‌ها) به معادله تصمیم‌گیری مالی، نه تنها به ادبیات روان‌شناسی شخصیت عمق می‌بخشد و کاربرد آن را در زمینه‌های نوین و عملیاتی آزمون می‌کند، بلکه با ارائه شواهدی از نقش تعیین‌کننده سازه‌های بالینی در رفتارهای اقتصادی، مرزهای دانش مالی رفتاری را نیز گسترش می‌دهد. (لوریولا و لوین</w:t>
      </w:r>
      <w:r>
        <w:rPr>
          <w:rFonts w:ascii="B Nazanin" w:hAnsi="B Nazanin" w:cs="B Nazanin" w:hint="cs"/>
          <w:vertAlign w:val="superscript"/>
          <w:rtl/>
        </w:rPr>
        <w:footnoteReference w:id="40"/>
      </w:r>
      <w:r>
        <w:rPr>
          <w:rFonts w:ascii="B Nazanin" w:hAnsi="B Nazanin" w:cs="B Nazanin" w:hint="cs"/>
          <w:sz w:val="24"/>
          <w:szCs w:val="24"/>
          <w:rtl/>
        </w:rPr>
        <w:t>، ۲۰۰۱)</w:t>
      </w:r>
    </w:p>
    <w:p w14:paraId="1F422355" w14:textId="77777777" w:rsidR="00537408" w:rsidRDefault="00655A80" w:rsidP="004149FC">
      <w:pPr>
        <w:bidi/>
        <w:spacing w:after="0" w:line="580" w:lineRule="exact"/>
        <w:jc w:val="both"/>
      </w:pPr>
      <w:r>
        <w:rPr>
          <w:rFonts w:ascii="B Nazanin" w:hAnsi="B Nazanin" w:cs="B Nazanin" w:hint="cs"/>
          <w:sz w:val="24"/>
          <w:szCs w:val="24"/>
          <w:rtl/>
        </w:rPr>
        <w:t xml:space="preserve">علاوه بر این، پژوهش حاضر با اتخاذ یک رویکرد بین‌رشته‌ای خلاقانه و گسترش جسورانه کاربرد مفاهیم بنیادین نظریه طرحواره‌درمانی به حوزه رفتارهای غیربالینی و اقتصادی، به ادبیات غنی روان‌شناسی بالینی و شناختی کمک شایانی می‌کند. این مطالعه با آزمون کارایی و قدرت تبیینی مدل‌های آسیب‌شناسی روانی (مانند مدل طرحواره‌های ناسازگار یانگ) در بافت چالش‌برانگیز و استرس‌زای بازارهای مالی، نشان می‌دهد که چگونه سازه‌های عمیق شخصیتی </w:t>
      </w:r>
      <w:r>
        <w:rPr>
          <w:rFonts w:ascii="B Nazanin" w:hAnsi="B Nazanin" w:cs="B Nazanin" w:hint="cs"/>
          <w:sz w:val="24"/>
          <w:szCs w:val="24"/>
          <w:rtl/>
        </w:rPr>
        <w:lastRenderedPageBreak/>
        <w:t>و باورهای ناکارآمد، نه تنها در زمینه‌های روابط بین‌فردی و سلامت روان، بلکه در تصمیم‌گیری‌های حیاتی مالی و مدیریت سرمایه نیز نقش‌آفرینی می‌کنند (یانگ و همکاران، ۲۰۰۳)</w:t>
      </w:r>
    </w:p>
    <w:p w14:paraId="47522E2C" w14:textId="77777777" w:rsidR="00537408" w:rsidRDefault="00655A80" w:rsidP="004149FC">
      <w:pPr>
        <w:bidi/>
        <w:spacing w:after="0" w:line="580" w:lineRule="exact"/>
        <w:jc w:val="both"/>
      </w:pPr>
      <w:r>
        <w:rPr>
          <w:rFonts w:ascii="B Nazanin" w:hAnsi="B Nazanin" w:cs="B Nazanin" w:hint="cs"/>
          <w:sz w:val="24"/>
          <w:szCs w:val="24"/>
          <w:rtl/>
        </w:rPr>
        <w:t>از سوی دیگر، این تحقیق با معرفی یک سازوکار روان‌شناختی عمیق و لایه‌بندی شده که فراتر از سوگیری‌های شناختی سطحی عمل می‌کند، به ادبیات رو به رشد اقتصاد رفتاری غنا و عمق می‌بخشد. در حالی که مدل‌های فعلی این حوزه عمدتاً بر توصیف خطاهای تصمیم‌گیری (مانند زیان‌گریزی) متمرکز هستند، این پژوهش با تبیین ریشه‌های شخصیتی و تحولی این رفتارها، درک ماهیت غیرعقلانی رفتار انسان در بازار را کامل‌تر کرده و بینش‌های جدیدی برای طراحی مداخلات اصلاحی فراهم می‌آورد (تیلر، ۲۰۱۶).</w:t>
      </w:r>
    </w:p>
    <w:p w14:paraId="36C233F6" w14:textId="77777777" w:rsidR="00537408" w:rsidRDefault="00655A80" w:rsidP="004149FC">
      <w:pPr>
        <w:bidi/>
        <w:spacing w:after="0" w:line="580" w:lineRule="exact"/>
        <w:jc w:val="both"/>
      </w:pPr>
      <w:r>
        <w:rPr>
          <w:rFonts w:ascii="B Nazanin" w:hAnsi="B Nazanin" w:cs="B Nazanin" w:hint="cs"/>
          <w:sz w:val="24"/>
          <w:szCs w:val="24"/>
          <w:rtl/>
        </w:rPr>
        <w:t>از منظر دیگر، پژوهش حاضر پاسخی است به ضرورت همگرایی میان روان‌شناسی بالینی و اقتصاد مالی؛ همگرایی‌ای که پیشگامان اقتصاد رفتاری بر آن تأکید دارند، زیرا انحراف‌های نظام‌مند تصمیم‌گیری انسان نه خطاهایی گذرا، بلکه الگوهایی ریشه‌دار در شخصیت و شناخت او هستند (تیلر، ۲۰۱۶). وارد کردن سازه‌های عمیق بالینی، مانند طرحواره‌های ناسازگار اولیه، به تبیین این الگوها می‌تواند افق تازه‌ای در فهم رفتار مالی بگشاید و پایه تجربی لازم برای طراحی مداخلاتی را فراهم آورد که تاکنون عمدتاً به شکل آموزش‌های عمومی ارائه شده‌اند.</w:t>
      </w:r>
    </w:p>
    <w:p w14:paraId="5350465F" w14:textId="77777777" w:rsidR="00537408" w:rsidRDefault="00655A80" w:rsidP="004149FC">
      <w:pPr>
        <w:pStyle w:val="Heading3"/>
        <w:jc w:val="both"/>
      </w:pPr>
      <w:bookmarkStart w:id="17" w:name="_Toc242607312"/>
      <w:r>
        <w:rPr>
          <w:rFonts w:ascii="B Nazanin" w:hAnsi="B Nazanin" w:hint="cs"/>
          <w:szCs w:val="26"/>
          <w:rtl/>
        </w:rPr>
        <w:t>اهمیت کاربردی (در سطح معامله‌گران و نهادهای مالی)</w:t>
      </w:r>
      <w:bookmarkEnd w:id="17"/>
    </w:p>
    <w:p w14:paraId="49A89AD4" w14:textId="77777777" w:rsidR="00537408" w:rsidRDefault="00655A80" w:rsidP="004149FC">
      <w:pPr>
        <w:bidi/>
        <w:spacing w:after="0" w:line="580" w:lineRule="exact"/>
        <w:jc w:val="both"/>
      </w:pPr>
      <w:r>
        <w:rPr>
          <w:rFonts w:ascii="B Nazanin" w:hAnsi="B Nazanin" w:cs="B Nazanin" w:hint="cs"/>
          <w:sz w:val="24"/>
          <w:szCs w:val="24"/>
          <w:rtl/>
        </w:rPr>
        <w:t>فراتر از ابعاد تئوریک و کمک به گسترش مرزهای دانش نظری، یافته‌های این پژوهش دارای اهمیت کاربردی و عملیاتی ملموسی برای ذینفعان متعدد، از مشاوران مالی و سرمایه‌گذاری گرفته تا متخصصان سلامت روان و خود معامله‌گران است. در دنیای واقعی و پیچیده امروز، متخصصان روان‌درمانی و روان‌شناسان بالینی به‌طور فزاینده‌ای با طیف وسیعی از مراجعانی مواجه می‌شوند که مشکلات مالی، زیان‌های سنگین در بورس و اعتیادهای معاملاتی، بخش عمده و تعیین‌کننده‌ای از منبع استرس مزمن، اضطراب و آشفتگی روانی آن‌ها را تشکیل می‌دهد. درک دقیق ریشه‌های این رفتارها برای تدوین مداخلات موثر ضروری است.</w:t>
      </w:r>
    </w:p>
    <w:p w14:paraId="64489B91" w14:textId="77777777" w:rsidR="00537408" w:rsidRDefault="00655A80" w:rsidP="004149FC">
      <w:pPr>
        <w:bidi/>
        <w:spacing w:after="0" w:line="580" w:lineRule="exact"/>
        <w:jc w:val="both"/>
      </w:pPr>
      <w:r>
        <w:rPr>
          <w:rFonts w:ascii="B Nazanin" w:hAnsi="B Nazanin" w:cs="B Nazanin" w:hint="cs"/>
          <w:sz w:val="24"/>
          <w:szCs w:val="24"/>
          <w:rtl/>
        </w:rPr>
        <w:t xml:space="preserve">نتایج کاربردی این پژوهش، با شناسایی دقیق و مبتنی بر شواهد طرحواره‌های کلیدی و باورهای بنیادین ناکارآمدی که به‌طور نظام‌مند به رفتارهای مالی پرخطر دامن می‌زنند، می‌تواند مبنایی علمی و عملیاتی برای طراحی «ابزارهای غربالگری هدفمند» و توسعه «پروتکل‌های درمانی کوتاه‌مدت و متمرکز» (نظیر طرحواره‌درمانی متمرکز بر عملکرد </w:t>
      </w:r>
      <w:r>
        <w:rPr>
          <w:rFonts w:ascii="B Nazanin" w:hAnsi="B Nazanin" w:cs="B Nazanin" w:hint="cs"/>
          <w:sz w:val="24"/>
          <w:szCs w:val="24"/>
          <w:rtl/>
        </w:rPr>
        <w:lastRenderedPageBreak/>
        <w:t>مالی) فراهم آورد. این ابزارها به متخصصان کمک می‌کند تا افراد مستعد آسیب‌پذیری در برابر نوسانات بازار را پیش از وقوع بحران‌های مالی شناسایی و ایمن‌سازی کنند.</w:t>
      </w:r>
    </w:p>
    <w:p w14:paraId="508500BC" w14:textId="77777777" w:rsidR="00537408" w:rsidRDefault="00655A80" w:rsidP="004149FC">
      <w:pPr>
        <w:bidi/>
        <w:spacing w:after="0" w:line="580" w:lineRule="exact"/>
        <w:jc w:val="both"/>
      </w:pPr>
      <w:r>
        <w:rPr>
          <w:rFonts w:ascii="B Nazanin" w:hAnsi="B Nazanin" w:cs="B Nazanin" w:hint="cs"/>
          <w:sz w:val="24"/>
          <w:szCs w:val="24"/>
          <w:rtl/>
        </w:rPr>
        <w:t>از سوی دیگر، و شاید در مهم‌ترین سطح کاربرد، یافته‌های این پژوهش می‌تواند نقشی تحول‌آفرین در افزایش «خودآگاهی روان‌شناختی» و بینش در خود جامعه معامله‌گران ایفا کند. درک عمیق این واقعیت که چگونه ویژگی‌های شخصیتی پایدار و «تله‌های زندگی» (طرحواره‌ها) ممکن است به صورت ناخودآگاه و پنهان بر قضاوت‌ها و تصمیمات لحظه‌ای آن‌ها تأثیر بگذارد، اولین و مهم‌ترین گام برای توسعه مکانیزم‌های خودتنظیمی، طراحی سیستم‌های هشدار شخصی و تدوین «قوانین رفتاری سخت‌گیرانه» است که می‌تواند معامله‌گر را در برابر تصمیمات تکانشی، هیجانی و ویرانگر محافظت نماید (فنتون-اکریوی و همکاران</w:t>
      </w:r>
      <w:r>
        <w:rPr>
          <w:rFonts w:ascii="B Nazanin" w:hAnsi="B Nazanin" w:cs="B Nazanin" w:hint="cs"/>
          <w:vertAlign w:val="superscript"/>
          <w:rtl/>
        </w:rPr>
        <w:footnoteReference w:id="41"/>
      </w:r>
      <w:r>
        <w:rPr>
          <w:rFonts w:ascii="B Nazanin" w:hAnsi="B Nazanin" w:cs="B Nazanin" w:hint="cs"/>
          <w:sz w:val="24"/>
          <w:szCs w:val="24"/>
          <w:rtl/>
        </w:rPr>
        <w:t>، ۲۰۱۲).</w:t>
      </w:r>
    </w:p>
    <w:p w14:paraId="7CE4F4DF" w14:textId="77777777" w:rsidR="00537408" w:rsidRDefault="00655A80" w:rsidP="004149FC">
      <w:pPr>
        <w:bidi/>
        <w:spacing w:after="0" w:line="580" w:lineRule="exact"/>
        <w:jc w:val="both"/>
      </w:pPr>
      <w:r>
        <w:rPr>
          <w:rFonts w:ascii="B Nazanin" w:hAnsi="B Nazanin" w:cs="B Nazanin" w:hint="cs"/>
          <w:sz w:val="24"/>
          <w:szCs w:val="24"/>
          <w:rtl/>
        </w:rPr>
        <w:t>علاوه بر ابعاد فردی و بالینی، نتایج کاربردی این پژوهش می‌تواند در سطح کلان‌تر و سازمانی، تحولی در رویکرد نهادهای مالی و آموزشی (نظیر کارگزاری‌ها، شرکت‌های تأمین سرمایه و آموزشگاه‌های معامله‌گری) ایجاد کند. این نهادها که نقش اصلی را در آموزش، مشاوره و ارائه پلتفرم‌های معاملاتی به عموم جامعه بر عهده دارند، می‌توانند با بهره‌گیری از شواهد علمی این تحقیق، سرفصل‌های آموزشی خود را فراتر از مباحث صرفاً فنی و تکنیکال گسترش داده و ماژول‌های تخصصی روان‌شناسی معامله‌گری و مدیریت هیجان را به برنامه‌های درسی و بسته‌های آموزشی خود بیفزایند.</w:t>
      </w:r>
    </w:p>
    <w:p w14:paraId="7692FC41" w14:textId="77777777" w:rsidR="00537408" w:rsidRDefault="00655A80" w:rsidP="004149FC">
      <w:pPr>
        <w:bidi/>
        <w:spacing w:after="0" w:line="580" w:lineRule="exact"/>
        <w:jc w:val="both"/>
      </w:pPr>
      <w:r>
        <w:rPr>
          <w:rFonts w:ascii="B Nazanin" w:hAnsi="B Nazanin" w:cs="B Nazanin" w:hint="cs"/>
          <w:sz w:val="24"/>
          <w:szCs w:val="24"/>
          <w:rtl/>
        </w:rPr>
        <w:t>این اقدام استراتژیک، نه تنها کیفیت آموزش و مهارت‌افزایی سرمایه‌گذاران را ارتقا می‌بخشد، بلکه به‌عنوان گامی عملی در جهت ایفای مسئولیت اجتماعی شرکتی در قبال سلامت مالی، روانی و امنیت سرمایه مشتریان تلقی می‌گردد. با آگاه‌سازی فعالانه سرمایه‌گذاران نسبت به خطرات شناختی و تله‌های روانی، این نهادها می‌توانند به‌طور موثر از وقوع زیان‌های هیجانی و فاجعه‌بار جلوگیری کرده و به پایداری بلندمدت و سلامت کل اکوسیستم بازار سرمایه کمک نمایند (بیکر و نوفسینگر، ۲۰۱۰).</w:t>
      </w:r>
    </w:p>
    <w:p w14:paraId="7FE44385" w14:textId="77777777" w:rsidR="00537408" w:rsidRDefault="00655A80" w:rsidP="004149FC">
      <w:pPr>
        <w:bidi/>
        <w:spacing w:after="0" w:line="580" w:lineRule="exact"/>
        <w:jc w:val="both"/>
      </w:pPr>
      <w:r>
        <w:rPr>
          <w:rFonts w:ascii="B Nazanin" w:hAnsi="B Nazanin" w:cs="B Nazanin" w:hint="cs"/>
          <w:sz w:val="24"/>
          <w:szCs w:val="24"/>
          <w:rtl/>
        </w:rPr>
        <w:t xml:space="preserve">فراتر از سطح فردی و سازمانی، یافته‌های این پژوهش می‌تواند در سیاست‌گذاری آموزشی نیز به کار آید. گزارش‌های بین‌المللی تأکید دارند که حمایت از سرمایه‌گذاران خرد، در کنار تنظیم‌گری بازار، نیازمند اقدامات نظام‌مند برای ارتقای سواد مالی و مهارت‌های معاملاتی است (سازمان همکاری و توسعه اقتصادی، ۲۰۲۱). با شناسایی طرحواره‌ها </w:t>
      </w:r>
      <w:r>
        <w:rPr>
          <w:rFonts w:ascii="B Nazanin" w:hAnsi="B Nazanin" w:cs="B Nazanin" w:hint="cs"/>
          <w:sz w:val="24"/>
          <w:szCs w:val="24"/>
          <w:rtl/>
        </w:rPr>
        <w:lastRenderedPageBreak/>
        <w:t>و ویژگی‌های شخصیتی همراه با رفتار پرخطر، پژوهش حاضر می‌تواند محتوایی برای طراحی ماژول‌های آموزشی هدفمند‌شده بر گروه‌های آسیب‌پذیر فراهم آورد؛ ماژول‌هایی که از آموزش صرفاً فنی فراتر رفته و بر مدیریت روان‌شناختی تصمیم‌گیری متمرکز باشند. چنین رویکردی می‌تواند هزینه‌های آموزشی را با هدف‌گیری مخاطب درست کاهش و اثربخشی مداخلات را افزایش دهد.</w:t>
      </w:r>
    </w:p>
    <w:p w14:paraId="72FF3388" w14:textId="77777777" w:rsidR="00537408" w:rsidRDefault="00655A80" w:rsidP="004149FC">
      <w:pPr>
        <w:pStyle w:val="Heading3"/>
        <w:jc w:val="both"/>
      </w:pPr>
      <w:bookmarkStart w:id="18" w:name="_Toc242607313"/>
      <w:r>
        <w:rPr>
          <w:rFonts w:ascii="B Nazanin" w:hAnsi="B Nazanin" w:hint="cs"/>
          <w:szCs w:val="26"/>
          <w:rtl/>
        </w:rPr>
        <w:t>اهمیت اجتماعی (در سطح سرمایه‌گذاران خرد و خانواده‌ها)</w:t>
      </w:r>
      <w:bookmarkEnd w:id="18"/>
    </w:p>
    <w:p w14:paraId="4368F01A" w14:textId="77777777" w:rsidR="00537408" w:rsidRDefault="00655A80" w:rsidP="004149FC">
      <w:pPr>
        <w:bidi/>
        <w:spacing w:after="0" w:line="580" w:lineRule="exact"/>
        <w:jc w:val="both"/>
      </w:pPr>
      <w:r>
        <w:rPr>
          <w:rFonts w:ascii="B Nazanin" w:hAnsi="B Nazanin" w:cs="B Nazanin" w:hint="cs"/>
          <w:sz w:val="24"/>
          <w:szCs w:val="24"/>
          <w:rtl/>
        </w:rPr>
        <w:t>در نهایت و در سطح کلان‌ترین لایه تحلیلی، اهمیت اجتماعی و زمینه‌ای این پژوهش، هنگامی که در متن شرایط زمانی پرشتاب، تحولات تکنولوژیک و ساختارهای اجتماعی پیچیده کنونی مورد بازخوانی قرار می‌گیرد، اهمیتی دوچندان و استراتژیک می‌یابد. در برهه‌ای حساس از تاریخ اقتصادی جهان، پدیده رشد انفجاری، بی‌سابقه و توده‌وار تعداد سرمایه‌گذاران خرد در سطح جهانی، به‌ویژه با ظهور پلتفرم‌های دموکراتیک معاملاتی، میلیون‌ها فرد فاقد تجربه و آموزش تخصصی را به‌طور ناگهانی وارد عرصه‌ای کرده است که تا پیش از این قلمرو انحصاری نخبگان مالی بود.</w:t>
      </w:r>
    </w:p>
    <w:p w14:paraId="2BCFED7D" w14:textId="77777777" w:rsidR="00537408" w:rsidRDefault="00655A80" w:rsidP="004149FC">
      <w:pPr>
        <w:bidi/>
        <w:spacing w:after="0" w:line="580" w:lineRule="exact"/>
        <w:jc w:val="both"/>
      </w:pPr>
      <w:r>
        <w:rPr>
          <w:rFonts w:ascii="B Nazanin" w:hAnsi="B Nazanin" w:cs="B Nazanin" w:hint="cs"/>
          <w:sz w:val="24"/>
          <w:szCs w:val="24"/>
          <w:rtl/>
        </w:rPr>
        <w:t>این موج عظیم مشارکت عمومی، اگرچه فرصت‌های جدیدی برای خلق ثروت ایجاد کرده، اما همزمان میلیون‌ها انسان را بدون آمادگی و تاب‌آوری روان‌شناختی لازم، در خط مقدم جبهه ریسک‌های مالی سنگین و نوسانات بازار قرار داده است. گزارش‌های معتبر نشان می‌دهند که این گروه از سرمایه‌گذاران نوظهور، به دلیل فقدان مکانیزم‌های حفاظتی نهادی و سواد مالی کافی، بیش از سایر گروه‌ها در معرض زیان‌های جبران‌ناپذیر، استرس‌های مزمن و پیامدهای مخرب اجتماعی ناشی از تصمیمات هیجانی هستند (سازمان همکاری و توسعه اقتصادی، ۲۰۲۱).</w:t>
      </w:r>
    </w:p>
    <w:p w14:paraId="62D6984B" w14:textId="77777777" w:rsidR="00537408" w:rsidRDefault="00655A80" w:rsidP="004149FC">
      <w:pPr>
        <w:bidi/>
        <w:spacing w:after="0" w:line="580" w:lineRule="exact"/>
        <w:jc w:val="both"/>
      </w:pPr>
      <w:r>
        <w:rPr>
          <w:rFonts w:ascii="B Nazanin" w:hAnsi="B Nazanin" w:cs="B Nazanin" w:hint="cs"/>
          <w:sz w:val="24"/>
          <w:szCs w:val="24"/>
          <w:rtl/>
        </w:rPr>
        <w:t>علاوه بر این، مطالعات بسیار جدید و جریان‌ساز که بر روی ویژگی‌های رفتاری نسل‌های جدید سرمایه‌گذار به‌ویژه نسل‌های هزاره متمرکز شده‌اند، نشان می‌دهند که این گروه‌های جمعیتی که اکنون بخش غالب فعالان بازار را تشکیل می‌دهند، دارای الگوهای شخصیتی و روان‌شناختی منحصر به فرد و آسیب‌پذیری هستند. این نسل‌ها که در عصر دیجیتال و جریان بی‌وقفه اطلاعات رشد کرده‌اند، سطوح بالاتری از اضطراب صفتی و حساسیت هیجانی را نسبت به نسل‌های پیشین تجربه می‌کنند که با کیفیت تصمیم‌گیری‌های مالی آن‌ها مرتبط گزارش شده است.</w:t>
      </w:r>
    </w:p>
    <w:p w14:paraId="5D9D64D0" w14:textId="77777777" w:rsidR="00537408" w:rsidRDefault="00655A80" w:rsidP="004149FC">
      <w:pPr>
        <w:bidi/>
        <w:spacing w:after="0" w:line="580" w:lineRule="exact"/>
        <w:jc w:val="both"/>
      </w:pPr>
      <w:r>
        <w:rPr>
          <w:rFonts w:ascii="B Nazanin" w:hAnsi="B Nazanin" w:cs="B Nazanin" w:hint="cs"/>
          <w:sz w:val="24"/>
          <w:szCs w:val="24"/>
          <w:rtl/>
        </w:rPr>
        <w:t xml:space="preserve">یافته‌های این پژوهش‌ها حاکی از آن است که اضطراب صفتی بالا در این معامله‌گران جوان، نه تنها با تصمیمات عجولانه مرتبط است، بلکه پدیده‌ای به نام «فلج تصمیم‌گیری» را رقم می‌زند؛ وضعیتی که در آن فرد به دلیل ترس از اشتباه و کمال‌گرایی افراطی، توانایی اقدام موثر در بازار را از دست داده و در چرخه‌ای از استرس و ناکارآمدی </w:t>
      </w:r>
      <w:r>
        <w:rPr>
          <w:rFonts w:ascii="B Nazanin" w:hAnsi="B Nazanin" w:cs="B Nazanin" w:hint="cs"/>
          <w:sz w:val="24"/>
          <w:szCs w:val="24"/>
          <w:rtl/>
        </w:rPr>
        <w:lastRenderedPageBreak/>
        <w:t>گرفتار می‌شود. بنابراین، شناخت و مدیریت این عوامل روان‌شناختی، برای حفظ سلامت این نسل حیاتی است (ماهاتو و همکاران، ۲۰۲۵)</w:t>
      </w:r>
    </w:p>
    <w:p w14:paraId="7A316B28" w14:textId="77777777" w:rsidR="00537408" w:rsidRDefault="00655A80" w:rsidP="004149FC">
      <w:pPr>
        <w:bidi/>
        <w:spacing w:after="0" w:line="580" w:lineRule="exact"/>
        <w:jc w:val="both"/>
      </w:pPr>
      <w:r>
        <w:rPr>
          <w:rFonts w:ascii="B Nazanin" w:hAnsi="B Nazanin" w:cs="B Nazanin" w:hint="cs"/>
          <w:sz w:val="24"/>
          <w:szCs w:val="24"/>
          <w:rtl/>
        </w:rPr>
        <w:t>از منظر آسیب‌شناسی اجتماعی نیز، ظهور مفاهیم نوینی مانند «اختلال معامله‌گری» در ادبیات علمی سال ۲۰۲۵، نشان‌دهنده عمق نفوذ این چالش‌ها در بطن جامعه است. پژوهشگران هشدار می‌دهند که معامله‌گری افراطی برای بسیاری از افراد، دیگر نه یک فعالیت اقتصادی، بلکه راهکاری ناسازگار برای تنظیم هیجانات منفی و فرار از اضطراب‌های زندگی روزمره است که می‌تواند با اعتیادهای رفتاری مخرب همراه باشد (گرال-برونک و همکاران، ۲۰۲۵).</w:t>
      </w:r>
    </w:p>
    <w:p w14:paraId="54E8D770" w14:textId="77777777" w:rsidR="00537408" w:rsidRDefault="00655A80" w:rsidP="004149FC">
      <w:pPr>
        <w:bidi/>
        <w:spacing w:after="0" w:line="580" w:lineRule="exact"/>
        <w:jc w:val="both"/>
      </w:pPr>
      <w:r>
        <w:rPr>
          <w:rFonts w:ascii="B Nazanin" w:hAnsi="B Nazanin" w:cs="B Nazanin" w:hint="cs"/>
          <w:sz w:val="24"/>
          <w:szCs w:val="24"/>
          <w:rtl/>
        </w:rPr>
        <w:t>نقش تقویت‌کننده رسانه‌های اجتماعی در این میان نباید نادیده گرفته شود. این رسانه‌ها با ایجاد جریان بی‌وقفه‌ای از محتوای مرتبط با سودهای دیگران، ترس از دست دادن فرصت را در سرمایه‌گذاران جوان تشدید کرده و آن‌ها را به تصمیمات هیجانی و بدون برنامه سوق می‌دهند (اور و شوماخر، ۲۰۲۳). از آنجا که شواهد موجود نشان می‌دهند نسل‌های جدید سرمایه‌گذار سطوح بالاتری از اضطراب را نسبت به نسل‌های پیشین تجربه می‌کنند (ماهاتو و همکاران، ۲۰۲۵)، تلاقی این دو عامل — اضطراب زمینه‌ای و محرک‌های رسانه‌ای — آسیب‌پذیری مضاعفی ایجاد می‌کند که طراحی مداخلات پیشگیرانه روان‌شناختی ویژه دوران دیجیتال را ضروری می‌سازد. شناخت دقیق این تلاقی، از جمله ابعاد کاربردی‌ای است که پژوهش حاضر می‌تواند به روشن شدن آن کمک کند.</w:t>
      </w:r>
    </w:p>
    <w:p w14:paraId="039DD1E9" w14:textId="77777777" w:rsidR="00537408" w:rsidRDefault="00655A80" w:rsidP="004149FC">
      <w:pPr>
        <w:pStyle w:val="Heading3"/>
        <w:jc w:val="both"/>
      </w:pPr>
      <w:bookmarkStart w:id="19" w:name="_Toc242607314"/>
      <w:r>
        <w:rPr>
          <w:rFonts w:ascii="B Nazanin" w:hAnsi="B Nazanin" w:hint="cs"/>
          <w:szCs w:val="26"/>
          <w:rtl/>
        </w:rPr>
        <w:t>ضرورت زمینه‌ای (بافت بازارهای مالی ایران)</w:t>
      </w:r>
      <w:bookmarkEnd w:id="19"/>
    </w:p>
    <w:p w14:paraId="588A9289" w14:textId="77777777" w:rsidR="00537408" w:rsidRDefault="00655A80" w:rsidP="004149FC">
      <w:pPr>
        <w:bidi/>
        <w:spacing w:after="0" w:line="580" w:lineRule="exact"/>
        <w:jc w:val="both"/>
      </w:pPr>
      <w:r>
        <w:rPr>
          <w:rFonts w:ascii="B Nazanin" w:hAnsi="B Nazanin" w:cs="B Nazanin" w:hint="cs"/>
          <w:sz w:val="24"/>
          <w:szCs w:val="24"/>
          <w:rtl/>
        </w:rPr>
        <w:t>اما هنگامی که کانون توجه به‌طور مشخص بر بافت اجتماعی و اقتصادی خاص ایران معطوف می‌شود، ضرورت اجرای چنین پژوهش‌های آسیب‌شناسانه‌ای، ابعادی به مراتب گسترده‌تر، حیاتی‌تر و فوری‌تر به خود می‌گیرد. جامعه ایران طی دهه‌های اخیر با پدیده‌ای مزمن و ساختاری به نام «فشارهای اقتصادی مداوم» و نرخ تورم دو رقمی روبرو بوده است؛ شرایطی که در آن، حفظ قدرت خرید و ارزش واقعی دارایی‌ها به اصلی‌ترین دغدغه خانوارها تبدیل شده است. این محیط پرفشار، انگیزه‌ای قدرتمند و اجتناب‌ناپذیر را برای طیف وسیعی از اقشار جامعه (حتی افراد با درآمد متوسط و پایین) ایجاد کرده است تا برای بقای مالی، به سمت بازارهای سرمایه متنوع و اغلب پرریسک (نظیر بورس، طلا، ارز و رمزارزها) هجوم آورند.</w:t>
      </w:r>
    </w:p>
    <w:p w14:paraId="57248921" w14:textId="77777777" w:rsidR="00537408" w:rsidRDefault="00655A80" w:rsidP="004149FC">
      <w:pPr>
        <w:bidi/>
        <w:spacing w:after="0" w:line="580" w:lineRule="exact"/>
        <w:jc w:val="both"/>
      </w:pPr>
      <w:r>
        <w:rPr>
          <w:rFonts w:ascii="B Nazanin" w:hAnsi="B Nazanin" w:cs="B Nazanin" w:hint="cs"/>
          <w:sz w:val="24"/>
          <w:szCs w:val="24"/>
          <w:rtl/>
        </w:rPr>
        <w:lastRenderedPageBreak/>
        <w:t>در چنین شرایطی که سرمایه‌گذاری نه به‌عنوان یک انتخاب برای افزایش ثروت، بلکه به‌عنوان یک استراتژی بقا برای فرار از فقر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بنابراین، شناخت دقیق و علمی عوامل خطر روان‌شناختی و شخصیتی در میان جامعه خاص معامله‌گران ایرانی، نه تنها از نظر آکادمیک و نظری ارزشمند است، بلکه برای سیاست‌گذاران، نهادهای مالی و متخصصان سلامت روان، به منظور ارائه راهکارهای پیشگیرانه، آموزشی و درمانی «بومی‌سازی‌شده» و متناسب با فرهنگ و اقتصاد ایران، یک ضرورت اجتماعی انکارناپذیر و فوری محسوب می‌شود (ستایش و همکاران، ۱۳۹۹).</w:t>
      </w:r>
    </w:p>
    <w:p w14:paraId="2FAD9E64" w14:textId="77777777" w:rsidR="00537408" w:rsidRDefault="00655A80" w:rsidP="004149FC">
      <w:pPr>
        <w:bidi/>
        <w:spacing w:after="0" w:line="580" w:lineRule="exact"/>
        <w:jc w:val="both"/>
      </w:pPr>
      <w:r>
        <w:rPr>
          <w:rFonts w:ascii="B Nazanin" w:hAnsi="B Nazanin" w:cs="B Nazanin" w:hint="cs"/>
          <w:sz w:val="24"/>
          <w:szCs w:val="24"/>
          <w:rtl/>
        </w:rPr>
        <w:t>علاوه بر فشارهای اقتصادی، مطالعات بومی انجام شده در حوزه روان‌شناسی شخصیت و طرحواره‌درمانی، نشان‌دهنده وجود الگوهای شناختی خاصی در میان جمعیت جوان و تحصیل‌کرده ایرانی است که می‌تواند زمینه‌ساز آسیب‌پذیری بیشتر در بازارهای مالی باشد. پژوهش‌های معتبر داخلی حاکی از آن است که طرحواره‌های ناسازگار اولیه — به‌ویژه در حوزه‌های «بریدگی و طرد» و «خودگردانی مختل» — با اضطراب اجتماعی به‌عنوان سازه‌ای جداگانه، در میان دانشجویان و قشر جوان ایرانی رابطه قابل توجهی دارند (نوری و هاشمیان، ۱۳۹۶). این یافته‌ها هشدار می‌دهند که ورود این گروه جمعیتی به بازار سرمایه، بدون حل‌وفصل تعارضات شناختی و هیجانی زیربنایی، می‌تواند با انتقال مستقیم اضطراب‌های بین‌فردی به محیط تصمیم‌گیری مالی و تشدید رفتارهای اجتنابی یا جبرانی در معامله‌گری همراه باشد (نوری و هاشمیان، ۱۳۹۶)</w:t>
      </w:r>
    </w:p>
    <w:p w14:paraId="32A22F48" w14:textId="77777777" w:rsidR="00537408" w:rsidRDefault="00655A80" w:rsidP="004149FC">
      <w:pPr>
        <w:bidi/>
        <w:spacing w:after="0" w:line="580" w:lineRule="exact"/>
        <w:jc w:val="both"/>
      </w:pPr>
      <w:r>
        <w:rPr>
          <w:rFonts w:ascii="B Nazanin" w:hAnsi="B Nazanin" w:cs="B Nazanin" w:hint="cs"/>
          <w:sz w:val="24"/>
          <w:szCs w:val="24"/>
          <w:rtl/>
        </w:rPr>
        <w:t>همچنین، شواهد تجربی به دست آمده از مطالعات میدانی بر روی رفتار سرمایه‌گذاران حقیقی در بورس اوراق بهادار تهران، مؤید این واقعیت است که در بازار ایران، متغیرهای روان‌شناختی و شخصیتی سهم بسیار تعیین‌کننده‌تری نسبت به متغیرهای جمعیت‌شناختی (مانند سن یا جنسیت) در تبیین تفاوت‌های فردی در ریسک‌پذیری ایفا می‌کنند. به عبارت دیگر، تحمل ریسک مالی و تمایل به رفتارهای پرخطر در میان معامله‌گران ایرانی، بیش از آنکه تابع منطق اقتصادی باشد، تحت تأثیر مستقیم ویژگی‌های شخصیتی و هیجانی آن‌ها قرار دارد که ضرورت مداخله‌های روان‌شناختی را دوچندان می‌سازد (طالبی و همکاران، ۱۳۹۸)</w:t>
      </w:r>
    </w:p>
    <w:p w14:paraId="12FCA58A" w14:textId="77777777" w:rsidR="00537408" w:rsidRDefault="00655A80" w:rsidP="004149FC">
      <w:pPr>
        <w:bidi/>
        <w:spacing w:after="0" w:line="580" w:lineRule="exact"/>
        <w:jc w:val="both"/>
      </w:pPr>
      <w:r>
        <w:rPr>
          <w:rFonts w:ascii="B Nazanin" w:hAnsi="B Nazanin" w:cs="B Nazanin" w:hint="cs"/>
          <w:sz w:val="24"/>
          <w:szCs w:val="24"/>
          <w:rtl/>
        </w:rPr>
        <w:t xml:space="preserve">از سوی دیگر، بافت خاص فرهنگی و اجتماعی حاکم بر بازارهای مالی ایران، بستر مساعدی را برای بروز پدیده «رفتار گله‌ای» و پیروی کورکورانه از هیجانات جمعی فراهم آورده است. مطالعات میدانی بر روی سرمایه‌گذاران حقیقی </w:t>
      </w:r>
      <w:r>
        <w:rPr>
          <w:rFonts w:ascii="B Nazanin" w:hAnsi="B Nazanin" w:cs="B Nazanin" w:hint="cs"/>
          <w:sz w:val="24"/>
          <w:szCs w:val="24"/>
          <w:rtl/>
        </w:rPr>
        <w:lastRenderedPageBreak/>
        <w:t>بورس اوراق بهادار تهران، به وضوح نشان داده‌اند که در شرایط نوسانی، ویژگی‌های شخصیتی زمینه‌ای نظیر روان‌رنجورخویی و تمایل به ریسک، محرک‌های اصلی بروز رفتار توده‌وار هستند که این امر می‌تواند با شکل‌گیری حباب‌های قیمتی کاذب و سقوط‌های ناگهانی همراه باشد. در این میان، نقش منابع اطلاعاتی غیررسمی (مانند کانال‌های تلگرامی و شایعات بازار) در جهت‌دهی به تصمیمات معامله‌گران مضطرب ایرانی، بسیار پررنگ‌تر از اخبار و تحلیل‌های رسمی برآورد شده است؛ واقعیتی که ضرورت مداخله‌های آموزشی مبتنی بر سواد رسانه‌ای و مدیریت روان‌شناختی شایعات را برجسته می‌سازد (ستایش و همکاران، ۱۳۹۹؛ بهدیو و همکاران، ۱۳۹۸)</w:t>
      </w:r>
    </w:p>
    <w:p w14:paraId="01676472" w14:textId="77777777" w:rsidR="00537408" w:rsidRDefault="00655A80" w:rsidP="004149FC">
      <w:pPr>
        <w:bidi/>
        <w:spacing w:after="0" w:line="580" w:lineRule="exact"/>
        <w:jc w:val="both"/>
      </w:pPr>
      <w:r>
        <w:rPr>
          <w:rFonts w:ascii="B Nazanin" w:hAnsi="B Nazanin" w:cs="B Nazanin" w:hint="cs"/>
          <w:sz w:val="24"/>
          <w:szCs w:val="24"/>
          <w:rtl/>
        </w:rPr>
        <w:t>نکته دیگر در تبیین ضرورت این پژوهش در بافت ایران، ماهیت موجی ورود به بازارهای سرمایه است. در سال‌های اخیر، همزمان با هر تشدید فشار تورمی و نوسان ارزی، موج تازه‌ای از سرمایه‌گذاران خرد وارد بازار سرمایه شده‌اند که بسیاری از آن‌ها بدون آموزش تخصصی و آمادگی روان‌شناختی، با نوسانات بازار مواجه شده‌اند (بهدیو و همکاران، ۱۳۹۸). بار هیجانی برخاسته از این فرآیند، وقتی با رواج منابع اطلاعاتی غیررسمی و شایعات همراه می‌شود، با تشدید رفتار توده‌وار و شکل‌گیری حباب‌های قیمتی کاذب همراه است (ستایش و همکاران، ۱۳۹۹). تداوم این چرخه بدون شناسایی علمی عوامل روان‌شناختی زمینه‌ساز، به معنای تکرار زیان‌های مالی گسترده است؛ از همین رو، پژوهش حاضر ضرورتی به‌موقع و فوری در بافت ایرانی محسوب می‌شود.</w:t>
      </w:r>
    </w:p>
    <w:p w14:paraId="76851D90" w14:textId="77777777" w:rsidR="00537408" w:rsidRDefault="00655A80" w:rsidP="004149FC">
      <w:pPr>
        <w:pStyle w:val="Heading3"/>
        <w:jc w:val="both"/>
      </w:pPr>
      <w:bookmarkStart w:id="20" w:name="_Toc242607315"/>
      <w:commentRangeStart w:id="21"/>
      <w:r>
        <w:rPr>
          <w:rFonts w:ascii="B Nazanin" w:hAnsi="B Nazanin" w:hint="cs"/>
          <w:szCs w:val="26"/>
          <w:rtl/>
        </w:rPr>
        <w:t xml:space="preserve">جمع‌بندی اهمیت و ضرورت پژوهش (پر کردن شکاف </w:t>
      </w:r>
      <w:proofErr w:type="spellStart"/>
      <w:r>
        <w:rPr>
          <w:rFonts w:ascii="B Nazanin" w:hAnsi="B Nazanin" w:hint="cs"/>
          <w:szCs w:val="26"/>
          <w:rtl/>
        </w:rPr>
        <w:t>تبیینی</w:t>
      </w:r>
      <w:proofErr w:type="spellEnd"/>
      <w:r>
        <w:rPr>
          <w:rFonts w:ascii="B Nazanin" w:hAnsi="B Nazanin" w:hint="cs"/>
          <w:szCs w:val="26"/>
          <w:rtl/>
        </w:rPr>
        <w:t>)</w:t>
      </w:r>
      <w:bookmarkEnd w:id="20"/>
      <w:commentRangeEnd w:id="21"/>
      <w:r w:rsidR="0026264E">
        <w:rPr>
          <w:rStyle w:val="CommentReference"/>
          <w:rFonts w:cs="Times New Roman"/>
          <w:b w:val="0"/>
          <w:bCs w:val="0"/>
          <w:color w:val="auto"/>
          <w:rtl/>
        </w:rPr>
        <w:commentReference w:id="21"/>
      </w:r>
    </w:p>
    <w:p w14:paraId="6BCC0756" w14:textId="77777777" w:rsidR="00537408" w:rsidRDefault="00655A80" w:rsidP="004149FC">
      <w:pPr>
        <w:bidi/>
        <w:spacing w:after="0" w:line="580" w:lineRule="exact"/>
        <w:jc w:val="both"/>
      </w:pPr>
      <w:r>
        <w:rPr>
          <w:rFonts w:ascii="B Nazanin" w:hAnsi="B Nazanin" w:cs="B Nazanin" w:hint="cs"/>
          <w:sz w:val="24"/>
          <w:szCs w:val="24"/>
          <w:rtl/>
        </w:rPr>
        <w:t xml:space="preserve">در جمع‌بندی نهایی و به باور و استدلال پژوهشگر، این مطالعه پتانسیل آن را دارد که «یک نقشه راه روان‌شناختی» چندلایه و فرآیندی ترسیم کند؛ نقشه‌ای که مسیر اثرگذاری پیچیده و غیرمستقیم یک ویژگی شخصیتی بنیادین و دیرپا نظیر اضطراب صفتی را بر شکل‌گیری و بروز رفتارهای مالی عینی و پرخطر، از مجرای یک فرآیند شناختی واسطه‌ای و تعیین‌کننده به نام طرحواره‌های ناسازگار، تبیین و شفاف‌سازی نماید. این رویکرد تحلیلی از سطح توصیف همبستگی‌های ساده و ایستا فراتر می‌رود و دینامیک درونی و پویای تعامل میان شخصیت، شناخت و رفتار را در بافت واقعی و چالش‌برانگیز تصمیم‌گیری‌های مالی آشکار می‌سازد. دستاورد چنین درک عمیق و چندبعدی، هم برای جامعه علمی چشمگیر خواهد بود — از طریق یکپارچه‌سازی نظریه‌های گسسته روان‌شناسی بالینی و اقتصاد رفتاری — و هم برای جامعه عملگرا، با فراهم کردن ابزارهای عملی، پروتکل‌های مداخله‌ای و راهکارهای پیشگیرانه. این پژوهش کانون توجه را از پرسش توصیفی «چه چیزی رخ می‌دهد؟» به پرسش تبیینی «چگونه و چرا رخ می‌دهد؟» </w:t>
      </w:r>
      <w:r>
        <w:rPr>
          <w:rFonts w:ascii="B Nazanin" w:hAnsi="B Nazanin" w:cs="B Nazanin" w:hint="cs"/>
          <w:sz w:val="24"/>
          <w:szCs w:val="24"/>
          <w:rtl/>
        </w:rPr>
        <w:lastRenderedPageBreak/>
        <w:t>منتقل می‌کند؛ گامی که به حل معمای رفتار انسان در شرایط فشار مالی کمک می‌کند و نشان می‌دهد چرا افراد با وجود دانش اقتصادی، در لحظات بحرانی تصمیماتی می‌گیرند که به زیان خودشان تمام می‌شود و چگونه می‌توان با مداخلات هدفمند، به آن‌ها برای اتخاذ تصمیمات عقلانی‌تر و سالم‌تر یاری رساند.</w:t>
      </w:r>
    </w:p>
    <w:p w14:paraId="0D425486" w14:textId="77777777" w:rsidR="00537408" w:rsidRDefault="00655A80" w:rsidP="004149FC">
      <w:pPr>
        <w:bidi/>
        <w:spacing w:after="0" w:line="580" w:lineRule="exact"/>
        <w:jc w:val="both"/>
      </w:pPr>
      <w:r>
        <w:rPr>
          <w:rFonts w:ascii="B Nazanin" w:hAnsi="B Nazanin" w:cs="B Nazanin" w:hint="cs"/>
          <w:sz w:val="24"/>
          <w:szCs w:val="24"/>
          <w:rtl/>
        </w:rPr>
        <w:t>مجموع ملاحظات نظری، کاربردی، اجتماعی و زمینه‌ای مطرح‌شده در این بخش، ضرورت اجرای پژوهش حاضر را از زوایای مکمل یکدیگر نشان می‌دهد. از منظر نظری، آزمون مدل میانجی‌گری پیشنهادی می‌تواند شکاف تبیینی موجود در ادبیات را پر کند و به درک چگونگی تبدیل یک ویژگی شخصیتی پایدار به رفتار مالی عینی بینجامد؛ از منظر کاربردی و اجتماعی نیز، یافته‌های آن می‌تواند پایه‌ای شواهد‌محور برای طراحی ابزارهای غربالگری، پروتکل‌های درمانی کوتاه‌مدت و ماژول‌های آموزشی روان‌شناسی معامله‌گری فراهم آورد؛ و در بافت بازارهای مالی ایران، این ضرورت به دلیل فشارهای تورمی مزمن و ورود موجی سرمایه‌گذاران فاقد آمادگی، فوریتی دوچندان می‌یابد. بر همین اساس، پژوهش حاضر با تمرکز بر نقش میانجی‌گر طرحواره‌های ناسازگار اولیه، در صدد است هم به پیشرفت دانش در این حوزه کمک کند و هم پاسخی عملی به نیازهای جامعه معامله‌گران ارائه دهد.</w:t>
      </w:r>
    </w:p>
    <w:p w14:paraId="44B149E8" w14:textId="77777777" w:rsidR="00537408" w:rsidRDefault="00655A80" w:rsidP="004149FC">
      <w:pPr>
        <w:pStyle w:val="Heading2"/>
        <w:jc w:val="both"/>
      </w:pPr>
      <w:bookmarkStart w:id="22" w:name="_Toc242607316"/>
      <w:r>
        <w:rPr>
          <w:rFonts w:ascii="B Nazanin" w:hAnsi="B Nazanin" w:hint="cs"/>
          <w:szCs w:val="28"/>
          <w:rtl/>
        </w:rPr>
        <w:t>۱-۴. اهداف پژوهش</w:t>
      </w:r>
      <w:bookmarkEnd w:id="22"/>
    </w:p>
    <w:p w14:paraId="606D3015" w14:textId="77777777" w:rsidR="00537408" w:rsidRDefault="00655A80" w:rsidP="004149FC">
      <w:pPr>
        <w:bidi/>
        <w:spacing w:after="0" w:line="580" w:lineRule="exact"/>
        <w:jc w:val="both"/>
      </w:pPr>
      <w:r>
        <w:rPr>
          <w:rFonts w:ascii="B Nazanin" w:hAnsi="B Nazanin" w:cs="B Nazanin" w:hint="cs"/>
          <w:sz w:val="24"/>
          <w:szCs w:val="24"/>
          <w:rtl/>
        </w:rPr>
        <w:t>اهداف پژوهش حاضر در راستای مدل مفهومی آن تدوین شده است؛ بر این اساس، هدف اصلی به نقش میانجی‌گر طرحواره‌های ناسازگار اولیه در رابطه میان اضطراب صفتی و رفتارهای مالی پرخطر معطوف است و هر یک از اهداف فرعی نیز یکی از روابط دوجانبه تشکیل‌دهنده مسیرهای این مدل را هدف می‌گیرند.</w:t>
      </w:r>
    </w:p>
    <w:p w14:paraId="57DA778F" w14:textId="77777777" w:rsidR="00537408" w:rsidRDefault="00655A80" w:rsidP="004149FC">
      <w:pPr>
        <w:pStyle w:val="Heading3"/>
        <w:jc w:val="both"/>
      </w:pPr>
      <w:bookmarkStart w:id="23" w:name="_Toc242607317"/>
      <w:r>
        <w:rPr>
          <w:rFonts w:ascii="B Nazanin" w:hAnsi="B Nazanin" w:hint="cs"/>
          <w:szCs w:val="26"/>
          <w:rtl/>
        </w:rPr>
        <w:t>۱-۴-۱. هدف اصلی</w:t>
      </w:r>
      <w:bookmarkEnd w:id="23"/>
    </w:p>
    <w:p w14:paraId="7329924C" w14:textId="77777777" w:rsidR="00537408" w:rsidRDefault="00655A80" w:rsidP="004149FC">
      <w:pPr>
        <w:bidi/>
        <w:spacing w:after="0" w:line="580" w:lineRule="exact"/>
        <w:jc w:val="both"/>
      </w:pPr>
      <w:r>
        <w:rPr>
          <w:rFonts w:ascii="B Nazanin" w:hAnsi="B Nazanin" w:cs="B Nazanin" w:hint="cs"/>
          <w:sz w:val="24"/>
          <w:szCs w:val="24"/>
          <w:rtl/>
        </w:rPr>
        <w:t>تعیین نقش میانجی‌گر طرحواره‌های ناسازگار اولیه در رابطه بین اضطراب صفتی و رفتارهای مالی پرخطر.</w:t>
      </w:r>
    </w:p>
    <w:p w14:paraId="1CDE5649" w14:textId="77777777" w:rsidR="00537408" w:rsidRDefault="00655A80" w:rsidP="004149FC">
      <w:pPr>
        <w:pStyle w:val="Heading3"/>
        <w:jc w:val="both"/>
      </w:pPr>
      <w:bookmarkStart w:id="24" w:name="_Toc242607318"/>
      <w:r>
        <w:rPr>
          <w:rFonts w:ascii="B Nazanin" w:hAnsi="B Nazanin" w:hint="cs"/>
          <w:szCs w:val="26"/>
          <w:rtl/>
        </w:rPr>
        <w:t>۱-۴-۲. اهداف فرعی</w:t>
      </w:r>
      <w:bookmarkEnd w:id="24"/>
    </w:p>
    <w:p w14:paraId="18A0FEEC" w14:textId="77777777" w:rsidR="00537408" w:rsidRDefault="00655A80" w:rsidP="004149FC">
      <w:pPr>
        <w:bidi/>
        <w:spacing w:after="0" w:line="580" w:lineRule="exact"/>
        <w:jc w:val="both"/>
      </w:pPr>
      <w:r>
        <w:rPr>
          <w:rFonts w:ascii="B Nazanin" w:hAnsi="B Nazanin" w:cs="B Nazanin" w:hint="cs"/>
          <w:sz w:val="24"/>
          <w:szCs w:val="24"/>
          <w:rtl/>
        </w:rPr>
        <w:t>۱. تعیین رابطه بین اضطراب صفتی و رفتارهای مالی پرخطر.</w:t>
      </w:r>
    </w:p>
    <w:p w14:paraId="73605363" w14:textId="77777777" w:rsidR="00537408" w:rsidRDefault="00655A80" w:rsidP="004149FC">
      <w:pPr>
        <w:bidi/>
        <w:spacing w:after="0" w:line="580" w:lineRule="exact"/>
        <w:jc w:val="both"/>
      </w:pPr>
      <w:r>
        <w:rPr>
          <w:rFonts w:ascii="B Nazanin" w:hAnsi="B Nazanin" w:cs="B Nazanin" w:hint="cs"/>
          <w:sz w:val="24"/>
          <w:szCs w:val="24"/>
          <w:rtl/>
        </w:rPr>
        <w:t>۲. تعیین رابطه بین اضطراب صفتی و طرحواره‌های ناسازگار اولیه.</w:t>
      </w:r>
    </w:p>
    <w:p w14:paraId="516BEAE2" w14:textId="77777777" w:rsidR="00537408" w:rsidRDefault="00655A80" w:rsidP="004149FC">
      <w:pPr>
        <w:bidi/>
        <w:spacing w:after="0" w:line="580" w:lineRule="exact"/>
        <w:jc w:val="both"/>
      </w:pPr>
      <w:r>
        <w:rPr>
          <w:rFonts w:ascii="B Nazanin" w:hAnsi="B Nazanin" w:cs="B Nazanin" w:hint="cs"/>
          <w:sz w:val="24"/>
          <w:szCs w:val="24"/>
          <w:rtl/>
        </w:rPr>
        <w:t>۳. تعیین رابطه بین طرحواره‌های ناسازگار اولیه و رفتارهای مالی پرخطر.</w:t>
      </w:r>
    </w:p>
    <w:p w14:paraId="341ECBED" w14:textId="77777777" w:rsidR="00537408" w:rsidRDefault="00655A80" w:rsidP="004149FC">
      <w:pPr>
        <w:pStyle w:val="Heading2"/>
        <w:jc w:val="both"/>
      </w:pPr>
      <w:bookmarkStart w:id="25" w:name="_Toc242607319"/>
      <w:commentRangeStart w:id="26"/>
      <w:r>
        <w:rPr>
          <w:rFonts w:ascii="B Nazanin" w:hAnsi="B Nazanin" w:hint="cs"/>
          <w:szCs w:val="28"/>
          <w:rtl/>
        </w:rPr>
        <w:lastRenderedPageBreak/>
        <w:t xml:space="preserve">۱-۵. </w:t>
      </w:r>
      <w:proofErr w:type="spellStart"/>
      <w:r>
        <w:rPr>
          <w:rFonts w:ascii="B Nazanin" w:hAnsi="B Nazanin" w:hint="cs"/>
          <w:szCs w:val="28"/>
          <w:rtl/>
        </w:rPr>
        <w:t>فرضیه‌های</w:t>
      </w:r>
      <w:proofErr w:type="spellEnd"/>
      <w:r>
        <w:rPr>
          <w:rFonts w:ascii="B Nazanin" w:hAnsi="B Nazanin" w:hint="cs"/>
          <w:szCs w:val="28"/>
          <w:rtl/>
        </w:rPr>
        <w:t xml:space="preserve"> پژوهش</w:t>
      </w:r>
      <w:bookmarkEnd w:id="25"/>
      <w:commentRangeEnd w:id="26"/>
      <w:r w:rsidR="00F54C88">
        <w:rPr>
          <w:rStyle w:val="CommentReference"/>
          <w:rFonts w:cs="Times New Roman"/>
          <w:b w:val="0"/>
          <w:bCs w:val="0"/>
          <w:color w:val="auto"/>
          <w:rtl/>
        </w:rPr>
        <w:commentReference w:id="26"/>
      </w:r>
    </w:p>
    <w:p w14:paraId="1C820530" w14:textId="77777777" w:rsidR="00537408" w:rsidRDefault="00655A80" w:rsidP="004149FC">
      <w:pPr>
        <w:bidi/>
        <w:spacing w:after="0" w:line="580" w:lineRule="exact"/>
        <w:jc w:val="both"/>
      </w:pPr>
      <w:commentRangeStart w:id="27"/>
      <w:r>
        <w:rPr>
          <w:rFonts w:ascii="B Nazanin" w:hAnsi="B Nazanin" w:cs="B Nazanin" w:hint="cs"/>
          <w:sz w:val="24"/>
          <w:szCs w:val="24"/>
          <w:rtl/>
        </w:rPr>
        <w:t xml:space="preserve">فرضیه‌های پژوهش بر پایه مدل میانجی‌گری سه‌متغیره پژوهش و در امتداد منطق مدل استعداد-استرس (زاکرمن، ۱۹۹۹) تدوین شده‌اند. در این مدل، اضطراب صفتی نقطه آغاز، طرحواره‌های ناسازگار اولیه مجرای انتقال اثر اضطراب به رفتار، و رفتارهای مالی پرخطر پیامد نهایی فرآیند هستند. بر همین اساس، فرضیه نخست نقش میانجی‌گر طرحواره‌ها را هدف می‌گیرد و سه فرضیه پس از آن، روابط دوجانبه تشکیل‌دهنده مسیرهای مدل را </w:t>
      </w:r>
      <w:proofErr w:type="spellStart"/>
      <w:r>
        <w:rPr>
          <w:rFonts w:ascii="B Nazanin" w:hAnsi="B Nazanin" w:cs="B Nazanin" w:hint="cs"/>
          <w:sz w:val="24"/>
          <w:szCs w:val="24"/>
          <w:rtl/>
        </w:rPr>
        <w:t>می‌سنجند</w:t>
      </w:r>
      <w:proofErr w:type="spellEnd"/>
      <w:r>
        <w:rPr>
          <w:rFonts w:ascii="B Nazanin" w:hAnsi="B Nazanin" w:cs="B Nazanin" w:hint="cs"/>
          <w:sz w:val="24"/>
          <w:szCs w:val="24"/>
          <w:rtl/>
        </w:rPr>
        <w:t>.</w:t>
      </w:r>
      <w:commentRangeEnd w:id="27"/>
      <w:r w:rsidR="00870C3B">
        <w:rPr>
          <w:rStyle w:val="CommentReference"/>
          <w:rtl/>
        </w:rPr>
        <w:commentReference w:id="27"/>
      </w:r>
    </w:p>
    <w:p w14:paraId="430DBDDB" w14:textId="77777777" w:rsidR="00537408" w:rsidRDefault="00655A80" w:rsidP="004149FC">
      <w:pPr>
        <w:bidi/>
        <w:spacing w:after="0" w:line="580" w:lineRule="exact"/>
        <w:jc w:val="both"/>
      </w:pPr>
      <w:r>
        <w:rPr>
          <w:rFonts w:ascii="B Nazanin" w:hAnsi="B Nazanin" w:cs="B Nazanin" w:hint="cs"/>
          <w:sz w:val="24"/>
          <w:szCs w:val="24"/>
          <w:rtl/>
        </w:rPr>
        <w:t>۱. طرحواره‌های ناسازگار اولیه در رابطه بین اضطراب صفتی و رفتارهای مالی پرخطر، نقش میانجی‌گر معناداری دارند.</w:t>
      </w:r>
    </w:p>
    <w:p w14:paraId="013955FA" w14:textId="77777777" w:rsidR="00537408" w:rsidRDefault="00655A80" w:rsidP="004149FC">
      <w:pPr>
        <w:bidi/>
        <w:spacing w:after="0" w:line="580" w:lineRule="exact"/>
        <w:jc w:val="both"/>
      </w:pPr>
      <w:r>
        <w:rPr>
          <w:rFonts w:ascii="B Nazanin" w:hAnsi="B Nazanin" w:cs="B Nazanin" w:hint="cs"/>
          <w:sz w:val="24"/>
          <w:szCs w:val="24"/>
          <w:rtl/>
        </w:rPr>
        <w:t>۲. بین اضطراب صفتی و رفتارهای مالی پرخطر، رابطه مثبت و معناداری وجود دارد.</w:t>
      </w:r>
    </w:p>
    <w:p w14:paraId="0FA3FC04" w14:textId="77777777" w:rsidR="00537408" w:rsidRDefault="00655A80" w:rsidP="004149FC">
      <w:pPr>
        <w:bidi/>
        <w:spacing w:after="0" w:line="580" w:lineRule="exact"/>
        <w:jc w:val="both"/>
      </w:pPr>
      <w:r>
        <w:rPr>
          <w:rFonts w:ascii="B Nazanin" w:hAnsi="B Nazanin" w:cs="B Nazanin" w:hint="cs"/>
          <w:sz w:val="24"/>
          <w:szCs w:val="24"/>
          <w:rtl/>
        </w:rPr>
        <w:t>۳. بین اضطراب صفتی و طرحواره‌های ناسازگار اولیه، رابطه مثبت و معناداری وجود دارد.</w:t>
      </w:r>
    </w:p>
    <w:p w14:paraId="2107CEAB" w14:textId="77777777" w:rsidR="00537408" w:rsidRDefault="00655A80" w:rsidP="004149FC">
      <w:pPr>
        <w:bidi/>
        <w:spacing w:after="0" w:line="580" w:lineRule="exact"/>
        <w:jc w:val="both"/>
      </w:pPr>
      <w:r>
        <w:rPr>
          <w:rFonts w:ascii="B Nazanin" w:hAnsi="B Nazanin" w:cs="B Nazanin" w:hint="cs"/>
          <w:sz w:val="24"/>
          <w:szCs w:val="24"/>
          <w:rtl/>
        </w:rPr>
        <w:t>۴. بین طرحواره‌های ناسازگار اولیه و رفتارهای مالی پرخطر، رابطه مثبت و معناداری وجود دارد.</w:t>
      </w:r>
    </w:p>
    <w:p w14:paraId="4390315A" w14:textId="77777777" w:rsidR="00537408" w:rsidRDefault="00655A80" w:rsidP="004149FC">
      <w:pPr>
        <w:pStyle w:val="Heading2"/>
        <w:jc w:val="both"/>
      </w:pPr>
      <w:bookmarkStart w:id="28" w:name="_Toc242607320"/>
      <w:r>
        <w:rPr>
          <w:rFonts w:ascii="B Nazanin" w:hAnsi="B Nazanin" w:hint="cs"/>
          <w:szCs w:val="28"/>
          <w:rtl/>
        </w:rPr>
        <w:t>۱-۶. تعاریف مفهومی و عملیاتی متغیرهای پژوهش</w:t>
      </w:r>
      <w:bookmarkEnd w:id="28"/>
    </w:p>
    <w:p w14:paraId="0DC226DF" w14:textId="77777777" w:rsidR="00537408" w:rsidRDefault="00655A80" w:rsidP="004149FC">
      <w:pPr>
        <w:pStyle w:val="Heading3"/>
        <w:jc w:val="both"/>
      </w:pPr>
      <w:bookmarkStart w:id="29" w:name="_Toc242607321"/>
      <w:r>
        <w:rPr>
          <w:rFonts w:ascii="B Nazanin" w:hAnsi="B Nazanin" w:hint="cs"/>
          <w:szCs w:val="26"/>
          <w:rtl/>
        </w:rPr>
        <w:t>۱-۶-۱. اضطراب صفتی</w:t>
      </w:r>
      <w:r>
        <w:rPr>
          <w:rFonts w:ascii="B Nazanin" w:hAnsi="B Nazanin" w:hint="cs"/>
          <w:vertAlign w:val="superscript"/>
          <w:rtl/>
        </w:rPr>
        <w:footnoteReference w:id="42"/>
      </w:r>
      <w:bookmarkEnd w:id="29"/>
    </w:p>
    <w:p w14:paraId="52F190A3" w14:textId="77777777" w:rsidR="00537408" w:rsidRDefault="00655A80" w:rsidP="004149FC">
      <w:pPr>
        <w:bidi/>
        <w:spacing w:after="0" w:line="580" w:lineRule="exact"/>
        <w:jc w:val="both"/>
      </w:pPr>
      <w:r>
        <w:rPr>
          <w:rFonts w:ascii="B Nazanin" w:hAnsi="B Nazanin" w:cs="B Nazanin" w:hint="cs"/>
          <w:b/>
          <w:bCs/>
          <w:sz w:val="24"/>
          <w:szCs w:val="24"/>
          <w:rtl/>
        </w:rPr>
        <w:t xml:space="preserve">تعریف </w:t>
      </w:r>
      <w:commentRangeStart w:id="30"/>
      <w:r>
        <w:rPr>
          <w:rFonts w:ascii="B Nazanin" w:hAnsi="B Nazanin" w:cs="B Nazanin" w:hint="cs"/>
          <w:b/>
          <w:bCs/>
          <w:sz w:val="24"/>
          <w:szCs w:val="24"/>
          <w:rtl/>
        </w:rPr>
        <w:t>نظری</w:t>
      </w:r>
      <w:commentRangeEnd w:id="30"/>
      <w:r w:rsidR="00FF20D5">
        <w:rPr>
          <w:rStyle w:val="CommentReference"/>
          <w:rtl/>
        </w:rPr>
        <w:commentReference w:id="30"/>
      </w:r>
      <w:r>
        <w:rPr>
          <w:rFonts w:ascii="B Nazanin" w:hAnsi="B Nazanin" w:cs="B Nazanin" w:hint="cs"/>
          <w:b/>
          <w:bCs/>
          <w:sz w:val="24"/>
          <w:szCs w:val="24"/>
          <w:rtl/>
        </w:rPr>
        <w:t>:</w:t>
      </w:r>
      <w:r>
        <w:rPr>
          <w:rFonts w:ascii="B Nazanin" w:hAnsi="B Nazanin" w:cs="B Nazanin" w:hint="cs"/>
          <w:sz w:val="24"/>
          <w:szCs w:val="24"/>
          <w:rtl/>
        </w:rPr>
        <w:t xml:space="preserve"> اضطراب </w:t>
      </w:r>
      <w:proofErr w:type="spellStart"/>
      <w:r>
        <w:rPr>
          <w:rFonts w:ascii="B Nazanin" w:hAnsi="B Nazanin" w:cs="B Nazanin" w:hint="cs"/>
          <w:sz w:val="24"/>
          <w:szCs w:val="24"/>
          <w:rtl/>
        </w:rPr>
        <w:t>صفتی</w:t>
      </w:r>
      <w:proofErr w:type="spellEnd"/>
      <w:r>
        <w:rPr>
          <w:rFonts w:ascii="B Nazanin" w:hAnsi="B Nazanin" w:cs="B Nazanin" w:hint="cs"/>
          <w:sz w:val="24"/>
          <w:szCs w:val="24"/>
          <w:rtl/>
        </w:rPr>
        <w:t xml:space="preserve"> یک ویژگی شخصیتی پایدار است که تمایل فرد به درک موقعیت‌های مبهم یا چالش‌برانگیز به‌عنوان تهدیدآمیز و پاسخ به آن‌ها با اضطراب، تنش، نگرانی و برانگیختگی فیزیولوژیک شدیدتر را نشان می‌دهد. بر اساس نظریه حالت-صفت اسپیلبرگر، اضطراب صفتی به یک سیستم هشدار روانیِ بیش‌فعال اشاره دارد که در طول زمان پایدار است و پایه‌ی پاسخ‌های اضطرابی (حالت اضطراب) فرد در موقعیت‌های مختلف را تشکیل می‌دهد (اسپیلبرگر، ۱۹۸۳).</w:t>
      </w:r>
    </w:p>
    <w:p w14:paraId="1846B16E" w14:textId="77777777" w:rsidR="00537408" w:rsidRDefault="00655A80" w:rsidP="004149FC">
      <w:pPr>
        <w:bidi/>
        <w:spacing w:after="0" w:line="580" w:lineRule="exact"/>
        <w:jc w:val="both"/>
      </w:pPr>
      <w:r>
        <w:rPr>
          <w:rFonts w:ascii="B Nazanin" w:hAnsi="B Nazanin" w:cs="B Nazanin" w:hint="cs"/>
          <w:sz w:val="24"/>
          <w:szCs w:val="24"/>
          <w:rtl/>
        </w:rPr>
        <w:t xml:space="preserve">اضطراب صفتی در ادبیات روان‌شناسی بازارهای مالی از توجه ویژه‌ای برخوردار شده است؛ زیرا ویژگی‌ای پایدار و قابل سنجش است که مستقیماً با نحوه پردازش عدم قطعیت و تهدید توسط فرد ارتباط دارد. شواهد نشان می‌دهند که افراد مضطرب به‌طور کلی به اجتناب از ریسک گرایش دارند و حتی در شرایطی که ارزش مورد انتظار گزینه‌ها یکسان است، گزینه‌های کم‌خطرتر را برمی‌گزینند؛ گرایشی که در رفتار مالی واقعی می‌تواند به شکل سبدهای محافظه‌کارانه </w:t>
      </w:r>
      <w:r>
        <w:rPr>
          <w:rFonts w:ascii="B Nazanin" w:hAnsi="B Nazanin" w:cs="B Nazanin" w:hint="cs"/>
          <w:sz w:val="24"/>
          <w:szCs w:val="24"/>
          <w:rtl/>
        </w:rPr>
        <w:lastRenderedPageBreak/>
        <w:t>یا اجتناب از تصمیم‌گیری نمود یابد (مانر و اشمیت</w:t>
      </w:r>
      <w:r>
        <w:rPr>
          <w:rFonts w:ascii="B Nazanin" w:hAnsi="B Nazanin" w:cs="B Nazanin" w:hint="cs"/>
          <w:vertAlign w:val="superscript"/>
          <w:rtl/>
        </w:rPr>
        <w:footnoteReference w:id="43"/>
      </w:r>
      <w:r>
        <w:rPr>
          <w:rFonts w:ascii="B Nazanin" w:hAnsi="B Nazanin" w:cs="B Nazanin" w:hint="cs"/>
          <w:sz w:val="24"/>
          <w:szCs w:val="24"/>
          <w:rtl/>
        </w:rPr>
        <w:t>، ۲۰۰۶). با این حال، در شرایط فشار بازار، همین اجتناب می‌تواند به شکلی ناگهانی به واکنش‌های تکانشی برای فرار از تنش تبدیل شود. بنابراین، اضطراب صفتی را می‌توان یکی از متغیرهای فردی کلیدی در تبیین تنوع رفتار معامله‌گران دانست.</w:t>
      </w:r>
    </w:p>
    <w:p w14:paraId="1D0A1662" w14:textId="77777777" w:rsidR="00537408" w:rsidRDefault="00655A80" w:rsidP="004149FC">
      <w:pPr>
        <w:bidi/>
        <w:spacing w:after="0" w:line="580" w:lineRule="exact"/>
        <w:jc w:val="both"/>
      </w:pPr>
      <w:r>
        <w:rPr>
          <w:rFonts w:ascii="B Nazanin" w:hAnsi="B Nazanin" w:cs="B Nazanin" w:hint="cs"/>
          <w:sz w:val="24"/>
          <w:szCs w:val="24"/>
          <w:rtl/>
        </w:rPr>
        <w:t>نکته مهم در فهم مفهومی این سازه، تمایز میان دو سطح «حالت» و «صفت» در نظریه اسپیلبرگر است. اضطراب حالتی به واکنش هیجانی گذرا و وابسته به موقعیت اطلاق می‌شود که با تنش و برانگیختگی فیزیولوژیک همراه است و با رفع موقعیت فروکش می‌کند؛ اما اضطراب صفتی، تفاوت فردی پایداری در فراوانی و شدت تجربه این حالت‌هاست و تعیین می‌کند که فرد با چه بسامدی در برابر عوامل استرس‌زا، واکنش اضطرابی نشان دهد (اسپیلبرگر، ۱۹۸۳). بر اساس این دیدگاه، معامله‌گر با اضطراب صفتی بالا، در مواجهه با نوسانات بازار، اپیزودهای مکررتر و شدیدتری از اضطراب حالتی را نسبت به دیگران تجربه می‌کند و در عمل، به‌طور مداوم با سطح پایه‌ای بالاتری از تنش روانی وارد فرآیند تصمیم‌گیری می‌شود؛ وضعیتی که تمام کارکردهای تحلیلی و رفتاری او را تحت تأثیر قرار می‌دهد.</w:t>
      </w:r>
    </w:p>
    <w:p w14:paraId="27096653" w14:textId="77777777"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پژوهش حاضر، منظور از اضطراب صفتی، نمره‌ای است که آزمودنی از پاسخگویی به ۲۰ گویه بخش دوم فرم پرسشنامه استاندارد اضطراب حالت-صفت اسپیلبرگر</w:t>
      </w:r>
      <w:r>
        <w:rPr>
          <w:rFonts w:ascii="B Nazanin" w:hAnsi="B Nazanin" w:cs="B Nazanin" w:hint="cs"/>
          <w:vertAlign w:val="superscript"/>
          <w:rtl/>
        </w:rPr>
        <w:footnoteReference w:id="44"/>
      </w:r>
      <w:r>
        <w:rPr>
          <w:rFonts w:ascii="B Nazanin" w:hAnsi="B Nazanin" w:cs="B Nazanin" w:hint="cs"/>
          <w:sz w:val="24"/>
          <w:szCs w:val="24"/>
          <w:rtl/>
        </w:rPr>
        <w:t xml:space="preserve"> کسب می‌کند. نمرات بالاتر در این مقیاس، نشان‌دهنده سطح بالاتر اضطراب صفتی است. نمره‌گذاری گویه‌های این فرم بر اساس مقیاس ۴ درجه‌ای لیکرت (از ۱=تقریباً هرگز تا ۴=تقریباً همیشه) انجام می‌شود و دامنه نمره کل بین ۲۰ تا ۸۰ است. در نسخه مورد استفاده، هشت گویه ۱، ۶، ۷، ۱۰، ۱۳، ۱۴، ۱۶ و ۱۹ به‌صورت معکوس نمره‌گذاری می‌شوند. دامنه نمره کل پس از اعمال این نمره‌گذاری ۲۰ تا ۸۰ است. پایایی درونی این ابزار در مطالعات متعدد با ضرایب آلفای کرونباخ بالا تأیید شده است (اسپیلبرگر، ۱۹۸۳) و در ایران نیز پژوهش بشارت و همکاران (۱۳۹۵) ساختار عاملی آن را در نمونه‌های ایرانی مجدداً تأیید کرده است؛ پایایی نسخه فارسی این ابزار در پژوهش بشارت و همکاران (۱۳۹۵) با آلفای کرونباخ ۰٫۸۹ گزارش شده است.</w:t>
      </w:r>
    </w:p>
    <w:p w14:paraId="620A7DEC" w14:textId="77777777" w:rsidR="00537408" w:rsidRDefault="00655A80" w:rsidP="004149FC">
      <w:pPr>
        <w:pStyle w:val="Heading3"/>
        <w:jc w:val="both"/>
      </w:pPr>
      <w:bookmarkStart w:id="31" w:name="_Toc242607322"/>
      <w:r>
        <w:rPr>
          <w:rFonts w:ascii="B Nazanin" w:hAnsi="B Nazanin" w:hint="cs"/>
          <w:szCs w:val="26"/>
          <w:rtl/>
        </w:rPr>
        <w:lastRenderedPageBreak/>
        <w:t>۱-۶-۲. طرحواره‌های ناسازگار اولیه</w:t>
      </w:r>
      <w:r>
        <w:rPr>
          <w:rFonts w:ascii="B Nazanin" w:hAnsi="B Nazanin" w:hint="cs"/>
          <w:vertAlign w:val="superscript"/>
          <w:rtl/>
        </w:rPr>
        <w:footnoteReference w:id="45"/>
      </w:r>
      <w:bookmarkEnd w:id="31"/>
    </w:p>
    <w:p w14:paraId="21867FDC" w14:textId="77777777" w:rsidR="00537408" w:rsidRDefault="00655A80" w:rsidP="004149FC">
      <w:pPr>
        <w:bidi/>
        <w:spacing w:after="0" w:line="580" w:lineRule="exact"/>
        <w:jc w:val="both"/>
      </w:pPr>
      <w:r>
        <w:rPr>
          <w:rFonts w:ascii="B Nazanin" w:hAnsi="B Nazanin" w:cs="B Nazanin" w:hint="cs"/>
          <w:b/>
          <w:bCs/>
          <w:sz w:val="24"/>
          <w:szCs w:val="24"/>
          <w:rtl/>
        </w:rPr>
        <w:t>تعریف نظری:</w:t>
      </w:r>
      <w:r>
        <w:rPr>
          <w:rFonts w:ascii="B Nazanin" w:hAnsi="B Nazanin" w:cs="B Nazanin" w:hint="cs"/>
          <w:sz w:val="24"/>
          <w:szCs w:val="24"/>
          <w:rtl/>
        </w:rPr>
        <w:t xml:space="preserve"> 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 (یانگ، کلوسکو و ویشار</w:t>
      </w:r>
      <w:r>
        <w:rPr>
          <w:rFonts w:ascii="B Nazanin" w:hAnsi="B Nazanin" w:cs="B Nazanin" w:hint="cs"/>
          <w:vertAlign w:val="superscript"/>
          <w:rtl/>
        </w:rPr>
        <w:footnoteReference w:id="46"/>
      </w:r>
      <w:r>
        <w:rPr>
          <w:rFonts w:ascii="B Nazanin" w:hAnsi="B Nazanin" w:cs="B Nazanin" w:hint="cs"/>
          <w:sz w:val="24"/>
          <w:szCs w:val="24"/>
          <w:rtl/>
        </w:rPr>
        <w:t>، ۲۰۰۳).</w:t>
      </w:r>
    </w:p>
    <w:p w14:paraId="21AE4E03" w14:textId="77777777" w:rsidR="00537408" w:rsidRDefault="00655A80" w:rsidP="004149FC">
      <w:pPr>
        <w:bidi/>
        <w:spacing w:after="0" w:line="580" w:lineRule="exact"/>
        <w:jc w:val="both"/>
      </w:pPr>
      <w:r>
        <w:rPr>
          <w:rFonts w:ascii="B Nazanin" w:hAnsi="B Nazanin" w:cs="B Nazanin" w:hint="cs"/>
          <w:sz w:val="24"/>
          <w:szCs w:val="24"/>
          <w:rtl/>
        </w:rPr>
        <w:t>طرحواره‌های ناسازگار اولیه در حوزه‌هایی سازمان می‌یابند که هسته مشترک آن‌ها ناکامی در ارضای نیازهای هیجانی بنیادین است؛ نیازهایی مانند امنیت، دلبستگی، خودمختاری، پذیرش و محبت که هرگاه در محیط خانواده به‌طور مزمن برآورده نشوند، زمینه‌ساز شکل‌گیری طرحواره‌ها در حوزه‌هایی نظیر «بریدگی و طرد» و «محدودیت‌های مختل» می‌شوند (یانگ و همکاران، ۲۰۰۳). این طرحواره‌ها در بیشتر افراد، در حالت خفته باقی می‌مانند و در مواجهه با موقعیت‌های فعال‌ساز — به‌ویژه موقعیت‌های استرس‌زا و پرفشار — فعال می‌شوند؛ فعال‌سازی‌ای که ادراک، تفسیر و حافظه فرد از موقعیت را رنگ‌آمیزی کرده و رفتار او را جهت می‌دهد (آرنتز و جیکوب، ۲۰۱۲). در بافت معامله‌گری، یک زیان مالی یا نوسان شدید می‌تواند نقش چنین فعال‌سازی را ایفا کند و به جای واکنش متوازن، واکنش‌های هیجانی و رفتاری طرحواره‌محور را برانگیزد.</w:t>
      </w:r>
    </w:p>
    <w:p w14:paraId="36F398AA" w14:textId="77777777"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این پژوهش، منظور از طرحواره‌های ناسازگار اولیه، نمره‌ای است که آزمودنی از پرسشنامه طرحواره یانگ-فرم کوتاه</w:t>
      </w:r>
      <w:r>
        <w:rPr>
          <w:rFonts w:ascii="B Nazanin" w:hAnsi="B Nazanin" w:cs="B Nazanin" w:hint="cs"/>
          <w:vertAlign w:val="superscript"/>
          <w:rtl/>
        </w:rPr>
        <w:footnoteReference w:id="47"/>
      </w:r>
      <w:r>
        <w:rPr>
          <w:rFonts w:ascii="B Nazanin" w:hAnsi="B Nazanin" w:cs="B Nazanin" w:hint="cs"/>
          <w:sz w:val="24"/>
          <w:szCs w:val="24"/>
          <w:rtl/>
        </w:rPr>
        <w:t xml:space="preserve"> که دارای ۷۵ گویه و ۱۵ خرده‌مقیاس است، به دست می‌آورد. نمره‌گذاری گویه‌ها بر اساس مقیاس ۶ درجه‌ای لیکرت (از ۱=کاملاً درباره من نادرست است تا ۶=کاملاً مرا توصیف می‌کند) انجام می‌شود؛ برای هر طرحواره نمره‌ای بین ۵ تا ۳۰ به دست می‌آید و نمره بالاتر، نشان‌دهنده شدت بیشتر آن طرحواره است (یانگ</w:t>
      </w:r>
      <w:r>
        <w:rPr>
          <w:rFonts w:ascii="B Nazanin" w:hAnsi="B Nazanin" w:cs="B Nazanin" w:hint="cs"/>
          <w:vertAlign w:val="superscript"/>
          <w:rtl/>
        </w:rPr>
        <w:footnoteReference w:id="48"/>
      </w:r>
      <w:r>
        <w:rPr>
          <w:rFonts w:ascii="B Nazanin" w:hAnsi="B Nazanin" w:cs="B Nazanin" w:hint="cs"/>
          <w:sz w:val="24"/>
          <w:szCs w:val="24"/>
          <w:rtl/>
        </w:rPr>
        <w:t xml:space="preserve">، ۱۹۹۸). در مدل اصلی پژوهش، نمره کل ۷۵ گویه به‌عنوان شاخص متغیر میانجی استفاده می‌شود و دامنه نظری آن </w:t>
      </w:r>
      <w:r>
        <w:rPr>
          <w:rFonts w:ascii="B Nazanin" w:hAnsi="B Nazanin" w:cs="B Nazanin" w:hint="cs"/>
          <w:sz w:val="24"/>
          <w:szCs w:val="24"/>
          <w:rtl/>
        </w:rPr>
        <w:lastRenderedPageBreak/>
        <w:t>از ۷۵ تا ۴۵۰ است. تحلیل حوزه‌های پنج‌گانه، در صورت تأیید کلید رسمی و کفایت داده‌ها، صرفاً به‌صورت تکمیلی بررسی خواهد شد. پایایی نسخه فارسی این پرسشنامه در پژوهش یوسفی (۱۳۹۶) با ضرایب آلفای ۰٫۶۸ تا ۰٫۸۵ برای خرده‌مقیاس‌ها گزارش شده و روایی سازه آن در نمونه غیربالینی قابل قبول بوده است (یوسفی، ۱۳۹۶).</w:t>
      </w:r>
    </w:p>
    <w:p w14:paraId="6E8C6E78" w14:textId="77777777" w:rsidR="00537408" w:rsidRDefault="00655A80" w:rsidP="004149FC">
      <w:pPr>
        <w:pStyle w:val="Heading3"/>
        <w:jc w:val="both"/>
      </w:pPr>
      <w:bookmarkStart w:id="32" w:name="_Toc242607323"/>
      <w:r>
        <w:rPr>
          <w:rFonts w:ascii="B Nazanin" w:hAnsi="B Nazanin" w:hint="cs"/>
          <w:szCs w:val="26"/>
          <w:rtl/>
        </w:rPr>
        <w:t>۱-۶-۳. رفتارهای مالی پرخطر</w:t>
      </w:r>
      <w:bookmarkEnd w:id="32"/>
    </w:p>
    <w:p w14:paraId="1C76D374" w14:textId="77777777" w:rsidR="00537408" w:rsidRDefault="00655A80" w:rsidP="004149FC">
      <w:pPr>
        <w:bidi/>
        <w:spacing w:after="0" w:line="580" w:lineRule="exact"/>
        <w:jc w:val="both"/>
      </w:pPr>
      <w:r>
        <w:rPr>
          <w:rFonts w:ascii="B Nazanin" w:hAnsi="B Nazanin" w:cs="B Nazanin" w:hint="cs"/>
          <w:b/>
          <w:bCs/>
          <w:sz w:val="24"/>
          <w:szCs w:val="24"/>
          <w:rtl/>
        </w:rPr>
        <w:t>تعریف نظری:</w:t>
      </w:r>
      <w:r>
        <w:rPr>
          <w:rFonts w:ascii="B Nazanin" w:hAnsi="B Nazanin" w:cs="B Nazanin" w:hint="cs"/>
          <w:sz w:val="24"/>
          <w:szCs w:val="24"/>
          <w:rtl/>
        </w:rPr>
        <w:t xml:space="preserve"> 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 ۲۰۱۰). این متغیر، در این پژوهش، از طریق مفهوم «تحمل ریسک مالی» سنجیده می‌شود.</w:t>
      </w:r>
    </w:p>
    <w:p w14:paraId="159AC550" w14:textId="77777777" w:rsidR="00537408" w:rsidRDefault="00655A80" w:rsidP="004149FC">
      <w:pPr>
        <w:bidi/>
        <w:spacing w:after="0" w:line="580" w:lineRule="exact"/>
        <w:jc w:val="both"/>
      </w:pPr>
      <w:r>
        <w:rPr>
          <w:rFonts w:ascii="B Nazanin" w:hAnsi="B Nazanin" w:cs="B Nazanin" w:hint="cs"/>
          <w:sz w:val="24"/>
          <w:szCs w:val="24"/>
          <w:rtl/>
        </w:rPr>
        <w:t>در ادبیات مالی رفتاری، سازه رفتارهای مالی پرخطر با چهار بُعد اصلی شناسایی و سنجیده می‌شود: «معامله‌گری بیش از حد» که به انجام معاملات فراتر از ضرورت اطلاعاتی و برخاسته از بیش‌اطمینانی اشاره دارد؛ «اثر گرایش» که تمایل به فروش زودهنگام دارایی‌های سودده و نگهداری طولانی‌مدت دارایی‌های زیان‌ده است؛ «رفتار گله‌ای» که تقلید از دیگر معامله‌گران به جای اتکا بر تحلیل شخصی، به‌ویژه در شرایط پرنوسان، محسوب می‌شود؛ و «تمرکز ناکافی سبد دارایی» که از سوگیری‌هایی مانند تمایل به آشنایی نشأت می‌گیرد (بیکر و نوفسینگر، ۲۰۱۰؛ باربر و اودین، ۲۰۰۰؛ شفرین و استاتمن، ۱۹۸۵؛ هوانگ و سالمون، ۲۰۰۴؛ گوتزمن و کومار، ۲۰۰۸). در پژوهش حاضر، این مجموعه از ابعاد در قالب سازه تحمل ریسک مالی اندازه‌گیری می‌شود.</w:t>
      </w:r>
    </w:p>
    <w:p w14:paraId="6D903C11" w14:textId="77777777" w:rsidR="00537408" w:rsidRDefault="00655A80" w:rsidP="004149FC">
      <w:pPr>
        <w:bidi/>
        <w:spacing w:after="0" w:line="580" w:lineRule="exact"/>
        <w:jc w:val="both"/>
      </w:pPr>
      <w:r>
        <w:rPr>
          <w:rFonts w:ascii="B Nazanin" w:hAnsi="B Nazanin" w:cs="B Nazanin" w:hint="cs"/>
          <w:sz w:val="24"/>
          <w:szCs w:val="24"/>
          <w:rtl/>
        </w:rPr>
        <w:t>این ابعاد، چارچوب مفهومی رفتارهای مالی پرخطر را شکل می‌دهند؛ بااین‌حال، در پژوهش حاضر، متغیر وابسته در سطح عملیاتی از طریق نمره تحمل ریسک مالی سنجیده می‌شود. بنابراین، یافته‌های پژوهش درباره رفتارهای مالی پرخطر باید با توجه به این شاخص عملیاتی تفسیر شوند و به معنای سنجش مستقیم همه ابعاد رفتاری یادشده نیستند.</w:t>
      </w:r>
    </w:p>
    <w:p w14:paraId="515D463F" w14:textId="77777777" w:rsidR="00537408" w:rsidRDefault="00655A80" w:rsidP="004149FC">
      <w:pPr>
        <w:bidi/>
        <w:spacing w:after="0" w:line="580" w:lineRule="exact"/>
        <w:jc w:val="both"/>
      </w:pPr>
      <w:r>
        <w:rPr>
          <w:rFonts w:ascii="B Nazanin" w:hAnsi="B Nazanin" w:cs="B Nazanin" w:hint="cs"/>
          <w:sz w:val="24"/>
          <w:szCs w:val="24"/>
          <w:rtl/>
        </w:rPr>
        <w:t>تحمل ریسک مالی</w:t>
      </w:r>
      <w:r>
        <w:rPr>
          <w:rFonts w:ascii="B Nazanin" w:hAnsi="B Nazanin" w:cs="B Nazanin" w:hint="cs"/>
          <w:vertAlign w:val="superscript"/>
          <w:rtl/>
        </w:rPr>
        <w:footnoteReference w:id="49"/>
      </w:r>
      <w:r>
        <w:rPr>
          <w:rFonts w:ascii="B Nazanin" w:hAnsi="B Nazanin" w:cs="B Nazanin" w:hint="cs"/>
          <w:sz w:val="24"/>
          <w:szCs w:val="24"/>
          <w:rtl/>
        </w:rPr>
        <w:t xml:space="preserve"> به بیشینه سطح عدم قطعیتی اطلاق می‌شود که یک سرمایه‌گذار در اتخاذ تصمیم‌های مالی مایل به پذیرش آن است و میزان آمادگی روان‌شناختی فرد برای مواجهه با پیامدهای نامطلوب احتمالی را منعکس </w:t>
      </w:r>
      <w:r>
        <w:rPr>
          <w:rFonts w:ascii="B Nazanin" w:hAnsi="B Nazanin" w:cs="B Nazanin" w:hint="cs"/>
          <w:sz w:val="24"/>
          <w:szCs w:val="24"/>
          <w:rtl/>
        </w:rPr>
        <w:lastRenderedPageBreak/>
        <w:t>می‌کند. در این تعریف، تفکیک میان ظرفیت عینی ریسک — که به منابع و شرایط اقتصادی فرد بستگی دارد — و تحمل ذهنی ریسک — که ویژگی‌ای ادراکی و شخصیتی است — اهمیت بنیادین دارد؛ ناهماهنگی میان این دو سطح، به‌ویژه زمانی که تحمل ذهنی از ظرفیت عینی فراتر رود، یکی از زمینه‌های اصلی تصمیم‌های مالی آسیب‌زا محسوب می‌شود (گرابل و لایتون</w:t>
      </w:r>
      <w:r>
        <w:rPr>
          <w:rFonts w:ascii="B Nazanin" w:hAnsi="B Nazanin" w:cs="B Nazanin" w:hint="cs"/>
          <w:vertAlign w:val="superscript"/>
          <w:rtl/>
        </w:rPr>
        <w:footnoteReference w:id="50"/>
      </w:r>
      <w:r>
        <w:rPr>
          <w:rFonts w:ascii="B Nazanin" w:hAnsi="B Nazanin" w:cs="B Nazanin" w:hint="cs"/>
          <w:sz w:val="24"/>
          <w:szCs w:val="24"/>
          <w:rtl/>
        </w:rPr>
        <w:t>، ۱۹۹۹). البته اگرچه تحمل ریسک یک نگرش و رفتار پرخطر یک عمل است، شواهد گسترده پژوهشی از روایی پیش‌بین بالای این مقیاس برای رفتار واقعی مالی حمایت می‌کنند؛ از این رو، مقیاس یادشده شاخص نیابتی قابل اعتمادی برای سنجش تمایل به رفتارهای مالی پرخطر به شمار می‌رود (گرابل</w:t>
      </w:r>
      <w:r>
        <w:rPr>
          <w:rFonts w:ascii="B Nazanin" w:hAnsi="B Nazanin" w:cs="B Nazanin" w:hint="cs"/>
          <w:vertAlign w:val="superscript"/>
          <w:rtl/>
        </w:rPr>
        <w:footnoteReference w:id="51"/>
      </w:r>
      <w:r>
        <w:rPr>
          <w:rFonts w:ascii="B Nazanin" w:hAnsi="B Nazanin" w:cs="B Nazanin" w:hint="cs"/>
          <w:sz w:val="24"/>
          <w:szCs w:val="24"/>
          <w:rtl/>
        </w:rPr>
        <w:t>، ۲۰۱۷).</w:t>
      </w:r>
    </w:p>
    <w:p w14:paraId="2FF94CCD" w14:textId="77777777"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این پژوهش، منظور از رفتارهای مالی پرخطر، نمره‌ای است که آزمودنی از مقیاس ۱۳ سوالی تحمل ریسک مالی گرابل و لایتون (۱۹۹۹) کسب می‌کند. نمرات بالاتر در این مقیاس، نشان‌دهنده تمایل بیشتر به پذیرش ریسک و در نتیجه، بروز بیشتر رفتارهای مالی پرخطر است. بر اساس کلید نمره‌گذاری مورد استفاده در این پژوهش، نمره کل این مقیاس در دامنه ۱۳ تا ۵۲ قرار می‌گیرد و نمره بالاتر نشان‌دهنده تحمل ریسک مالی بیشتر است. روایی پیش‌بین بالای این مقیاس برای رفتار مالی واقعی در پژوهش‌های متعدد تأیید شده است (گرابل، ۲۰۱۷) و در ایران نیز توسط طالبی و همکاران (۱۳۹۸) بر روی نمونه‌ای از سرمایه‌گذاران بورس تهران اعتباریابی شده است؛ در همین هنجاریابی، پایایی مقیاس با آلفای کرونباخ ۰٫۷۹ گزارش و ساختار عاملی آن نیز تأیید شده است.</w:t>
      </w:r>
    </w:p>
    <w:p w14:paraId="0A04131E" w14:textId="77777777" w:rsidR="00537408" w:rsidRDefault="00655A80" w:rsidP="004149FC">
      <w:pPr>
        <w:pStyle w:val="Heading2"/>
        <w:jc w:val="both"/>
      </w:pPr>
      <w:bookmarkStart w:id="33" w:name="_Toc242607324"/>
      <w:commentRangeStart w:id="34"/>
      <w:r>
        <w:rPr>
          <w:rFonts w:ascii="B Nazanin" w:hAnsi="B Nazanin" w:hint="cs"/>
          <w:szCs w:val="28"/>
          <w:rtl/>
        </w:rPr>
        <w:t xml:space="preserve">۱-۷. </w:t>
      </w:r>
      <w:proofErr w:type="spellStart"/>
      <w:r>
        <w:rPr>
          <w:rFonts w:ascii="B Nazanin" w:hAnsi="B Nazanin" w:hint="cs"/>
          <w:szCs w:val="28"/>
          <w:rtl/>
        </w:rPr>
        <w:t>سازمان‌بندی</w:t>
      </w:r>
      <w:proofErr w:type="spellEnd"/>
      <w:r>
        <w:rPr>
          <w:rFonts w:ascii="B Nazanin" w:hAnsi="B Nazanin" w:hint="cs"/>
          <w:szCs w:val="28"/>
          <w:rtl/>
        </w:rPr>
        <w:t xml:space="preserve"> رساله</w:t>
      </w:r>
      <w:bookmarkEnd w:id="33"/>
      <w:commentRangeEnd w:id="34"/>
      <w:r w:rsidR="00FF20D5">
        <w:rPr>
          <w:rStyle w:val="CommentReference"/>
          <w:rFonts w:cs="Times New Roman"/>
          <w:b w:val="0"/>
          <w:bCs w:val="0"/>
          <w:color w:val="auto"/>
          <w:rtl/>
        </w:rPr>
        <w:commentReference w:id="34"/>
      </w:r>
    </w:p>
    <w:p w14:paraId="595E13AE" w14:textId="77777777" w:rsidR="00537408" w:rsidRDefault="00655A80">
      <w:pPr>
        <w:bidi/>
        <w:spacing w:after="0" w:line="580" w:lineRule="exact"/>
        <w:jc w:val="both"/>
      </w:pPr>
      <w:r>
        <w:rPr>
          <w:rFonts w:ascii="B Nazanin" w:hAnsi="B Nazanin" w:cs="B Nazanin" w:hint="cs"/>
          <w:sz w:val="24"/>
          <w:szCs w:val="24"/>
          <w:rtl/>
        </w:rPr>
        <w:t xml:space="preserve">این رساله در پنج فصل تنظیم شده است؛ فصل‌هایی مجزا و متناسب با فرآیند منطقی اجرای پژوهش. فصل اول به‌عنوان چارچوب کلی پژوهش، شامل بیان مسأله، اهمیت و ضرورت، اهداف، فرضیه‌ها و تعاریف مفهومی و عملیاتی متغیرهاست. فصل دوم به مبانی نظری و پیشینه پژوهش اختصاص دارد. در بخش مبانی نظری، ابتدا ادبیات اضطراب صفتی با تأکید بر سازوکارهای شناختی و توجهی مرور می‌شود؛ سپس ادبیات طرحواره‌های ناسازگار اولیه و نظریه طرحواره، و پس از آن ادبیات رفتارهای مالی پرخطر شامل اقتصاد رفتاری و سازه تحمل ریسک مالی. در پایان این بخش، مدل مفهومی پژوهش ارائه می‌شود و بخش پیشینه نیز مطالعات تجربی داخلی و خارجی مرتبط را پوشش </w:t>
      </w:r>
      <w:r>
        <w:rPr>
          <w:rFonts w:ascii="B Nazanin" w:hAnsi="B Nazanin" w:cs="B Nazanin" w:hint="cs"/>
          <w:sz w:val="24"/>
          <w:szCs w:val="24"/>
          <w:rtl/>
        </w:rPr>
        <w:lastRenderedPageBreak/>
        <w:t>می‌دهد. فصل سوم، روش‌شناسی پژوهش را در قالب طرح توصیفی-همبستگی کاربردی تبیین می‌کند و به جامعه آماری و روش نمونه‌گیری، ابزارهای اندازه‌گیری، روایی و پایایی، روش اجرا، روش‌های تحلیل داده‌ها شامل همبستگی پیرسون و مدل‌سازی معادلات ساختاری و ملاحظات اخلاقی می‌پردازد. فصل چهارم یافته‌های پژوهش را در دو بخش توصیفی و استنباطی ارائه می‌دهد؛ یافته‌های استنباطی شامل ماتریس همبستگی میان سه متغیر برای آزمون فرضیه‌های فرعی و نتایج آزمون مدل میانجی‌گری برای فرضیه اصلی است. فصل پنجم نیز به بحث و تبیین یافته‌ها در چارچوب مدل استعداد-استرس، بررسی همسویی و ناهمسویی آن‌ها با پیشینه پژوهشی، کاربردهای عملی، محدودیت‌ها و پیشنهادهای پژوهشی و کاربردی اختصاص دارد. در مجموع، فصل‌های پنج‌گانه رساله به ترتیب از چرایی و چیستی پژوهش آغاز می‌شوند، به چگونگی اجرا و یافته‌های آن می‌رسند و در نهایت به تبیین نظری یافته‌ها و ارائه کاربردهای عملی نتایج ختم می‌گردند.</w:t>
      </w:r>
    </w:p>
    <w:p w14:paraId="084EEB12" w14:textId="77777777" w:rsidR="00537408" w:rsidRDefault="00537408">
      <w:pPr>
        <w:sectPr w:rsidR="00537408">
          <w:footerReference w:type="default" r:id="rId14"/>
          <w:footnotePr>
            <w:numRestart w:val="eachPage"/>
          </w:footnotePr>
          <w:pgSz w:w="11906" w:h="16838"/>
          <w:pgMar w:top="1701" w:right="2268" w:bottom="1417" w:left="1417" w:header="720" w:footer="567" w:gutter="0"/>
          <w:pgNumType w:start="1"/>
          <w:cols w:space="720"/>
          <w:titlePg/>
          <w:bidi/>
          <w:docGrid w:linePitch="360"/>
        </w:sectPr>
      </w:pPr>
    </w:p>
    <w:p w14:paraId="569CB607" w14:textId="77777777" w:rsidR="00537408" w:rsidRDefault="00655A80">
      <w:pPr>
        <w:bidi/>
        <w:spacing w:before="480" w:after="180" w:line="580" w:lineRule="exact"/>
        <w:jc w:val="center"/>
        <w:outlineLvl w:val="0"/>
      </w:pPr>
      <w:bookmarkStart w:id="35" w:name="_Toc242607325"/>
      <w:r>
        <w:rPr>
          <w:rFonts w:ascii="B Nazanin" w:hAnsi="B Nazanin" w:cs="B Nazanin" w:hint="cs"/>
          <w:b/>
          <w:bCs/>
          <w:sz w:val="56"/>
          <w:szCs w:val="56"/>
          <w:rtl/>
        </w:rPr>
        <w:lastRenderedPageBreak/>
        <w:t>فصل دوم</w:t>
      </w:r>
      <w:bookmarkEnd w:id="35"/>
    </w:p>
    <w:p w14:paraId="550015FD" w14:textId="77777777" w:rsidR="00537408" w:rsidRDefault="00655A80">
      <w:pPr>
        <w:bidi/>
        <w:spacing w:before="120" w:after="480" w:line="580" w:lineRule="exact"/>
        <w:jc w:val="center"/>
      </w:pPr>
      <w:r>
        <w:rPr>
          <w:rFonts w:ascii="B Nazanin" w:hAnsi="B Nazanin" w:cs="B Nazanin" w:hint="cs"/>
          <w:b/>
          <w:bCs/>
          <w:sz w:val="52"/>
          <w:szCs w:val="52"/>
          <w:rtl/>
        </w:rPr>
        <w:t>مبانی نظری و پیشینه پژوهش</w:t>
      </w:r>
    </w:p>
    <w:p w14:paraId="7F5876E1" w14:textId="77777777" w:rsidR="00537408" w:rsidRDefault="00655A80" w:rsidP="004149FC">
      <w:pPr>
        <w:pStyle w:val="Heading2"/>
        <w:jc w:val="both"/>
      </w:pPr>
      <w:bookmarkStart w:id="36" w:name="_Toc242607326"/>
      <w:r>
        <w:rPr>
          <w:rFonts w:ascii="B Nazanin" w:hAnsi="B Nazanin" w:hint="cs"/>
          <w:szCs w:val="28"/>
          <w:rtl/>
        </w:rPr>
        <w:t>۲-۱. مقدمه</w:t>
      </w:r>
      <w:bookmarkEnd w:id="36"/>
    </w:p>
    <w:p w14:paraId="7FD58C1F" w14:textId="77777777" w:rsidR="00537408" w:rsidRDefault="00655A80" w:rsidP="004149FC">
      <w:pPr>
        <w:bidi/>
        <w:spacing w:after="0" w:line="580" w:lineRule="exact"/>
        <w:jc w:val="both"/>
      </w:pPr>
      <w:r>
        <w:rPr>
          <w:rFonts w:ascii="B Nazanin" w:hAnsi="B Nazanin" w:cs="B Nazanin" w:hint="cs"/>
          <w:sz w:val="24"/>
          <w:szCs w:val="24"/>
          <w:rtl/>
        </w:rPr>
        <w:t>فصل حاضر به مرور جامع مبانی نظری و پیشینه تجربی متغیرهای اصلی مطالعه حاضر اختصاص دارد. در مدل مفهومی این مطالعه، اضطراب صفتی به‌عنوان متغیر مستقل، رفتارهای مالی پرخطر به‌عنوان متغیر وابسته و طرحواره‌های ناسازگار اولیه به‌عنوان متغیر میانجی در نظر گرفته شده‌اند. مبانی نظری پژوهش ریشه در رویکردهای شناختی دارد؛ در دیدگاه بک، رویدادها به‌خودی‌خود موجب شکل‌گیری هیجان‌ها نمی‌شوند، بلکه تفسیر و ارزیابی فرد از آن رویدادهاست که واکنش‌های هیجانی را می‌سازد (بک، ۱۹۷۶). بر این اساس، اضطراب صفتی را می‌توان نوعی آسیب‌پذیری شناختی-هیجانی پایدار دانست که بر شیوه پردازش اطلاعات و تصمیم‌گیری اثر می‌گذارد. از سوی دیگر، طرحواره‌های ناسازگار اولیه در مدل یانگ، الگوهایی فراگیر و عمیق هستند که در جریان رشد اولیه شکل گرفته‌اند و ادراک فرد از خود و محیط را در بزرگسالی نیز هدایت می‌کنند (یانگ و همکاران، ۲۰۰۳). مرور این چارچوب‌های نظری و یافته‌های تجربی برخاسته از آن‌ها به تبیین دقیق‌تر مکانیسم‌های شناختی و هیجانی حاکم بر تصمیم‌گیری معامله‌گران بازارهای مالی</w:t>
      </w:r>
      <w:r>
        <w:rPr>
          <w:rFonts w:ascii="B Nazanin" w:hAnsi="B Nazanin" w:cs="B Nazanin" w:hint="cs"/>
          <w:vertAlign w:val="superscript"/>
          <w:rtl/>
        </w:rPr>
        <w:footnoteReference w:id="52"/>
      </w:r>
      <w:r>
        <w:rPr>
          <w:rFonts w:ascii="B Nazanin" w:hAnsi="B Nazanin" w:cs="B Nazanin" w:hint="cs"/>
          <w:sz w:val="24"/>
          <w:szCs w:val="24"/>
          <w:rtl/>
        </w:rPr>
        <w:t xml:space="preserve"> کمک می‌کند؛ گروهی که به‌طور مداوم در شرایط عدم قطعیت و فشار روانی دست به تصمیم‌گیری می‌زنند.</w:t>
      </w:r>
    </w:p>
    <w:p w14:paraId="0A010480" w14:textId="77777777" w:rsidR="00537408" w:rsidRDefault="00655A80" w:rsidP="004149FC">
      <w:pPr>
        <w:bidi/>
        <w:spacing w:after="0" w:line="580" w:lineRule="exact"/>
        <w:jc w:val="both"/>
      </w:pPr>
      <w:r>
        <w:rPr>
          <w:rFonts w:ascii="B Nazanin" w:hAnsi="B Nazanin" w:cs="B Nazanin" w:hint="cs"/>
          <w:sz w:val="24"/>
          <w:szCs w:val="24"/>
          <w:rtl/>
        </w:rPr>
        <w:t>ساختار فصل حاضر مسیر مشخصی را طی می‌کند. نخست در بخش‌های ۲-۲-۱ تا ۲-۲-۳، تعاریف، نظریه‌ها و ابعاد هر یک از متغیرهای پژوهش به‌طور مجزا بررسی می‌شود. در ادامه، در بخش ۲-۲-۴ روابط بین متغیرها و مدل نظری میانجی‌گری تحلیل می‌گردد؛ از جمله روابط دوجانبه میان اضطراب صفتی و رفتارهای مالی پرخطر و نقش طرحواره‌های ناسازگار اولیه در تبیین این روابط. سپس در بخش ۲-۳ پیشینه پژوهشی داخلی و خارجی مرور می‌شود و مدل میانجی‌گری پژوهش در پرتو آن به تصویر درمی‌آید؛ هدف، مشخص‌شدن شکاف پژوهشی</w:t>
      </w:r>
      <w:r>
        <w:rPr>
          <w:rFonts w:ascii="B Nazanin" w:hAnsi="B Nazanin" w:cs="B Nazanin" w:hint="cs"/>
          <w:vertAlign w:val="superscript"/>
          <w:rtl/>
        </w:rPr>
        <w:footnoteReference w:id="53"/>
      </w:r>
      <w:r>
        <w:rPr>
          <w:rFonts w:ascii="B Nazanin" w:hAnsi="B Nazanin" w:cs="B Nazanin" w:hint="cs"/>
          <w:sz w:val="24"/>
          <w:szCs w:val="24"/>
          <w:rtl/>
        </w:rPr>
        <w:t xml:space="preserve"> موجود در ادبیات </w:t>
      </w:r>
      <w:r>
        <w:rPr>
          <w:rFonts w:ascii="B Nazanin" w:hAnsi="B Nazanin" w:cs="B Nazanin" w:hint="cs"/>
          <w:sz w:val="24"/>
          <w:szCs w:val="24"/>
          <w:rtl/>
        </w:rPr>
        <w:lastRenderedPageBreak/>
        <w:t>و روشن‌ترشدن ضرورت انجام پژوهش حاضر است. در مرور پیشینه تجربی، اولویت با مطالعاتی است که در جمعیت معامله‌گران انجام شده‌اند یا یافته‌های آن‌ها قابلیت تعمیم به این جمعیت را دارد؛ بدین ترتیب، مسیر منطقی فصل از مفاهیم بنیادین به‌سوی مدل مفهومی نهایی پژوهش پیش می‌رود.</w:t>
      </w:r>
    </w:p>
    <w:p w14:paraId="459FE401" w14:textId="77777777" w:rsidR="00537408" w:rsidRDefault="00655A80" w:rsidP="004149FC">
      <w:pPr>
        <w:pStyle w:val="Heading2"/>
        <w:jc w:val="both"/>
      </w:pPr>
      <w:bookmarkStart w:id="37" w:name="_Toc242607327"/>
      <w:r>
        <w:rPr>
          <w:rFonts w:ascii="B Nazanin" w:hAnsi="B Nazanin" w:hint="cs"/>
          <w:szCs w:val="28"/>
          <w:rtl/>
        </w:rPr>
        <w:t>۲-۲. مبانی نظری</w:t>
      </w:r>
      <w:bookmarkEnd w:id="37"/>
    </w:p>
    <w:p w14:paraId="21FAD494" w14:textId="77777777" w:rsidR="00537408" w:rsidRDefault="00655A80" w:rsidP="004149FC">
      <w:pPr>
        <w:pStyle w:val="Heading3"/>
        <w:jc w:val="both"/>
      </w:pPr>
      <w:bookmarkStart w:id="38" w:name="_Toc242607328"/>
      <w:r>
        <w:rPr>
          <w:rFonts w:ascii="B Nazanin" w:hAnsi="B Nazanin" w:hint="cs"/>
          <w:szCs w:val="26"/>
          <w:rtl/>
        </w:rPr>
        <w:t>۲-۲-۱. اضطراب صفتی</w:t>
      </w:r>
      <w:bookmarkEnd w:id="38"/>
    </w:p>
    <w:p w14:paraId="2EB9FFEB" w14:textId="77777777" w:rsidR="00537408" w:rsidRDefault="00655A80" w:rsidP="004149FC">
      <w:pPr>
        <w:bidi/>
        <w:spacing w:after="0" w:line="580" w:lineRule="exact"/>
        <w:jc w:val="both"/>
      </w:pPr>
      <w:r>
        <w:rPr>
          <w:rFonts w:ascii="B Nazanin" w:hAnsi="B Nazanin" w:cs="B Nazanin" w:hint="cs"/>
          <w:sz w:val="24"/>
          <w:szCs w:val="24"/>
          <w:rtl/>
        </w:rPr>
        <w:t>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صفتی» 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 «سیستم هشدار روانی» بیش‌فعال و حساس هستند؛ آن‌ها به‌طور نظام‌مند دارای آستانه پایین‌تری برای تحریک‌پذیری بوده و تمایل دارند موقعیت‌های مبهم، خنثی و حتی عینی غیرخطرناک (مانند نوسانات طبیعی بازار) را به‌عنوان موقعیت‌های تهدیدآمیز و فاجعه‌بار ادراک کنند و در پاسخ به آن‌ها، با سطوح بالاتری از نگرانی ذهنی، تنش و برانگیختگی فیزیولوژیک واکنش نشان دهند (اسپیلبرگر، ۱۹۸۳).</w:t>
      </w:r>
    </w:p>
    <w:p w14:paraId="309B9F28" w14:textId="77777777" w:rsidR="00537408" w:rsidRDefault="00655A80" w:rsidP="004149FC">
      <w:pPr>
        <w:bidi/>
        <w:spacing w:after="0" w:line="580" w:lineRule="exact"/>
        <w:jc w:val="both"/>
      </w:pPr>
      <w:r>
        <w:rPr>
          <w:rFonts w:ascii="B Nazanin" w:hAnsi="B Nazanin" w:cs="B Nazanin" w:hint="cs"/>
          <w:sz w:val="24"/>
          <w:szCs w:val="24"/>
          <w:rtl/>
        </w:rPr>
        <w:t>این استعداد روان‌شناختی برای تجربه کردن اضطراب، صرفاً یک مفهوم انتزاعی نیست؛ ریشه‌های عمیق عصب‌شناختی دارد. مطالعات نوین تصویربرداری مغزی نشان داده‌اند که اضطراب صفتی با یک عدم تعادل عملکردی و پایدار در مدارهای کلیدی پردازش هیجانی مغز، به‌ویژه مدار حیاتی آمیگدال-پیش‌پیشانی، ارتباط تنگاتنگی دارد. در این ساختار عصبی، آمیگدال به‌عنوان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p>
    <w:p w14:paraId="5D3591A1" w14:textId="77777777" w:rsidR="00537408" w:rsidRDefault="00655A80" w:rsidP="004149FC">
      <w:pPr>
        <w:bidi/>
        <w:spacing w:after="0" w:line="580" w:lineRule="exact"/>
        <w:jc w:val="both"/>
      </w:pPr>
      <w:r>
        <w:rPr>
          <w:rFonts w:ascii="B Nazanin" w:hAnsi="B Nazanin" w:cs="B Nazanin" w:hint="cs"/>
          <w:sz w:val="24"/>
          <w:szCs w:val="24"/>
          <w:rtl/>
        </w:rPr>
        <w:lastRenderedPageBreak/>
        <w:t>این وضعیت عصب‌شناختی، منجر به شکل‌گیری یک «سوگیری توجهی» مشخص و نیرومند به سمت پردازش محرک‌های تهدیدآمیز می‌گردد؛ به این معنا که سیستم توجهی فرد به‌طور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 (بیشاپ، ۲۰۰۷)</w:t>
      </w:r>
    </w:p>
    <w:p w14:paraId="6B20ADFE" w14:textId="77777777" w:rsidR="00537408" w:rsidRDefault="00655A80" w:rsidP="004149FC">
      <w:pPr>
        <w:bidi/>
        <w:spacing w:after="0" w:line="580" w:lineRule="exact"/>
        <w:jc w:val="both"/>
      </w:pPr>
      <w:r>
        <w:rPr>
          <w:rFonts w:ascii="B Nazanin" w:hAnsi="B Nazanin" w:cs="B Nazanin" w:hint="cs"/>
          <w:sz w:val="24"/>
          <w:szCs w:val="24"/>
          <w:rtl/>
        </w:rPr>
        <w:t>این پویایی مغزی مختل‌شده در افراد با اضطراب صفتی بالا، یک ویژگی کلیدی و مشخصه روان‌شناختی دیگری را نیز به همراه دارد: حالت آینده‌محوری و درگیری مداوم ذهنی با سناریوهای منفی احتمالی. بر خلاف ترس که واکنشی هیجانی به یک خطر آنی و ملموس است، اضطراب ماهیتی پیش‌نگرانه دارد و با تمرکز وسواسی بر پیش‌بینی و عدم قطعیت درباره تهدیدات مبهمی که ممکن است در آینده رخ دهند، مشخص می‌شود. در بافت بازار مالی، این حالت به صورت یک اشتغال ذهنی مداوم و ناتوان‌کننده درباره «چه می‌شود اگر بازار سقوط کند؟» یا «اگر تحلیل من اشتباه باشد؟» نمود می‌یابد.</w:t>
      </w:r>
    </w:p>
    <w:p w14:paraId="5FBFE7AD" w14:textId="77777777" w:rsidR="00537408" w:rsidRDefault="00655A80" w:rsidP="004149FC">
      <w:pPr>
        <w:bidi/>
        <w:spacing w:after="0" w:line="580" w:lineRule="exact"/>
        <w:jc w:val="both"/>
      </w:pPr>
      <w:r>
        <w:rPr>
          <w:rFonts w:ascii="B Nazanin" w:hAnsi="B Nazanin" w:cs="B Nazanin" w:hint="cs"/>
          <w:sz w:val="24"/>
          <w:szCs w:val="24"/>
          <w:rtl/>
        </w:rPr>
        <w:t>این تمرکز بیش از حد بر تهدیدات آتی، منجر به شکل‌گیری پدیده‌ای می‌شود که در ادبیات روان‌شناسی به‌عنوان «عدم تحمل عدم قطعیت» 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مسیر دیگری می‌پیماید: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 (گروپ و نیچکه، ۲۰۱۳).</w:t>
      </w:r>
    </w:p>
    <w:p w14:paraId="6027C22B" w14:textId="77777777" w:rsidR="00537408" w:rsidRDefault="00655A80" w:rsidP="004149FC">
      <w:pPr>
        <w:bidi/>
        <w:spacing w:after="0" w:line="580" w:lineRule="exact"/>
        <w:jc w:val="both"/>
      </w:pPr>
      <w:r>
        <w:rPr>
          <w:rFonts w:ascii="B Nazanin" w:hAnsi="B Nazanin" w:cs="B Nazanin" w:hint="cs"/>
          <w:sz w:val="24"/>
          <w:szCs w:val="24"/>
          <w:rtl/>
        </w:rPr>
        <w:t xml:space="preserve">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 «نظریه کنترل توجه» تبیین و تشریح می‌شود. طبق این نظریه که توسط آیزنک و همکاران توسعه یافته است، اضطراب لزوماً کیفیت عملکرد </w:t>
      </w:r>
      <w:r>
        <w:rPr>
          <w:rFonts w:ascii="B Nazanin" w:hAnsi="B Nazanin" w:cs="B Nazanin" w:hint="cs"/>
          <w:sz w:val="24"/>
          <w:szCs w:val="24"/>
          <w:rtl/>
        </w:rPr>
        <w:lastRenderedPageBreak/>
        <w:t>(اثربخشی) را کاهش نمی‌دهد، بلکه با ایجاد اختلال در توازن سیستم‌های پردازش اطلاعات، کارایی شناختی مغز را مختل می‌سازد.</w:t>
      </w:r>
    </w:p>
    <w:p w14:paraId="7050E228" w14:textId="77777777" w:rsidR="00537408" w:rsidRDefault="00655A80" w:rsidP="004149FC">
      <w:pPr>
        <w:bidi/>
        <w:spacing w:after="0" w:line="580" w:lineRule="exact"/>
        <w:jc w:val="both"/>
      </w:pPr>
      <w:r>
        <w:rPr>
          <w:rFonts w:ascii="B Nazanin" w:hAnsi="B Nazanin" w:cs="B Nazanin" w:hint="cs"/>
          <w:sz w:val="24"/>
          <w:szCs w:val="24"/>
          <w:rtl/>
        </w:rPr>
        <w:t>بر اساس این مدل، اضطراب تعادل میان دو سیستم اصلی توجه در مغز را برهم می‌زند: از یک سو، باعث افزایش نفوذ و غلبه سیستم توجهی «محرک-محور» (پایین-به-بالا) می‌شود؛ سیستمی که مسئول پایش محیط و واکنش سریع و خودکار به محرک‌های برجسته، ناگهانی و تهدیدآمیز است. و از سوی دیگر، موجب کاهش کارایی و تضعیف سیستم توجهی «هدف-محور» (بالا-به-پایین)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 (آیزنک و همکاران، ۲۰۰۷)</w:t>
      </w:r>
    </w:p>
    <w:p w14:paraId="6A010001" w14:textId="77777777" w:rsidR="00537408" w:rsidRDefault="00655A80" w:rsidP="004149FC">
      <w:pPr>
        <w:bidi/>
        <w:spacing w:after="0" w:line="580" w:lineRule="exact"/>
        <w:jc w:val="both"/>
      </w:pPr>
      <w:r>
        <w:rPr>
          <w:rFonts w:ascii="B Nazanin" w:hAnsi="B Nazanin" w:cs="B Nazanin" w:hint="cs"/>
          <w:sz w:val="24"/>
          <w:szCs w:val="24"/>
          <w:rtl/>
        </w:rPr>
        <w:t>این پدیده که در روان‌شناسی شناختی از آن به‌عنوان «ربایش توجه» توسط محرک‌های برجسته، ناگهانی و تهدیدآمیز یاد می‌شود، پیامد مستقیم و مخربی بر عملکرد شناختی فرد دارد: اشغال ظرفیت محدود و حیاتی حافظه کاری. به‌طور دقیق‌تر، این فرایند منابع «مجری مرکزی» را که به‌عنوان اتاق فرمان سیستم شناختی عمل می‌کند، به خود اختصاص می‌دهد و آن‌ها را از پردازش اطلاعات مرتبط با هدف اصلی (معامله‌گری سودده) منحرف می‌سازد.</w:t>
      </w:r>
    </w:p>
    <w:p w14:paraId="436A20B9" w14:textId="77777777" w:rsidR="00537408" w:rsidRDefault="00655A80" w:rsidP="004149FC">
      <w:pPr>
        <w:bidi/>
        <w:spacing w:after="0" w:line="580" w:lineRule="exact"/>
        <w:jc w:val="both"/>
      </w:pPr>
      <w:r>
        <w:rPr>
          <w:rFonts w:ascii="B Nazanin" w:hAnsi="B Nazanin" w:cs="B Nazanin" w:hint="cs"/>
          <w:sz w:val="24"/>
          <w:szCs w:val="24"/>
          <w:rtl/>
        </w:rPr>
        <w:t>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 ضروری و حیاتی 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 (بدلی و همکاران</w:t>
      </w:r>
      <w:r>
        <w:rPr>
          <w:rFonts w:ascii="B Nazanin" w:hAnsi="B Nazanin" w:cs="B Nazanin" w:hint="cs"/>
          <w:vertAlign w:val="superscript"/>
          <w:rtl/>
        </w:rPr>
        <w:footnoteReference w:id="54"/>
      </w:r>
      <w:r>
        <w:rPr>
          <w:rFonts w:ascii="B Nazanin" w:hAnsi="B Nazanin" w:cs="B Nazanin" w:hint="cs"/>
          <w:sz w:val="24"/>
          <w:szCs w:val="24"/>
          <w:rtl/>
        </w:rPr>
        <w:t>، ۲۰۲۱).</w:t>
      </w:r>
    </w:p>
    <w:p w14:paraId="24609E40" w14:textId="77777777" w:rsidR="00537408" w:rsidRDefault="00655A80" w:rsidP="004149FC">
      <w:pPr>
        <w:bidi/>
        <w:spacing w:after="0" w:line="580" w:lineRule="exact"/>
        <w:jc w:val="both"/>
      </w:pPr>
      <w:r>
        <w:rPr>
          <w:rFonts w:ascii="B Nazanin" w:hAnsi="B Nazanin" w:cs="B Nazanin" w:hint="cs"/>
          <w:sz w:val="24"/>
          <w:szCs w:val="24"/>
          <w:rtl/>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w:t>
      </w:r>
      <w:r>
        <w:rPr>
          <w:rFonts w:ascii="B Nazanin" w:hAnsi="B Nazanin" w:cs="B Nazanin" w:hint="cs"/>
          <w:sz w:val="24"/>
          <w:szCs w:val="24"/>
          <w:rtl/>
        </w:rPr>
        <w:lastRenderedPageBreak/>
        <w:t>احتمالی آینده آماده می‌سازد، اما از سوی دیگر، در صورتی که از حد بهینه فراتر رود، می‌تواند به نیرویی فلج‌کننده و مخرب تبدیل شود که فرآیندهای شناختی و تصمیم‌گیری منطقی را به شدت مختل می‌کند (بیشاپ، ۲۰۰۷). درک ماهیت چندوجهی اضطراب، به‌ویژه در زمینه‌های پرفشاری مانند بازارهای مالی که با عدم قطعیت ذاتی گره خورده‌اند، برای تبیین رفتارهای مالی معامله‌گران از اهمیت ویژه‌ای برخوردار است (لوریولا و لوین، ۲۰۰۱).</w:t>
      </w:r>
    </w:p>
    <w:p w14:paraId="29A3D49E" w14:textId="77777777" w:rsidR="00537408" w:rsidRDefault="00655A80" w:rsidP="004149FC">
      <w:pPr>
        <w:bidi/>
        <w:spacing w:after="0" w:line="580" w:lineRule="exact"/>
        <w:jc w:val="both"/>
      </w:pPr>
      <w:r>
        <w:rPr>
          <w:rFonts w:ascii="B Nazanin" w:hAnsi="B Nazanin" w:cs="B Nazanin" w:hint="cs"/>
          <w:sz w:val="24"/>
          <w:szCs w:val="24"/>
          <w:rtl/>
        </w:rPr>
        <w:t>از منظر ریشه‌شناسی، واژه اضطراب</w:t>
      </w:r>
      <w:r>
        <w:rPr>
          <w:rFonts w:ascii="B Nazanin" w:hAnsi="B Nazanin" w:cs="B Nazanin" w:hint="cs"/>
          <w:vertAlign w:val="superscript"/>
          <w:rtl/>
        </w:rPr>
        <w:footnoteReference w:id="55"/>
      </w:r>
      <w:r>
        <w:rPr>
          <w:rFonts w:ascii="B Nazanin" w:hAnsi="B Nazanin" w:cs="B Nazanin" w:hint="cs"/>
          <w:sz w:val="24"/>
          <w:szCs w:val="24"/>
          <w:rtl/>
        </w:rPr>
        <w:t xml:space="preserve"> ریشه در کلمه لاتین</w:t>
      </w:r>
      <w:r>
        <w:t xml:space="preserve"> Angere </w:t>
      </w:r>
      <w:r>
        <w:rPr>
          <w:rFonts w:ascii="B Nazanin" w:hAnsi="B Nazanin" w:cs="B Nazanin" w:hint="cs"/>
          <w:sz w:val="24"/>
          <w:szCs w:val="24"/>
          <w:rtl/>
        </w:rPr>
        <w:t>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نشان‌دهنده ماهیت روان‌تنی این هیجان است (بارلو</w:t>
      </w:r>
      <w:r>
        <w:rPr>
          <w:rFonts w:ascii="B Nazanin" w:hAnsi="B Nazanin" w:cs="B Nazanin" w:hint="cs"/>
          <w:vertAlign w:val="superscript"/>
          <w:rtl/>
        </w:rPr>
        <w:footnoteReference w:id="56"/>
      </w:r>
      <w:r>
        <w:rPr>
          <w:rFonts w:ascii="B Nazanin" w:hAnsi="B Nazanin" w:cs="B Nazanin" w:hint="cs"/>
          <w:sz w:val="24"/>
          <w:szCs w:val="24"/>
          <w:rtl/>
        </w:rPr>
        <w:t>، ۲۰۰۲).</w:t>
      </w:r>
    </w:p>
    <w:p w14:paraId="1589105C" w14:textId="77777777" w:rsidR="00537408" w:rsidRDefault="00655A80" w:rsidP="004149FC">
      <w:pPr>
        <w:bidi/>
        <w:spacing w:after="0" w:line="580" w:lineRule="exact"/>
        <w:jc w:val="both"/>
      </w:pPr>
      <w:r>
        <w:rPr>
          <w:rFonts w:ascii="B Nazanin" w:hAnsi="B Nazanin" w:cs="B Nazanin" w:hint="cs"/>
          <w:sz w:val="24"/>
          <w:szCs w:val="24"/>
          <w:rtl/>
        </w:rPr>
        <w:t>در ادبیات روان‌شناسی، اضطراب به‌عنوان یک واکنش هیجانی پیچیده و آینده‌نگر تعریف می‌شود که در پاسخ به یک تهدید مبهم و ناشناخته رخ می‌دهد. برخلاف ترس که واکنشی به یک خطر مشخص و عینی در زمان حال است، اضطراب ذاتاً معطوف به پیش‌بینی رویدادهای منفی در آینده است (گروپ و نیچکه، ۲۰۱۳). انجمن روان‌شناسی آمریکا اضطراب را سازه‌ای چندبعدی می‌داند که شامل سه مؤلفه اصلی در هم تنیده است:</w:t>
      </w:r>
    </w:p>
    <w:p w14:paraId="4645664C" w14:textId="77777777" w:rsidR="00537408" w:rsidRDefault="00655A80" w:rsidP="004149FC">
      <w:pPr>
        <w:bidi/>
        <w:spacing w:after="0" w:line="580" w:lineRule="exact"/>
        <w:jc w:val="both"/>
      </w:pPr>
      <w:r>
        <w:rPr>
          <w:rFonts w:ascii="B Nazanin" w:hAnsi="B Nazanin" w:cs="B Nazanin" w:hint="cs"/>
          <w:sz w:val="24"/>
          <w:szCs w:val="24"/>
          <w:rtl/>
        </w:rPr>
        <w:t>مؤلفه شناختی (نگرانی): شامل زنجیره‌ای از افکار منفی، تردیدها و پیش‌بینی‌های فاجعه‌آمیز درباره آینده، مانند «اگر وارد این معامله شوم، تمام سرمایه‌ام را از دست خواهم داد» (بورکووک</w:t>
      </w:r>
      <w:r>
        <w:rPr>
          <w:rFonts w:ascii="B Nazanin" w:hAnsi="B Nazanin" w:cs="B Nazanin" w:hint="cs"/>
          <w:vertAlign w:val="superscript"/>
          <w:rtl/>
        </w:rPr>
        <w:footnoteReference w:id="57"/>
      </w:r>
      <w:r>
        <w:rPr>
          <w:rFonts w:ascii="B Nazanin" w:hAnsi="B Nazanin" w:cs="B Nazanin" w:hint="cs"/>
          <w:sz w:val="24"/>
          <w:szCs w:val="24"/>
          <w:rtl/>
        </w:rPr>
        <w:t>، ۱۹۹۴).</w:t>
      </w:r>
    </w:p>
    <w:p w14:paraId="10DBF466" w14:textId="77777777" w:rsidR="00537408" w:rsidRDefault="00655A80" w:rsidP="004149FC">
      <w:pPr>
        <w:bidi/>
        <w:spacing w:after="0" w:line="580" w:lineRule="exact"/>
        <w:jc w:val="both"/>
      </w:pPr>
      <w:r>
        <w:rPr>
          <w:rFonts w:ascii="B Nazanin" w:hAnsi="B Nazanin" w:cs="B Nazanin" w:hint="cs"/>
          <w:sz w:val="24"/>
          <w:szCs w:val="24"/>
          <w:rtl/>
        </w:rPr>
        <w:t>مؤلفه فیزیولوژیک (برانگیختگی جسمانی): شامل فعال شدن سیستم عصبی سمپاتیک که منجر به علائمی نظیر افزایش ضربان قلب، تعریق، لرزش و تنش عضلانی و اختلالات گوارشی می‌شود. این علائم، خود می‌توانند به منبع جدیدی برای نگرانی تبدیل شده و یک چرخه معیوب اضطرابی ایجاد کنند. (کاپلان و سادوک</w:t>
      </w:r>
      <w:r>
        <w:rPr>
          <w:rFonts w:ascii="B Nazanin" w:hAnsi="B Nazanin" w:cs="B Nazanin" w:hint="cs"/>
          <w:vertAlign w:val="superscript"/>
          <w:rtl/>
        </w:rPr>
        <w:footnoteReference w:id="58"/>
      </w:r>
      <w:r>
        <w:rPr>
          <w:rFonts w:ascii="B Nazanin" w:hAnsi="B Nazanin" w:cs="B Nazanin" w:hint="cs"/>
          <w:sz w:val="24"/>
          <w:szCs w:val="24"/>
          <w:rtl/>
        </w:rPr>
        <w:t>، ۲۰۱۵).</w:t>
      </w:r>
    </w:p>
    <w:p w14:paraId="4795D290" w14:textId="77777777" w:rsidR="00537408" w:rsidRDefault="00655A80" w:rsidP="004149FC">
      <w:pPr>
        <w:bidi/>
        <w:spacing w:after="0" w:line="580" w:lineRule="exact"/>
        <w:jc w:val="both"/>
      </w:pPr>
      <w:r>
        <w:rPr>
          <w:rFonts w:ascii="B Nazanin" w:hAnsi="B Nazanin" w:cs="B Nazanin" w:hint="cs"/>
          <w:sz w:val="24"/>
          <w:szCs w:val="24"/>
          <w:rtl/>
        </w:rPr>
        <w:t xml:space="preserve">مؤلفه رفتاری (اجتناب): شامل تمایل به فرار یا دوری از موقعیت‌ها، افراد یا تصمیماتی که اضطراب را برمی‌انگیزند، و همچنین انجام اعمالی برای کاهش حس خطر (رفتارهای ایمنی‌طلب). برای یک معامله‌گر، این رفتارها می‌تواند شامل </w:t>
      </w:r>
      <w:r>
        <w:rPr>
          <w:rFonts w:ascii="B Nazanin" w:hAnsi="B Nazanin" w:cs="B Nazanin" w:hint="cs"/>
          <w:sz w:val="24"/>
          <w:szCs w:val="24"/>
          <w:rtl/>
        </w:rPr>
        <w:lastRenderedPageBreak/>
        <w:t>اجتناب کامل از بازار، یا رفتارهای ایمنی‌طلب مانند چک کردن وسواسی قیمت‌ها، تنظیم حد ضررهای بسیار نزدیک به نقطه ورود، یا جستجوی دائمی تأیید از دیگران باشد. (مانر و اشمیت، ۲۰۰۶).</w:t>
      </w:r>
    </w:p>
    <w:p w14:paraId="59BBA737" w14:textId="77777777" w:rsidR="00537408" w:rsidRDefault="00655A80" w:rsidP="004149FC">
      <w:pPr>
        <w:bidi/>
        <w:spacing w:after="0" w:line="580" w:lineRule="exact"/>
        <w:jc w:val="both"/>
      </w:pPr>
      <w:r>
        <w:rPr>
          <w:rFonts w:ascii="B Nazanin" w:hAnsi="B Nazanin" w:cs="B Nazanin" w:hint="cs"/>
          <w:sz w:val="24"/>
          <w:szCs w:val="24"/>
          <w:rtl/>
        </w:rPr>
        <w:t>از دیدگاه تکاملی، اضطراب یک میراث ارزشمند برای بقای بشر است. این هیجان با فعال کردن سیستم «جنگ یا گریز»، بدن را برای واکنش سریع به خطرات احتمالی آماده می‌کند. مقدار بهینه‌ای از اضطراب که به آن «اضطراب سازنده» نیز گفته می‌شود، می‌تواند منجر به افزایش هوشیاری، تمرکز، برنامه‌ریزی دقیق‌تر و بهبود عملکرد شود. این پدیده در قالب قانون یرکز-دادسون توضیح داده می‌شود که بیان می‌کند عملکرد تا یک نقطه بهینه با افزایش برانگیختگی (اضطراب) بهبود می‌یابد، اما پس از آن نقطه، افزایش بیشتر اضطراب منجر به اشغال منابع شناختی و افت شدید عملکرد تصمیم‌گیری می‌شود (آیزنک و همکاران، ۲۰۰۷). در محیط پیچیده بازارهای مالی، عبور از این نقطه بهینه به معنای ورود به منطقه «فلج تحلیلی» (ناتوانی در تصمیم‌گیری به دلیل تحلیل بیش از حد) یا «تصمیم‌گیری تکانشی» (اقدام شتاب‌زده برای فرار از حس ناخوشایند اضطراب) است (میت</w:t>
      </w:r>
      <w:r>
        <w:rPr>
          <w:rFonts w:ascii="B Nazanin" w:hAnsi="B Nazanin" w:cs="B Nazanin" w:hint="cs"/>
          <w:vertAlign w:val="superscript"/>
          <w:rtl/>
        </w:rPr>
        <w:footnoteReference w:id="59"/>
      </w:r>
      <w:r>
        <w:rPr>
          <w:rFonts w:ascii="B Nazanin" w:hAnsi="B Nazanin" w:cs="B Nazanin" w:hint="cs"/>
          <w:sz w:val="24"/>
          <w:szCs w:val="24"/>
          <w:rtl/>
        </w:rPr>
        <w:t>، ۲۰۰۷).</w:t>
      </w:r>
    </w:p>
    <w:p w14:paraId="2F1C7335" w14:textId="77777777" w:rsidR="00537408" w:rsidRDefault="00655A80" w:rsidP="004149FC">
      <w:pPr>
        <w:pStyle w:val="Heading4"/>
        <w:jc w:val="both"/>
      </w:pPr>
      <w:r>
        <w:rPr>
          <w:rFonts w:ascii="B Nazanin" w:hAnsi="B Nazanin" w:hint="cs"/>
          <w:szCs w:val="24"/>
          <w:rtl/>
        </w:rPr>
        <w:t>۲-۲-۱-۱. تمایزهای مفهومی کلیدی</w:t>
      </w:r>
    </w:p>
    <w:p w14:paraId="717C7E89" w14:textId="77777777" w:rsidR="00537408" w:rsidRDefault="00655A80" w:rsidP="004149FC">
      <w:pPr>
        <w:bidi/>
        <w:spacing w:after="0" w:line="580" w:lineRule="exact"/>
        <w:jc w:val="both"/>
      </w:pPr>
      <w:r>
        <w:rPr>
          <w:rFonts w:ascii="B Nazanin" w:hAnsi="B Nazanin" w:cs="B Nazanin" w:hint="cs"/>
          <w:sz w:val="24"/>
          <w:szCs w:val="24"/>
          <w:rtl/>
        </w:rPr>
        <w:t>برای درک عمیق ماهیت اضطراب و نقش آن در رفتارهای پیچیده‌ای همچون تصمیم‌گیری مالی، لازم است ابتدا دو تمایز مفهومی بنیادین را روشن سازیم. اولین تمایز، تفاوت بین هیجان «ترس» و «اضطراب» است و دومین تمایز، مرزبندی بین «اضطراب بهنجار» و «اضطراب مرضی» است. این تفکیک‌ها، چارچوبی برای فهم این موضوع فراهم می‌آورند که چگونه یک واکنش هیجانی طبیعی می‌تواند به یک عامل مخرب و آسیب‌زا در عملکرد فرد، به‌ویژه در عرصه پرچالش معامله‌گری، تبدیل شود.</w:t>
      </w:r>
    </w:p>
    <w:p w14:paraId="500F3625" w14:textId="77777777" w:rsidR="00537408" w:rsidRDefault="00655A80" w:rsidP="004149FC">
      <w:pPr>
        <w:bidi/>
        <w:spacing w:after="0" w:line="580" w:lineRule="exact"/>
        <w:jc w:val="both"/>
      </w:pPr>
      <w:r>
        <w:rPr>
          <w:rFonts w:ascii="B Nazanin" w:hAnsi="B Nazanin" w:cs="B Nazanin" w:hint="cs"/>
          <w:b/>
          <w:bCs/>
          <w:sz w:val="24"/>
          <w:szCs w:val="24"/>
          <w:rtl/>
        </w:rPr>
        <w:t>تفاوت ترس و اضطراب.</w:t>
      </w:r>
    </w:p>
    <w:p w14:paraId="729D0454" w14:textId="77777777" w:rsidR="00537408" w:rsidRDefault="00655A80" w:rsidP="004149FC">
      <w:pPr>
        <w:bidi/>
        <w:spacing w:after="0" w:line="580" w:lineRule="exact"/>
        <w:jc w:val="both"/>
        <w:rPr>
          <w:rFonts w:hint="cs"/>
          <w:rtl/>
        </w:rPr>
      </w:pPr>
      <w:r>
        <w:rPr>
          <w:rFonts w:ascii="B Nazanin" w:hAnsi="B Nazanin" w:cs="B Nazanin" w:hint="cs"/>
          <w:sz w:val="24"/>
          <w:szCs w:val="24"/>
          <w:rtl/>
        </w:rPr>
        <w:t>گرچه در زبان روزمره، واژگان ترس و اضطراب اغلب به جای یکدیگر به کار می‌روند، اما در روان‌شناسی، این دو، سازه‌هایی کاملاً متمایز با مدارهای عصبی متفاوت هستند. اصلی‌ترین تفاوت آن‌ها در منبع و زمان‌بندی تهدید ادراک‌شده نهفته است (بارلو، ۲۰۰۲؛ هارتلی و فلپس</w:t>
      </w:r>
      <w:r>
        <w:rPr>
          <w:rFonts w:ascii="B Nazanin" w:hAnsi="B Nazanin" w:cs="B Nazanin" w:hint="cs"/>
          <w:vertAlign w:val="superscript"/>
          <w:rtl/>
        </w:rPr>
        <w:footnoteReference w:id="60"/>
      </w:r>
      <w:r>
        <w:rPr>
          <w:rFonts w:ascii="B Nazanin" w:hAnsi="B Nazanin" w:cs="B Nazanin" w:hint="cs"/>
          <w:sz w:val="24"/>
          <w:szCs w:val="24"/>
          <w:rtl/>
        </w:rPr>
        <w:t>، ۲۰۱۲).</w:t>
      </w:r>
    </w:p>
    <w:p w14:paraId="211A12E0" w14:textId="77777777" w:rsidR="00537408" w:rsidRDefault="00655A80" w:rsidP="004149FC">
      <w:pPr>
        <w:bidi/>
        <w:spacing w:after="0" w:line="580" w:lineRule="exact"/>
        <w:jc w:val="both"/>
      </w:pPr>
      <w:r>
        <w:rPr>
          <w:rFonts w:ascii="B Nazanin" w:hAnsi="B Nazanin" w:cs="B Nazanin" w:hint="cs"/>
          <w:sz w:val="24"/>
          <w:szCs w:val="24"/>
          <w:rtl/>
        </w:rPr>
        <w:lastRenderedPageBreak/>
        <w:t>منبع تهدید: ترس، واکنشی هیجانی به یک خطر مشخص، عینی و قریب‌الوقوع در زمان حال است. برای مثال، مواجهه با یک حیوان درنده یا مشاهده سقوط ناگهانی و شدید شاخص بورس، واکنش ترس را برمی‌انگیزد. در مقابل، اضطراب واکنشی به یک تهدید مبهم، درونی و معطوف به آینده است. معامله‌گری که نگران احتمال وقوع یک بحران مالی در ماه‌های آینده است یا از امکان شکست در معاملات بعدی خود هراسان است، در حال تجربه اضطراب است، نه ترس (گروپ و نیچکه، ۲۰۱۳). به عبارت دیگر، ترس پاسخی به یک خطر واقعی و حاضر است، در حالی که اضطراب پاسخی به یک «چه می‌شود اگر...» است.</w:t>
      </w:r>
    </w:p>
    <w:p w14:paraId="0052EED9" w14:textId="77777777" w:rsidR="00537408" w:rsidRDefault="00655A80" w:rsidP="004149FC">
      <w:pPr>
        <w:bidi/>
        <w:spacing w:after="0" w:line="580" w:lineRule="exact"/>
        <w:jc w:val="both"/>
      </w:pPr>
      <w:r>
        <w:rPr>
          <w:rFonts w:ascii="B Nazanin" w:hAnsi="B Nazanin" w:cs="B Nazanin" w:hint="cs"/>
          <w:sz w:val="24"/>
          <w:szCs w:val="24"/>
          <w:rtl/>
        </w:rPr>
        <w:t>جهت‌گیری زمانی: این تفاوت در منبع، مستقیماً به جهت‌گیری زمانی این دو هیجان منجر می‌شود. ترس، یک هیجان حال-محور است که سیستم «جنگ یا گریز» را برای بقای فوری فعال می‌کند. اما اضطراب، یک حالت هیجانی آینده-محور است که فرد را در یک وضعیت «آماده‌باش و گوش‌به‌زنگی» مزمن برای مواجهه با خطرات احتمالی آینده قرار می‌دهد. این حالت گوش‌به‌زنگی، اگرچه می‌تواند سازگارانه باشد، اما در صورت تداوم، منابع شناختی فرد را به شدت تحلیل برده و او را مستعد سوگیری در پردازش اطلاعات می‌کند (بیشاپ، ۲۰۰۷).</w:t>
      </w:r>
    </w:p>
    <w:p w14:paraId="08A1BBA6" w14:textId="77777777" w:rsidR="00537408" w:rsidRDefault="00655A80" w:rsidP="004149FC">
      <w:pPr>
        <w:bidi/>
        <w:spacing w:after="0" w:line="580" w:lineRule="exact"/>
        <w:jc w:val="both"/>
      </w:pPr>
      <w:r>
        <w:rPr>
          <w:rFonts w:ascii="B Nazanin" w:hAnsi="B Nazanin" w:cs="B Nazanin" w:hint="cs"/>
          <w:sz w:val="24"/>
          <w:szCs w:val="24"/>
          <w:rtl/>
        </w:rPr>
        <w:t>مدار عصبی: از منظر عصب‌شناختی، ترس پاسخی سریع و خودکار است که عمدتاً توسط آمیگدال مدیریت می‌شود تا واکنش فوری برای بقا را ممکن سازد. در مقابل، اضطراب فرآیندی پیچیده‌تر است که شامل فعالیت پایدار در هسته بستر استریا ترمینالیس</w:t>
      </w:r>
      <w:r>
        <w:rPr>
          <w:rFonts w:ascii="B Nazanin" w:hAnsi="B Nazanin" w:cs="B Nazanin" w:hint="cs"/>
          <w:vertAlign w:val="superscript"/>
          <w:rtl/>
        </w:rPr>
        <w:footnoteReference w:id="61"/>
      </w:r>
      <w:r>
        <w:rPr>
          <w:rFonts w:ascii="B Nazanin" w:hAnsi="B Nazanin" w:cs="B Nazanin" w:hint="cs"/>
          <w:sz w:val="24"/>
          <w:szCs w:val="24"/>
          <w:rtl/>
        </w:rPr>
        <w:t xml:space="preserve"> و تعامل گسترده با قشر پیش‌پیشانی (مرکز برنامه‌ریزی و تفکر انتزاعی) می‌شود (گروپ و نیچکه، ۲۰۱۳). این تمایز بسیار کلیدی است؛ زیرا نشان می‌دهد اضطراب، برخلاف ترس، به شدت با فرآیندهای شناختی عالی مانند قضاوت، تحلیل و پیش‌بینی گره خورده و به همین دلیل پتانسیل بالایی برای ایجاد سوگیری در این فرآیندها دارد..</w:t>
      </w:r>
    </w:p>
    <w:p w14:paraId="3F5D6AD1" w14:textId="77777777" w:rsidR="00537408" w:rsidRDefault="00655A80" w:rsidP="004149FC">
      <w:pPr>
        <w:bidi/>
        <w:spacing w:after="0" w:line="580" w:lineRule="exact"/>
        <w:jc w:val="both"/>
      </w:pPr>
      <w:r>
        <w:rPr>
          <w:rFonts w:ascii="B Nazanin" w:hAnsi="B Nazanin" w:cs="B Nazanin" w:hint="cs"/>
          <w:b/>
          <w:bCs/>
          <w:sz w:val="24"/>
          <w:szCs w:val="24"/>
          <w:rtl/>
        </w:rPr>
        <w:t>تفاوت اضطراب بهنجار و مرضی.</w:t>
      </w:r>
    </w:p>
    <w:p w14:paraId="7DD7AA64" w14:textId="77777777" w:rsidR="00537408" w:rsidRDefault="00655A80" w:rsidP="004149FC">
      <w:pPr>
        <w:bidi/>
        <w:spacing w:after="0" w:line="580" w:lineRule="exact"/>
        <w:jc w:val="both"/>
      </w:pPr>
      <w:r>
        <w:rPr>
          <w:rFonts w:ascii="B Nazanin" w:hAnsi="B Nazanin" w:cs="B Nazanin" w:hint="cs"/>
          <w:sz w:val="24"/>
          <w:szCs w:val="24"/>
          <w:rtl/>
        </w:rPr>
        <w:t>اضطراب، به خودی خود، یک اختلال نیست؛ بلکه یک هیجان طبیعی و ضروری برای زندگی است. مرز بین اضطراب بهنجار (سازگارانه) و مرضی (ناسازگارانه) با سه معیار اصلی تعیین می‌شود: شدت، مدت و اختلال در عملکرد.</w:t>
      </w:r>
    </w:p>
    <w:p w14:paraId="55B0AFB2" w14:textId="77777777" w:rsidR="00537408" w:rsidRDefault="00655A80" w:rsidP="004149FC">
      <w:pPr>
        <w:bidi/>
        <w:spacing w:after="0" w:line="580" w:lineRule="exact"/>
        <w:jc w:val="both"/>
      </w:pPr>
      <w:r>
        <w:rPr>
          <w:rFonts w:ascii="B Nazanin" w:hAnsi="B Nazanin" w:cs="B Nazanin" w:hint="cs"/>
          <w:sz w:val="24"/>
          <w:szCs w:val="24"/>
          <w:rtl/>
        </w:rPr>
        <w:t xml:space="preserve">شدت و مدت: اضطراب بهنجار، واکنشی متناسب با موقعیت است و با برطرف شدن عامل تهدید، فروکش می‌کند. برای مثال، احساس دلهره پیش از یک ارائه مهم، کاملاً طبیعی است. اما اضطراب مرضی، واکنشی نامتناسب، شدید </w:t>
      </w:r>
      <w:r>
        <w:rPr>
          <w:rFonts w:ascii="B Nazanin" w:hAnsi="B Nazanin" w:cs="B Nazanin" w:hint="cs"/>
          <w:sz w:val="24"/>
          <w:szCs w:val="24"/>
          <w:rtl/>
        </w:rPr>
        <w:lastRenderedPageBreak/>
        <w:t>و طولانی‌مدت است. این حالت پایدار، نتیجه چیزی است که بارلو (۲۰۰۲) آن را «هشدار کاذب» می‌نامد؛ در این وضعیت، سیستم اضطراب بدن در غیاب یک تهدید واقعی فعال شده و فرد را در یک حالت برانگیختگی مزمن نگه می‌دارد.که حتی در غیاب یک محرک واقعی نیز ادامه می‌یابد. فردی که هفته‌ها پس از یک زیان کوچک در بازار، همچنان دچار بی‌خوابی و نگرانی فلج‌کننده است، اضطراب مرضی را تجربه می‌کند.</w:t>
      </w:r>
    </w:p>
    <w:p w14:paraId="765112C2" w14:textId="77777777" w:rsidR="00537408" w:rsidRDefault="00655A80" w:rsidP="004149FC">
      <w:pPr>
        <w:bidi/>
        <w:spacing w:after="0" w:line="580" w:lineRule="exact"/>
        <w:jc w:val="both"/>
      </w:pPr>
      <w:r>
        <w:rPr>
          <w:rFonts w:ascii="B Nazanin" w:hAnsi="B Nazanin" w:cs="B Nazanin" w:hint="cs"/>
          <w:sz w:val="24"/>
          <w:szCs w:val="24"/>
          <w:rtl/>
        </w:rPr>
        <w:t>اختلال در عملکرد: مهم‌ترین شاخص برای تمایز این دو، میزان تأثیر مخرب بر زندگی روزمره فرد است. اضطراب زمانی مرضی تلقی می‌شود که به‌طور معناداری عملکرد شغلی، تحصیلی یا اجتماعی فرد را مختل کند (انجمن روانپزشکی آمریکا</w:t>
      </w:r>
      <w:r>
        <w:rPr>
          <w:rFonts w:ascii="B Nazanin" w:hAnsi="B Nazanin" w:cs="B Nazanin" w:hint="cs"/>
          <w:vertAlign w:val="superscript"/>
          <w:rtl/>
        </w:rPr>
        <w:footnoteReference w:id="62"/>
      </w:r>
      <w:r>
        <w:rPr>
          <w:rFonts w:ascii="B Nazanin" w:hAnsi="B Nazanin" w:cs="B Nazanin" w:hint="cs"/>
          <w:sz w:val="24"/>
          <w:szCs w:val="24"/>
          <w:rtl/>
        </w:rPr>
        <w:t>، ۲۰۱۳). برای یک معامله‌گر، این اختلال می‌تواند خود را به شکل «فلج تحلیلی» (ناتوانی در تمرکز و تصمیم‌گیری) (گامبتی و گیوسبرتی</w:t>
      </w:r>
      <w:r>
        <w:rPr>
          <w:rFonts w:ascii="B Nazanin" w:hAnsi="B Nazanin" w:cs="B Nazanin" w:hint="cs"/>
          <w:vertAlign w:val="superscript"/>
          <w:rtl/>
        </w:rPr>
        <w:footnoteReference w:id="63"/>
      </w:r>
      <w:r>
        <w:rPr>
          <w:rFonts w:ascii="B Nazanin" w:hAnsi="B Nazanin" w:cs="B Nazanin" w:hint="cs"/>
          <w:sz w:val="24"/>
          <w:szCs w:val="24"/>
          <w:rtl/>
        </w:rPr>
        <w:t>، ۲۰۱۲)، «اجتناب از بازار» (ترس از انجام هرگونه معامله) یا برعکس، «رفتارهای تکانشی و پرخطر» (برای فرار از حس ناخوشایند اضطراب) (لو و همکاران</w:t>
      </w:r>
      <w:r>
        <w:rPr>
          <w:rFonts w:ascii="B Nazanin" w:hAnsi="B Nazanin" w:cs="B Nazanin" w:hint="cs"/>
          <w:vertAlign w:val="superscript"/>
          <w:rtl/>
        </w:rPr>
        <w:footnoteReference w:id="64"/>
      </w:r>
      <w:r>
        <w:rPr>
          <w:rFonts w:ascii="B Nazanin" w:hAnsi="B Nazanin" w:cs="B Nazanin" w:hint="cs"/>
          <w:sz w:val="24"/>
          <w:szCs w:val="24"/>
          <w:rtl/>
        </w:rPr>
        <w:t>، ۲۰۰۵) نشان دهد. در واقع، اضطراب از یک «ابزار» مفید به یک «مانع» بزرگ در مسیر تصمیم‌گیری عقلانی تبدیل می‌شود.</w:t>
      </w:r>
    </w:p>
    <w:p w14:paraId="0DE150CF" w14:textId="77777777" w:rsidR="00537408" w:rsidRDefault="00655A80" w:rsidP="004149FC">
      <w:pPr>
        <w:pStyle w:val="Heading4"/>
        <w:jc w:val="both"/>
      </w:pPr>
      <w:r>
        <w:rPr>
          <w:rFonts w:ascii="B Nazanin" w:hAnsi="B Nazanin" w:hint="cs"/>
          <w:szCs w:val="24"/>
          <w:rtl/>
        </w:rPr>
        <w:t>۲-۲-۱-۲. مبانی زیست‌شناختی و عصب‌شناختی اضطراب</w:t>
      </w:r>
    </w:p>
    <w:p w14:paraId="17E5C7DB" w14:textId="77777777" w:rsidR="00537408" w:rsidRDefault="00655A80" w:rsidP="004149FC">
      <w:pPr>
        <w:bidi/>
        <w:spacing w:after="0" w:line="580" w:lineRule="exact"/>
        <w:jc w:val="both"/>
      </w:pPr>
      <w:r>
        <w:rPr>
          <w:rFonts w:ascii="B Nazanin" w:hAnsi="B Nazanin" w:cs="B Nazanin" w:hint="cs"/>
          <w:sz w:val="24"/>
          <w:szCs w:val="24"/>
          <w:rtl/>
        </w:rPr>
        <w:t>دیدگاه‌های روان‌شناختی، چارچوبی برای فهم تجربه و تفسیر اضطراب فراهم می‌کنند، اما پیشرفت‌های چشمگیر در علوم اعصاب در دهه‌های اخیر، این امکان را فراهم آورده است که به «سخت‌افزار» بیولوژیک این هیجان بتوان نگاهی عمیق‌تر انداخت. درک مبانی زیست‌شناختی نشان می‌دهد که چرا برخی افراد به‌طور ذاتی مستعد اضطراب بیشتری هستند و چگونه این استعداد در سطح مدارهای مغزی، انتقال‌دهنده‌های عصبی و واکنش‌های فیزیولوژیک، به یک واقعیت ملموس تبدیل می‌شود.</w:t>
      </w:r>
    </w:p>
    <w:p w14:paraId="6530C7F1" w14:textId="77777777" w:rsidR="00537408" w:rsidRDefault="00655A80" w:rsidP="004149FC">
      <w:pPr>
        <w:bidi/>
        <w:spacing w:after="0" w:line="580" w:lineRule="exact"/>
        <w:jc w:val="both"/>
      </w:pPr>
      <w:r>
        <w:rPr>
          <w:rFonts w:ascii="B Nazanin" w:hAnsi="B Nazanin" w:cs="B Nazanin" w:hint="cs"/>
          <w:b/>
          <w:bCs/>
          <w:sz w:val="24"/>
          <w:szCs w:val="24"/>
          <w:rtl/>
        </w:rPr>
        <w:t>ساختارهای مغزی درگیر در اضطراب.</w:t>
      </w:r>
    </w:p>
    <w:p w14:paraId="1B7348E9" w14:textId="77777777" w:rsidR="00537408" w:rsidRDefault="00655A80" w:rsidP="004149FC">
      <w:pPr>
        <w:bidi/>
        <w:spacing w:after="0" w:line="580" w:lineRule="exact"/>
        <w:jc w:val="both"/>
      </w:pPr>
      <w:r>
        <w:rPr>
          <w:rFonts w:ascii="B Nazanin" w:hAnsi="B Nazanin" w:cs="B Nazanin" w:hint="cs"/>
          <w:sz w:val="24"/>
          <w:szCs w:val="24"/>
          <w:rtl/>
        </w:rPr>
        <w:t>اضطراب محصول فعالیت یک بخش مجزا از مغز نیست، بلکه نتیجه تعامل پیچیده در شبکه‌ای از ساختارهای مغزی است که به آن «شبکه ترس» یا «شبکه اضطراب» می‌گویند. سه بخش کلیدی در این شبکه عبارتند از:</w:t>
      </w:r>
    </w:p>
    <w:p w14:paraId="30C0DCC0" w14:textId="77777777" w:rsidR="00537408" w:rsidRDefault="00655A80" w:rsidP="004149FC">
      <w:pPr>
        <w:bidi/>
        <w:spacing w:after="0" w:line="580" w:lineRule="exact"/>
        <w:jc w:val="both"/>
      </w:pPr>
      <w:r>
        <w:rPr>
          <w:rFonts w:ascii="B Nazanin" w:hAnsi="B Nazanin" w:cs="B Nazanin" w:hint="cs"/>
          <w:sz w:val="24"/>
          <w:szCs w:val="24"/>
          <w:rtl/>
        </w:rPr>
        <w:lastRenderedPageBreak/>
        <w:t>آمیگدال: این ساختار بادامی‌شکل در عمق لوب گیجگاهی، به‌عنوان «آژیر خطر» یا «سیستم تشخیص تهدید» مغز عمل می‌کند. آمیگدال به‌طور مداوم اطلاعات ورودی از حواس را برای یافتن نشانه‌های خطر اسکن کرده و قادر است پیش از آنکه اطلاعات به قشر مغز (مرکز تفکر آگاهانه) برسد، یک واکنش سریع و خودکار ترس را فعال کند (بیشاپ، ۲۰۰۷). در افراد با اضطراب صفتی بالا، آمیگدال بیش‌فعال است؛ یعنی آستانه تحریک آن پایین‌تر بوده و حتی به محرک‌های خنثی یا مبهم نیز به گونه‌ای واکنش نشان می‌دهد که گویی یک تهدید واقعی هستند. این پدیده توضیح می‌دهد چرا یک نوسان عادی در نمودار قیمت می‌تواند در یک معامله‌گر مضطرب، یک واکنش هیجانی شدید و آنی ایجاد کند.</w:t>
      </w:r>
    </w:p>
    <w:p w14:paraId="71E17DE0" w14:textId="77777777" w:rsidR="00537408" w:rsidRDefault="00655A80" w:rsidP="004149FC">
      <w:pPr>
        <w:bidi/>
        <w:spacing w:after="0" w:line="580" w:lineRule="exact"/>
        <w:jc w:val="both"/>
      </w:pPr>
      <w:r>
        <w:rPr>
          <w:rFonts w:ascii="B Nazanin" w:hAnsi="B Nazanin" w:cs="B Nazanin" w:hint="cs"/>
          <w:sz w:val="24"/>
          <w:szCs w:val="24"/>
          <w:rtl/>
        </w:rPr>
        <w:t>قشر پیش‌پیشانی: این بخش، که در جلوی مغز قرار دارد، «مدیرعامل» اجرایی مغز است و مسئول کارکردهایی نظیر برنامه‌ریزی، تصمیم‌گیری منطقی، کنترل تکانه و تنظیم هیجان است. یکی از وظایف اصلی قشر پیش‌پیشانی، اعمال کنترل «بالا به پایین» بر آمیگدال و تعدیل واکنش‌های هیجانی است. در یک مغز سالم، زمانی که آمیگدال سیگنال خطر را صادر می‌کند، قشر پیش‌پیشانی به سرعت موقعیت را ارزیابی کرده و در صورت غیرواقعی بودن تهدید، به آمیگدال دستور «آرام باش» می‌دهد. اما پژوهش‌های تصویربرداری عصبی نشان داده‌اند که در افراد مضطرب، این ارتباط دوطرفه مختل است؛ فعالیت بیش از حد آمیگدال، عملکرد قشر پیش‌پیشانی را «می‌رباید» و توانایی فرد برای تفکر منطقی و تنظیم هیجان را به شدت کاهش می‌دهد (هارتلی و فلپس، ۲۰۱۲؛ دی مارتینو و همکاران</w:t>
      </w:r>
      <w:r>
        <w:rPr>
          <w:rFonts w:ascii="B Nazanin" w:hAnsi="B Nazanin" w:cs="B Nazanin" w:hint="cs"/>
          <w:vertAlign w:val="superscript"/>
          <w:rtl/>
        </w:rPr>
        <w:footnoteReference w:id="65"/>
      </w:r>
      <w:r>
        <w:rPr>
          <w:rFonts w:ascii="B Nazanin" w:hAnsi="B Nazanin" w:cs="B Nazanin" w:hint="cs"/>
          <w:sz w:val="24"/>
          <w:szCs w:val="24"/>
          <w:rtl/>
        </w:rPr>
        <w:t>، ۲۰۰۶).</w:t>
      </w:r>
    </w:p>
    <w:p w14:paraId="084CEF85" w14:textId="77777777" w:rsidR="00537408" w:rsidRDefault="00655A80" w:rsidP="004149FC">
      <w:pPr>
        <w:bidi/>
        <w:spacing w:after="0" w:line="580" w:lineRule="exact"/>
        <w:jc w:val="both"/>
      </w:pPr>
      <w:r>
        <w:rPr>
          <w:rFonts w:ascii="B Nazanin" w:hAnsi="B Nazanin" w:cs="B Nazanin" w:hint="cs"/>
          <w:sz w:val="24"/>
          <w:szCs w:val="24"/>
          <w:rtl/>
        </w:rPr>
        <w:t>هیپوکامپ: این ساختار که در مجاورت آمیگدال قرار دارد، نقشی کلیدی در شکل‌گیری و بازیابی حافظه، به‌ویژه حافظه مرتبط با زمینه (کانتکست) ایفا می‌کند. هیپوکامپ به مغز کمک می‌کند تا تشخیص دهد که یک محرک خاص در چه زمینه‌ای خطرناک و در چه زمینه‌ای ایمن است. اختلال در عملکرد هیپوکامپ می‌تواند منجر به «تعمیم بیش از حد ترس» شود؛ به این معنا که فرد اضطراب آموخته‌شده در یک موقعیت خاص (مثلاً زیان در بازار سهام) را به موقعیت‌های مشابه اما ایمن (مثلاً هر نوع سرمایه‌گذاری دیگر) نیز تعمیم می‌دهد.</w:t>
      </w:r>
    </w:p>
    <w:p w14:paraId="0A8D7864" w14:textId="77777777" w:rsidR="00537408" w:rsidRDefault="00655A80" w:rsidP="004149FC">
      <w:pPr>
        <w:bidi/>
        <w:spacing w:after="0" w:line="580" w:lineRule="exact"/>
        <w:jc w:val="both"/>
      </w:pPr>
      <w:r>
        <w:rPr>
          <w:rFonts w:ascii="B Nazanin" w:hAnsi="B Nazanin" w:cs="B Nazanin" w:hint="cs"/>
          <w:b/>
          <w:bCs/>
          <w:sz w:val="24"/>
          <w:szCs w:val="24"/>
          <w:rtl/>
        </w:rPr>
        <w:t>نقش انتقال‌دهنده‌های عصبی.</w:t>
      </w:r>
    </w:p>
    <w:p w14:paraId="70505B35" w14:textId="77777777" w:rsidR="00537408" w:rsidRDefault="00655A80" w:rsidP="004149FC">
      <w:pPr>
        <w:bidi/>
        <w:spacing w:after="0" w:line="580" w:lineRule="exact"/>
        <w:jc w:val="both"/>
      </w:pPr>
      <w:r>
        <w:rPr>
          <w:rFonts w:ascii="B Nazanin" w:hAnsi="B Nazanin" w:cs="B Nazanin" w:hint="cs"/>
          <w:sz w:val="24"/>
          <w:szCs w:val="24"/>
          <w:rtl/>
        </w:rPr>
        <w:t>ارتباط بین این ساختارهای مغزی از طریق مواد شیمیایی به نام انتقال‌دهنده‌های عصبی برقرار می‌شود. عدم تعادل در سه سیستم اصلی انتقال‌دهنده عصبی، ارتباط تنگاتنگی با اضطراب دارد:</w:t>
      </w:r>
    </w:p>
    <w:p w14:paraId="55C7FA03" w14:textId="77777777" w:rsidR="00537408" w:rsidRDefault="00655A80" w:rsidP="004149FC">
      <w:pPr>
        <w:bidi/>
        <w:spacing w:after="0" w:line="580" w:lineRule="exact"/>
        <w:jc w:val="both"/>
      </w:pPr>
      <w:r>
        <w:rPr>
          <w:rFonts w:ascii="B Nazanin" w:hAnsi="B Nazanin" w:cs="B Nazanin" w:hint="cs"/>
          <w:sz w:val="24"/>
          <w:szCs w:val="24"/>
          <w:rtl/>
        </w:rPr>
        <w:lastRenderedPageBreak/>
        <w:t>سیستم گابا: گابا اصلی‌ترین انتقال‌دهنده عصبی مهارکننده در مغز است و مانند «ترمز» سیستم عصبی عمل می‌کند. کاهش فعالیت گابا یا حساسیت کم گیرنده‌های آن، منجر به برانگیختگی و فعالیت عصبی کنترل‌نشده می‌شود که در سطح ذهنی به صورت اضطراب تجربه می‌گردد. بسیاری از داروهای ضداضطراب رایج، مانند بنزودیازپین‌ها، با تقویت اثر گابا عمل می‌کنند.</w:t>
      </w:r>
    </w:p>
    <w:p w14:paraId="73CF255F" w14:textId="77777777" w:rsidR="00537408" w:rsidRDefault="00655A80" w:rsidP="004149FC">
      <w:pPr>
        <w:bidi/>
        <w:spacing w:after="0" w:line="580" w:lineRule="exact"/>
        <w:jc w:val="both"/>
      </w:pPr>
      <w:r>
        <w:rPr>
          <w:rFonts w:ascii="B Nazanin" w:hAnsi="B Nazanin" w:cs="B Nazanin" w:hint="cs"/>
          <w:sz w:val="24"/>
          <w:szCs w:val="24"/>
          <w:rtl/>
        </w:rPr>
        <w:t>سیستم سروتونین: این سیستم نقشی بسیار پیچیده در تنظیم خلق، خواب و اضطراب دارد. شواهد متعددی نشان می‌دهند که اختلال در عملکرد سروتونین با اضطراب و افسردگی مرتبط است. داروهای مهارکننده بازجذب سروتونین</w:t>
      </w:r>
      <w:r>
        <w:rPr>
          <w:rFonts w:ascii="B Nazanin" w:hAnsi="B Nazanin" w:cs="B Nazanin" w:hint="cs"/>
          <w:vertAlign w:val="superscript"/>
          <w:rtl/>
        </w:rPr>
        <w:footnoteReference w:id="66"/>
      </w:r>
      <w:r>
        <w:rPr>
          <w:rFonts w:ascii="B Nazanin" w:hAnsi="B Nazanin" w:cs="B Nazanin" w:hint="cs"/>
          <w:sz w:val="24"/>
          <w:szCs w:val="24"/>
          <w:rtl/>
        </w:rPr>
        <w:t xml:space="preserve"> که خط اول درمان بسیاری از اختلالات اضطرابی هستند، با افزایش سطح سروتونین در سیناپس‌ها عمل می‌کنند. پژوهش‌های ژنتیکی نیز نشان داده‌اند که برخی از واریانت‌های ژن انتقال‌دهنده سروتونین</w:t>
      </w:r>
      <w:r>
        <w:rPr>
          <w:rFonts w:ascii="B Nazanin" w:hAnsi="B Nazanin" w:cs="B Nazanin" w:hint="cs"/>
          <w:vertAlign w:val="superscript"/>
          <w:rtl/>
        </w:rPr>
        <w:footnoteReference w:id="67"/>
      </w:r>
      <w:r>
        <w:rPr>
          <w:rFonts w:ascii="B Nazanin" w:hAnsi="B Nazanin" w:cs="B Nazanin" w:hint="cs"/>
          <w:sz w:val="24"/>
          <w:szCs w:val="24"/>
          <w:rtl/>
        </w:rPr>
        <w:t>، افراد را به‌طور ذاتی مستعد اضطراب صفتی بالاتر و رفتارهای مالی ریسک‌گریزتر می‌کند (کوهنن و چیائو</w:t>
      </w:r>
      <w:r>
        <w:rPr>
          <w:rFonts w:ascii="B Nazanin" w:hAnsi="B Nazanin" w:cs="B Nazanin" w:hint="cs"/>
          <w:vertAlign w:val="superscript"/>
          <w:rtl/>
        </w:rPr>
        <w:footnoteReference w:id="68"/>
      </w:r>
      <w:r>
        <w:rPr>
          <w:rFonts w:ascii="B Nazanin" w:hAnsi="B Nazanin" w:cs="B Nazanin" w:hint="cs"/>
          <w:sz w:val="24"/>
          <w:szCs w:val="24"/>
          <w:rtl/>
        </w:rPr>
        <w:t>، ۲۰۰۹).</w:t>
      </w:r>
    </w:p>
    <w:p w14:paraId="60A98AAE" w14:textId="77777777" w:rsidR="00537408" w:rsidRDefault="00655A80" w:rsidP="004149FC">
      <w:pPr>
        <w:bidi/>
        <w:spacing w:after="0" w:line="580" w:lineRule="exact"/>
        <w:jc w:val="both"/>
      </w:pPr>
      <w:r>
        <w:rPr>
          <w:rFonts w:ascii="B Nazanin" w:hAnsi="B Nazanin" w:cs="B Nazanin" w:hint="cs"/>
          <w:sz w:val="24"/>
          <w:szCs w:val="24"/>
          <w:rtl/>
        </w:rPr>
        <w:t>سیستم نوراپی‌نفرین (نورآدرنالین): این انتقال‌دهنده، که در بخش‌هایی از مغز مانند «لوکوس سرولئوس» تولید می‌شود،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می‌شود (کاپلان و سادوک، ۲۰۱۵).</w:t>
      </w:r>
    </w:p>
    <w:p w14:paraId="633A230E" w14:textId="77777777" w:rsidR="00537408" w:rsidRDefault="00655A80" w:rsidP="004149FC">
      <w:pPr>
        <w:bidi/>
        <w:spacing w:after="0" w:line="580" w:lineRule="exact"/>
        <w:jc w:val="both"/>
      </w:pPr>
      <w:r>
        <w:rPr>
          <w:rFonts w:ascii="B Nazanin" w:hAnsi="B Nazanin" w:cs="B Nazanin" w:hint="cs"/>
          <w:b/>
          <w:bCs/>
          <w:sz w:val="24"/>
          <w:szCs w:val="24"/>
          <w:rtl/>
        </w:rPr>
        <w:t>سیستم عصبی خودمختار و علائم جسمانی.</w:t>
      </w:r>
    </w:p>
    <w:p w14:paraId="485FB4DD" w14:textId="77777777" w:rsidR="00537408" w:rsidRDefault="00655A80" w:rsidP="004149FC">
      <w:pPr>
        <w:bidi/>
        <w:spacing w:after="0" w:line="580" w:lineRule="exact"/>
        <w:jc w:val="both"/>
      </w:pPr>
      <w:r>
        <w:rPr>
          <w:rFonts w:ascii="B Nazanin" w:hAnsi="B Nazanin" w:cs="B Nazanin" w:hint="cs"/>
          <w:sz w:val="24"/>
          <w:szCs w:val="24"/>
          <w:rtl/>
        </w:rPr>
        <w:t>تجربه بدنی اضطراب، محصول فعالیت سیستم عصبی خودمختار است که خود به دو شاخه تقسیم می‌شود: شاخه سمپاتیک (گاز) که بدن را برای عمل بسیج می‌کند، و شاخه پاراسمپاتیک (ترمز) که بدن را به حالت آرامش بازمی‌گرداند. در حالت اضطراب، تعادل به نفع شاخه سمپاتیک به هم می‌خورد و مجموعه‌ای از واکنش‌های فیزیولوژیک مانند افزایش ضربان قلب، تنفس سریع و سطحی، تعریق و انقباض عضلات رخ می‌دهد. یکی از شاخص‌های مهم این تعادل، «تغییرپذیری ضربان قلب»</w:t>
      </w:r>
      <w:r>
        <w:rPr>
          <w:rFonts w:ascii="B Nazanin" w:hAnsi="B Nazanin" w:cs="B Nazanin" w:hint="cs"/>
          <w:vertAlign w:val="superscript"/>
          <w:rtl/>
        </w:rPr>
        <w:footnoteReference w:id="69"/>
      </w:r>
      <w:r>
        <w:rPr>
          <w:rFonts w:ascii="B Nazanin" w:hAnsi="B Nazanin" w:cs="B Nazanin" w:hint="cs"/>
          <w:sz w:val="24"/>
          <w:szCs w:val="24"/>
          <w:rtl/>
        </w:rPr>
        <w:t xml:space="preserve"> است</w:t>
      </w:r>
      <w:r>
        <w:t xml:space="preserve">. HRV </w:t>
      </w:r>
      <w:r>
        <w:rPr>
          <w:rFonts w:ascii="B Nazanin" w:hAnsi="B Nazanin" w:cs="B Nazanin" w:hint="cs"/>
          <w:sz w:val="24"/>
          <w:szCs w:val="24"/>
          <w:rtl/>
        </w:rPr>
        <w:t xml:space="preserve">بالا نشان‌دهنده انعطاف‌پذیری سیستم عصبی </w:t>
      </w:r>
      <w:r>
        <w:rPr>
          <w:rFonts w:ascii="B Nazanin" w:hAnsi="B Nazanin" w:cs="B Nazanin" w:hint="cs"/>
          <w:sz w:val="24"/>
          <w:szCs w:val="24"/>
          <w:rtl/>
        </w:rPr>
        <w:lastRenderedPageBreak/>
        <w:t>و توانایی خوب در تنظیم هیجان است. مطالعات نشان داده‌اند که معامله‌گران حرفه‌ای و موفق،</w:t>
      </w:r>
      <w:r>
        <w:t xml:space="preserve"> HRV </w:t>
      </w:r>
      <w:r>
        <w:rPr>
          <w:rFonts w:ascii="B Nazanin" w:hAnsi="B Nazanin" w:cs="B Nazanin" w:hint="cs"/>
          <w:sz w:val="24"/>
          <w:szCs w:val="24"/>
          <w:rtl/>
        </w:rPr>
        <w:t>بالاتری نسبت به معامله‌گران مبتدی دارند، که این امر نشان‌دهنده توانایی فیزیولوژیک آن‌ها در حفظ آرامش تحت فشار است (فنتون-اکریوی و همکاران، ۲۰۱۲).</w:t>
      </w:r>
    </w:p>
    <w:p w14:paraId="166054FF" w14:textId="77777777" w:rsidR="00537408" w:rsidRDefault="00655A80" w:rsidP="004149FC">
      <w:pPr>
        <w:pStyle w:val="Heading4"/>
        <w:jc w:val="both"/>
      </w:pPr>
      <w:r>
        <w:rPr>
          <w:rFonts w:ascii="B Nazanin" w:hAnsi="B Nazanin" w:hint="cs"/>
          <w:szCs w:val="24"/>
          <w:rtl/>
        </w:rPr>
        <w:t>۲-۲-۱-۳. دیدگاه‌های روان‌شناختی درباره اضطراب</w:t>
      </w:r>
    </w:p>
    <w:p w14:paraId="08A972D6" w14:textId="77777777" w:rsidR="00537408" w:rsidRDefault="00655A80" w:rsidP="004149FC">
      <w:pPr>
        <w:bidi/>
        <w:spacing w:after="0" w:line="580" w:lineRule="exact"/>
        <w:jc w:val="both"/>
      </w:pPr>
      <w:r>
        <w:rPr>
          <w:rFonts w:ascii="B Nazanin" w:hAnsi="B Nazanin" w:cs="B Nazanin" w:hint="cs"/>
          <w:sz w:val="24"/>
          <w:szCs w:val="24"/>
          <w:rtl/>
        </w:rPr>
        <w:t>تلاش برای تبیین ریشه‌ها و مکانیزم‌های اضطراب، منجر به شکل‌گیری مکاتب و دیدگاه‌های نظری متعددی در حوزه روان‌شناسی شده است. هر یک از این دیدگاه‌ها، از زاویه‌ای متفاوت به این هیجان پیچیده نگریسته و جنبه‌ای از آن را روشن ساخته‌اند. در ادامه، چهار دیدگاه اصلی روانکاوی، رفتاری، شناختی و وجودی که درک کنونی از اضطراب را شکل داده‌اند، مورد بررسی قرار می‌گیرند.</w:t>
      </w:r>
    </w:p>
    <w:p w14:paraId="67A7380F" w14:textId="77777777" w:rsidR="00537408" w:rsidRDefault="00655A80" w:rsidP="004149FC">
      <w:pPr>
        <w:bidi/>
        <w:spacing w:after="0" w:line="580" w:lineRule="exact"/>
        <w:jc w:val="both"/>
      </w:pPr>
      <w:r>
        <w:rPr>
          <w:rFonts w:ascii="B Nazanin" w:hAnsi="B Nazanin" w:cs="B Nazanin" w:hint="cs"/>
          <w:b/>
          <w:bCs/>
          <w:sz w:val="24"/>
          <w:szCs w:val="24"/>
          <w:rtl/>
        </w:rPr>
        <w:t>دیدگاه روانکاوی.</w:t>
      </w:r>
    </w:p>
    <w:p w14:paraId="151E79C2" w14:textId="77777777" w:rsidR="00537408" w:rsidRDefault="00655A80" w:rsidP="004149FC">
      <w:pPr>
        <w:bidi/>
        <w:spacing w:after="0" w:line="580" w:lineRule="exact"/>
        <w:jc w:val="both"/>
      </w:pPr>
      <w:r>
        <w:rPr>
          <w:rFonts w:ascii="B Nazanin" w:hAnsi="B Nazanin" w:cs="B Nazanin" w:hint="cs"/>
          <w:sz w:val="24"/>
          <w:szCs w:val="24"/>
          <w:rtl/>
        </w:rPr>
        <w:t>در نظریه روانکاوی کلاسیک، زیگموند فروید</w:t>
      </w:r>
      <w:r>
        <w:rPr>
          <w:rFonts w:ascii="B Nazanin" w:hAnsi="B Nazanin" w:cs="B Nazanin" w:hint="cs"/>
          <w:vertAlign w:val="superscript"/>
          <w:rtl/>
        </w:rPr>
        <w:footnoteReference w:id="70"/>
      </w:r>
      <w:r>
        <w:rPr>
          <w:rFonts w:ascii="B Nazanin" w:hAnsi="B Nazanin" w:cs="B Nazanin" w:hint="cs"/>
          <w:sz w:val="24"/>
          <w:szCs w:val="24"/>
          <w:rtl/>
        </w:rPr>
        <w:t xml:space="preserve"> اضطراب را به‌عنوان «هسته اصلی روان‌رنجوری» و یک سیگنال خطر حیاتی برای «من» (ایگو) تلقی می‌کرد. از نظر فروید، اضطراب هشداری است که به «من» اعلام می‌کند تعادل روانی در خطر است و یک تکانه غریزی و غیرقابل قبول از سوی «نهاد» (اید) در شرف ورود به حیطه آگاهی است (کاپلان و سادوک، ۲۰۱۵). او سه نوع اضطراب را از هم متمایز کرد: اضطراب واقعی (پاسخ به یک خطر بیرونی)، اضطراب نوروتیک (ترس از اینکه تکانه‌های «نهاد» از کنترل خارج شوند) و اضطراب اخلاقی (ترس از قضاوت «فرامن» یا وجدان).</w:t>
      </w:r>
    </w:p>
    <w:p w14:paraId="09A9DFA0" w14:textId="77777777" w:rsidR="00537408" w:rsidRDefault="00655A80" w:rsidP="004149FC">
      <w:pPr>
        <w:bidi/>
        <w:spacing w:after="0" w:line="580" w:lineRule="exact"/>
        <w:jc w:val="both"/>
      </w:pPr>
      <w:r>
        <w:rPr>
          <w:rFonts w:ascii="B Nazanin" w:hAnsi="B Nazanin" w:cs="B Nazanin" w:hint="cs"/>
          <w:sz w:val="24"/>
          <w:szCs w:val="24"/>
          <w:rtl/>
        </w:rPr>
        <w:t>از منظر این دیدگاه، اضطراب صفتی ریشه در تعارضات حل‌نشده دوران کودکی، به‌ویژه در مراحل اولیه رشد روانی-جنسی دارد. این تعارضات به صورت انرژی روانی آزادنشده در ساختار شخصیت فرد باقی مانده و او را در بزرگسالی مستعد واکنش‌های اضطرابی شدید می‌کند. این دیدگاه، اگرچه آزمون تجربی آن دشوار است، اما با تاکید بر ریشه‌های تحولی، پیوندی مفهومی با متغیر دیگر این پژوهش، یعنی «طرحواره‌های ناسازگار اولیه» برقرار می‌کند؛ زیرا هر دو نظریه معتقدند که تجارب ناخوشایند کودکی، الگوهای فکری و هیجانی بزرگسالی را شکل می‌دهند (یانگ و همکاران، ۲۰۰۳).</w:t>
      </w:r>
    </w:p>
    <w:p w14:paraId="54F4A8F5" w14:textId="77777777" w:rsidR="00537408" w:rsidRDefault="00655A80" w:rsidP="004149FC">
      <w:pPr>
        <w:bidi/>
        <w:spacing w:after="0" w:line="580" w:lineRule="exact"/>
        <w:jc w:val="both"/>
      </w:pPr>
      <w:r>
        <w:rPr>
          <w:rFonts w:ascii="B Nazanin" w:hAnsi="B Nazanin" w:cs="B Nazanin" w:hint="cs"/>
          <w:b/>
          <w:bCs/>
          <w:sz w:val="24"/>
          <w:szCs w:val="24"/>
          <w:rtl/>
        </w:rPr>
        <w:t>دیدگاه رفتاری (یادگیری).</w:t>
      </w:r>
    </w:p>
    <w:p w14:paraId="4902A2CF" w14:textId="77777777" w:rsidR="00537408" w:rsidRDefault="00655A80" w:rsidP="004149FC">
      <w:pPr>
        <w:bidi/>
        <w:spacing w:after="0" w:line="580" w:lineRule="exact"/>
        <w:jc w:val="both"/>
      </w:pPr>
      <w:r>
        <w:rPr>
          <w:rFonts w:ascii="B Nazanin" w:hAnsi="B Nazanin" w:cs="B Nazanin" w:hint="cs"/>
          <w:sz w:val="24"/>
          <w:szCs w:val="24"/>
          <w:rtl/>
        </w:rPr>
        <w:lastRenderedPageBreak/>
        <w:t>در نقطه مقابل دیدگاه روانکاوی، رفتارگرایان اضطراب را نه یک تعارض درونی، بلکه یک پاسخ آموخته‌شده به محرک‌های محیطی می‌دانند. این دیدگاه بر دو اصل کلیدی یادگیری استوار است:</w:t>
      </w:r>
    </w:p>
    <w:p w14:paraId="052CB6F2" w14:textId="77777777" w:rsidR="00537408" w:rsidRDefault="00655A80" w:rsidP="004149FC">
      <w:pPr>
        <w:bidi/>
        <w:spacing w:after="0" w:line="580" w:lineRule="exact"/>
        <w:jc w:val="both"/>
      </w:pPr>
      <w:r>
        <w:rPr>
          <w:rFonts w:ascii="B Nazanin" w:hAnsi="B Nazanin" w:cs="B Nazanin" w:hint="cs"/>
          <w:sz w:val="24"/>
          <w:szCs w:val="24"/>
          <w:rtl/>
        </w:rPr>
        <w:t>شرطی‌سازی کلاسیک: بر اساس اصول پاولف، یک محرک خنثی (مانند صدای زنگ اخبار اقتصادی) اگر به‌طور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14:paraId="1F7309EE" w14:textId="77777777" w:rsidR="00537408" w:rsidRDefault="00655A80" w:rsidP="004149FC">
      <w:pPr>
        <w:bidi/>
        <w:spacing w:after="0" w:line="580" w:lineRule="exact"/>
        <w:jc w:val="both"/>
      </w:pPr>
      <w:r>
        <w:rPr>
          <w:rFonts w:ascii="B Nazanin" w:hAnsi="B Nazanin" w:cs="B Nazanin" w:hint="cs"/>
          <w:sz w:val="24"/>
          <w:szCs w:val="24"/>
          <w:rtl/>
        </w:rPr>
        <w:t>شرطی‌سازی عامل: طبق نظریه اسکینر، رفتارها توسط پیامدهایشان تقویت یا تضعیف می‌شوند. در زمینه اضطراب، «اجتناب» نقش کلیدی دارد. زمانی که یک معامله‌گر با اجتناب از ورود به یک معامله، از احساس ناخوشایند اضطراب رهایی می‌یابد، رفتار اجتنابی او از طریق «تقویت منفی» تحکیم می‌شود. این چرخه معیوب (موقعیت -&gt; اضطراب -&gt; اجتناب -&gt; تسکین موقت) باعث تداوم و تشدید الگوهای اضطرابی و ریسک‌گریزی افراطی می‌شود (مانر و اشمیت، ۲۰۰۶).</w:t>
      </w:r>
    </w:p>
    <w:p w14:paraId="1B50A2CA" w14:textId="77777777" w:rsidR="00537408" w:rsidRDefault="00655A80" w:rsidP="004149FC">
      <w:pPr>
        <w:bidi/>
        <w:spacing w:after="0" w:line="580" w:lineRule="exact"/>
        <w:jc w:val="both"/>
      </w:pPr>
      <w:r>
        <w:rPr>
          <w:rFonts w:ascii="B Nazanin" w:hAnsi="B Nazanin" w:cs="B Nazanin" w:hint="cs"/>
          <w:b/>
          <w:bCs/>
          <w:sz w:val="24"/>
          <w:szCs w:val="24"/>
          <w:rtl/>
        </w:rPr>
        <w:t>دیدگاه شناختی.</w:t>
      </w:r>
    </w:p>
    <w:p w14:paraId="7F81E31D" w14:textId="77777777" w:rsidR="00537408" w:rsidRDefault="00655A80" w:rsidP="004149FC">
      <w:pPr>
        <w:bidi/>
        <w:spacing w:after="0" w:line="580" w:lineRule="exact"/>
        <w:jc w:val="both"/>
      </w:pPr>
      <w:r>
        <w:rPr>
          <w:rFonts w:ascii="B Nazanin" w:hAnsi="B Nazanin" w:cs="B Nazanin" w:hint="cs"/>
          <w:sz w:val="24"/>
          <w:szCs w:val="24"/>
          <w:rtl/>
        </w:rPr>
        <w:t>انقلاب شناختی در روان‌شناسی، کانون توجه را از محیط بیرونی به فرآیندهای پردازش اطلاعات درونی فرد معطوف کرد. طبق این دیدگاه، که پیشگامان آن آرون بک و آلبرت الیس</w:t>
      </w:r>
      <w:r>
        <w:rPr>
          <w:rFonts w:ascii="B Nazanin" w:hAnsi="B Nazanin" w:cs="B Nazanin" w:hint="cs"/>
          <w:vertAlign w:val="superscript"/>
          <w:rtl/>
        </w:rPr>
        <w:footnoteReference w:id="71"/>
      </w:r>
      <w:r>
        <w:rPr>
          <w:rFonts w:ascii="B Nazanin" w:hAnsi="B Nazanin" w:cs="B Nazanin" w:hint="cs"/>
          <w:sz w:val="24"/>
          <w:szCs w:val="24"/>
          <w:rtl/>
        </w:rPr>
        <w:t xml:space="preserve"> بودند، این خود رویدادها نیستند که باعث اضطراب می‌شوند، بلکه تفسیر و ارزیابی فرد از آن رویدادهاست که هیجانات را شکل می‌دهد (بک، ۱۹۷۶). افراد مضطرب دارای «طرحواره‌های خطر» هستند که مانند یک فیلتر ذهنی، باعث می‌شوند اطلاعات محیطی به‌طور سوگیرانه پردازش شوند. این سوگیری‌ها در قالب «خطاهای شناختی» مشخصی ظاهر می‌شوند که در زمینه بازارهای مالی بسیار رایج هستند (دانیل، هیرشلایفر و سوبرامانیام</w:t>
      </w:r>
      <w:r>
        <w:rPr>
          <w:rFonts w:ascii="B Nazanin" w:hAnsi="B Nazanin" w:cs="B Nazanin" w:hint="cs"/>
          <w:vertAlign w:val="superscript"/>
          <w:rtl/>
        </w:rPr>
        <w:footnoteReference w:id="72"/>
      </w:r>
      <w:r>
        <w:rPr>
          <w:rFonts w:ascii="B Nazanin" w:hAnsi="B Nazanin" w:cs="B Nazanin" w:hint="cs"/>
          <w:sz w:val="24"/>
          <w:szCs w:val="24"/>
          <w:rtl/>
        </w:rPr>
        <w:t>، ۱۹۹۸)</w:t>
      </w:r>
    </w:p>
    <w:p w14:paraId="277915C5" w14:textId="77777777" w:rsidR="00537408" w:rsidRDefault="00655A80" w:rsidP="004149FC">
      <w:pPr>
        <w:bidi/>
        <w:spacing w:after="0" w:line="580" w:lineRule="exact"/>
        <w:jc w:val="both"/>
      </w:pPr>
      <w:r>
        <w:rPr>
          <w:rFonts w:ascii="B Nazanin" w:hAnsi="B Nazanin" w:cs="B Nazanin" w:hint="cs"/>
          <w:sz w:val="24"/>
          <w:szCs w:val="24"/>
          <w:rtl/>
        </w:rPr>
        <w:t>فاجعه‌سازی: تمایل به تفسیر یک رویداد منفی کوچک (مانند افت ۱ درصدی سهم) به‌عنوان یک فاجعه غیرقابل جبران («بازار در حال سقوط است، من ورشکست خواهم شد»).</w:t>
      </w:r>
    </w:p>
    <w:p w14:paraId="6B44F145" w14:textId="77777777" w:rsidR="00537408" w:rsidRDefault="00655A80" w:rsidP="004149FC">
      <w:pPr>
        <w:bidi/>
        <w:spacing w:after="0" w:line="580" w:lineRule="exact"/>
        <w:jc w:val="both"/>
      </w:pPr>
      <w:r>
        <w:rPr>
          <w:rFonts w:ascii="B Nazanin" w:hAnsi="B Nazanin" w:cs="B Nazanin" w:hint="cs"/>
          <w:sz w:val="24"/>
          <w:szCs w:val="24"/>
          <w:rtl/>
        </w:rPr>
        <w:t>بزرگ‌نمایی و کوچک‌نمایی: اغراق در اهمیت اطلاعات منفی و بی‌اهمیت جلوه دادن اطلاعات مثبت.</w:t>
      </w:r>
    </w:p>
    <w:p w14:paraId="4EE8C194" w14:textId="77777777" w:rsidR="00537408" w:rsidRDefault="00655A80" w:rsidP="004149FC">
      <w:pPr>
        <w:bidi/>
        <w:spacing w:after="0" w:line="580" w:lineRule="exact"/>
        <w:jc w:val="both"/>
      </w:pPr>
      <w:r>
        <w:rPr>
          <w:rFonts w:ascii="B Nazanin" w:hAnsi="B Nazanin" w:cs="B Nazanin" w:hint="cs"/>
          <w:sz w:val="24"/>
          <w:szCs w:val="24"/>
          <w:rtl/>
        </w:rPr>
        <w:lastRenderedPageBreak/>
        <w:t>تفکر دوقطبی (همه یا هیچ): ارزیابی عملکرد خود در قالب دو قطب افراطی («یا من یک معامله‌گر نابغه هستم یا یک بازنده تمام‌عیار»).</w:t>
      </w:r>
    </w:p>
    <w:p w14:paraId="5257189E" w14:textId="77777777" w:rsidR="00537408" w:rsidRDefault="00655A80" w:rsidP="004149FC">
      <w:pPr>
        <w:bidi/>
        <w:spacing w:after="0" w:line="580" w:lineRule="exact"/>
        <w:jc w:val="both"/>
      </w:pPr>
      <w:r>
        <w:rPr>
          <w:rFonts w:ascii="B Nazanin" w:hAnsi="B Nazanin" w:cs="B Nazanin" w:hint="cs"/>
          <w:sz w:val="24"/>
          <w:szCs w:val="24"/>
          <w:rtl/>
        </w:rPr>
        <w:t>بر اساس مدل شناختی طرحواره‌ها، این ساختارهای شناختی ناسازگار با فعال‌سازی سوگیری‌های پردازش اطلاعات، فرد را در چرخه‌ای مزمن از ارزیابی بیش‌ازحد تهدید، گوش‌به‌زنگی و اضطراب مداوم گرفتار می‌سازند (بک و کلارک، ۱۹۹۷؛ یانگ و همکاران، ۲۰۰۳).</w:t>
      </w:r>
    </w:p>
    <w:p w14:paraId="725834AB" w14:textId="77777777" w:rsidR="00537408" w:rsidRDefault="00655A80" w:rsidP="004149FC">
      <w:pPr>
        <w:bidi/>
        <w:spacing w:after="0" w:line="580" w:lineRule="exact"/>
        <w:jc w:val="both"/>
      </w:pPr>
      <w:r>
        <w:rPr>
          <w:rFonts w:ascii="B Nazanin" w:hAnsi="B Nazanin" w:cs="B Nazanin" w:hint="cs"/>
          <w:b/>
          <w:bCs/>
          <w:sz w:val="24"/>
          <w:szCs w:val="24"/>
          <w:rtl/>
        </w:rPr>
        <w:t>دیدگاه وجودی (اگزیستانسیال).</w:t>
      </w:r>
    </w:p>
    <w:p w14:paraId="3CE98B11" w14:textId="77777777" w:rsidR="00537408" w:rsidRDefault="00655A80" w:rsidP="004149FC">
      <w:pPr>
        <w:bidi/>
        <w:spacing w:after="0" w:line="580" w:lineRule="exact"/>
        <w:jc w:val="both"/>
      </w:pPr>
      <w:r>
        <w:rPr>
          <w:rFonts w:ascii="B Nazanin" w:hAnsi="B Nazanin" w:cs="B Nazanin" w:hint="cs"/>
          <w:sz w:val="24"/>
          <w:szCs w:val="24"/>
          <w:rtl/>
        </w:rPr>
        <w:t>این دیدگاه فلسفی‌تر، اضطراب را نه یک بیماری یا نقص، بلکه بخشی اجتناب‌ناپذیر از شرایط انسانی می‌داند. متفکرانی چون رولو می</w:t>
      </w:r>
      <w:r>
        <w:rPr>
          <w:rFonts w:ascii="B Nazanin" w:hAnsi="B Nazanin" w:cs="B Nazanin" w:hint="cs"/>
          <w:vertAlign w:val="superscript"/>
          <w:rtl/>
        </w:rPr>
        <w:footnoteReference w:id="73"/>
      </w:r>
      <w:r>
        <w:rPr>
          <w:rFonts w:ascii="B Nazanin" w:hAnsi="B Nazanin" w:cs="B Nazanin" w:hint="cs"/>
          <w:sz w:val="24"/>
          <w:szCs w:val="24"/>
          <w:rtl/>
        </w:rPr>
        <w:t xml:space="preserve"> و اروین یالوم معتقدند که اضطراب، واکنشی عمیق به آگاهی از «دلواپسی‌های غایی» زندگی است: مرگ، آزادی، تنهایی و پوچی. از منظر این دیدگاه، اضطراب یک معامله‌گر صرفاً ناشی از ترس از زیان مالی نیست، بلکه می‌تواند تجلی «اضطراب وجودی» باشد. آزادی انتخاب برای خرید یا فروش و مسئولیت کامل در قبال پیامدهای آن، می‌تواند بار روانی سنگینی ایجاد کند. تنهایی در تصمیم‌گیری و آگاهی از اینکه در نهایت هیچ‌کس جز خود فرد مسئول سرنوشت مالی‌اش نیست، این اضطراب را تشدید می‌کند (یالوم</w:t>
      </w:r>
      <w:r>
        <w:rPr>
          <w:rFonts w:ascii="B Nazanin" w:hAnsi="B Nazanin" w:cs="B Nazanin" w:hint="cs"/>
          <w:vertAlign w:val="superscript"/>
          <w:rtl/>
        </w:rPr>
        <w:footnoteReference w:id="74"/>
      </w:r>
      <w:r>
        <w:rPr>
          <w:rFonts w:ascii="B Nazanin" w:hAnsi="B Nazanin" w:cs="B Nazanin" w:hint="cs"/>
          <w:sz w:val="24"/>
          <w:szCs w:val="24"/>
          <w:rtl/>
        </w:rPr>
        <w:t>، ۱۹۸۰).</w:t>
      </w:r>
    </w:p>
    <w:p w14:paraId="01A1455D" w14:textId="77777777" w:rsidR="00537408" w:rsidRDefault="00655A80" w:rsidP="004149FC">
      <w:pPr>
        <w:pStyle w:val="Heading4"/>
        <w:jc w:val="both"/>
      </w:pPr>
      <w:r>
        <w:rPr>
          <w:rFonts w:ascii="B Nazanin" w:hAnsi="B Nazanin" w:hint="cs"/>
          <w:szCs w:val="24"/>
          <w:rtl/>
        </w:rPr>
        <w:t>۲-۲-۱-۴. جمع‌بندی: جایگاه اضطراب صفتی در تصمیم‌گیری مالی</w:t>
      </w:r>
    </w:p>
    <w:p w14:paraId="22EEC2E0" w14:textId="77777777" w:rsidR="00537408" w:rsidRDefault="00655A80" w:rsidP="004149FC">
      <w:pPr>
        <w:bidi/>
        <w:spacing w:after="0" w:line="580" w:lineRule="exact"/>
        <w:jc w:val="both"/>
      </w:pPr>
      <w:r>
        <w:rPr>
          <w:rFonts w:ascii="B Nazanin" w:hAnsi="B Nazanin" w:cs="B Nazanin" w:hint="cs"/>
          <w:sz w:val="24"/>
          <w:szCs w:val="24"/>
          <w:rtl/>
        </w:rPr>
        <w:t xml:space="preserve">با توجه به مبانی نظری و سازوکارهای شناختی-عصبی مطرح‌شده در بخش‌های پیشین، اضطراب صفتی را نمی‌توان صرفاً یک واکنش هیجانی گذرا دانست. این متغیر زمینه شخصیتی پایداری است که بر کل فرایند تصمیم‌گیری معامله‌گر سایه می‌افکند. بر اساس مدل اسپیلبرگر، افراد دارای اضطراب صفتی بالا در مواجهه با رویدادهای تنش‌زای بازار، واکنش‌های اضطراب حالتی مکررتر و شدیدتری را تجربه می‌کنند و این فعال‌سازی مزمن، سیستم هشدار روانی آن‌ها را در وضعیت آماده‌باش دائمی نگه می‌دارد (اسپیلبرگر، ۱۹۸۳). در محیط بازارهای مالی که ذاتاً با عدم قطعیت، غیرقابل پیش‌بینی بودن و زیان‌ها و سودهای پی‌درپی همراه است، این استعداد به آن معناست که معامله‌گر به‌طور مداوم با سطح بالاتری از تنش روانی به مصاف نوسانات بازار می‌رود و منابع شناختی او پیش از هرگونه تحلیل فنی یا بنیادی، صرف مدیریت همین تنش درونی می‌شود. در واقع، این متغیر همچون عدسی عمل می‌کند که اطلاعات </w:t>
      </w:r>
      <w:r>
        <w:rPr>
          <w:rFonts w:ascii="B Nazanin" w:hAnsi="B Nazanin" w:cs="B Nazanin" w:hint="cs"/>
          <w:sz w:val="24"/>
          <w:szCs w:val="24"/>
          <w:rtl/>
        </w:rPr>
        <w:lastRenderedPageBreak/>
        <w:t>بازار پیش از هر پردازش تحلیلی از آن عبور می‌کنند و سطح پایه تهدید ادراک‌شده را تعیین می‌کند؛ بدین ترتیب، اضطراب صفتی بافت هیجانی و انگیزشی تصمیم‌گیری مالی را شکل می‌دهد.</w:t>
      </w:r>
    </w:p>
    <w:p w14:paraId="3CB6C6CB" w14:textId="77777777" w:rsidR="00537408" w:rsidRDefault="00655A80" w:rsidP="004149FC">
      <w:pPr>
        <w:bidi/>
        <w:spacing w:after="0" w:line="580" w:lineRule="exact"/>
        <w:jc w:val="both"/>
      </w:pPr>
      <w:r>
        <w:rPr>
          <w:rFonts w:ascii="B Nazanin" w:hAnsi="B Nazanin" w:cs="B Nazanin" w:hint="cs"/>
          <w:sz w:val="24"/>
          <w:szCs w:val="24"/>
          <w:rtl/>
        </w:rPr>
        <w:t>یکی از مجراهای اصلی اثرگذاری اضطراب صفتی بر رفتار مالی، تحریف نظام‌مند ادراک ریسک</w:t>
      </w:r>
      <w:r>
        <w:rPr>
          <w:rFonts w:ascii="B Nazanin" w:hAnsi="B Nazanin" w:cs="B Nazanin" w:hint="cs"/>
          <w:vertAlign w:val="superscript"/>
          <w:rtl/>
        </w:rPr>
        <w:footnoteReference w:id="75"/>
      </w:r>
      <w:r>
        <w:rPr>
          <w:rFonts w:ascii="B Nazanin" w:hAnsi="B Nazanin" w:cs="B Nazanin" w:hint="cs"/>
          <w:sz w:val="24"/>
          <w:szCs w:val="24"/>
          <w:rtl/>
        </w:rPr>
        <w:t xml:space="preserve"> است. شواهد تجربی نشان می‌دهند که اضطراب با گرایش به اجتناب از ریسک همراه است؛ به این معنا که افراد مضطرب برای تنظیم هیجان منفی و فرار از تهدید، حتی در شرایطی که ارزش مورد انتظار گزینه‌ها یکسان است، گزینه‌های کم‌خطرتر را برمی‌گزینند (مانر و اشمیت، ۲۰۰۶). در ادبیات روان‌شناسی مالی، این گرایش در قالب سازه تحمل ریسک مالی مطالعه می‌شود؛ سازه‌ای که سنجش آن قادر است رفتار واقعی مالی و تصمیم‌های واقعی افراد درباره دارایی‌هایشان را پیش‌بینی کند (گرابل و لایتون، ۱۹۹۹). ارزیابی‌های روان‌سنجی بعدی این مقیاس نیز روایی و پایایی آن را برای کاربردهای بالینی و مشاوره‌ای تأیید کرده‌اند (گرابل، ۲۰۱۷). بنابراین، اضطراب صفتی بالای یک معامله‌گر می‌تواند به سطح پایین‌تری از تحمل ریسک مالی بینجامد و این کاهش صرفاً در پاسخ‌های نگرشی به پرسشنامه باقی نمی‌ماند، بلکه در ترکیب واقعی سبد دارایی، حجم معاملات و میزان پایبندی به راهبردهای پرخطر عینیت می‌یابد.</w:t>
      </w:r>
    </w:p>
    <w:p w14:paraId="3DBE6C8F" w14:textId="77777777" w:rsidR="00537408" w:rsidRDefault="00655A80" w:rsidP="004149FC">
      <w:pPr>
        <w:bidi/>
        <w:spacing w:after="0" w:line="580" w:lineRule="exact"/>
        <w:jc w:val="both"/>
      </w:pPr>
      <w:r>
        <w:rPr>
          <w:rFonts w:ascii="B Nazanin" w:hAnsi="B Nazanin" w:cs="B Nazanin" w:hint="cs"/>
          <w:sz w:val="24"/>
          <w:szCs w:val="24"/>
          <w:rtl/>
        </w:rPr>
        <w:t>بررسی مستقیم رابطه اضطراب با تصمیم‌های مالی نیز شواهد همسویی به دست داده است. در یک مرور تحلیلی جامع نشان داده شد که اضطراب به‌طور نظام‌مند با تصمیم‌گیری در شرایط ریسک و عدم قطعیت مرتبط است و این ارتباط به نمونه‌های بالینی محدود نمی‌شود (میت، ۲۰۰۷). در مطالعات جدیدتر با بافت واقعی بازارهای مالی نیز نقش اضطراب در تصمیمات مالی به‌عنوان عاملی مستقل تأیید شده است (چارلز و کاسیلینگام</w:t>
      </w:r>
      <w:r>
        <w:rPr>
          <w:rFonts w:ascii="B Nazanin" w:hAnsi="B Nazanin" w:cs="B Nazanin" w:hint="cs"/>
          <w:vertAlign w:val="superscript"/>
          <w:rtl/>
        </w:rPr>
        <w:footnoteReference w:id="76"/>
      </w:r>
      <w:r>
        <w:rPr>
          <w:rFonts w:ascii="B Nazanin" w:hAnsi="B Nazanin" w:cs="B Nazanin" w:hint="cs"/>
          <w:sz w:val="24"/>
          <w:szCs w:val="24"/>
          <w:rtl/>
        </w:rPr>
        <w:t>، ۲۰۲۲) و شواهد حاکی از آن است که اضطراب مالی با کاهش نگهداری دارایی‌های پرخطر از سوی سرمایه‌گذاران حقیقی همراه است (آن و همکاران</w:t>
      </w:r>
      <w:r>
        <w:rPr>
          <w:rFonts w:ascii="B Nazanin" w:hAnsi="B Nazanin" w:cs="B Nazanin" w:hint="cs"/>
          <w:vertAlign w:val="superscript"/>
          <w:rtl/>
        </w:rPr>
        <w:footnoteReference w:id="77"/>
      </w:r>
      <w:r>
        <w:rPr>
          <w:rFonts w:ascii="B Nazanin" w:hAnsi="B Nazanin" w:cs="B Nazanin" w:hint="cs"/>
          <w:sz w:val="24"/>
          <w:szCs w:val="24"/>
          <w:rtl/>
        </w:rPr>
        <w:t xml:space="preserve">، ۲۰۲۱). همچنین در پژوهش‌های تجربی تصمیم‌گیری سرمایه‌گذاری، اضطراب به‌عنوان یکی از متغیرهای هیجانی شناسایی شده است که الگوی انتخاب افراد را در مواجهه با انتخاب‌های پرخطر مالی تغییر می‌دهد (گامبتی و گیوسبرتی، ۲۰۱۲). نکته حائز اهمیت آن است که این شواهد در فرهنگ‌ها، بازارها و طرح‌های روش‌شناختی مختلف به دست آمده‌اند و از تعمیم‌پذیری قابل قبولی برخوردارند. در مجموع، این یافته‌ها نشان </w:t>
      </w:r>
      <w:r>
        <w:rPr>
          <w:rFonts w:ascii="B Nazanin" w:hAnsi="B Nazanin" w:cs="B Nazanin" w:hint="cs"/>
          <w:sz w:val="24"/>
          <w:szCs w:val="24"/>
          <w:rtl/>
        </w:rPr>
        <w:lastRenderedPageBreak/>
        <w:t>می‌دهند که اثر اضطراب صفتی به تجربه درونی معامله‌گر محدود نمی‌ماند، بلکه به شکل عینی و قابل اندازه‌گیری در سطح ریسک و ترکیب دارایی‌های او نمود می‌یابد.</w:t>
      </w:r>
    </w:p>
    <w:p w14:paraId="0B016BF3" w14:textId="77777777" w:rsidR="00537408" w:rsidRDefault="00655A80" w:rsidP="004149FC">
      <w:pPr>
        <w:bidi/>
        <w:spacing w:after="0" w:line="580" w:lineRule="exact"/>
        <w:jc w:val="both"/>
      </w:pPr>
      <w:r>
        <w:rPr>
          <w:rFonts w:ascii="B Nazanin" w:hAnsi="B Nazanin" w:cs="B Nazanin" w:hint="cs"/>
          <w:sz w:val="24"/>
          <w:szCs w:val="24"/>
          <w:rtl/>
        </w:rPr>
        <w:t>فراتر از جهت‌گیری انتخاب‌ها، اضطراب صفتی بر کیفیت فرایند تصمیم‌گیری</w:t>
      </w:r>
      <w:r>
        <w:rPr>
          <w:rFonts w:ascii="B Nazanin" w:hAnsi="B Nazanin" w:cs="B Nazanin" w:hint="cs"/>
          <w:vertAlign w:val="superscript"/>
          <w:rtl/>
        </w:rPr>
        <w:footnoteReference w:id="78"/>
      </w:r>
      <w:r>
        <w:rPr>
          <w:rFonts w:ascii="B Nazanin" w:hAnsi="B Nazanin" w:cs="B Nazanin" w:hint="cs"/>
          <w:sz w:val="24"/>
          <w:szCs w:val="24"/>
          <w:rtl/>
        </w:rPr>
        <w:t xml:space="preserve"> نیز اثر می‌گذارد. پژوهش‌ها نشان می‌دهند که این هیجان با تغییر در ارزیابی فرد از کنترل و احتمال‌ها، داوری درباره گزینه‌ها را در شرایط عدم قطعیت دگرگون می‌سازد (هارتلی و فلپس، ۲۰۱۲) و ویژگی‌های شخصیتی مرتبط با اضطراب قادرند تصمیم‌گیری پرخطر واقعی را در موقعیت‌های زندگی واقعی پیش‌بینی کنند (لوریولا و لوین، ۲۰۰۱). در بافت معامله‌گری، معنای کاربردی این یافته‌ها آن است که نقض انضباط معاملاتی از سوی معامله‌گران با اضطراب صفتی بالا را نباید صرفاً ناشی از دانش 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معامله‌گر به سطح معماری روان‌شناختی او منتقل می‌سازد و پیامد مستقیمی برای برنامه‌های آموزشی و خدمات بالینی ویژه معامله‌گران دارد؛ زیرا مداخله‌ای که تنها سطح دانش را هدف بگیرد و تنظیم هیجان را نادیده بگذارد، بعید است به تغییر رفتار پایدار منجر شود.</w:t>
      </w:r>
    </w:p>
    <w:p w14:paraId="4E0ECB65" w14:textId="77777777" w:rsidR="00537408" w:rsidRDefault="00655A80" w:rsidP="004149FC">
      <w:pPr>
        <w:bidi/>
        <w:spacing w:after="0" w:line="580" w:lineRule="exact"/>
        <w:jc w:val="both"/>
      </w:pPr>
      <w:r>
        <w:rPr>
          <w:rFonts w:ascii="B Nazanin" w:hAnsi="B Nazanin" w:cs="B Nazanin" w:hint="cs"/>
          <w:sz w:val="24"/>
          <w:szCs w:val="24"/>
          <w:rtl/>
        </w:rPr>
        <w:t>مجموع شواهد مرورشده جهت مشخصی را نشان می‌دهد: در مدل مفهومی پژوهش حاضر، اضطراب صفتی به‌عنوان پیشایند اصلی و بنیادینی جای می‌گیرد که از مسیر تشدید ادراک تهدید و فرسایش منابع شناختی، زمینه رفتارهای مالی پرخطر را فراهم می‌آورد. البته شواهدی ناهمسو نیز وجود دارد: اضطراب گاه به رفتار پرخطر تکانشی برای فرار از تنش هیجانی منجر می‌شود؛ مانند معامله‌گری برای گریز از پریشانی هیجانی که از مؤلفه‌های اختلال معامله‌گری است (گرال-برونک و همکاران، ۲۰۲۵). با این حال، شواهد تجربی همچنین نشان می‌دهند که رابطه این متغیر با پیامدهای مالی، ساده، مستقیم و همسان نیست و افراد در تبدیل اضطراب به رفتار، تفاوت‌های چشمگیری با یکدیگر دارند. همین مشاهده ضرورت جست‌وجوی سازوکارهای میانجی پایدار را برای تبیین این تبدیل مطرح می‌سازد و مبنای منطقی بررسی نقش طرحواره‌های ناسازگار اولیه را در بخش‌های بعدی این فصل فراهم می‌آورد. از منظر کاربردی نیز، تبیین جایگاه اضطراب صفتی در تصمیم‌گیری مالی، هم طراحی ابزارهای غربالگری هدفمند برای شناسایی معامله‌گران آسیب‌پذیر و هم تدوین مداخله‌های روان‌شناختی کوتاه‌مدت ویژه این جمعیت را توجیه می‌کند و همزمان چرایی انتخاب این متغیر به‌عنوان نقطه آغاز مدل ساختاری فرضیه‌های پژوهش را روشن می‌سازد.</w:t>
      </w:r>
    </w:p>
    <w:p w14:paraId="289DB1B7" w14:textId="77777777" w:rsidR="00537408" w:rsidRDefault="00655A80" w:rsidP="004149FC">
      <w:pPr>
        <w:pStyle w:val="Heading3"/>
        <w:jc w:val="both"/>
        <w:rPr>
          <w:rFonts w:hint="cs"/>
          <w:rtl/>
        </w:rPr>
      </w:pPr>
      <w:bookmarkStart w:id="39" w:name="_Toc242607329"/>
      <w:r>
        <w:rPr>
          <w:rFonts w:ascii="B Nazanin" w:hAnsi="B Nazanin" w:hint="cs"/>
          <w:szCs w:val="26"/>
          <w:rtl/>
        </w:rPr>
        <w:lastRenderedPageBreak/>
        <w:t>۲-۲-۲. طرحواره‌های ناسازگار اولیه</w:t>
      </w:r>
      <w:bookmarkEnd w:id="39"/>
    </w:p>
    <w:p w14:paraId="44B79305" w14:textId="77777777" w:rsidR="00537408" w:rsidRDefault="00655A80" w:rsidP="004149FC">
      <w:pPr>
        <w:bidi/>
        <w:spacing w:after="0" w:line="580" w:lineRule="exact"/>
        <w:jc w:val="both"/>
      </w:pPr>
      <w:r>
        <w:rPr>
          <w:rFonts w:ascii="B Nazanin" w:hAnsi="B Nazanin" w:cs="B Nazanin" w:hint="cs"/>
          <w:sz w:val="24"/>
          <w:szCs w:val="24"/>
          <w:rtl/>
        </w:rPr>
        <w:t>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 لایه‌های زیرین و ریشه‌دار شناختی-هیجانی نگریست که ساختار شخصیت و نظام باورهای فرد را شکل می‌دهند. در این نقطه تلاقی میان هیجان و شناخت است که نظریه جامع و کارآمد «طرحواره‌های ناسازگار اولیه»، چارچوبی تبیینی و قدرتمند برای رمزگشایی از الگوهای رفتاری ناکارآمد ارائه می‌دهد.</w:t>
      </w:r>
    </w:p>
    <w:p w14:paraId="519002FA" w14:textId="77777777" w:rsidR="00537408" w:rsidRDefault="00655A80" w:rsidP="004149FC">
      <w:pPr>
        <w:bidi/>
        <w:spacing w:after="0" w:line="580" w:lineRule="exact"/>
        <w:jc w:val="both"/>
      </w:pPr>
      <w:r>
        <w:rPr>
          <w:rFonts w:ascii="B Nazanin" w:hAnsi="B Nazanin" w:cs="B Nazanin" w:hint="cs"/>
          <w:sz w:val="24"/>
          <w:szCs w:val="24"/>
          <w:rtl/>
        </w:rPr>
        <w:t>طبق این نظریه که توسط جفری یانگ و همکاران 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به‌عنوان افکار ساده، بلکه به مثابه «فیلترهای ذهنی» 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 (یانگ و همکاران، ۲۰۰۳).</w:t>
      </w:r>
    </w:p>
    <w:p w14:paraId="1CCF1AB2" w14:textId="77777777" w:rsidR="00537408" w:rsidRDefault="00655A80" w:rsidP="004149FC">
      <w:pPr>
        <w:bidi/>
        <w:spacing w:after="0" w:line="580" w:lineRule="exact"/>
        <w:jc w:val="both"/>
      </w:pPr>
      <w:r>
        <w:rPr>
          <w:rFonts w:ascii="B Nazanin" w:hAnsi="B Nazanin" w:cs="B Nazanin" w:hint="cs"/>
          <w:sz w:val="24"/>
          <w:szCs w:val="24"/>
          <w:rtl/>
        </w:rPr>
        <w:t xml:space="preserve">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این نیازها که ارضای آن‌ها برای سلامت روان ضروری است، عبارت‌اند از امنیت پایدار و دلبستگی ایمن با مراقبین اولیه، خودمختاری و استقلال در عمل، پذیرش بی‌قیدوشرط و محبت عاطفی، و محدودیت‌های واقع‌بینانه. زمانی که این نیازها به‌طور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w:t>
      </w:r>
      <w:r>
        <w:rPr>
          <w:rFonts w:ascii="B Nazanin" w:hAnsi="B Nazanin" w:cs="B Nazanin" w:hint="cs"/>
          <w:sz w:val="24"/>
          <w:szCs w:val="24"/>
          <w:rtl/>
        </w:rPr>
        <w:lastRenderedPageBreak/>
        <w:t>که اگرچه در آن مقطع زمانی کارکردی دفاعی دارند، اما در بزرگسالی به مانعی جدی برای سلامت و عملکرد تبدیل می‌شوند.</w:t>
      </w:r>
    </w:p>
    <w:p w14:paraId="503FEB64" w14:textId="77777777" w:rsidR="00537408" w:rsidRDefault="00655A80" w:rsidP="004149FC">
      <w:pPr>
        <w:bidi/>
        <w:spacing w:after="0" w:line="580" w:lineRule="exact"/>
        <w:jc w:val="both"/>
      </w:pPr>
      <w:r>
        <w:rPr>
          <w:rFonts w:ascii="B Nazanin" w:hAnsi="B Nazanin" w:cs="B Nazanin" w:hint="cs"/>
          <w:sz w:val="24"/>
          <w:szCs w:val="24"/>
          <w:rtl/>
        </w:rPr>
        <w:t>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به‌عنوان حقایق پیشین توصیف می‌کند که فرد آن‌ها را بدون پرسش و تردید به‌عنوان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p>
    <w:p w14:paraId="3F36352B" w14:textId="77777777" w:rsidR="00537408" w:rsidRDefault="00655A80" w:rsidP="004149FC">
      <w:pPr>
        <w:bidi/>
        <w:spacing w:after="0" w:line="580" w:lineRule="exact"/>
        <w:jc w:val="both"/>
      </w:pPr>
      <w:r>
        <w:rPr>
          <w:rFonts w:ascii="B Nazanin" w:hAnsi="B Nazanin" w:cs="B Nazanin" w:hint="cs"/>
          <w:sz w:val="24"/>
          <w:szCs w:val="24"/>
          <w:rtl/>
        </w:rPr>
        <w:t>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 از آن به‌عنوان فعال شدن طرحواره یاد می‌کنند و می‌تواند منجر به واکنش‌های هیجانی شدید و رفتارهای غیرتطبیقی شود. (آرنتز و جیکوب، ۲۰۱۲).</w:t>
      </w:r>
    </w:p>
    <w:p w14:paraId="1DA2844C" w14:textId="77777777" w:rsidR="00537408" w:rsidRDefault="00655A80" w:rsidP="004149FC">
      <w:pPr>
        <w:bidi/>
        <w:spacing w:after="0" w:line="580" w:lineRule="exact"/>
        <w:jc w:val="both"/>
      </w:pPr>
      <w:r>
        <w:rPr>
          <w:rFonts w:ascii="B Nazanin" w:hAnsi="B Nazanin" w:cs="B Nazanin" w:hint="cs"/>
          <w:sz w:val="24"/>
          <w:szCs w:val="24"/>
          <w:rtl/>
        </w:rPr>
        <w:t>پژوهش‌های گسترده و نظام‌مندی که در حوزه‌های مختلف روان‌شناسی بالینی، اعتیادپژوهی و آسیب‌شناسی روانی انجام شده است، شواهد تجربی، همبستگی‌های معنادار و نیرومندی را میان حضور و شدت این طرحواره‌های ناسازگار اولیه با طیف وسیعی از رفتارهای غیرتطبیقی، مخرب و خود-آسیب‌رسان گزارش کرده‌اند.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p>
    <w:p w14:paraId="7EBA0AA2" w14:textId="77777777" w:rsidR="00537408" w:rsidRDefault="00655A80" w:rsidP="004149FC">
      <w:pPr>
        <w:bidi/>
        <w:spacing w:after="0" w:line="580" w:lineRule="exact"/>
        <w:jc w:val="both"/>
      </w:pPr>
      <w:r>
        <w:rPr>
          <w:rFonts w:ascii="B Nazanin" w:hAnsi="B Nazanin" w:cs="B Nazanin" w:hint="cs"/>
          <w:sz w:val="24"/>
          <w:szCs w:val="24"/>
          <w:rtl/>
        </w:rPr>
        <w:t xml:space="preserve">به‌طور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w:t>
      </w:r>
      <w:r>
        <w:rPr>
          <w:rFonts w:ascii="B Nazanin" w:hAnsi="B Nazanin" w:cs="B Nazanin" w:hint="cs"/>
          <w:sz w:val="24"/>
          <w:szCs w:val="24"/>
          <w:rtl/>
        </w:rPr>
        <w:lastRenderedPageBreak/>
        <w:t>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تداوم و پیش‌بینی شدت رفتارهای پرخطر و اعتیادگونه دارند (لیندبرگ و همکاران، ۲۰۱۱؛ ویرا و همکاران</w:t>
      </w:r>
      <w:r>
        <w:rPr>
          <w:rFonts w:ascii="B Nazanin" w:hAnsi="B Nazanin" w:cs="B Nazanin" w:hint="cs"/>
          <w:vertAlign w:val="superscript"/>
          <w:rtl/>
        </w:rPr>
        <w:footnoteReference w:id="79"/>
      </w:r>
      <w:r>
        <w:rPr>
          <w:rFonts w:ascii="B Nazanin" w:hAnsi="B Nazanin" w:cs="B Nazanin" w:hint="cs"/>
          <w:sz w:val="24"/>
          <w:szCs w:val="24"/>
          <w:rtl/>
        </w:rPr>
        <w:t>، ۲۰۲۳).</w:t>
      </w:r>
    </w:p>
    <w:p w14:paraId="4DDA03CE" w14:textId="77777777" w:rsidR="00537408" w:rsidRDefault="00655A80" w:rsidP="004149FC">
      <w:pPr>
        <w:bidi/>
        <w:spacing w:after="0" w:line="580" w:lineRule="exact"/>
        <w:jc w:val="both"/>
      </w:pPr>
      <w:r>
        <w:rPr>
          <w:rFonts w:ascii="B Nazanin" w:hAnsi="B Nazanin" w:cs="B Nazanin" w:hint="cs"/>
          <w:sz w:val="24"/>
          <w:szCs w:val="24"/>
          <w:rtl/>
        </w:rPr>
        <w:t>به‌عنوان یک مصداق بارز و ملموس از این تأثیرگذاری شناختی، می‌توان به طرحواره «خویشتن‌داری و خودانضباطی ناکافی» اشاره کرد که یکی از هسته‌های اصلی و بنیادین حوزه طرحواره‌ای محدودیت‌های مختل محسوب می‌شود. 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p>
    <w:p w14:paraId="3FD0C1D0" w14:textId="77777777" w:rsidR="00537408" w:rsidRDefault="00655A80" w:rsidP="004149FC">
      <w:pPr>
        <w:bidi/>
        <w:spacing w:after="0" w:line="580" w:lineRule="exact"/>
        <w:jc w:val="both"/>
      </w:pPr>
      <w:r>
        <w:rPr>
          <w:rFonts w:ascii="B Nazanin" w:hAnsi="B Nazanin" w:cs="B Nazanin" w:hint="cs"/>
          <w:sz w:val="24"/>
          <w:szCs w:val="24"/>
          <w:rtl/>
        </w:rPr>
        <w:t>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p>
    <w:p w14:paraId="46A82972" w14:textId="77777777" w:rsidR="00537408" w:rsidRDefault="00655A80" w:rsidP="004149FC">
      <w:pPr>
        <w:pStyle w:val="Heading4"/>
        <w:jc w:val="both"/>
      </w:pPr>
      <w:r>
        <w:rPr>
          <w:rFonts w:ascii="B Nazanin" w:hAnsi="B Nazanin" w:hint="cs"/>
          <w:szCs w:val="24"/>
          <w:rtl/>
        </w:rPr>
        <w:t>۲-۲-۲-۱. حوزه‌ها و طرحواره‌های ناسازگار اولیه و سبک‌های مقابله‌ای</w:t>
      </w:r>
    </w:p>
    <w:p w14:paraId="3C4ACEEF" w14:textId="77777777" w:rsidR="00537408" w:rsidRDefault="00655A80">
      <w:pPr>
        <w:bidi/>
        <w:spacing w:after="0" w:line="580" w:lineRule="exact"/>
        <w:jc w:val="both"/>
      </w:pPr>
      <w:r>
        <w:rPr>
          <w:rFonts w:ascii="B Nazanin" w:hAnsi="B Nazanin" w:cs="B Nazanin" w:hint="cs"/>
          <w:sz w:val="24"/>
          <w:szCs w:val="24"/>
          <w:rtl/>
        </w:rPr>
        <w:t>نظریه طرحواره یانگ، ساختار شخصیت را بر پایه مجموعه‌ای از نیازهای هیجانی بنیادین تبیین می‌کند که برآورده‌نشدن آن‌ها در دوران رشد، زمینه شکل‌گیری طرحواره‌های ناسازگار اولیه را فراهم می‌آورد. در مدل یانگ و همکاران، هجده طرحواره در قالب پنج حوزه طرحواره‌ای</w:t>
      </w:r>
      <w:r>
        <w:rPr>
          <w:rFonts w:ascii="B Nazanin" w:hAnsi="B Nazanin" w:cs="B Nazanin" w:hint="cs"/>
          <w:vertAlign w:val="superscript"/>
          <w:rtl/>
        </w:rPr>
        <w:footnoteReference w:id="80"/>
      </w:r>
      <w:r>
        <w:rPr>
          <w:rFonts w:ascii="B Nazanin" w:hAnsi="B Nazanin" w:cs="B Nazanin" w:hint="cs"/>
          <w:sz w:val="24"/>
          <w:szCs w:val="24"/>
          <w:rtl/>
        </w:rPr>
        <w:t xml:space="preserve"> سازمان یافته‌اند و هر حوزه بازتاب محرومیت پایدار از یک یا چند نیاز هیجانی مشخص است؛ به بیان دیگر، حوزه‌ها نه بر اساس شباهت ظاهری طرحواره‌ها، بلکه بر اساس </w:t>
      </w:r>
      <w:r>
        <w:rPr>
          <w:rFonts w:ascii="B Nazanin" w:hAnsi="B Nazanin" w:cs="B Nazanin" w:hint="cs"/>
          <w:sz w:val="24"/>
          <w:szCs w:val="24"/>
          <w:rtl/>
        </w:rPr>
        <w:lastRenderedPageBreak/>
        <w:t>منطق تحولی مشترک آن‌ها تعریف شده‌اند (یانگ و همکاران، ۲۰۰۳). این سازمان‌دهی سلسله‌مراتبی دو کارکرد مهم دارد: نخست، شناسایی نیاز برآورده‌نشده زیربنایی هر طرحواره را ممکن می‌سازد و دوم، پیش‌بینی می‌کند که طرحواره‌های هم‌حوزه معمولاً به‌طور هم‌زمان فعال شوند و تجربه هیجانی فرد را به‌شکل هماهنگ رنگ‌آمیزی کنند. از منظر بالینی نیز، این طبقه‌بندی نقطه آغاز مداخله را مشخص می‌سازد؛ زیرا بازپروری نیاز هیجانی برآورده‌نشده هر حوزه، هدف اصلی فرایند درمان در طرحواره‌درمانی است. فهرست کامل حوزه‌ها و طرحواره‌های این مدل نظری در جدول ۲-۱ ارائه شده است.</w:t>
      </w:r>
    </w:p>
    <w:p w14:paraId="7740D2AB" w14:textId="77777777" w:rsidR="00537408" w:rsidRDefault="00655A80">
      <w:pPr>
        <w:bidi/>
        <w:spacing w:before="180" w:after="40" w:line="580" w:lineRule="exact"/>
        <w:jc w:val="center"/>
      </w:pPr>
      <w:bookmarkStart w:id="40" w:name="_Toc242607378"/>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۲-۱</w:t>
      </w:r>
      <w:r>
        <w:rPr>
          <w:rFonts w:ascii="B Nazanin" w:hAnsi="B Nazanin" w:cs="B Nazanin" w:hint="cs"/>
          <w:b/>
          <w:bCs/>
          <w:sz w:val="24"/>
          <w:szCs w:val="24"/>
          <w:rtl/>
        </w:rPr>
        <w:fldChar w:fldCharType="end"/>
      </w:r>
      <w:r>
        <w:rPr>
          <w:rFonts w:ascii="B Nazanin" w:hAnsi="B Nazanin" w:cs="B Nazanin" w:hint="cs"/>
          <w:b/>
          <w:bCs/>
          <w:sz w:val="24"/>
          <w:szCs w:val="24"/>
          <w:rtl/>
        </w:rPr>
        <w:t>. حوزه‌ها و طرحواره‌های ناسازگار اولیه در مدل یانگ</w:t>
      </w:r>
      <w:bookmarkEnd w:id="40"/>
    </w:p>
    <w:tbl>
      <w:tblPr>
        <w:tblStyle w:val="TableGrid"/>
        <w:bidiVisual/>
        <w:tblW w:w="0" w:type="auto"/>
        <w:tblLook w:val="04A0" w:firstRow="1" w:lastRow="0" w:firstColumn="1" w:lastColumn="0" w:noHBand="0" w:noVBand="1"/>
      </w:tblPr>
      <w:tblGrid>
        <w:gridCol w:w="2737"/>
        <w:gridCol w:w="2735"/>
        <w:gridCol w:w="2739"/>
      </w:tblGrid>
      <w:tr w:rsidR="00537408" w14:paraId="38E0B185" w14:textId="77777777">
        <w:tc>
          <w:tcPr>
            <w:tcW w:w="2740" w:type="dxa"/>
          </w:tcPr>
          <w:p w14:paraId="0CDEEA7A" w14:textId="77777777" w:rsidR="00537408" w:rsidRDefault="00655A80">
            <w:pPr>
              <w:bidi/>
              <w:jc w:val="center"/>
            </w:pPr>
            <w:r>
              <w:rPr>
                <w:rFonts w:ascii="B Nazanin" w:hAnsi="B Nazanin" w:cs="B Nazanin" w:hint="cs"/>
                <w:b/>
                <w:bCs/>
                <w:rtl/>
              </w:rPr>
              <w:t>حوزه (فارسی / انگلیسی)</w:t>
            </w:r>
          </w:p>
        </w:tc>
        <w:tc>
          <w:tcPr>
            <w:tcW w:w="2740" w:type="dxa"/>
          </w:tcPr>
          <w:p w14:paraId="5ED603A4" w14:textId="77777777" w:rsidR="00537408" w:rsidRDefault="00655A80">
            <w:pPr>
              <w:bidi/>
              <w:jc w:val="center"/>
            </w:pPr>
            <w:r>
              <w:rPr>
                <w:rFonts w:ascii="B Nazanin" w:hAnsi="B Nazanin" w:cs="B Nazanin" w:hint="cs"/>
                <w:b/>
                <w:bCs/>
                <w:rtl/>
              </w:rPr>
              <w:t>نیاز هیجانی بنیادین برآورده‌نشده</w:t>
            </w:r>
          </w:p>
        </w:tc>
        <w:tc>
          <w:tcPr>
            <w:tcW w:w="2740" w:type="dxa"/>
          </w:tcPr>
          <w:p w14:paraId="535682B1" w14:textId="77777777" w:rsidR="00537408" w:rsidRDefault="00655A80">
            <w:pPr>
              <w:bidi/>
              <w:jc w:val="center"/>
            </w:pPr>
            <w:r>
              <w:rPr>
                <w:rFonts w:ascii="B Nazanin" w:hAnsi="B Nazanin" w:cs="B Nazanin" w:hint="cs"/>
                <w:b/>
                <w:bCs/>
                <w:rtl/>
              </w:rPr>
              <w:t>طرحواره‌های حوزه</w:t>
            </w:r>
          </w:p>
        </w:tc>
      </w:tr>
      <w:tr w:rsidR="00537408" w14:paraId="383D1D37" w14:textId="77777777">
        <w:tc>
          <w:tcPr>
            <w:tcW w:w="2740" w:type="dxa"/>
          </w:tcPr>
          <w:p w14:paraId="1F070067" w14:textId="77777777" w:rsidR="00537408" w:rsidRDefault="00655A80">
            <w:pPr>
              <w:bidi/>
              <w:jc w:val="both"/>
            </w:pPr>
            <w:r>
              <w:rPr>
                <w:rFonts w:ascii="B Nazanin" w:hAnsi="B Nazanin" w:cs="B Nazanin" w:hint="cs"/>
                <w:rtl/>
              </w:rPr>
              <w:t>۱. بریدگی و طرد</w:t>
            </w:r>
            <w:r>
              <w:rPr>
                <w:sz w:val="20"/>
                <w:szCs w:val="20"/>
              </w:rPr>
              <w:t xml:space="preserve"> (Disconnection and Rejection)</w:t>
            </w:r>
          </w:p>
        </w:tc>
        <w:tc>
          <w:tcPr>
            <w:tcW w:w="2740" w:type="dxa"/>
          </w:tcPr>
          <w:p w14:paraId="6AA73506" w14:textId="77777777" w:rsidR="00537408" w:rsidRDefault="00655A80">
            <w:pPr>
              <w:bidi/>
              <w:jc w:val="both"/>
            </w:pPr>
            <w:r>
              <w:rPr>
                <w:rFonts w:ascii="B Nazanin" w:hAnsi="B Nazanin" w:cs="B Nazanin" w:hint="cs"/>
                <w:rtl/>
              </w:rPr>
              <w:t>امنیت، دلبستگی پایدار، همدلی، پذیرش و محبت</w:t>
            </w:r>
          </w:p>
        </w:tc>
        <w:tc>
          <w:tcPr>
            <w:tcW w:w="2740" w:type="dxa"/>
          </w:tcPr>
          <w:p w14:paraId="2BAA1D91" w14:textId="77777777" w:rsidR="00537408" w:rsidRDefault="00655A80">
            <w:pPr>
              <w:bidi/>
              <w:jc w:val="both"/>
            </w:pPr>
            <w:r>
              <w:rPr>
                <w:rFonts w:ascii="B Nazanin" w:hAnsi="B Nazanin" w:cs="B Nazanin" w:hint="cs"/>
                <w:rtl/>
              </w:rPr>
              <w:t>رهاشدگی/بی‌ثباتی</w:t>
            </w:r>
            <w:r>
              <w:rPr>
                <w:sz w:val="20"/>
                <w:szCs w:val="20"/>
              </w:rPr>
              <w:t xml:space="preserve"> (Abandonment/Instability)</w:t>
            </w:r>
            <w:r>
              <w:rPr>
                <w:rFonts w:ascii="B Nazanin" w:hAnsi="B Nazanin" w:cs="B Nazanin" w:hint="cs"/>
                <w:rtl/>
              </w:rPr>
              <w:t>؛ بی‌اعتمادی/بدرفتاری</w:t>
            </w:r>
            <w:r>
              <w:rPr>
                <w:sz w:val="20"/>
                <w:szCs w:val="20"/>
              </w:rPr>
              <w:t xml:space="preserve"> (Mistrust/Abuse)</w:t>
            </w:r>
            <w:r>
              <w:rPr>
                <w:rFonts w:ascii="B Nazanin" w:hAnsi="B Nazanin" w:cs="B Nazanin" w:hint="cs"/>
                <w:rtl/>
              </w:rPr>
              <w:t>؛ محرومیت هیجانی</w:t>
            </w:r>
            <w:r>
              <w:rPr>
                <w:sz w:val="20"/>
                <w:szCs w:val="20"/>
              </w:rPr>
              <w:t xml:space="preserve"> (Emotional Deprivation)</w:t>
            </w:r>
            <w:r>
              <w:rPr>
                <w:rFonts w:ascii="B Nazanin" w:hAnsi="B Nazanin" w:cs="B Nazanin" w:hint="cs"/>
                <w:rtl/>
              </w:rPr>
              <w:t>؛ نقص/شرم</w:t>
            </w:r>
            <w:r>
              <w:rPr>
                <w:sz w:val="20"/>
                <w:szCs w:val="20"/>
              </w:rPr>
              <w:t xml:space="preserve"> (Defectiveness/Shame)</w:t>
            </w:r>
            <w:r>
              <w:rPr>
                <w:rFonts w:ascii="B Nazanin" w:hAnsi="B Nazanin" w:cs="B Nazanin" w:hint="cs"/>
                <w:rtl/>
              </w:rPr>
              <w:t>؛ انزوای اجتماعی/بیگانگی</w:t>
            </w:r>
            <w:r>
              <w:rPr>
                <w:sz w:val="20"/>
                <w:szCs w:val="20"/>
              </w:rPr>
              <w:t xml:space="preserve"> (Social Isolation/Alienation)</w:t>
            </w:r>
          </w:p>
        </w:tc>
      </w:tr>
      <w:tr w:rsidR="00537408" w14:paraId="591625FC" w14:textId="77777777">
        <w:tc>
          <w:tcPr>
            <w:tcW w:w="2740" w:type="dxa"/>
          </w:tcPr>
          <w:p w14:paraId="1B96A325" w14:textId="77777777" w:rsidR="00537408" w:rsidRDefault="00655A80">
            <w:pPr>
              <w:bidi/>
              <w:jc w:val="both"/>
            </w:pPr>
            <w:r>
              <w:rPr>
                <w:rFonts w:ascii="B Nazanin" w:hAnsi="B Nazanin" w:cs="B Nazanin" w:hint="cs"/>
                <w:rtl/>
              </w:rPr>
              <w:t>۲. آسیب‌دیدگی در خودمختاری و عملکرد</w:t>
            </w:r>
            <w:r>
              <w:rPr>
                <w:sz w:val="20"/>
                <w:szCs w:val="20"/>
              </w:rPr>
              <w:t xml:space="preserve"> (Impaired Autonomy and Performance)</w:t>
            </w:r>
          </w:p>
        </w:tc>
        <w:tc>
          <w:tcPr>
            <w:tcW w:w="2740" w:type="dxa"/>
          </w:tcPr>
          <w:p w14:paraId="7CFD85F3" w14:textId="77777777" w:rsidR="00537408" w:rsidRDefault="00655A80">
            <w:pPr>
              <w:bidi/>
              <w:jc w:val="both"/>
            </w:pPr>
            <w:r>
              <w:rPr>
                <w:rFonts w:ascii="B Nazanin" w:hAnsi="B Nazanin" w:cs="B Nazanin" w:hint="cs"/>
                <w:rtl/>
              </w:rPr>
              <w:t>خودمختاری، شایستگی و هویت مستقل</w:t>
            </w:r>
          </w:p>
        </w:tc>
        <w:tc>
          <w:tcPr>
            <w:tcW w:w="2740" w:type="dxa"/>
          </w:tcPr>
          <w:p w14:paraId="2508AE5F" w14:textId="77777777" w:rsidR="00537408" w:rsidRDefault="00655A80">
            <w:pPr>
              <w:bidi/>
              <w:jc w:val="both"/>
            </w:pPr>
            <w:r>
              <w:rPr>
                <w:rFonts w:ascii="B Nazanin" w:hAnsi="B Nazanin" w:cs="B Nazanin" w:hint="cs"/>
                <w:rtl/>
              </w:rPr>
              <w:t>آسیب‌پذیری نسبت به آسیب یا بیماری</w:t>
            </w:r>
            <w:r>
              <w:rPr>
                <w:sz w:val="20"/>
                <w:szCs w:val="20"/>
              </w:rPr>
              <w:t xml:space="preserve"> (Vulnerability to Harm or Illness)</w:t>
            </w:r>
            <w:r>
              <w:rPr>
                <w:rFonts w:ascii="B Nazanin" w:hAnsi="B Nazanin" w:cs="B Nazanin" w:hint="cs"/>
                <w:rtl/>
              </w:rPr>
              <w:t>؛ وابستگی/بی‌کفایتی</w:t>
            </w:r>
            <w:r>
              <w:rPr>
                <w:sz w:val="20"/>
                <w:szCs w:val="20"/>
              </w:rPr>
              <w:t xml:space="preserve"> (Dependence/Incompetence)</w:t>
            </w:r>
            <w:r>
              <w:rPr>
                <w:rFonts w:ascii="B Nazanin" w:hAnsi="B Nazanin" w:cs="B Nazanin" w:hint="cs"/>
                <w:rtl/>
              </w:rPr>
              <w:t>؛ درهم‌تنیدگی/خویشتن رشدنایافته</w:t>
            </w:r>
            <w:r>
              <w:rPr>
                <w:sz w:val="20"/>
                <w:szCs w:val="20"/>
              </w:rPr>
              <w:t xml:space="preserve"> (Enmeshment/Undeveloped Self)</w:t>
            </w:r>
            <w:r>
              <w:rPr>
                <w:rFonts w:ascii="B Nazanin" w:hAnsi="B Nazanin" w:cs="B Nazanin" w:hint="cs"/>
                <w:rtl/>
              </w:rPr>
              <w:t>؛ شکست</w:t>
            </w:r>
            <w:r>
              <w:rPr>
                <w:sz w:val="20"/>
                <w:szCs w:val="20"/>
              </w:rPr>
              <w:t xml:space="preserve"> (Failure)</w:t>
            </w:r>
          </w:p>
        </w:tc>
      </w:tr>
      <w:tr w:rsidR="00537408" w14:paraId="3AD21D40" w14:textId="77777777">
        <w:tc>
          <w:tcPr>
            <w:tcW w:w="2740" w:type="dxa"/>
          </w:tcPr>
          <w:p w14:paraId="41BC2C95" w14:textId="77777777" w:rsidR="00537408" w:rsidRDefault="00655A80">
            <w:pPr>
              <w:bidi/>
              <w:jc w:val="both"/>
            </w:pPr>
            <w:r>
              <w:rPr>
                <w:rFonts w:ascii="B Nazanin" w:hAnsi="B Nazanin" w:cs="B Nazanin" w:hint="cs"/>
                <w:rtl/>
              </w:rPr>
              <w:t>۳. محدودیت‌های مختل</w:t>
            </w:r>
            <w:r>
              <w:rPr>
                <w:sz w:val="20"/>
                <w:szCs w:val="20"/>
              </w:rPr>
              <w:t xml:space="preserve"> (Impaired Limits)</w:t>
            </w:r>
          </w:p>
        </w:tc>
        <w:tc>
          <w:tcPr>
            <w:tcW w:w="2740" w:type="dxa"/>
          </w:tcPr>
          <w:p w14:paraId="6B072984" w14:textId="77777777" w:rsidR="00537408" w:rsidRDefault="00655A80">
            <w:pPr>
              <w:bidi/>
              <w:jc w:val="both"/>
            </w:pPr>
            <w:r>
              <w:rPr>
                <w:rFonts w:ascii="B Nazanin" w:hAnsi="B Nazanin" w:cs="B Nazanin" w:hint="cs"/>
                <w:rtl/>
              </w:rPr>
              <w:t>محدودیت‌های واقع‌بینانه، خودکنترلی و مسئولیت‌پذیری</w:t>
            </w:r>
          </w:p>
        </w:tc>
        <w:tc>
          <w:tcPr>
            <w:tcW w:w="2740" w:type="dxa"/>
          </w:tcPr>
          <w:p w14:paraId="0CD0A18C" w14:textId="77777777" w:rsidR="00537408" w:rsidRDefault="00655A80">
            <w:pPr>
              <w:bidi/>
              <w:jc w:val="both"/>
            </w:pPr>
            <w:r>
              <w:rPr>
                <w:rFonts w:ascii="B Nazanin" w:hAnsi="B Nazanin" w:cs="B Nazanin" w:hint="cs"/>
                <w:rtl/>
              </w:rPr>
              <w:t>استحقاق/بزرگ‌منشی</w:t>
            </w:r>
            <w:r>
              <w:rPr>
                <w:sz w:val="20"/>
                <w:szCs w:val="20"/>
              </w:rPr>
              <w:t xml:space="preserve"> (Entitlement/Grandiosity)</w:t>
            </w:r>
            <w:r>
              <w:rPr>
                <w:rFonts w:ascii="B Nazanin" w:hAnsi="B Nazanin" w:cs="B Nazanin" w:hint="cs"/>
                <w:rtl/>
              </w:rPr>
              <w:t>؛ خویشتن‌داری/خودانضباطی ناکافی</w:t>
            </w:r>
            <w:r>
              <w:rPr>
                <w:sz w:val="20"/>
                <w:szCs w:val="20"/>
              </w:rPr>
              <w:t xml:space="preserve"> (Insufficient Self-Control/Self-Discipline)</w:t>
            </w:r>
          </w:p>
        </w:tc>
      </w:tr>
      <w:tr w:rsidR="00537408" w14:paraId="7CFB2089" w14:textId="77777777">
        <w:tc>
          <w:tcPr>
            <w:tcW w:w="2740" w:type="dxa"/>
          </w:tcPr>
          <w:p w14:paraId="29B8EC3B" w14:textId="77777777" w:rsidR="00537408" w:rsidRDefault="00655A80">
            <w:pPr>
              <w:bidi/>
              <w:jc w:val="both"/>
            </w:pPr>
            <w:r>
              <w:rPr>
                <w:rFonts w:ascii="B Nazanin" w:hAnsi="B Nazanin" w:cs="B Nazanin" w:hint="cs"/>
                <w:rtl/>
              </w:rPr>
              <w:t>۴. دیگرجهت‌مندی</w:t>
            </w:r>
            <w:r>
              <w:rPr>
                <w:sz w:val="20"/>
                <w:szCs w:val="20"/>
              </w:rPr>
              <w:t xml:space="preserve"> (Other-Directedness)</w:t>
            </w:r>
          </w:p>
        </w:tc>
        <w:tc>
          <w:tcPr>
            <w:tcW w:w="2740" w:type="dxa"/>
          </w:tcPr>
          <w:p w14:paraId="364B4DF4" w14:textId="77777777" w:rsidR="00537408" w:rsidRDefault="00655A80">
            <w:pPr>
              <w:bidi/>
              <w:jc w:val="both"/>
            </w:pPr>
            <w:r>
              <w:rPr>
                <w:rFonts w:ascii="B Nazanin" w:hAnsi="B Nazanin" w:cs="B Nazanin" w:hint="cs"/>
                <w:rtl/>
              </w:rPr>
              <w:t>بیان آزاد نیازها و هیجان‌ها و روابط متقابل</w:t>
            </w:r>
          </w:p>
        </w:tc>
        <w:tc>
          <w:tcPr>
            <w:tcW w:w="2740" w:type="dxa"/>
          </w:tcPr>
          <w:p w14:paraId="01FA5E2A" w14:textId="77777777" w:rsidR="00537408" w:rsidRDefault="00655A80">
            <w:pPr>
              <w:bidi/>
              <w:jc w:val="both"/>
            </w:pPr>
            <w:r>
              <w:rPr>
                <w:rFonts w:ascii="B Nazanin" w:hAnsi="B Nazanin" w:cs="B Nazanin" w:hint="cs"/>
                <w:rtl/>
              </w:rPr>
              <w:t>اطاعت</w:t>
            </w:r>
            <w:r>
              <w:rPr>
                <w:sz w:val="20"/>
                <w:szCs w:val="20"/>
              </w:rPr>
              <w:t xml:space="preserve"> (Subjugation)</w:t>
            </w:r>
            <w:r>
              <w:rPr>
                <w:rFonts w:ascii="B Nazanin" w:hAnsi="B Nazanin" w:cs="B Nazanin" w:hint="cs"/>
                <w:rtl/>
              </w:rPr>
              <w:t>؛ ایثار</w:t>
            </w:r>
            <w:r>
              <w:rPr>
                <w:sz w:val="20"/>
                <w:szCs w:val="20"/>
              </w:rPr>
              <w:t xml:space="preserve"> (Self-Sacrifice)</w:t>
            </w:r>
            <w:r>
              <w:rPr>
                <w:rFonts w:ascii="B Nazanin" w:hAnsi="B Nazanin" w:cs="B Nazanin" w:hint="cs"/>
                <w:rtl/>
              </w:rPr>
              <w:t>؛ تأییدطلبی/جلب توجه</w:t>
            </w:r>
            <w:r>
              <w:rPr>
                <w:sz w:val="20"/>
                <w:szCs w:val="20"/>
              </w:rPr>
              <w:t xml:space="preserve"> (Approval-Seeking/Recognition-Seeking)</w:t>
            </w:r>
          </w:p>
        </w:tc>
      </w:tr>
      <w:tr w:rsidR="00537408" w14:paraId="042D39D9" w14:textId="77777777">
        <w:tc>
          <w:tcPr>
            <w:tcW w:w="2740" w:type="dxa"/>
          </w:tcPr>
          <w:p w14:paraId="491C1937" w14:textId="77777777" w:rsidR="00537408" w:rsidRDefault="00655A80">
            <w:pPr>
              <w:bidi/>
              <w:jc w:val="both"/>
            </w:pPr>
            <w:r>
              <w:rPr>
                <w:rFonts w:ascii="B Nazanin" w:hAnsi="B Nazanin" w:cs="B Nazanin" w:hint="cs"/>
                <w:rtl/>
              </w:rPr>
              <w:t>۵. گوش‌به‌زنگی بیش از حد و بازداری</w:t>
            </w:r>
            <w:r>
              <w:rPr>
                <w:sz w:val="20"/>
                <w:szCs w:val="20"/>
              </w:rPr>
              <w:t xml:space="preserve"> (Overvigilance and Inhibition)</w:t>
            </w:r>
          </w:p>
        </w:tc>
        <w:tc>
          <w:tcPr>
            <w:tcW w:w="2740" w:type="dxa"/>
          </w:tcPr>
          <w:p w14:paraId="56001DAF" w14:textId="77777777" w:rsidR="00537408" w:rsidRDefault="00655A80">
            <w:pPr>
              <w:bidi/>
              <w:jc w:val="both"/>
            </w:pPr>
            <w:r>
              <w:rPr>
                <w:rFonts w:ascii="B Nazanin" w:hAnsi="B Nazanin" w:cs="B Nazanin" w:hint="cs"/>
                <w:rtl/>
              </w:rPr>
              <w:t>خودانگیختگی، بازی و معیارهای انعطاف‌پذیر</w:t>
            </w:r>
          </w:p>
        </w:tc>
        <w:tc>
          <w:tcPr>
            <w:tcW w:w="2740" w:type="dxa"/>
          </w:tcPr>
          <w:p w14:paraId="5D7FA015" w14:textId="77777777" w:rsidR="00537408" w:rsidRDefault="00655A80">
            <w:pPr>
              <w:bidi/>
              <w:jc w:val="both"/>
            </w:pPr>
            <w:r>
              <w:rPr>
                <w:rFonts w:ascii="B Nazanin" w:hAnsi="B Nazanin" w:cs="B Nazanin" w:hint="cs"/>
                <w:rtl/>
              </w:rPr>
              <w:t>منفی‌گرایی/بدبینی</w:t>
            </w:r>
            <w:r>
              <w:rPr>
                <w:sz w:val="20"/>
                <w:szCs w:val="20"/>
              </w:rPr>
              <w:t xml:space="preserve"> (Negativity/Pessimism)</w:t>
            </w:r>
            <w:r>
              <w:rPr>
                <w:rFonts w:ascii="B Nazanin" w:hAnsi="B Nazanin" w:cs="B Nazanin" w:hint="cs"/>
                <w:rtl/>
              </w:rPr>
              <w:t>؛ بازداری هیجانی</w:t>
            </w:r>
            <w:r>
              <w:rPr>
                <w:sz w:val="20"/>
                <w:szCs w:val="20"/>
              </w:rPr>
              <w:t xml:space="preserve"> (Emotional Inhibition)</w:t>
            </w:r>
            <w:r>
              <w:rPr>
                <w:rFonts w:ascii="B Nazanin" w:hAnsi="B Nazanin" w:cs="B Nazanin" w:hint="cs"/>
                <w:rtl/>
              </w:rPr>
              <w:t xml:space="preserve">؛ معیارهای سرسختانه/کمال‌گرایی </w:t>
            </w:r>
            <w:r>
              <w:rPr>
                <w:rFonts w:ascii="B Nazanin" w:hAnsi="B Nazanin" w:cs="B Nazanin" w:hint="cs"/>
                <w:rtl/>
              </w:rPr>
              <w:lastRenderedPageBreak/>
              <w:t>افراطی</w:t>
            </w:r>
            <w:r>
              <w:rPr>
                <w:sz w:val="20"/>
                <w:szCs w:val="20"/>
              </w:rPr>
              <w:t xml:space="preserve"> (Unrelenting Standards/Hypercriticalness)</w:t>
            </w:r>
            <w:r>
              <w:rPr>
                <w:rFonts w:ascii="B Nazanin" w:hAnsi="B Nazanin" w:cs="B Nazanin" w:hint="cs"/>
                <w:rtl/>
              </w:rPr>
              <w:t>؛ تنبیه‌گری</w:t>
            </w:r>
            <w:r>
              <w:rPr>
                <w:sz w:val="20"/>
                <w:szCs w:val="20"/>
              </w:rPr>
              <w:t xml:space="preserve"> (Punitiveness)</w:t>
            </w:r>
          </w:p>
        </w:tc>
      </w:tr>
    </w:tbl>
    <w:p w14:paraId="5610E2BE" w14:textId="77777777" w:rsidR="00537408" w:rsidRDefault="00655A80">
      <w:pPr>
        <w:bidi/>
        <w:spacing w:after="0" w:line="580" w:lineRule="exact"/>
        <w:jc w:val="both"/>
      </w:pPr>
      <w:r>
        <w:rPr>
          <w:rFonts w:ascii="B Nazanin" w:hAnsi="B Nazanin" w:cs="B Nazanin" w:hint="cs"/>
          <w:sz w:val="24"/>
          <w:szCs w:val="24"/>
          <w:rtl/>
        </w:rPr>
        <w:lastRenderedPageBreak/>
        <w:t>یادآوری می‌شود که جدول ۲-۱ سطح نظری مدل (هجده طرحواره) را نشان می‌دهد و مبنای سنجش در پژوهش حاضر، فرم کوتاه با ۱۵ خرده‌مقیاس است که در ادامه همین بخش معرفی می‌شود.</w:t>
      </w:r>
    </w:p>
    <w:p w14:paraId="60D7739B" w14:textId="77777777" w:rsidR="00537408" w:rsidRDefault="00655A80">
      <w:pPr>
        <w:bidi/>
        <w:spacing w:after="0" w:line="580" w:lineRule="exact"/>
        <w:jc w:val="both"/>
      </w:pPr>
      <w:r>
        <w:rPr>
          <w:rFonts w:ascii="B Nazanin" w:hAnsi="B Nazanin" w:cs="B Nazanin" w:hint="cs"/>
          <w:sz w:val="24"/>
          <w:szCs w:val="24"/>
          <w:rtl/>
        </w:rPr>
        <w:t>منطق تحولی این حوزه‌ها بر این اصل استوار است که محیط رشد، به‌جای فراهم‌سازی ممتد نیازهای هیجانی کودک، تجربه‌های مکرر محرومیت، تراکم، تنبیه یا فقدان مرزبندی را جایگزین می‌کند و ذهن کودک برای معنابخشی به این تجربه‌ها، باورهای پایداری درباره خود و جهان می‌سازد. برای نمونه، کودکی که نیازش به دلبستگی ایمن و همدلی به‌طور مکرر نادیده گرفته شده است، طرحواره‌های حوزه بریدگی و طرد را درونی می‌کند و در بزرگسالی روابط را ناامن و دیگران را غیرقابل اتکا می‌پندارد. به همین ترتیب، پرورش در محیطی فاقد محدودیت‌های واقع‌بینانه، شکل‌گیری طرحواره‌های حوزه محدودیت‌های مختل را تسهیل می‌کند؛ حوزه‌ای که در تبیین رفتارهای تکانشی و دشواری پایبندی به قوانین از اهمیت ویژه‌ای برخوردار است. این منطق تحولی، طرحواره‌ها را نه صفات ذاتی، بلکه یادگیری‌های عمیق و قابل تغییر معرفی می‌کند و مبنای امید به مداخله‌های روان‌شناختی هدفمند قرار می‌دهد (یانگ و همکاران، ۲۰۰۳). بر این اساس، ارزیابی بالینی هر فرد نیز نه با شمارش صرف طرحواره‌ها، بلکه با بازشناسی حوزه‌های غالب و نیازهای برآورده‌نشده زیربنایی آن‌ها انجام می‌گیرد؛ امری که کانون مداخله را از سطح نشانه‌ها به سطح نیازهای تحولی ارتقا می‌دهد.</w:t>
      </w:r>
    </w:p>
    <w:p w14:paraId="447AE051" w14:textId="77777777" w:rsidR="00537408" w:rsidRDefault="00655A80" w:rsidP="004149FC">
      <w:pPr>
        <w:bidi/>
        <w:spacing w:after="0" w:line="580" w:lineRule="exact"/>
        <w:jc w:val="both"/>
      </w:pPr>
      <w:r>
        <w:rPr>
          <w:rFonts w:ascii="B Nazanin" w:hAnsi="B Nazanin" w:cs="B Nazanin" w:hint="cs"/>
          <w:sz w:val="24"/>
          <w:szCs w:val="24"/>
          <w:rtl/>
        </w:rPr>
        <w:t>فعال شدن هر یک از این طرحواره‌ها در بزرگسالی، لزوماً به یک رفتار مشخص و قابل پیش‌بینی منجر نمی‌شود؛ بلکه واکنش رفتاری فرد به سبک مقابله‌ای</w:t>
      </w:r>
      <w:r>
        <w:rPr>
          <w:rFonts w:ascii="B Nazanin" w:hAnsi="B Nazanin" w:cs="B Nazanin" w:hint="cs"/>
          <w:vertAlign w:val="superscript"/>
          <w:rtl/>
        </w:rPr>
        <w:footnoteReference w:id="81"/>
      </w:r>
      <w:r>
        <w:rPr>
          <w:rFonts w:ascii="B Nazanin" w:hAnsi="B Nazanin" w:cs="B Nazanin" w:hint="cs"/>
          <w:sz w:val="24"/>
          <w:szCs w:val="24"/>
          <w:rtl/>
        </w:rPr>
        <w:t xml:space="preserve"> او بستگی دارد. یانگ و همکاران سه سبک مقابله‌ای کلی را شناسایی کرده‌اند: تسلیم</w:t>
      </w:r>
      <w:r>
        <w:rPr>
          <w:rFonts w:ascii="B Nazanin" w:hAnsi="B Nazanin" w:cs="B Nazanin" w:hint="cs"/>
          <w:vertAlign w:val="superscript"/>
          <w:rtl/>
        </w:rPr>
        <w:footnoteReference w:id="82"/>
      </w:r>
      <w:r>
        <w:rPr>
          <w:rFonts w:ascii="B Nazanin" w:hAnsi="B Nazanin" w:cs="B Nazanin" w:hint="cs"/>
          <w:sz w:val="24"/>
          <w:szCs w:val="24"/>
          <w:rtl/>
        </w:rPr>
        <w:t>، که در آن فرد پیام طرحواره را می‌پذیرد و تجربه‌های دردناک اولیه را در زندگی بزرگسالی بازتولید می‌کند؛ اجتناب</w:t>
      </w:r>
      <w:r>
        <w:rPr>
          <w:rFonts w:ascii="B Nazanin" w:hAnsi="B Nazanin" w:cs="B Nazanin" w:hint="cs"/>
          <w:vertAlign w:val="superscript"/>
          <w:rtl/>
        </w:rPr>
        <w:footnoteReference w:id="83"/>
      </w:r>
      <w:r>
        <w:rPr>
          <w:rFonts w:ascii="B Nazanin" w:hAnsi="B Nazanin" w:cs="B Nazanin" w:hint="cs"/>
          <w:sz w:val="24"/>
          <w:szCs w:val="24"/>
          <w:rtl/>
        </w:rPr>
        <w:t>، که در آن فرد چیدمان زندگی خود را به‌گونه‌ای تنظیم می‌کند که طرحواره فعال نشود و از موقعیت‌ها، افکار و هیجان‌های مرتبط با آن می‌گریزد؛ و جبران افراطی</w:t>
      </w:r>
      <w:r>
        <w:rPr>
          <w:rFonts w:ascii="B Nazanin" w:hAnsi="B Nazanin" w:cs="B Nazanin" w:hint="cs"/>
          <w:vertAlign w:val="superscript"/>
          <w:rtl/>
        </w:rPr>
        <w:footnoteReference w:id="84"/>
      </w:r>
      <w:r>
        <w:rPr>
          <w:rFonts w:ascii="B Nazanin" w:hAnsi="B Nazanin" w:cs="B Nazanin" w:hint="cs"/>
          <w:sz w:val="24"/>
          <w:szCs w:val="24"/>
          <w:rtl/>
        </w:rPr>
        <w:t xml:space="preserve">، که در آن فرد دقیقاً برخلاف پیام طرحواره رفتار می‌کند </w:t>
      </w:r>
      <w:r>
        <w:rPr>
          <w:rFonts w:ascii="B Nazanin" w:hAnsi="B Nazanin" w:cs="B Nazanin" w:hint="cs"/>
          <w:sz w:val="24"/>
          <w:szCs w:val="24"/>
          <w:rtl/>
        </w:rPr>
        <w:lastRenderedPageBreak/>
        <w:t>تا از درد زیربنایی آن در امان بماند (یانگ و همکاران، ۲۰۰۳). راهبردهای اجتنابی نیز خود می‌توانند اشکال گوناگونی داشته باشند، از دوری شناختی از افکار و خاطرات فعال‌کننده گرفته تا مشغول‌سازی افراطی ذهن یا پناه بردن به رفتارهای تسکین‌دهنده. در چارچوب طرحواره‌درمانی، فعال شدن طرحواره و سبک مقابله‌ای برآمده از آن، تجربه هیجانی شدیدی ایجاد می‌کند که رفتار فرد را در همان لحظه هدایت می‌سازد و درک این زنجیره برای تبیین واکنش‌های لحظه‌ای ضروری است (آرنتز و جیکوب، ۲۰۱۲).</w:t>
      </w:r>
    </w:p>
    <w:p w14:paraId="196CC7BB" w14:textId="77777777" w:rsidR="00537408" w:rsidRDefault="00655A80" w:rsidP="004149FC">
      <w:pPr>
        <w:bidi/>
        <w:spacing w:after="0" w:line="580" w:lineRule="exact"/>
        <w:jc w:val="both"/>
      </w:pPr>
      <w:r>
        <w:rPr>
          <w:rFonts w:ascii="B Nazanin" w:hAnsi="B Nazanin" w:cs="B Nazanin" w:hint="cs"/>
          <w:sz w:val="24"/>
          <w:szCs w:val="24"/>
          <w:rtl/>
        </w:rPr>
        <w:t>نکته کلیدی این چارچوب برای تبیین رفتار مالی آن است که یک طرحواره واحد می‌تواند بسته به سبک مقابله‌ای غالب، به رفتارهای کاملاً متضاد بینجامد. به بیان ساده‌تر، رفتار مشاهده‌شده بیش از آنکه آینه مستقیم طرحواره باشد، آینه راهبرد مقابله‌ای فرد در برابر آن طرحواره است. برای نمونه، طرحواره‌ای واحد در یک فرد ممکن است در قالب ریسک‌گریزی افراطی و اجتناب از هرگونه تصمیم مالی نمایان شود و در فردی دیگر، به شکل ریسک‌پذیری تکانشی و تلاش برای اثبات ارزشمندی خود. این ویژگی نظری، تبیین ناهمسانی رفتارهای مالی را بدون توسل به فرض‌های موردی ممکن می‌سازد؛ به این معنا که هم‌زمانی ریسک‌گریزی و ریسک‌پذیری افراطی در جمعیت‌های مختلف، نه لزوماً نشانه تناقض در داده‌ها، بلکه می‌تواند بازتاب سبک‌های مقابله‌ای متفاوت در برابر طرحواره‌های مشابه باشد. البته این استدلال صرفاً یک چارچوب تبیینی نظری است و آزمون تجربی آن در بافت معامله‌گری، از جمله اهداف پژوهش حاضر محسوب می‌شود؛ آزمونی که مستلزم سنجش هم‌زمان طرحواره‌ها و سبک‌های رفتاری برآمده از آن‌هاست.</w:t>
      </w:r>
    </w:p>
    <w:p w14:paraId="7D37199C" w14:textId="77777777" w:rsidR="00537408" w:rsidRDefault="00655A80" w:rsidP="004149FC">
      <w:pPr>
        <w:bidi/>
        <w:spacing w:after="0" w:line="580" w:lineRule="exact"/>
        <w:jc w:val="both"/>
      </w:pPr>
      <w:r>
        <w:rPr>
          <w:rFonts w:ascii="B Nazanin" w:hAnsi="B Nazanin" w:cs="B Nazanin" w:hint="cs"/>
          <w:sz w:val="24"/>
          <w:szCs w:val="24"/>
          <w:rtl/>
        </w:rPr>
        <w:t>از منظر سنجش، پرسشنامه طرحواره یانگ مهم‌ترین ابزار ارزیابی این سازه‌هاست و ویژگی‌های روان‌سنجی آن در مطالعات متعدد بررسی شده است. نخستین ارزیابی نظام‌مند این ابزار در مطالعه اشمیت و همکاران انجام گرفت که ویژگی‌های روان‌سنجی و ساختار سلسله‌مراتبی پرسشنامه را بررسی و شواهد مقدماتی روایی و پایایی آن را گزارش کردند (اشمیت و همکاران</w:t>
      </w:r>
      <w:r>
        <w:rPr>
          <w:rFonts w:ascii="B Nazanin" w:hAnsi="B Nazanin" w:cs="B Nazanin" w:hint="cs"/>
          <w:vertAlign w:val="superscript"/>
          <w:rtl/>
        </w:rPr>
        <w:footnoteReference w:id="85"/>
      </w:r>
      <w:r>
        <w:rPr>
          <w:rFonts w:ascii="B Nazanin" w:hAnsi="B Nazanin" w:cs="B Nazanin" w:hint="cs"/>
          <w:sz w:val="24"/>
          <w:szCs w:val="24"/>
          <w:rtl/>
        </w:rPr>
        <w:t xml:space="preserve">، ۱۹۹۵). این پرسشنامه در دو قالب اصلی تدوین شده است: فرم بلند که پوشش تفصیلی همه طرحواره‌ها را برای اهداف پژوهشی و بالینی فراهم می‌آورد و فرم کوتاه که نسخه فشرده آن برای غربالگری و پژوهش‌های میدانی طراحی شده است. فرم کوتاه (یانگ، ۱۹۹۸) دارای ۷۵ گویه و ۱۵ خرده‌مقیاس است و به ازای هر طرحواره ۵ گویه را در بر می‌گیرد؛ به‌بیان دیگر، مدل نظری یانگ هجده‌طرحواره‌ای است، اما ابزار مورد استفاده </w:t>
      </w:r>
      <w:r>
        <w:rPr>
          <w:rFonts w:ascii="B Nazanin" w:hAnsi="B Nazanin" w:cs="B Nazanin" w:hint="cs"/>
          <w:sz w:val="24"/>
          <w:szCs w:val="24"/>
          <w:rtl/>
        </w:rPr>
        <w:lastRenderedPageBreak/>
        <w:t>در پژوهش حاضر ۱۵ طرحواره را می‌سنجد و سه طرحواره تأییدطلبی/جلب توجه، منفی‌گرایی/بدبینی و تنبیه‌گری مدل نظری را پوشش نمی‌دهد. در ادامه، نسخه‌های بین‌المللی این ابزار نیز در فرهنگ‌های مختلف اعتباریابی شده‌اند؛ از جمله ساژینو و همکاران که ویژگی‌های روان‌سنجی نسخه ایتالیایی فرم بلند پرسشنامه</w:t>
      </w:r>
      <w:r>
        <w:rPr>
          <w:rFonts w:ascii="B Nazanin" w:hAnsi="B Nazanin" w:cs="B Nazanin" w:hint="cs"/>
          <w:vertAlign w:val="superscript"/>
          <w:rtl/>
        </w:rPr>
        <w:footnoteReference w:id="86"/>
      </w:r>
      <w:r>
        <w:rPr>
          <w:rFonts w:ascii="B Nazanin" w:hAnsi="B Nazanin" w:cs="B Nazanin" w:hint="cs"/>
          <w:sz w:val="24"/>
          <w:szCs w:val="24"/>
          <w:rtl/>
        </w:rPr>
        <w:t xml:space="preserve"> را در یک مطالعه مقدماتی ارزیابی کردند و شواهدی برای ساختار عاملی این نسخه ارائه دادند (ساژینو و همکاران</w:t>
      </w:r>
      <w:r>
        <w:rPr>
          <w:rFonts w:ascii="B Nazanin" w:hAnsi="B Nazanin" w:cs="B Nazanin" w:hint="cs"/>
          <w:vertAlign w:val="superscript"/>
          <w:rtl/>
        </w:rPr>
        <w:footnoteReference w:id="87"/>
      </w:r>
      <w:r>
        <w:rPr>
          <w:rFonts w:ascii="B Nazanin" w:hAnsi="B Nazanin" w:cs="B Nazanin" w:hint="cs"/>
          <w:sz w:val="24"/>
          <w:szCs w:val="24"/>
          <w:rtl/>
        </w:rPr>
        <w:t>، ۲۰۱۸). اهمیت این مطالعات بین‌فرهنگی در آن است که کاربردپذیری مدل هجده‌طرحواره‌ای را فراتر از بافت اصلی تدوین آن نشان می‌دهند. ویژگی‌های روان‌سنجی نسخه فارسی نیز در یک نمونه غیربالینی بررسی و گزارش شده است (یوسفی، ۱۳۹۶) و فرم کوتاه این ابزار، مبنای سنجش طرحواره‌ها در پژوهش حاضر خواهد بود.</w:t>
      </w:r>
    </w:p>
    <w:p w14:paraId="58B9A6BC" w14:textId="77777777" w:rsidR="00537408" w:rsidRDefault="00655A80" w:rsidP="004149FC">
      <w:pPr>
        <w:bidi/>
        <w:spacing w:after="0" w:line="580" w:lineRule="exact"/>
        <w:jc w:val="both"/>
      </w:pPr>
      <w:r>
        <w:rPr>
          <w:rFonts w:ascii="B Nazanin" w:hAnsi="B Nazanin" w:cs="B Nazanin" w:hint="cs"/>
          <w:sz w:val="24"/>
          <w:szCs w:val="24"/>
          <w:rtl/>
        </w:rPr>
        <w:t>در جمع، سازمان‌دهی طرحواره‌ها در پنج حوزه و تبیین سبک‌های مقابله‌ای، چارچوبی فراهم می‌آورد که می‌تواند حلقه اتصال میان آسیب‌پذیری‌های هیجانی پایدار و رفتارهای عینی قابل مشاهده باشد. این چارچوب نشان می‌دهد که چگونه تجربه‌های رشدی دور می‌توانند از مسیر باورهای عمیق و راهبردهای مقابله‌ای، بر تصمیم‌های لحظه‌ای مالی اثر بگذارند؛ از این رو، طرحواره‌های ناسازگار اولیه نامزد اصلی برای تبیین مکانیسم میانجی در رابطه اضطراب صفتی و رفتارهای مالی پرخطر هستند و در بخش‌های آتی این فصل، شواهد تجربی این نقش میانجی‌گر مرور خواهد شد. انتظار می‌رود چنین مروری نشان دهد که طرحواره‌ها صرفاً همبسته‌های آماری این رابطه نیستند، بلکه سازوکار شناختی-هیجانی مشخصی را برای تبدیل تنش اضطرابی به رفتار مالی پرخطر فراهم می‌آورند؛ سازوکاری که در بخش روابط بین متغیرها و مدل نظری به تفصیل تبیین خواهد شد. این تمهید همچنین امکان می‌دهد که یافته‌های پژوهش حاضر در چارچوب نظری واحدی تفسیر شوند و از سطح توصیف صرف فراتر روند.</w:t>
      </w:r>
    </w:p>
    <w:p w14:paraId="653E6D03" w14:textId="77777777" w:rsidR="00537408" w:rsidRDefault="00655A80" w:rsidP="004149FC">
      <w:pPr>
        <w:pStyle w:val="Heading3"/>
        <w:jc w:val="both"/>
      </w:pPr>
      <w:bookmarkStart w:id="41" w:name="_Toc242607330"/>
      <w:r>
        <w:rPr>
          <w:rFonts w:ascii="B Nazanin" w:hAnsi="B Nazanin" w:hint="cs"/>
          <w:szCs w:val="26"/>
          <w:rtl/>
        </w:rPr>
        <w:t>۲-۲-۳. رفتارهای مالی پرخطر</w:t>
      </w:r>
      <w:bookmarkEnd w:id="41"/>
    </w:p>
    <w:p w14:paraId="26E8E974" w14:textId="77777777" w:rsidR="00537408" w:rsidRDefault="00655A80" w:rsidP="004149FC">
      <w:pPr>
        <w:bidi/>
        <w:spacing w:after="0" w:line="580" w:lineRule="exact"/>
        <w:jc w:val="both"/>
      </w:pPr>
      <w:r>
        <w:rPr>
          <w:rFonts w:ascii="B Nazanin" w:hAnsi="B Nazanin" w:cs="B Nazanin" w:hint="cs"/>
          <w:sz w:val="24"/>
          <w:szCs w:val="24"/>
          <w:rtl/>
        </w:rPr>
        <w:t xml:space="preserve">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 «رفتارهای مالی پرخطر» طبقه‌بندی می‌شوند. این مفهوم چندوجهی، به طیف وسیعی از رفتارها و الگوهای تصمیم‌گیری در بازارهای مالی اطلاق می‌شود که ویژگی </w:t>
      </w:r>
      <w:r>
        <w:rPr>
          <w:rFonts w:ascii="B Nazanin" w:hAnsi="B Nazanin" w:cs="B Nazanin" w:hint="cs"/>
          <w:sz w:val="24"/>
          <w:szCs w:val="24"/>
          <w:rtl/>
        </w:rPr>
        <w:lastRenderedPageBreak/>
        <w:t>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 (بیکر و نوفسینگر، ۲۰۱۰).</w:t>
      </w:r>
    </w:p>
    <w:p w14:paraId="5050C70E" w14:textId="77777777" w:rsidR="00537408" w:rsidRDefault="00655A80" w:rsidP="004149FC">
      <w:pPr>
        <w:bidi/>
        <w:spacing w:after="0" w:line="580" w:lineRule="exact"/>
        <w:jc w:val="both"/>
      </w:pPr>
      <w:r>
        <w:rPr>
          <w:rFonts w:ascii="B Nazanin" w:hAnsi="B Nazanin" w:cs="B Nazanin" w:hint="cs"/>
          <w:sz w:val="24"/>
          <w:szCs w:val="24"/>
          <w:rtl/>
        </w:rPr>
        <w:t>یکی از برجسته‌ترین و شایع‌ترین ابعاد این سازه رفتاری، پدیده «معامله‌گری بیش از حد» 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معاملاتی گزاف (کارمزدها و اسپردها) و تصمیمات عجولانه، به‌طور سیستماتیک بازدهی خالص سرمایه‌گذار را کاهش می‌دهد (باربر و اودین، ۲۰۰۰).</w:t>
      </w:r>
    </w:p>
    <w:p w14:paraId="45F13B9A" w14:textId="77777777" w:rsidR="00537408" w:rsidRDefault="00655A80" w:rsidP="004149FC">
      <w:pPr>
        <w:bidi/>
        <w:spacing w:after="0" w:line="580" w:lineRule="exact"/>
        <w:jc w:val="both"/>
      </w:pPr>
      <w:r>
        <w:rPr>
          <w:rFonts w:ascii="B Nazanin" w:hAnsi="B Nazanin" w:cs="B Nazanin" w:hint="cs"/>
          <w:sz w:val="24"/>
          <w:szCs w:val="24"/>
          <w:rtl/>
        </w:rPr>
        <w:t>دومین مؤلفه کلیدی و آسیب‌زای رفتارهای پرخطر، «اثر گرایش» 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 (شفرین و استاتمن، ۱۹۸۵).</w:t>
      </w:r>
    </w:p>
    <w:p w14:paraId="528862C7" w14:textId="77777777" w:rsidR="00537408" w:rsidRDefault="00655A80" w:rsidP="004149FC">
      <w:pPr>
        <w:bidi/>
        <w:spacing w:after="0" w:line="580" w:lineRule="exact"/>
        <w:jc w:val="both"/>
      </w:pPr>
      <w:r>
        <w:rPr>
          <w:rFonts w:ascii="B Nazanin" w:hAnsi="B Nazanin" w:cs="B Nazanin" w:hint="cs"/>
          <w:sz w:val="24"/>
          <w:szCs w:val="24"/>
          <w:rtl/>
        </w:rPr>
        <w:t>سومین بعد مهم، «رفتار گله‌ای» 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 (هوانگ و سالمون، ۲۰۰۴). پیروی جمعی افزون بر خطاهای فردی، با ایجاد بازخوردهای مثبت کاذب در سطح کلان، زمینه‌ساز شکل‌گیری حباب‌های قیمتی و نوسانات غیرعادی بازار می‌گردد.</w:t>
      </w:r>
    </w:p>
    <w:p w14:paraId="55425258" w14:textId="77777777" w:rsidR="00537408" w:rsidRDefault="00655A80" w:rsidP="004149FC">
      <w:pPr>
        <w:bidi/>
        <w:spacing w:after="0" w:line="580" w:lineRule="exact"/>
        <w:jc w:val="both"/>
      </w:pPr>
      <w:r>
        <w:rPr>
          <w:rFonts w:ascii="B Nazanin" w:hAnsi="B Nazanin" w:cs="B Nazanin" w:hint="cs"/>
          <w:sz w:val="24"/>
          <w:szCs w:val="24"/>
          <w:rtl/>
        </w:rPr>
        <w:lastRenderedPageBreak/>
        <w:t>و در نهایت، چهارمین مؤلفه تأثیرگذار، «تمرکز ناکافی و نامتوازن سبد دارایی» است که به نادیده گرفتن اصل بنیادین و حیاتی «تنوع‌بخشی» در مدیریت سرمایه اشاره دارد. این رفتار پرخطر، غالباً ناشی از سوگیری‌های شناختی نظیر «تمایل به آشنایی» 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 (گوتزمن و کومار، ۲۰۰۸).</w:t>
      </w:r>
    </w:p>
    <w:p w14:paraId="6C5DE2F1" w14:textId="77777777" w:rsidR="00537408" w:rsidRDefault="00655A80" w:rsidP="004149FC">
      <w:pPr>
        <w:bidi/>
        <w:spacing w:after="0" w:line="580" w:lineRule="exact"/>
        <w:jc w:val="both"/>
      </w:pPr>
      <w:r>
        <w:rPr>
          <w:rFonts w:ascii="B Nazanin" w:hAnsi="B Nazanin" w:cs="B Nazanin" w:hint="cs"/>
          <w:sz w:val="24"/>
          <w:szCs w:val="24"/>
          <w:rtl/>
        </w:rPr>
        <w:t>در کنار این شواهد، سه محدودیت تحلیلی درخور توجه است. نخست، بیشتر این یافته‌ها از بازارهای توسعه‌یافته به دست آمده‌اند و سنجش مستقیم این ابعاد در نمونه‌های معامله‌گر ایرانی اندک است. دوم، شاخص‌های رفتاری رایج — مانند حجم معاملات یا تمرکز سبد — پیامد را می‌سنجند، نه انگیزه را؛ از این رو استنتاج سوگیری از روی پیامد، همواره با ابهام تفسیری همراه است. سوم، این ابعاد عمدتاً به‌طور مجزا بررسی شده‌اند و الگوی هم‌نشینی آن‌ها در قالب یک سازه واحد کمتر آزمون شده است. همین محدودیت‌ها، استفاده از یک شاخص روان‌سنجانه یکپارچه (تحمل ریسک مالی) را در پژوهش حاضر توجیه می‌کند و ضرورت آزمون سازوکارهای زیربنایی — مانند مدل میانجی‌گری بخش بعد — را برجسته می‌سازد.</w:t>
      </w:r>
    </w:p>
    <w:p w14:paraId="68D823BF" w14:textId="77777777" w:rsidR="00537408" w:rsidRDefault="00655A80" w:rsidP="004149FC">
      <w:pPr>
        <w:bidi/>
        <w:spacing w:after="0" w:line="580" w:lineRule="exact"/>
        <w:jc w:val="both"/>
      </w:pPr>
      <w:r>
        <w:rPr>
          <w:rFonts w:ascii="B Nazanin" w:hAnsi="B Nazanin" w:cs="B Nazanin" w:hint="cs"/>
          <w:sz w:val="24"/>
          <w:szCs w:val="24"/>
          <w:rtl/>
        </w:rPr>
        <w:t>در بخش بزرگی از تاریخ قرن بیستم، ادبیات آکادمیک و رویه‌های عملی تحلیل بازارهای مالی، به شدت تحت سیطره و هژمونی پارادایم «مالیه کلاسیک» و به‌طور خاص، نظریه بنیادین و قدرتمند «فرضیه بازار کارا» قرار داشت. این فرضیه که به‌عنوان سنگ بنای بسیاری از مدل‌های ارزش‌گذاری دارایی و مدیریت پورتفوی مدرن شناخته می‌شود، در دهه ۱۹۷۰ توسط اقتصاددان برجسته، یوجین فاما صورت‌بندی و توسعه یافت. فاما این فرضیه را در سه سطح متمایز و پیش‌رونده شامل شکل ضعیف، شکل نیمه‌قوی و شکل قوی 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p>
    <w:p w14:paraId="46E03B51" w14:textId="77777777" w:rsidR="00537408" w:rsidRDefault="00655A80" w:rsidP="004149FC">
      <w:pPr>
        <w:bidi/>
        <w:spacing w:after="0" w:line="580" w:lineRule="exact"/>
        <w:jc w:val="both"/>
      </w:pPr>
      <w:r>
        <w:rPr>
          <w:rFonts w:ascii="B Nazanin" w:hAnsi="B Nazanin" w:cs="B Nazanin" w:hint="cs"/>
          <w:sz w:val="24"/>
          <w:szCs w:val="24"/>
          <w:rtl/>
        </w:rPr>
        <w:t xml:space="preserve">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w:t>
      </w:r>
      <w:r>
        <w:rPr>
          <w:rFonts w:ascii="B Nazanin" w:hAnsi="B Nazanin" w:cs="B Nazanin" w:hint="cs"/>
          <w:sz w:val="24"/>
          <w:szCs w:val="24"/>
          <w:rtl/>
        </w:rPr>
        <w:lastRenderedPageBreak/>
        <w:t>سرمایه‌گذاران عاملانی کاملاً عقلانی، منطقی و عاری از هیجان یا به اصطلاح «انسان اقتصادی» 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به‌طور کامل و بدون هیچ‌گونه سوگیری یا تأخیر شناختی، توسط همه فعالان بازار دریافت و در قیمت دارایی‌ها منعکس می‌شود. و سوم، به‌عنوان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به‌طور مداوم و پایدار، بازدهی فراتر از میانگین بازار (بازده غیرعادی) کسب کند؛ چرا که تمام این اطلاعات قبلاً در قیمت لحاظ شده‌اند (ملکیل، ۲۰۰۳).</w:t>
      </w:r>
    </w:p>
    <w:p w14:paraId="23505F9B" w14:textId="77777777" w:rsidR="00537408" w:rsidRDefault="00655A80" w:rsidP="004149FC">
      <w:pPr>
        <w:bidi/>
        <w:spacing w:after="0" w:line="580" w:lineRule="exact"/>
        <w:jc w:val="both"/>
      </w:pPr>
      <w:r>
        <w:rPr>
          <w:rFonts w:ascii="B Nazanin" w:hAnsi="B Nazanin" w:cs="B Nazanin" w:hint="cs"/>
          <w:sz w:val="24"/>
          <w:szCs w:val="24"/>
          <w:rtl/>
        </w:rPr>
        <w:t>این چارچوب نظری منسجم و قدرتمند، که بعدها به سنگ بنای مدل‌های ارزش‌گذاری دارایی‌های سرمایه‌ای 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به‌طور سیستماتیک در بازارها رخ می‌دهند، ناتوان ماندند.</w:t>
      </w:r>
    </w:p>
    <w:p w14:paraId="5D70743B" w14:textId="77777777" w:rsidR="00537408" w:rsidRDefault="00655A80" w:rsidP="004149FC">
      <w:pPr>
        <w:bidi/>
        <w:spacing w:after="0" w:line="580" w:lineRule="exact"/>
        <w:jc w:val="both"/>
      </w:pPr>
      <w:r>
        <w:rPr>
          <w:rFonts w:ascii="B Nazanin" w:hAnsi="B Nazanin" w:cs="B Nazanin" w:hint="cs"/>
          <w:sz w:val="24"/>
          <w:szCs w:val="24"/>
          <w:rtl/>
        </w:rPr>
        <w:t>به‌طور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 «حباب‌های قیمتی» 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۲۰۰۰ (حباب دات-کام) رخ داد. همچنین، در سوی مقابل طیف، این مدل‌ها در تبیین «سقوط‌های ناگهانی» و بی‌دلیل بازار، مانند دوشنبه سیاه اکتبر ۱۹۸۷ که شاخص داوجونز در یک روز بیش از ۲۰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 (شیلر، ۲۰۱۵).</w:t>
      </w:r>
    </w:p>
    <w:p w14:paraId="3E27DABE" w14:textId="77777777" w:rsidR="00537408" w:rsidRDefault="00655A80" w:rsidP="004149FC">
      <w:pPr>
        <w:bidi/>
        <w:spacing w:after="0" w:line="580" w:lineRule="exact"/>
        <w:jc w:val="both"/>
      </w:pPr>
      <w:r>
        <w:rPr>
          <w:rFonts w:ascii="B Nazanin" w:hAnsi="B Nazanin" w:cs="B Nazanin" w:hint="cs"/>
          <w:sz w:val="24"/>
          <w:szCs w:val="24"/>
          <w:rtl/>
        </w:rPr>
        <w:lastRenderedPageBreak/>
        <w:t>این ناهنجاری‌ها و انحرافات پایدار از مدل‌های کلاسیک، زمینه را برای ظهور یک انقلاب فکری و تغییر پارادایم در علم مالی فراهم کرد؛ انقلابی که به تولد حوزه میان‌رشته‌ای قدرتمندی به نام اقتصاد رفتاری انجامید. 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با ادغام بینش‌های عمیق روان‌شناسی شناختی در تحلیل‌های اقتصادی نشان داده شد که تصمیمات انسان در محیط‌های واقعی، نه تنها تصادفی نیستند، بلکه به‌طور سیستماتیک، قابل پیش‌بینی و تکرارپذیر، از منطق و عقلانیت محض منحرف می‌شوند و تحت تأثیر محدودیت‌های پردازشی ذهن قرار دارند (تیلر، ۲۰۱۶). سنگ بنای نظری و قلب تپنده این حوزه جدید، نظریه چشم‌انداز بود که در مقاله‌ای جریان‌ساز توسط کانمن و تورسکی (۱۹۷۹) ارائه شد و دیدگاه علمی نسبت به ریسک را دگرگون کرد. این نظریه با رد مفهوم کلاسیک «مطلوبیت انتظاری»، 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 زیان‌گریزی 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 (کانمن، ۲۰۱۱).</w:t>
      </w:r>
    </w:p>
    <w:p w14:paraId="19FF86AA" w14:textId="77777777" w:rsidR="00537408" w:rsidRDefault="00655A80" w:rsidP="004149FC">
      <w:pPr>
        <w:bidi/>
        <w:spacing w:after="0" w:line="580" w:lineRule="exact"/>
        <w:jc w:val="both"/>
      </w:pPr>
      <w:r>
        <w:rPr>
          <w:rFonts w:ascii="B Nazanin" w:hAnsi="B Nazanin" w:cs="B Nazanin" w:hint="cs"/>
          <w:sz w:val="24"/>
          <w:szCs w:val="24"/>
          <w:rtl/>
        </w:rPr>
        <w:t>اهمیت و ضرورت به‌کارگیری دیدگاه‌های روان‌شناختی و اقتصاد رفتاری در تحلیل‌های بازار سرمایه، امروزه دیگر تنها یک دغدغه آکادمیک نیست، بلکه با وقوع یک تحول اجتماعی-تکنولوژیک عظیم و بی‌سابقه، یعنی پدیده «دموکراتیزه شدن سرمایه‌گذاری»، به یک ضرورت عملیاتی و حیاتی تبدیل شده است که ابعاد آن صد چندان شده است. ظهور و گسترش پرشتاب فناوری‌های نوین مالی،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به‌طور کامل از میان برداشته و دروازه‌های این عرصه را به روی عموم جامعه گشوده است.</w:t>
      </w:r>
    </w:p>
    <w:p w14:paraId="7ADDE0DA" w14:textId="77777777" w:rsidR="00537408" w:rsidRDefault="00655A80" w:rsidP="004149FC">
      <w:pPr>
        <w:bidi/>
        <w:spacing w:after="0" w:line="580" w:lineRule="exact"/>
        <w:jc w:val="both"/>
      </w:pPr>
      <w:r>
        <w:rPr>
          <w:rFonts w:ascii="B Nazanin" w:hAnsi="B Nazanin" w:cs="B Nazanin" w:hint="cs"/>
          <w:sz w:val="24"/>
          <w:szCs w:val="24"/>
          <w:rtl/>
        </w:rPr>
        <w:lastRenderedPageBreak/>
        <w:t>این انقلاب در دسترسی، میلیون‌ها «سرمایه‌گذار خرد جدید»،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 (سازمان همکاری و توسعه اقتصادی، ۲۰۲۱).</w:t>
      </w:r>
    </w:p>
    <w:p w14:paraId="2D07F4C5" w14:textId="77777777" w:rsidR="00537408" w:rsidRDefault="00655A80" w:rsidP="004149FC">
      <w:pPr>
        <w:bidi/>
        <w:spacing w:after="0" w:line="580" w:lineRule="exact"/>
        <w:jc w:val="both"/>
      </w:pPr>
      <w:r>
        <w:rPr>
          <w:rFonts w:ascii="B Nazanin" w:hAnsi="B Nazanin" w:cs="B Nazanin" w:hint="cs"/>
          <w:sz w:val="24"/>
          <w:szCs w:val="24"/>
          <w:rtl/>
        </w:rPr>
        <w:t>این گروه جدید، گسترده و متنوع از معامله‌گران خرد اکنون بخش لاینفکی از اکوسیستم مالی است؛ اما غالباً فاقد آموزش‌های مالی تخصصی و سواد تحلیلی کافی است و مهم‌تر از همه، آمادگی روان‌شناختی لازم برای مدیریت موقعیت‌های بحرانی را ندارد. این ضعف،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 «ترس از دست دادن فرصت» شناخته می‌شود؛ حسی اضطراب‌آلود و مداوم که فرد را متقاعد می‌کند دیگران در حال کسب سودهای کلان هستند و او از قافله عقب مانده است. این احساس که به شدت توسط رسانه‌های اجتماعی،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 (اور و شوماخر، ۲۰۲۳). این تمایل به همراهی با جمع، با رفتار گله‌ای پیوند نزدیکی دارد.</w:t>
      </w:r>
    </w:p>
    <w:p w14:paraId="254600DC" w14:textId="77777777" w:rsidR="00537408" w:rsidRDefault="00655A80" w:rsidP="004149FC">
      <w:pPr>
        <w:pStyle w:val="Heading4"/>
        <w:jc w:val="both"/>
      </w:pPr>
      <w:r>
        <w:rPr>
          <w:rFonts w:ascii="B Nazanin" w:hAnsi="B Nazanin" w:hint="cs"/>
          <w:szCs w:val="24"/>
          <w:rtl/>
        </w:rPr>
        <w:t>۲-۲-۳-۱. تحمل ریسک مالی</w:t>
      </w:r>
    </w:p>
    <w:p w14:paraId="099BC2DB" w14:textId="77777777" w:rsidR="00537408" w:rsidRDefault="00655A80" w:rsidP="004149FC">
      <w:pPr>
        <w:bidi/>
        <w:spacing w:after="0" w:line="580" w:lineRule="exact"/>
        <w:jc w:val="both"/>
      </w:pPr>
      <w:r>
        <w:rPr>
          <w:rFonts w:ascii="B Nazanin" w:hAnsi="B Nazanin" w:cs="B Nazanin" w:hint="cs"/>
          <w:sz w:val="24"/>
          <w:szCs w:val="24"/>
          <w:rtl/>
        </w:rPr>
        <w:t>علاوه بر سازه‌های شناختی و ابعاد رفتاری مرورشده، یکی دیگر از متغیرهای کلیدی در تبیین تصمیم‌های مالی پرخطر، سازه تحمل ریسک مالی است. این سازه به بیشینه مقدار عدم قطعیتی اشاره دارد که یک سرمایه‌گذار در اتخاذ تصمیم‌های مالی مایل به پذیرش آن است و سطح آمادگی روان‌شناختی فرد برای مواجهه با پیامدهای نامطلوب احتمالی را منعکس می‌کند. در ادبیات روان‌شناسی مالی، تفکیک میان ظرفیت عینی ریسک</w:t>
      </w:r>
      <w:r>
        <w:rPr>
          <w:rFonts w:ascii="B Nazanin" w:hAnsi="B Nazanin" w:cs="B Nazanin" w:hint="cs"/>
          <w:vertAlign w:val="superscript"/>
          <w:rtl/>
        </w:rPr>
        <w:footnoteReference w:id="88"/>
      </w:r>
      <w:r>
        <w:rPr>
          <w:rFonts w:ascii="B Nazanin" w:hAnsi="B Nazanin" w:cs="B Nazanin" w:hint="cs"/>
          <w:sz w:val="24"/>
          <w:szCs w:val="24"/>
          <w:rtl/>
        </w:rPr>
        <w:t xml:space="preserve"> و تحمل ذهنی ریسک</w:t>
      </w:r>
      <w:r>
        <w:rPr>
          <w:rFonts w:ascii="B Nazanin" w:hAnsi="B Nazanin" w:cs="B Nazanin" w:hint="cs"/>
          <w:vertAlign w:val="superscript"/>
          <w:rtl/>
        </w:rPr>
        <w:footnoteReference w:id="89"/>
      </w:r>
      <w:r>
        <w:rPr>
          <w:rFonts w:ascii="B Nazanin" w:hAnsi="B Nazanin" w:cs="B Nazanin" w:hint="cs"/>
          <w:sz w:val="24"/>
          <w:szCs w:val="24"/>
          <w:rtl/>
        </w:rPr>
        <w:t xml:space="preserve"> اهمیت بنیادین دارد: ظرفیت ریسک به منابع و شرایط اقتصادی فرد بستگی دارد و تعیین می‌کند که چه میزان زیان را می‌تواند بدون آسیب جدی به زندگی خود تاب بیاورد، در حالی که تحمل ریسک یک ویژگی روان‌شناختی و </w:t>
      </w:r>
      <w:r>
        <w:rPr>
          <w:rFonts w:ascii="B Nazanin" w:hAnsi="B Nazanin" w:cs="B Nazanin" w:hint="cs"/>
          <w:sz w:val="24"/>
          <w:szCs w:val="24"/>
          <w:rtl/>
        </w:rPr>
        <w:lastRenderedPageBreak/>
        <w:t>ادراکی است و نشان می‌دهد فرد چه مقدار ریسک را آگاهانه می‌پذیرد. ناهماهنگی میان این دو سطح، به‌ویژه زمانی که تحمل ذهنی از ظرفیت عینی فراتر می‌رود، یکی از زمینه‌های اصلی تصمیم‌های مالی آسیب‌زا محسوب می‌شود (گرابل و لایتون، ۱۹۹۹).</w:t>
      </w:r>
    </w:p>
    <w:p w14:paraId="397F540F" w14:textId="77777777" w:rsidR="00537408" w:rsidRDefault="00655A80" w:rsidP="004149FC">
      <w:pPr>
        <w:bidi/>
        <w:spacing w:after="0" w:line="580" w:lineRule="exact"/>
        <w:jc w:val="both"/>
      </w:pPr>
      <w:r>
        <w:rPr>
          <w:rFonts w:ascii="B Nazanin" w:hAnsi="B Nazanin" w:cs="B Nazanin" w:hint="cs"/>
          <w:sz w:val="24"/>
          <w:szCs w:val="24"/>
          <w:rtl/>
        </w:rPr>
        <w:t>برای سنجش این سازه، گرابل و لایتون ابزار استانداردی را توسعه دادند که سطح تحمل ریسک مالی افراد را در قالب یک مقیاس روان‌سنجی ارزیابی می‌کند و در مطالعات متعدد، توانایی آن در پیش‌بینی رفتار واقعی مالی نشان داده شده است (گرابل و لایتون، ۱۹۹۹). مرورهای بعدی نیز ویژگی‌های روان‌سنجی این مقیاس و جایگاه آن را در میان ابزارهای سنجش ریسک به‌طور نظام‌مند بررسی و کاربرد بالینی و مشاوره‌ای آن را تأیید کرده‌اند (گرابل، ۲۰۱۷). در بافت داخلی نیز این ابزار در جامعه سرمایه‌گذاران هنجاریابی و اعتباریابی شده است و شواهد روایی و پایایی مناسبی برای کاربرد آن در پژوهش‌های بومی گزارش شده است (طالبی و همکاران، ۱۳۹۸). در دست بودن نسخه هنجاریابی‌شده فارسی، امکان مقایسه نمرات معامله‌گران ایرانی را با جمعیت مرجع فراهم می‌آورد و سنجش این متغیر در پژوهش حاضر را توجیه می‌کند. با این حال، یک تفکیک مفهومی ضروری است: تحمل ریسک یک نگرش روان‌شناختی است و رفتار پرخطر یک عمل عینی؛ در پژوهش حاضر، نمره تحمل ریسک مالی به‌عنوان شاخص عملیاتی متغیر وابسته به کار می‌رود و رفتارهای معاملاتی عینی، مانند معامله‌گری بیش از حد یا اثر گرایش، در سطح نظری و پیشینه تبیین می‌شوند، نه در سطح سنجش مستقیم.</w:t>
      </w:r>
    </w:p>
    <w:p w14:paraId="64C89978" w14:textId="77777777" w:rsidR="00537408" w:rsidRDefault="00655A80" w:rsidP="004149FC">
      <w:pPr>
        <w:bidi/>
        <w:spacing w:after="0" w:line="580" w:lineRule="exact"/>
        <w:jc w:val="both"/>
      </w:pPr>
      <w:r>
        <w:rPr>
          <w:rFonts w:ascii="B Nazanin" w:hAnsi="B Nazanin" w:cs="B Nazanin" w:hint="cs"/>
          <w:sz w:val="24"/>
          <w:szCs w:val="24"/>
          <w:rtl/>
        </w:rPr>
        <w:t>اهمیت این سازه برای پژوهش حاضر در پیوند آن با رفتارهای مالی پرخطر نهفته است. شواهد موجود نشان می‌دهند نمرات نامتعارف در تحمل ریسک، به‌ویژه سطوح بسیار بالای آن، با الگوهای معاملاتی آسیب‌زا همراه است؛ از جمله تمایل به استفاده از اهرم‌های نامتعارف که زیان‌های بالقوه را به‌شکل غیرمتقارنی بزرگ می‌کند، حجم معاملات فراتر از سطح بهینه، و بی‌توجهی به سازوکارهای محدودکننده زیان که برای محافظت از سرمایه طراحی شده‌اند. چنین الگوهایی نه لزوماً از ندانستن قواعد مدیریت ریسک، بلکه از برآورد خوش‌بینانه توان خود در تحمل پیامدهای نامطلوب سرچشمه می‌گیرند و در شرایط فشار بازار تشدید می‌شوند. از این رو، تحمل ریسک مالی می‌تواند به‌عنوان شاخصی روان‌سنجانه از آمادگی فرد برای رفتار پرخطر، حلقه اتصال میان ویژگی‌های شناختی-هیجانی و پیامدهای عینی معاملاتی عمل کند و سنجش آن در کنار اضطراب صفتی و طرحواره‌های ناسازگار اولیه، تصویر کامل‌تری از عوامل روان‌شناختی رفتارهای مالی پرخطر به دست می‌دهد (گرابل، ۲۰۱۷).</w:t>
      </w:r>
    </w:p>
    <w:p w14:paraId="7EB46F26" w14:textId="77777777" w:rsidR="00537408" w:rsidRDefault="00655A80" w:rsidP="004149FC">
      <w:pPr>
        <w:pStyle w:val="Heading3"/>
        <w:jc w:val="both"/>
      </w:pPr>
      <w:bookmarkStart w:id="42" w:name="_Toc242607331"/>
      <w:r>
        <w:rPr>
          <w:rFonts w:ascii="B Nazanin" w:hAnsi="B Nazanin" w:hint="cs"/>
          <w:szCs w:val="26"/>
          <w:rtl/>
        </w:rPr>
        <w:lastRenderedPageBreak/>
        <w:t>۲-۲-۴. روابط بین متغیرها و مدل نظری میانجی‌گری</w:t>
      </w:r>
      <w:bookmarkEnd w:id="42"/>
    </w:p>
    <w:p w14:paraId="6B190DD9" w14:textId="77777777" w:rsidR="00537408" w:rsidRDefault="00655A80" w:rsidP="004149FC">
      <w:pPr>
        <w:bidi/>
        <w:spacing w:after="0" w:line="580" w:lineRule="exact"/>
        <w:jc w:val="both"/>
      </w:pPr>
      <w:r>
        <w:rPr>
          <w:rFonts w:ascii="B Nazanin" w:hAnsi="B Nazanin" w:cs="B Nazanin" w:hint="cs"/>
          <w:sz w:val="24"/>
          <w:szCs w:val="24"/>
          <w:rtl/>
        </w:rPr>
        <w:t>با وجود انبوه شواهد تجربی و مبانی نظری مستحکم که به صورت جداگانه بر نقش تعیین‌کننده اضطراب صفتی در عملکرد شناختی و تأثیر طرحواره‌های ناسازگار اولیه بر رفتارهای تکانشی تأکید دارند، همچنان یک شکاف تبیینی آشکار 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به‌طور مستقل همبستگی میان سوگیری‌های شناختی و رفتار سرمایه‌گذار را مورد آزمون قرار داده‌اند.</w:t>
      </w:r>
    </w:p>
    <w:p w14:paraId="3B352037" w14:textId="77777777" w:rsidR="00537408" w:rsidRDefault="00655A80" w:rsidP="004149FC">
      <w:pPr>
        <w:bidi/>
        <w:spacing w:after="0" w:line="580" w:lineRule="exact"/>
        <w:jc w:val="both"/>
      </w:pPr>
      <w:r>
        <w:rPr>
          <w:rFonts w:ascii="B Nazanin" w:hAnsi="B Nazanin" w:cs="B Nazanin" w:hint="cs"/>
          <w:sz w:val="24"/>
          <w:szCs w:val="24"/>
          <w:rtl/>
        </w:rPr>
        <w:t>اما آنچه در این میان مغفول مانده و حلقه مفقوده درک رفتار پیچیده معامله‌گران محسوب می‌شود، تبیین دقیق «سازوکار فرآیندی» 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p>
    <w:p w14:paraId="0021A47E" w14:textId="77777777" w:rsidR="00537408" w:rsidRDefault="00655A80" w:rsidP="004149FC">
      <w:pPr>
        <w:bidi/>
        <w:spacing w:after="0" w:line="580" w:lineRule="exact"/>
        <w:jc w:val="both"/>
      </w:pPr>
      <w:r>
        <w:rPr>
          <w:rFonts w:ascii="B Nazanin" w:hAnsi="B Nazanin" w:cs="B Nazanin" w:hint="cs"/>
          <w:sz w:val="24"/>
          <w:szCs w:val="24"/>
          <w:rtl/>
        </w:rPr>
        <w:t>این پژوهش، با هدف پر کردن همین شکاف دانشی و ارائه تصویری جامع‌تر از روان‌شناسی معامله‌گری، یک مدل میانجی‌گری ساختارمند و نوین را پیشنهاد می‌کند که بر پایه چارچوب نظری معتبر «مدل استعداد-استرس» بنا شده است (زاکرمن، ۱۹۹۹).</w:t>
      </w:r>
    </w:p>
    <w:p w14:paraId="25B02654" w14:textId="77777777" w:rsidR="00537408" w:rsidRDefault="00655A80" w:rsidP="004149FC">
      <w:pPr>
        <w:bidi/>
        <w:spacing w:after="0" w:line="580" w:lineRule="exact"/>
        <w:jc w:val="both"/>
      </w:pPr>
      <w:r>
        <w:rPr>
          <w:rFonts w:ascii="B Nazanin" w:hAnsi="B Nazanin" w:cs="B Nazanin" w:hint="cs"/>
          <w:sz w:val="24"/>
          <w:szCs w:val="24"/>
          <w:rtl/>
        </w:rPr>
        <w:t xml:space="preserve">فرضیه محوری و بنیادین این مدل مفهومی فراتر از یک همبستگی ساده میان متغیرهاست؛ پیشنهاد آن این است که اضطراب صفتی به‌عنوان یک ویژگی شخصیتی پایدار و «استعداد» آسیب‌پذیری در فرد، لزوماً و به صورت مستقیم به رفتارهای مالی پرخطر منجر نمی‌شود؛ بلکه این ویژگی از طریق یک مسیر پیچیده شناختی-هیجانی عمل می‌کند. در این چارچوب تبیینی، استدلال می‌شود که نوسانات بازار و فشارهای محیطی (به‌عنوان عامل استرس‌زا)، ابتدا استعداد اضطرابی نهفته در شخصیت معامله‌گر را فعال کرده و سطح برانگیختگی هیجانی او را بالا می‌برند. این </w:t>
      </w:r>
      <w:r>
        <w:rPr>
          <w:rFonts w:ascii="B Nazanin" w:hAnsi="B Nazanin" w:cs="B Nazanin" w:hint="cs"/>
          <w:sz w:val="24"/>
          <w:szCs w:val="24"/>
          <w:rtl/>
        </w:rPr>
        <w:lastRenderedPageBreak/>
        <w:t>اضطراب تشدید شده، به نوبه خود، به‌عنوان یک ماشه یا کاتالیزور عمل می‌کند تا طرحواره‌های ناسازگار اولیه فرد را (مانند طرحواره نقص/شرم یا شکست) که تا پیش از این در حالت خفته قرار داشتند، بیدار و فعال سازد.</w:t>
      </w:r>
    </w:p>
    <w:p w14:paraId="71BB32F7" w14:textId="77777777" w:rsidR="00537408" w:rsidRDefault="00655A80" w:rsidP="004149FC">
      <w:pPr>
        <w:bidi/>
        <w:spacing w:after="0" w:line="580" w:lineRule="exact"/>
        <w:jc w:val="both"/>
      </w:pPr>
      <w:r>
        <w:rPr>
          <w:rFonts w:ascii="B Nazanin" w:hAnsi="B Nazanin" w:cs="B Nazanin" w:hint="cs"/>
          <w:sz w:val="24"/>
          <w:szCs w:val="24"/>
          <w:rtl/>
        </w:rPr>
        <w:t>در این لحظه حساس و تعیین‌کننده است که این طرحواره‌های فعال‌شده، نقش کلیدی خود را به‌عنوان «فیلترهای شناختی تحریف‌گر» 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مسأله اصلی، اساسی و نوآورانه این تحقیق، فراتر از توصیف روابط ساده، تبیین دقیق و آزمون تجربی نقش میانجی‌گر طرحواره‌های ناسازگار اولیه در مسیر اثر مفروض از اضطراب صفتی به رفتارهای مالی پرخطر است.</w:t>
      </w:r>
    </w:p>
    <w:p w14:paraId="359F1CC6" w14:textId="77777777" w:rsidR="00537408" w:rsidRDefault="00655A80" w:rsidP="004149FC">
      <w:pPr>
        <w:pStyle w:val="Heading4"/>
        <w:jc w:val="both"/>
      </w:pPr>
      <w:r>
        <w:rPr>
          <w:rFonts w:ascii="B Nazanin" w:hAnsi="B Nazanin" w:hint="cs"/>
          <w:szCs w:val="24"/>
          <w:rtl/>
        </w:rPr>
        <w:t>۲-۲-۴-۱. سازوکار نظری مدل میانجی‌گری</w:t>
      </w:r>
    </w:p>
    <w:p w14:paraId="341FB943" w14:textId="77777777" w:rsidR="00537408" w:rsidRDefault="00655A80" w:rsidP="004149FC">
      <w:pPr>
        <w:bidi/>
        <w:spacing w:after="0" w:line="580" w:lineRule="exact"/>
        <w:jc w:val="both"/>
      </w:pPr>
      <w:r>
        <w:rPr>
          <w:rFonts w:ascii="B Nazanin" w:hAnsi="B Nazanin" w:cs="B Nazanin" w:hint="cs"/>
          <w:sz w:val="24"/>
          <w:szCs w:val="24"/>
          <w:rtl/>
        </w:rPr>
        <w:t>پیش از تبیین مسیرهای مدل، ضرورت منطقی وارد کردن متغیر میانجی باید روشن شود. رابطه مستقیم میان اضطراب صفتی و رفتارهای مالی پرخطر، حتی در صورت معنادار بودن، تمام واریانس رفتار را تبیین نمی‌کند؛ زیرا دو فرد با سطح مشابهی از اضطراب ممکن است رفتارهای مالی کاملاً متفاوتی نشان دهند. این ناهمسانی نشان می‌دهد که اضطراب به‌خودی‌خود عامل نزدیک رفتار نیست، بلکه اثر خود را از طریق ساختارهای شناختی عمیق‌تری اعمال می‌کند که تفاوت‌های فردی در تبدیل تنش هیجانی به رفتار را تعیین می‌کنند. از منظر تحلیل مسیر و مدل‌سازی میانجی‌گری، متغیر میانجی متغیری است که مکانیسم انتقال اثر از متغیر پیش‌بین به متغیر ملاک را بازنمایی می‌کند و آزمون آن، تبیین صرف همبستگی را به تبیین فرایندی ارتقا می‌دهد (هایز</w:t>
      </w:r>
      <w:r>
        <w:rPr>
          <w:rFonts w:ascii="B Nazanin" w:hAnsi="B Nazanin" w:cs="B Nazanin" w:hint="cs"/>
          <w:vertAlign w:val="superscript"/>
          <w:rtl/>
        </w:rPr>
        <w:footnoteReference w:id="90"/>
      </w:r>
      <w:r>
        <w:rPr>
          <w:rFonts w:ascii="B Nazanin" w:hAnsi="B Nazanin" w:cs="B Nazanin" w:hint="cs"/>
          <w:sz w:val="24"/>
          <w:szCs w:val="24"/>
          <w:rtl/>
        </w:rPr>
        <w:t>، ۲۰۱۸). بر این اساس، طرحواره‌های ناسازگار اولیه به‌عنوان نامزد اصلی میانجی مطرح می‌شوند؛ ساختارهایی که هم تحت تأثیر تجربه‌های هیجانی پایدار شکل می‌گیرند و هم مستقیماً رفتارهای خود-آسیب‌رسان را هدایت می‌کنند.</w:t>
      </w:r>
    </w:p>
    <w:p w14:paraId="3771EE9E" w14:textId="77777777" w:rsidR="00537408" w:rsidRDefault="00655A80">
      <w:pPr>
        <w:bidi/>
        <w:spacing w:after="0" w:line="580" w:lineRule="exact"/>
        <w:jc w:val="both"/>
      </w:pPr>
      <w:r>
        <w:rPr>
          <w:rFonts w:ascii="B Nazanin" w:hAnsi="B Nazanin" w:cs="B Nazanin" w:hint="cs"/>
          <w:sz w:val="24"/>
          <w:szCs w:val="24"/>
          <w:rtl/>
        </w:rPr>
        <w:t xml:space="preserve">مسیر نخست مدل، سازوکار اثرگذاری اضطراب صفتی بر فعال‌سازی طرحواره‌ها را تبیین می‌کند. اضطراب پایدار صفتی با دو فرایند موازی، زمینه فعال شدن طرحواره‌های ناسازگار خفته را فراهم می‌آورد: از یک سو، برانگیختگی </w:t>
      </w:r>
      <w:r>
        <w:rPr>
          <w:rFonts w:ascii="B Nazanin" w:hAnsi="B Nazanin" w:cs="B Nazanin" w:hint="cs"/>
          <w:sz w:val="24"/>
          <w:szCs w:val="24"/>
          <w:rtl/>
        </w:rPr>
        <w:lastRenderedPageBreak/>
        <w:t>مزمن فیزیولوژیک و درگیری مداوم ذهنی با تهدیدهای احتمالی، ظرفیت پردازش شناختی فرد را فرسوده می‌سازد و توان ارزیابی مجدد و بازدارندگی شناختی را کاهش می‌دهد؛ از سوی دیگر، مدل شناختی اضطراب نشان می‌دهد که نظام پردازش اطلاعات در افراد مضطرب به‌صورت خودکار و راهبردی بر نشانه‌های تهدید متمرکز می‌شود و همین سوگیری، دسترسی به حافظه‌ها و باورهای مرتبط با خطر را تسهیل می‌کند (بک و کلارک، ۱۹۹۷). در چارچوب نظریه طرحواره، موقعیت‌های تنش‌زا به‌ویژه هنگامی که با مضمون تجربه‌های شکل‌دهنده طرحواره همخوانی دارند، نقش محرک برانگیزاننده را ایفا می‌کنند و هسته هیجانی طرحواره را بیدار می‌سازند (یانگ و همکاران، ۲۰۰۳). در بافت معامله‌گری، نوسانات بازار و زیان‌های پی‌درپی دقیقاً چنین کارکردی دارند و طرحواره‌های حوزه‌های بریدگی و طرد و محدودیت‌های مختل را که با تجربه بی‌ثباتی و فقدان مرزبندی پیوند دارند، بیش از سایر حوزه‌ها فعال می‌کنند.</w:t>
      </w:r>
    </w:p>
    <w:p w14:paraId="28DBF0BA" w14:textId="77777777" w:rsidR="00537408" w:rsidRDefault="00655A80">
      <w:pPr>
        <w:bidi/>
        <w:spacing w:after="0" w:line="580" w:lineRule="exact"/>
        <w:jc w:val="both"/>
      </w:pPr>
      <w:r>
        <w:rPr>
          <w:rFonts w:ascii="B Nazanin" w:hAnsi="B Nazanin" w:cs="B Nazanin" w:hint="cs"/>
          <w:sz w:val="24"/>
          <w:szCs w:val="24"/>
          <w:rtl/>
        </w:rPr>
        <w:t>مسیر دوم، چگونگی تبدیل طرحواره‌های فعال‌شده به رفتارهای مالی پرخطر را توضیح می‌دهد. طرحواره فعال‌شده از طریق سبک‌های مقابله‌ای به رفتار عینی بدل می‌شود و دو سبک در این مسیر اهمیت ویژه‌ای دارند. در قالب جبران افراطی، فردی که طرحواره‌های استحقاق یا خودبزرگ‌بینی دارد می‌کوشد برخلاف پیام زیربنایی طرحواره عمل کند و با پذیرش ریسک‌های بزرگ و معاملات جسورانه، برتری و کنترل خود را اثبات کند؛ رفتاری که ماهیتاً شبیه شرط‌بندی است و پیامدهای آن نادیده گرفته می‌شود. در قالب سبک‌های اجتنابی نیز معامله‌گری می‌تواند کارکرد فرار از تنش هیجانی پیدا کند و فرد برای گریز از حالات درونی ناخوشایند، به اقدام‌های تکانشگرانه روی بیاورد. شواهد مرورشده نشان می‌دهند طرحواره‌های ناسازگار اولیه با طیفی از رفتارهای تکانشی و اعتیادگونه، از جمله قماربازی و الگوهای معامله‌گری آسیب‌زا، مرتبط‌اند (شوری و همکاران، ۲۰۱۲؛ ویرا و همکاران، ۲۰۲۳) و در جمعیت‌های دارای رفتارهای قمارگونه، شدت این طرحواره‌ها با پیامدهای رفتاری همراه است (استِوِز و همکاران</w:t>
      </w:r>
      <w:r>
        <w:rPr>
          <w:rFonts w:ascii="B Nazanin" w:hAnsi="B Nazanin" w:cs="B Nazanin" w:hint="cs"/>
          <w:vertAlign w:val="superscript"/>
          <w:rtl/>
        </w:rPr>
        <w:footnoteReference w:id="91"/>
      </w:r>
      <w:r>
        <w:rPr>
          <w:rFonts w:ascii="B Nazanin" w:hAnsi="B Nazanin" w:cs="B Nazanin" w:hint="cs"/>
          <w:sz w:val="24"/>
          <w:szCs w:val="24"/>
          <w:rtl/>
        </w:rPr>
        <w:t>، ۲۰۲۴). این شواهد، بافت رفتاری مسیر دوم را بدون تعمیم فراتر از داده‌ها مشخص می‌سازند.</w:t>
      </w:r>
    </w:p>
    <w:p w14:paraId="06185708" w14:textId="77777777" w:rsidR="00537408" w:rsidRDefault="00655A80">
      <w:pPr>
        <w:bidi/>
        <w:spacing w:after="0" w:line="580" w:lineRule="exact"/>
        <w:jc w:val="both"/>
      </w:pPr>
      <w:r>
        <w:rPr>
          <w:rFonts w:ascii="B Nazanin" w:hAnsi="B Nazanin" w:cs="B Nazanin" w:hint="cs"/>
          <w:sz w:val="24"/>
          <w:szCs w:val="24"/>
          <w:rtl/>
        </w:rPr>
        <w:t xml:space="preserve">در سطح تحلیل آماری، این چارچوب نظری به مدل میانجی‌گری ساده‌ای ترجمه می‌شود که در آن اضطراب صفتی متغیر پیش‌بین، رفتارهای مالی پرخطر متغیر ملاک و طرحواره‌های ناسازگار اولیه متغیر میانجی است. منطق این مدل بر تجزیه اثر کل به دو مؤلفه استوار است: اثر مستقیم متغیر پیش‌بین بر ملاک و اثر غیرمستقیمی که از ضرب مسیر پیش‌بین به میانجی در مسیر میانجی به ملاک به دست می‌آید؛ معناداری این اثر غیرمستقیم، شاهد آماری بر </w:t>
      </w:r>
      <w:r>
        <w:rPr>
          <w:rFonts w:ascii="B Nazanin" w:hAnsi="B Nazanin" w:cs="B Nazanin" w:hint="cs"/>
          <w:sz w:val="24"/>
          <w:szCs w:val="24"/>
          <w:rtl/>
        </w:rPr>
        <w:lastRenderedPageBreak/>
        <w:t>مکانیسم میانجی‌گری تلقی می‌شود (هایز، ۲۰۱۸). این الگو را می‌توان در چارچوب مدل‌سازی معادلات ساختاری</w:t>
      </w:r>
      <w:r>
        <w:rPr>
          <w:rFonts w:ascii="B Nazanin" w:hAnsi="B Nazanin" w:cs="B Nazanin" w:hint="cs"/>
          <w:vertAlign w:val="superscript"/>
          <w:rtl/>
        </w:rPr>
        <w:footnoteReference w:id="92"/>
      </w:r>
      <w:r>
        <w:rPr>
          <w:rFonts w:ascii="B Nazanin" w:hAnsi="B Nazanin" w:cs="B Nazanin" w:hint="cs"/>
          <w:sz w:val="24"/>
          <w:szCs w:val="24"/>
          <w:rtl/>
        </w:rPr>
        <w:t xml:space="preserve"> برآورد کرد که امکان سنجش هم‌زمان مسیرها و ارزیابی برازش کلی مدل را فراهم می‌آورد، و نیز در چارچوب رگرسیون‌محور با الگوی شماره ۴ ابزار پراسس</w:t>
      </w:r>
      <w:r>
        <w:rPr>
          <w:rFonts w:ascii="B Nazanin" w:hAnsi="B Nazanin" w:cs="B Nazanin" w:hint="cs"/>
          <w:vertAlign w:val="superscript"/>
          <w:rtl/>
        </w:rPr>
        <w:footnoteReference w:id="93"/>
      </w:r>
      <w:r>
        <w:rPr>
          <w:rFonts w:ascii="B Nazanin" w:hAnsi="B Nazanin" w:cs="B Nazanin" w:hint="cs"/>
          <w:sz w:val="24"/>
          <w:szCs w:val="24"/>
          <w:rtl/>
        </w:rPr>
        <w:t xml:space="preserve"> که برای آزمون چنین ساختارهایی طراحی شده است (هایز، ۲۰۱۸). انتخاب روش نهایی برآورد، تابع حجم نمونه و مفروضه‌های آماری خواهد بود و در فصل روش‌شناسی تفصیل می‌یابد.</w:t>
      </w:r>
    </w:p>
    <w:p w14:paraId="20BE8D1B" w14:textId="77777777" w:rsidR="00537408" w:rsidRDefault="00655A80">
      <w:pPr>
        <w:bidi/>
        <w:spacing w:after="0" w:line="580" w:lineRule="exact"/>
        <w:jc w:val="both"/>
      </w:pPr>
      <w:r>
        <w:rPr>
          <w:rFonts w:ascii="B Nazanin" w:hAnsi="B Nazanin" w:cs="B Nazanin" w:hint="cs"/>
          <w:sz w:val="24"/>
          <w:szCs w:val="24"/>
          <w:rtl/>
        </w:rPr>
        <w:t>در جمع‌بندی سازوکار پیشنهادی، مدل حاضر اضطراب صفتی را نه صرفاً همبسته رفتار پرخطر، بلکه نقطه آغاز زنجیره‌ای شناختی-هیجانی می‌داند که از فعال‌سازی طرحواره‌های ناسازگار می‌گذرد و در قالب سبک‌های مقابله‌ای ناسازگار به تصمیم‌های مالی تکانشگرانه و شرط‌بندی‌گونه ختم می‌شود. اهمیت این فرمول‌بندی در آن است که هم ناهمسانی رفتارهای مالی در افراد هم‌سطح از نظر اضطراب را تبیین می‌کند و هم هدف مداخله‌های بالینی را از مدیریت صرف اضطراب به بازسازی طرحواره‌ها و اصلاح سبک‌های مقابله‌ای گسترش می‌دهد. آزمون تجربی این مسیرها با فرضیه‌های پژوهش حاضر و بر اساس داده‌های گردآوری‌شده از جامعه معامله‌گران انجام خواهد شد و نتایج آن در فصل‌های آتی گزارش می‌شود. در صورت تأیید تجربی، این مدل نه‌تنها شکاف تبیینی موجود در ادبیات روان‌شناسی مالی را پر می‌کند، بلکه مبنایی برای طراحی مداخله‌های هدفمند در حوزه سلامت روان معامله‌گران فراهم می‌آورد؛ مداخله‌هایی که به‌جای تمرکز صرف بر دانش مالی، لایه‌های عمیق‌تر شناختی-هیجانی رفتار معاملاتی را هدف می‌گیرند و همین چشم‌انداز، اهمیت بالینی پژوهش حاضر را فراتر از ابعاد نظری آن روشن می‌سازد.</w:t>
      </w:r>
    </w:p>
    <w:p w14:paraId="4937F968" w14:textId="77777777" w:rsidR="00537408" w:rsidRDefault="00655A80" w:rsidP="004149FC">
      <w:pPr>
        <w:pStyle w:val="Heading2"/>
        <w:jc w:val="left"/>
      </w:pPr>
      <w:bookmarkStart w:id="43" w:name="_Toc242607332"/>
      <w:r>
        <w:rPr>
          <w:rFonts w:ascii="B Nazanin" w:hAnsi="B Nazanin" w:hint="cs"/>
          <w:szCs w:val="28"/>
          <w:rtl/>
        </w:rPr>
        <w:t>۲-۳. پیشینه پژوهشی</w:t>
      </w:r>
      <w:bookmarkEnd w:id="43"/>
    </w:p>
    <w:p w14:paraId="0367F841" w14:textId="77777777" w:rsidR="00537408" w:rsidRDefault="00655A80" w:rsidP="004149FC">
      <w:pPr>
        <w:pStyle w:val="Heading3"/>
        <w:jc w:val="left"/>
      </w:pPr>
      <w:bookmarkStart w:id="44" w:name="_Toc242607333"/>
      <w:r>
        <w:rPr>
          <w:rFonts w:ascii="B Nazanin" w:hAnsi="B Nazanin" w:hint="cs"/>
          <w:szCs w:val="26"/>
          <w:rtl/>
        </w:rPr>
        <w:t>۲-۳-۱. پیشینه داخلی</w:t>
      </w:r>
      <w:bookmarkEnd w:id="44"/>
    </w:p>
    <w:p w14:paraId="46AB978D" w14:textId="77777777" w:rsidR="00537408" w:rsidRDefault="00655A80">
      <w:pPr>
        <w:bidi/>
        <w:spacing w:after="0" w:line="580" w:lineRule="exact"/>
        <w:jc w:val="both"/>
      </w:pPr>
      <w:r>
        <w:rPr>
          <w:rFonts w:ascii="B Nazanin" w:hAnsi="B Nazanin" w:cs="B Nazanin" w:hint="cs"/>
          <w:sz w:val="24"/>
          <w:szCs w:val="24"/>
          <w:rtl/>
        </w:rPr>
        <w:t xml:space="preserve">ستایش، کاظم‌پور و دلالی اصفهانی (۱۳۹۹) در پژوهشی با عنوان «بررسی نقش منابع اطلاعاتی بر رابطه میان ویژگی‌های شخصیتی و رفتار معاملاتی سرمایه‌گذاران حقیقی در بورس اوراق بهادار تهران»، به‌طور مستقیم به بررسی ارتباط شخصیت و عمل در بازار سرمایه ایران پرداختند. موضوع دقیق پژوهش آن‌ها، آزمون این بود که آیا ویژگی‌های پنج‌گانه بزرگ شخصیت بر رفتار معاملاتی (مانند تعداد معاملات یا افق زمانی سرمایه‌گذاری) سرمایه‌گذاران تأثیر </w:t>
      </w:r>
      <w:r>
        <w:rPr>
          <w:rFonts w:ascii="B Nazanin" w:hAnsi="B Nazanin" w:cs="B Nazanin" w:hint="cs"/>
          <w:sz w:val="24"/>
          <w:szCs w:val="24"/>
          <w:rtl/>
        </w:rPr>
        <w:lastRenderedPageBreak/>
        <w:t>دارد و آیا نوع منبع اطلاعاتی (رسمی یا غیررسمی) این رابطه را تغییر می‌دهد. این پژوهش توصیفی-پیمایشی بر روی نمونه‌ای از سرمایه‌گذاران بورس تهران انجام شد. یافته‌های کلیدی مطالعه نشان داد که ابعاد شخصیت، به‌ویژه روان‌رنجورخویی، با الگوهای رفتار معاملاتی افراد رابطه معنادار دارد. این پژوهش از این جهت برای تحقیق حاضر اهمیت دارد که یک شاهد تجربی ارزشمند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p>
    <w:p w14:paraId="3FE1D011" w14:textId="77777777" w:rsidR="00537408" w:rsidRDefault="00655A80">
      <w:pPr>
        <w:bidi/>
        <w:spacing w:after="0" w:line="580" w:lineRule="exact"/>
        <w:jc w:val="both"/>
      </w:pPr>
      <w:r>
        <w:rPr>
          <w:rFonts w:ascii="B Nazanin" w:hAnsi="B Nazanin" w:cs="B Nazanin" w:hint="cs"/>
          <w:sz w:val="24"/>
          <w:szCs w:val="24"/>
          <w:rtl/>
        </w:rPr>
        <w:t>بهدیو، نمازی و خواجوی (۱۳۹۸) 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 موضوع دقیق پژوهش آن‌ها، تبیین رفتار گله‌ای به‌عنوان یک پدیده روان‌شناختی در بازار سرمایه ایران بود. پژوهش آن‌ها از نوع توصیفی-پیمایشی بود و داده‌ها از طریق پرسشنامه و با استفاده از مدل‌سازی معادلات ساختاری تحلیل شدند. یافته‌های کلیدی این مطالعه نشان داد که ویژگی‌های فردی و سطح ریسک‌پذیری سرمایه‌گذاران، به‌طور معناداری بر احتمال بروز رفتار گله‌ای تأثیر می‌گذارند. این یافته برای پژوهش حاضر بسیار ارزشمند است، زیرا به صورت تجربی نشان می‌دهد که متغیرهای روان‌شناختی و نگرش به ریسک، پیش‌بینی‌کننده‌های مهمی برای رفتارهای مالی غیرمنطقی و پرخطر در جامعه معامله‌گران ایرانی هستند.</w:t>
      </w:r>
    </w:p>
    <w:p w14:paraId="54F7FFD4" w14:textId="77777777" w:rsidR="00537408" w:rsidRDefault="00655A80">
      <w:pPr>
        <w:bidi/>
        <w:spacing w:after="0" w:line="580" w:lineRule="exact"/>
        <w:jc w:val="both"/>
      </w:pPr>
      <w:r>
        <w:rPr>
          <w:rFonts w:ascii="B Nazanin" w:hAnsi="B Nazanin" w:cs="B Nazanin" w:hint="cs"/>
          <w:sz w:val="24"/>
          <w:szCs w:val="24"/>
          <w:rtl/>
        </w:rPr>
        <w:t xml:space="preserve">فلاح و خدایی (۱۳۹۸) 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 یافته‌های کلیدی این مطالعه نشان داد که بین هوش هیجانی و عملکرد سرمایه‌گذاری، رابطه مثبت و معناداری وجود دارد. به‌طور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پژوهش فراهم می‌کند: اگر توانایی مدیریت هیجانات </w:t>
      </w:r>
      <w:r>
        <w:rPr>
          <w:rFonts w:ascii="B Nazanin" w:hAnsi="B Nazanin" w:cs="B Nazanin" w:hint="cs"/>
          <w:sz w:val="24"/>
          <w:szCs w:val="24"/>
          <w:rtl/>
        </w:rPr>
        <w:lastRenderedPageBreak/>
        <w:t>(هوش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p>
    <w:p w14:paraId="491E582F" w14:textId="77777777" w:rsidR="00537408" w:rsidRDefault="00655A80">
      <w:pPr>
        <w:bidi/>
        <w:spacing w:after="0" w:line="580" w:lineRule="exact"/>
        <w:jc w:val="both"/>
      </w:pPr>
      <w:r>
        <w:rPr>
          <w:rFonts w:ascii="B Nazanin" w:hAnsi="B Nazanin" w:cs="B Nazanin" w:hint="cs"/>
          <w:sz w:val="24"/>
          <w:szCs w:val="24"/>
          <w:rtl/>
        </w:rPr>
        <w:t>فروغی و تهرانی (۱۳۹۷) 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 موضوع دقیق پژوهش 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 یافته‌های کلیدی 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به‌طور معناداری ضعیف‌تر بود. به عبارت دیگر، دانش مالی به‌عنوان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p>
    <w:p w14:paraId="2C29D9B1" w14:textId="77777777" w:rsidR="00537408" w:rsidRDefault="00655A80">
      <w:pPr>
        <w:bidi/>
        <w:spacing w:after="0" w:line="580" w:lineRule="exact"/>
        <w:jc w:val="both"/>
      </w:pPr>
      <w:r>
        <w:rPr>
          <w:rFonts w:ascii="B Nazanin" w:hAnsi="B Nazanin" w:cs="B Nazanin" w:hint="cs"/>
          <w:sz w:val="24"/>
          <w:szCs w:val="24"/>
          <w:rtl/>
        </w:rPr>
        <w:t xml:space="preserve">نوری و هاشمیان (۱۳۹۶) در مطالعه‌ای با عنوان «رابطه بین طرحواره های ناسازگار اولیه و اضطراب اجتماعی در دانشجویان»، به بررسی ریشه‌های شناختی اضطراب در تعاملات اجتماعی پرداختند. موضوع دقیق پژوهش 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 یافته‌های کلیدی این مطالعه نشان داد که بین نمره کل طرحواره‌های ناسازگار و شدت اضطراب اجتماعی، یک همبستگی مثبت و قوی وجود دارد. به‌طور مشخص، طرحواره‌های حوزه «بریدگی و طرد» (مانند نقص/شرم و انزوای اجتماعی) و حوزه «آسیب‌دیدگی در خودمختاری و عملکرد» (مانند وابستگی/بی‌کفایتی)، قوی‌ترین همبستگی را با اضطراب اجتماعی داشتند. اگرچه این پژوهش به‌طور خاص روی «اضطراب اجتماعی» متمرکز است و نه «اضطراب صفتی»، اما از نظر مفهومی، یک شاهد تجربی مهم برای پژوهش حاضر محسوب می‌شود. این مطالعه، ارتباط بنیادین </w:t>
      </w:r>
      <w:r>
        <w:rPr>
          <w:rFonts w:ascii="B Nazanin" w:hAnsi="B Nazanin" w:cs="B Nazanin" w:hint="cs"/>
          <w:sz w:val="24"/>
          <w:szCs w:val="24"/>
          <w:rtl/>
        </w:rPr>
        <w:lastRenderedPageBreak/>
        <w:t>بین آسیب‌پذیری شناختی (وجود طرحواره‌ها) و تجربه هیجانی اضطراب را در یک نمونه ایرانی به وضوح تأیید می‌کند و از مسیر اول مدل میانجی‌گری پژوهش (اضطراب ← طرحواره) پشتیبانی می‌کند.</w:t>
      </w:r>
    </w:p>
    <w:p w14:paraId="5C91343D" w14:textId="77777777" w:rsidR="00537408" w:rsidRDefault="00655A80">
      <w:pPr>
        <w:bidi/>
        <w:spacing w:after="0" w:line="580" w:lineRule="exact"/>
        <w:jc w:val="both"/>
      </w:pPr>
      <w:r>
        <w:rPr>
          <w:rFonts w:ascii="B Nazanin" w:hAnsi="B Nazanin" w:cs="B Nazanin" w:hint="cs"/>
          <w:sz w:val="24"/>
          <w:szCs w:val="24"/>
          <w:rtl/>
        </w:rPr>
        <w:t>امیدی، کدیور و فرزاد (۱۳۹۲) 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 موضوع دقیق پژوهش 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۳۵۰ نفر از دانشجویان دانشگاه‌های تهران انجام شد. یافته‌های کلیدی این مطالعه از طریق تحلیل رگرسیون نشان داد که از میان حوزه‌های مختلف طرحواره، دو حوزه به‌طور خاص، پیش‌بینی‌کننده‌های قدرتمندی برای گرایش به اعتیاد هستند: اول، حوزه «محدودیت‌های مختل» (به‌ویژه طرحواره خویشتن‌داری ناکافی)، و دوم، حوزه «بریدگی و طرد» (به‌ویژه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با نشان دادن پیوند میان طرحواره‌ها و یک رفتار تکانشی و اعتیادگونه در یک نمونه ایرانی، با این منطق همسوست که همین سازوکار شناختی می‌تواند زیربنای رفتارهای مالی پرخطر نیز باشد.</w:t>
      </w:r>
    </w:p>
    <w:p w14:paraId="498DF94D" w14:textId="77777777" w:rsidR="00537408" w:rsidRDefault="00655A80" w:rsidP="004149FC">
      <w:pPr>
        <w:pStyle w:val="Heading3"/>
        <w:jc w:val="left"/>
      </w:pPr>
      <w:bookmarkStart w:id="45" w:name="_Toc242607334"/>
      <w:r>
        <w:rPr>
          <w:rFonts w:ascii="B Nazanin" w:hAnsi="B Nazanin" w:hint="cs"/>
          <w:szCs w:val="26"/>
          <w:rtl/>
        </w:rPr>
        <w:t>۲-۳-۲. پیشینه خارجی</w:t>
      </w:r>
      <w:bookmarkEnd w:id="45"/>
    </w:p>
    <w:p w14:paraId="66A1E373" w14:textId="77777777" w:rsidR="00537408" w:rsidRDefault="00655A80">
      <w:pPr>
        <w:bidi/>
        <w:spacing w:after="0" w:line="580" w:lineRule="exact"/>
        <w:jc w:val="both"/>
      </w:pPr>
      <w:r>
        <w:rPr>
          <w:rFonts w:ascii="B Nazanin" w:hAnsi="B Nazanin" w:cs="B Nazanin" w:hint="cs"/>
          <w:sz w:val="24"/>
          <w:szCs w:val="24"/>
          <w:rtl/>
        </w:rPr>
        <w:t>ماهاتو و همکاران (۲۰۲۵) در پژوهشی با عنوان «نسل‌های جدید به‌عنوان سرمایه‌گذار: عوامل رفتاری شکل‌دهنده انتخاب‌های مالی»، به بررسی عوامل روان‌شناختی مؤثر بر رفتار سرمایه‌گذاری نسل‌های جوان پرداختند. موضوع دقیق پژوهش آن‌ها، تفکیک اثرات ویژگی‌های شخصیتی مختلف (مانند اضطراب، خشم و بیش‌اطمینانی) بر کیفیت و سبک تصمیم‌گیری‌های مالی بود. یافته کلیدی این مطالعه نشان داد که اضطراب صفتی 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با رفتار معامله‌گر پیوند دارد.</w:t>
      </w:r>
    </w:p>
    <w:p w14:paraId="6B9FA2DE" w14:textId="77777777" w:rsidR="00537408" w:rsidRDefault="00655A80">
      <w:pPr>
        <w:bidi/>
        <w:spacing w:after="0" w:line="580" w:lineRule="exact"/>
        <w:jc w:val="both"/>
      </w:pPr>
      <w:r>
        <w:rPr>
          <w:rFonts w:ascii="B Nazanin" w:hAnsi="B Nazanin" w:cs="B Nazanin" w:hint="cs"/>
          <w:sz w:val="24"/>
          <w:szCs w:val="24"/>
          <w:rtl/>
        </w:rPr>
        <w:lastRenderedPageBreak/>
        <w:t>دینگرا و آگاروال (۲۰۲۵) در مقاله‌ای با عنوان «کاوش در اضطراب صفتی به‌عنوان یک سازه روان‌شناختی: تأثیرات جنسیت، تحصیلات و آموزش مالی»، ابعاد مختلف این ویژگی شخصیتی را در بافت مالی مورد واکاوی قرار دادند. موضوع دقیق پژوهش آن‌ها، بررسی این بود که آیا متغیرهای زمینه‌ای و آموزشی می‌توانند شدت اثرگذاری اضطراب صفتی را تغییر دهند یا خیر. یافته کلیدی این پژوهش نشان داد که اگرچه اضطراب صفتی یک ویژگی پایدار است، اما «آموزش و سواد مالی» می‌تواند به‌عنوان یک سپر محافظ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p>
    <w:p w14:paraId="663814A9" w14:textId="77777777" w:rsidR="00537408" w:rsidRDefault="00655A80">
      <w:pPr>
        <w:bidi/>
        <w:spacing w:after="0" w:line="580" w:lineRule="exact"/>
        <w:jc w:val="both"/>
      </w:pPr>
      <w:r>
        <w:rPr>
          <w:rFonts w:ascii="B Nazanin" w:hAnsi="B Nazanin" w:cs="B Nazanin" w:hint="cs"/>
          <w:sz w:val="24"/>
          <w:szCs w:val="24"/>
          <w:rtl/>
        </w:rPr>
        <w:t>سافیتری و همکاران</w:t>
      </w:r>
      <w:r>
        <w:rPr>
          <w:rFonts w:ascii="B Nazanin" w:hAnsi="B Nazanin" w:cs="B Nazanin" w:hint="cs"/>
          <w:vertAlign w:val="superscript"/>
          <w:rtl/>
        </w:rPr>
        <w:footnoteReference w:id="94"/>
      </w:r>
      <w:r>
        <w:rPr>
          <w:rFonts w:ascii="B Nazanin" w:hAnsi="B Nazanin" w:cs="B Nazanin" w:hint="cs"/>
          <w:sz w:val="24"/>
          <w:szCs w:val="24"/>
          <w:rtl/>
        </w:rPr>
        <w:t xml:space="preserve"> (۲۰۲۵) در مطالعه‌ای با عنوان «تأثیر اجتماعی-روانی در تصمیم‌گیری سرمایه‌گذاری با میانجی‌گری تحمل ریسک»، یک مدل ساختاری را آزمون کردند. موضوع دقیق پژوهش آن‌ها، بررسی دقیق مسیری بود که عوامل روانی از طریق آن بر تصمیم نهایی خرید یا فروش اثر می‌گذارند. یافته کلیدی این مطالعه در سطح معناداری</w:t>
      </w:r>
      <w:r>
        <w:t xml:space="preserve"> (P&lt;0.05) </w:t>
      </w:r>
      <w:r>
        <w:rPr>
          <w:rFonts w:ascii="B Nazanin" w:hAnsi="B Nazanin" w:cs="B Nazanin" w:hint="cs"/>
          <w:sz w:val="24"/>
          <w:szCs w:val="24"/>
          <w:rtl/>
        </w:rPr>
        <w:t>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حاضر است، دستخوش تغییر می‌کنند.</w:t>
      </w:r>
    </w:p>
    <w:p w14:paraId="37EC56C7" w14:textId="77777777" w:rsidR="00537408" w:rsidRDefault="00655A80">
      <w:pPr>
        <w:bidi/>
        <w:spacing w:after="0" w:line="580" w:lineRule="exact"/>
        <w:jc w:val="both"/>
      </w:pPr>
      <w:r>
        <w:rPr>
          <w:rFonts w:ascii="B Nazanin" w:hAnsi="B Nazanin" w:cs="B Nazanin" w:hint="cs"/>
          <w:sz w:val="24"/>
          <w:szCs w:val="24"/>
          <w:rtl/>
        </w:rPr>
        <w:t>گرال-برونک و همکاران (۲۰۲۵) 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 موضوع دقیق پژوهش آن‌ها، ساخت ابزاری استاندارد برای شناسایی مرز بین معامله‌گری عادی و معامله‌گری آسیب‌شناختی (اعتیادگونه) بود. یافته کلیدی آن‌ها نشان داد که یکی از مؤلفه‌های اصلی اختلال معامله‌گری، «اقدام به معامله برای فرار از پریشانی هیجانی (مانند اضطراب و افسردگی)» است. این یافته، شاهدی مهم برای مکانیسم مفروض پژوهش حاضر است و نشان می‌دهد که رفتارهای مالی پرخطر و افراطی، اغلب کارکردی برای تنظیم (یا سوءتنظیم) هیجانات منفی و اضطرابی دارند.</w:t>
      </w:r>
    </w:p>
    <w:p w14:paraId="00C9F42D" w14:textId="77777777" w:rsidR="00537408" w:rsidRDefault="00655A80">
      <w:pPr>
        <w:bidi/>
        <w:spacing w:after="0" w:line="580" w:lineRule="exact"/>
        <w:jc w:val="both"/>
      </w:pPr>
      <w:r>
        <w:rPr>
          <w:rFonts w:ascii="B Nazanin" w:hAnsi="B Nazanin" w:cs="B Nazanin" w:hint="cs"/>
          <w:sz w:val="24"/>
          <w:szCs w:val="24"/>
          <w:rtl/>
        </w:rPr>
        <w:lastRenderedPageBreak/>
        <w:t>اولولو و همکاران</w:t>
      </w:r>
      <w:r>
        <w:rPr>
          <w:rFonts w:ascii="B Nazanin" w:hAnsi="B Nazanin" w:cs="B Nazanin" w:hint="cs"/>
          <w:vertAlign w:val="superscript"/>
          <w:rtl/>
        </w:rPr>
        <w:footnoteReference w:id="95"/>
      </w:r>
      <w:r>
        <w:rPr>
          <w:rFonts w:ascii="B Nazanin" w:hAnsi="B Nazanin" w:cs="B Nazanin" w:hint="cs"/>
          <w:sz w:val="24"/>
          <w:szCs w:val="24"/>
          <w:rtl/>
        </w:rPr>
        <w:t xml:space="preserve"> (۲۰۲۴) 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 موضوع دقیق پژوهش، بررسی اثربخشی تغییر الگوهای فکری و طرحواره‌ای بر میزان تحمل ریسک مالی واقعی افراد بود. یافته کلیدی نشان داد که مداخلات شناختی</w:t>
      </w:r>
      <w:r>
        <w:rPr>
          <w:rFonts w:ascii="B Nazanin" w:hAnsi="B Nazanin" w:cs="B Nazanin" w:hint="cs"/>
          <w:vertAlign w:val="superscript"/>
          <w:rtl/>
        </w:rPr>
        <w:footnoteReference w:id="96"/>
      </w:r>
      <w:r>
        <w:rPr>
          <w:rFonts w:ascii="B Nazanin" w:hAnsi="B Nazanin" w:cs="B Nazanin" w:hint="cs"/>
          <w:sz w:val="24"/>
          <w:szCs w:val="24"/>
          <w:rtl/>
        </w:rPr>
        <w:t xml:space="preserve"> که هدفشان اصلاح باورهای غیرمنطقی است، منجر به بهبود معنادار در تحمل ریسک مالی و تصمیم‌گیری منطقی‌تر می‌شود. این مطالعه از جهت بررسی تجربی اثر مداخلات شناختی بر تحمل ریسک مالی برای پژوهش حاضر اهمیت دارد؛ هرچند تعمیم یافته‌های آن به جامعه معامله‌گران ایرانی نیازمند احتیاط است.</w:t>
      </w:r>
    </w:p>
    <w:p w14:paraId="650164E6" w14:textId="77777777" w:rsidR="00537408" w:rsidRDefault="00655A80">
      <w:pPr>
        <w:bidi/>
        <w:spacing w:after="0" w:line="580" w:lineRule="exact"/>
        <w:jc w:val="both"/>
      </w:pPr>
      <w:r>
        <w:rPr>
          <w:rFonts w:ascii="B Nazanin" w:hAnsi="B Nazanin" w:cs="B Nazanin" w:hint="cs"/>
          <w:sz w:val="24"/>
          <w:szCs w:val="24"/>
          <w:rtl/>
        </w:rPr>
        <w:t>صدیقی ارفعی و همکاران</w:t>
      </w:r>
      <w:r>
        <w:rPr>
          <w:rFonts w:ascii="B Nazanin" w:hAnsi="B Nazanin" w:cs="B Nazanin" w:hint="cs"/>
          <w:vertAlign w:val="superscript"/>
          <w:rtl/>
        </w:rPr>
        <w:footnoteReference w:id="97"/>
      </w:r>
      <w:r>
        <w:rPr>
          <w:rFonts w:ascii="B Nazanin" w:hAnsi="B Nazanin" w:cs="B Nazanin" w:hint="cs"/>
          <w:sz w:val="24"/>
          <w:szCs w:val="24"/>
          <w:rtl/>
        </w:rPr>
        <w:t xml:space="preserve"> (۲۰۲۳) در پژوهشی با عنوان «تأثیر طرحواره‌های ناسازگار اولیه بر گرایش به رفتارهای پرخطر با نقش میانجی تنظیم هیجان در دانش‌آموزان پسر دوره دوم متوسطه»، به بررسی ریشه‌های شناختی رفتارهای پرخطر در نوجوانان پرداختند. موضوع دقیق پژوهش آن‌ها، آزمون این فرضیه بود که آیا طرحواره‌های ناسازگار اولیه می‌توانند پیش‌بینی‌کننده تمایل فرد به اتخاذ موقعیت‌های پرخطر باشند. یافته کلیدی این مطالعه نشان داد که طرحواره‌ها اثر مستقیم، مثبت و معناداری بر رفتارهای پرخطر دارند و نقش واسطه‌ای «تنظیم هیجان» در این فرآیند تأیید شد. این پژوهش، هرچند در جامعه‌ای متفاوت (دانش‌آموزان) انجام شده، با فرضیه اصلی پژوهش حاضر هم‌راستاست و نشان می‌دهد که باورهای عمیق شناختی با گرایش به رفتارهای پرخطر پیوند دارند.</w:t>
      </w:r>
    </w:p>
    <w:p w14:paraId="72F2FD37" w14:textId="77777777" w:rsidR="00537408" w:rsidRDefault="00655A80">
      <w:pPr>
        <w:bidi/>
        <w:spacing w:after="0" w:line="580" w:lineRule="exact"/>
        <w:jc w:val="both"/>
      </w:pPr>
      <w:r>
        <w:rPr>
          <w:rFonts w:ascii="B Nazanin" w:hAnsi="B Nazanin" w:cs="B Nazanin" w:hint="cs"/>
          <w:sz w:val="24"/>
          <w:szCs w:val="24"/>
          <w:rtl/>
        </w:rPr>
        <w:t>آرنا و همکاران</w:t>
      </w:r>
      <w:r>
        <w:rPr>
          <w:rFonts w:ascii="B Nazanin" w:hAnsi="B Nazanin" w:cs="B Nazanin" w:hint="cs"/>
          <w:vertAlign w:val="superscript"/>
          <w:rtl/>
        </w:rPr>
        <w:footnoteReference w:id="98"/>
      </w:r>
      <w:r>
        <w:rPr>
          <w:rFonts w:ascii="B Nazanin" w:hAnsi="B Nazanin" w:cs="B Nazanin" w:hint="cs"/>
          <w:sz w:val="24"/>
          <w:szCs w:val="24"/>
          <w:rtl/>
        </w:rPr>
        <w:t xml:space="preserve"> (۲۰۲۲) در پژوهشی با عنوان «ویژگی‌های شخصیتی و سوگیری‌های رفتاری: نقش تعدیل‌گر تحمل ریسک»، یک مدل تعاملی پیچیده را بررسی کردند. موضوع دقیق پژوهش آن‌ها، بررسی این بود که ویژگی‌های شخصیتی چگونه بر سوگیری‌های رفتاری تأثیر می‌گذارند و آیا سطح تحمل ریسک فرد، این رابطه را تغییر می‌دهد. یافته کلیدی 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w:t>
      </w:r>
      <w:r>
        <w:rPr>
          <w:rFonts w:ascii="B Nazanin" w:hAnsi="B Nazanin" w:cs="B Nazanin" w:hint="cs"/>
          <w:sz w:val="24"/>
          <w:szCs w:val="24"/>
          <w:rtl/>
        </w:rPr>
        <w:lastRenderedPageBreak/>
        <w:t>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p>
    <w:p w14:paraId="7D1626E2" w14:textId="77777777" w:rsidR="00537408" w:rsidRDefault="00655A80">
      <w:pPr>
        <w:bidi/>
        <w:spacing w:after="0" w:line="580" w:lineRule="exact"/>
        <w:jc w:val="both"/>
      </w:pPr>
      <w:r>
        <w:rPr>
          <w:rFonts w:ascii="B Nazanin" w:hAnsi="B Nazanin" w:cs="B Nazanin" w:hint="cs"/>
          <w:sz w:val="24"/>
          <w:szCs w:val="24"/>
          <w:rtl/>
        </w:rPr>
        <w:t>چارلز و کاسیلینگام (۲۰۲۲) در یک مطالعه جدیدتر، «نقش اضطراب در تصمیمات مالی» را مورد بررسی قرار دادند. موضوع دقیق پژوهش آن‌ها، بررسی ارتباط بین اضطراب (هم به‌عنوان یک حالت هیجانی و هم به‌عنوان یک ویژگی شخصیتی) با تحمل ریسک مالی و سوگیری‌های شناختی رایج بود. یافته‌های کلیدی این پژوهش نشان داد که اضطراب، به‌عنوان یک ویژگی شخصیتی، با کاهش تحمل ریسک مالی و همچنین افزایش احتمال بروز سوگیری اثر گرایش مرتبط است. این مطالعه، یک شاهد تجربی مستقیم و به‌روز است که با دو مسیر مهم در مدل مفهومی پژوهش همسوست: اول، ارتباط مستقیم بین متغیر پیش‌بین (اضطراب) و متغیر ملاک (تحمل ریسک)، و دوم، پیوند اضطراب با رفتارهای مالی غیرمنطقی.</w:t>
      </w:r>
    </w:p>
    <w:p w14:paraId="55DEA58F" w14:textId="77777777" w:rsidR="00537408" w:rsidRDefault="00655A80">
      <w:pPr>
        <w:bidi/>
        <w:spacing w:after="0" w:line="580" w:lineRule="exact"/>
        <w:jc w:val="both"/>
      </w:pPr>
      <w:r>
        <w:rPr>
          <w:rFonts w:ascii="B Nazanin" w:hAnsi="B Nazanin" w:cs="B Nazanin" w:hint="cs"/>
          <w:sz w:val="24"/>
          <w:szCs w:val="24"/>
          <w:rtl/>
        </w:rPr>
        <w:t>آن و همکاران (۲۰۲۱) در پژوهشی روی سرمایه‌گذاران چینی، به‌طور مستقیم «تأثیر اضطراب مالی بر نگهداری دارایی‌های پرریسک» را بررسی کردند. موضوع دقیق پژوهش آن‌ها، بررسی این بود که آیا احساس نگرانی و اضطراب درباره وضعیت مالی شخصی، بر تصمیم فرد برای سرمایه‌گذاری در دارایی‌های پرریسکی مانند سهام، تأثیر می‌گذارد یا خیر. یافته کلیدی این مطالعه نشان داد که اضطراب مالی، رابطه منفی و معناداری 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 اجتناب از ریسک)را در یک زمینه واقعی مالی به خوبی نشان می‌دهد و از فرض اصلی پژوهش حاضر مبنی بر اینکه اضطراب با تصمیم‌گیری مالی پیوند دارد، پشتیبانی می‌کند.</w:t>
      </w:r>
    </w:p>
    <w:p w14:paraId="598249B9" w14:textId="77777777" w:rsidR="00537408" w:rsidRDefault="00655A80">
      <w:pPr>
        <w:bidi/>
        <w:spacing w:after="0" w:line="580" w:lineRule="exact"/>
        <w:jc w:val="both"/>
      </w:pPr>
      <w:r>
        <w:rPr>
          <w:rFonts w:ascii="B Nazanin" w:hAnsi="B Nazanin" w:cs="B Nazanin" w:hint="cs"/>
          <w:sz w:val="24"/>
          <w:szCs w:val="24"/>
          <w:rtl/>
        </w:rPr>
        <w:t>یافته‌های پژوهشی نشان می‌دهد که طرحواره‌های ناسازگار اولیه (به‌ویژه در حوزه‌های بریدگی و طرد و آسیب‌دیدگی در خودمختاری و عملکرد) در پیوند میان تجارب ناگوار و رفتارهای تکانشگرانه و پرخطر نقش معناداری ایفا می‌کنند (استِوِز و همکاران، ۲۰۲۴؛ شوری و همکاران، ۲۰۱۲).</w:t>
      </w:r>
    </w:p>
    <w:p w14:paraId="765311D3" w14:textId="77777777" w:rsidR="00537408" w:rsidRDefault="00655A80">
      <w:pPr>
        <w:bidi/>
        <w:spacing w:after="0" w:line="580" w:lineRule="exact"/>
        <w:jc w:val="both"/>
      </w:pPr>
      <w:r>
        <w:rPr>
          <w:rFonts w:ascii="B Nazanin" w:hAnsi="B Nazanin" w:cs="B Nazanin" w:hint="cs"/>
          <w:sz w:val="24"/>
          <w:szCs w:val="24"/>
          <w:rtl/>
        </w:rPr>
        <w:t>مرور نظام‌مند شواهد نشان می‌دهد که طرحواره‌های ناسازگار اولیه با طیفی از اعتیادهای رفتاری مرتبط‌اند (ویرا و همکاران، ۲۰۲۳).</w:t>
      </w:r>
    </w:p>
    <w:p w14:paraId="6BDFC0C3" w14:textId="77777777" w:rsidR="00537408" w:rsidRDefault="00655A80">
      <w:pPr>
        <w:bidi/>
        <w:spacing w:after="0" w:line="580" w:lineRule="exact"/>
        <w:jc w:val="both"/>
      </w:pPr>
      <w:r>
        <w:rPr>
          <w:rFonts w:ascii="B Nazanin" w:hAnsi="B Nazanin" w:cs="B Nazanin" w:hint="cs"/>
          <w:sz w:val="24"/>
          <w:szCs w:val="24"/>
          <w:rtl/>
        </w:rPr>
        <w:lastRenderedPageBreak/>
        <w:t>پاک و محمود (۲۰۱۹) در مطالعه‌ای با عنوان «ویژگی‌های شخصیتی و تحلیل پروفایل سرمایه‌گذار: یک مطالعه مالی رفتاری»، به‌طور مستقیم به ارتباط بین شخصیت و پروفایل ریسک افراد پرداختند. موضوع دقیق پژوهش آن‌ها، شناسایی الگوهای شخصیتی مرتبط با سطوح مختلف تحمل ریسک در سرمایه‌گذاران بود. یافته‌های کلیدی این پژوهش به وضوح نشان داد که سطوح بالای ناپایداری هیجانی (که اضطراب هسته اصلی آن است) با پروفایل ریسک محافظه‌کارانه‌تر و تحمل ریسک پایین‌تر همراه است. این مطالعه یک تأیید تجربی مستقیم برای مسیر اصلی پژوهش حاضر است، زیرا نشان می‌دهد که متغیر پیش‌بین (اضطراب) با متغیر ملاک (تحمل ریسک مالی) رابطه منفی و معنادار دارد.</w:t>
      </w:r>
    </w:p>
    <w:p w14:paraId="01F2F573" w14:textId="77777777" w:rsidR="00537408" w:rsidRDefault="00655A80">
      <w:pPr>
        <w:bidi/>
        <w:spacing w:after="0" w:line="580" w:lineRule="exact"/>
        <w:jc w:val="both"/>
      </w:pPr>
      <w:r>
        <w:rPr>
          <w:rFonts w:ascii="B Nazanin" w:hAnsi="B Nazanin" w:cs="B Nazanin" w:hint="cs"/>
          <w:sz w:val="24"/>
          <w:szCs w:val="24"/>
          <w:rtl/>
        </w:rPr>
        <w:t>نوین و همکاران (۲۰۱۹) در پژوهشی با عنوان «ویژگی‌های شخصیتی و سرمایه‌گذاری افراد در سهام»، به بررسی تأثیر ابعاد شخصیتی بر تصمیمات سرمایه‌گذاری پرداختند. موضوع دقیق پژوهش آن‌ها، بررسی این بود که کدام یک از ویژگی‌های پنج‌گانه بزرگ شخصیت، قصد افراد برای سرمایه‌گذاری در دارایی‌های پرریسکی مانند سهام را پیش‌بینی می‌کند. یافته‌های کلیدی این پژوهش، که با استفاده از مدل‌سازی معادلات ساختاری به دست آمد، نشان داد که ثبات هیجانی (نقطه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p>
    <w:p w14:paraId="60BEF2F3" w14:textId="77777777" w:rsidR="00537408" w:rsidRDefault="00655A80">
      <w:pPr>
        <w:bidi/>
        <w:spacing w:after="0" w:line="580" w:lineRule="exact"/>
        <w:jc w:val="both"/>
      </w:pPr>
      <w:r>
        <w:rPr>
          <w:rFonts w:ascii="B Nazanin" w:hAnsi="B Nazanin" w:cs="B Nazanin" w:hint="cs"/>
          <w:sz w:val="24"/>
          <w:szCs w:val="24"/>
          <w:rtl/>
        </w:rPr>
        <w:t>رایم و همکاران</w:t>
      </w:r>
      <w:r>
        <w:rPr>
          <w:rFonts w:ascii="B Nazanin" w:hAnsi="B Nazanin" w:cs="B Nazanin" w:hint="cs"/>
          <w:vertAlign w:val="superscript"/>
          <w:rtl/>
        </w:rPr>
        <w:footnoteReference w:id="99"/>
      </w:r>
      <w:r>
        <w:rPr>
          <w:rFonts w:ascii="B Nazanin" w:hAnsi="B Nazanin" w:cs="B Nazanin" w:hint="cs"/>
          <w:sz w:val="24"/>
          <w:szCs w:val="24"/>
          <w:rtl/>
        </w:rPr>
        <w:t xml:space="preserve"> (۲۰۱۵) در پژوهشی با عنوان «روان‌رنجورخویی و وجوه آن در رابطه با طرحواره‌های ناسازگار اولیه»، به بررسی ارتباط بین یک ویژگی شخصیتی بنیادین و الگوهای شناختی پرداختند. موضوع دقیق پژوهش 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 یافته‌های کلیدی این مطالعه نشان داد که روان‌رنجورخویی، یک همبستگی مستقیم، مثبت و بسیار قوی با تقریباً تمام حوزه‌های طرحواره‌های ناسازگار اولیه دارد. این یافته، یک شاهد تجربی قوی برای مسیر اول مدل میانجی‌گری پژوهش (اضطراب ← طرحواره) است و نشان می‌دهد که تمایلات اضطرابی با شکل‌گیری و تداوم باورهای شناختی منفی پیوند دارند.</w:t>
      </w:r>
    </w:p>
    <w:p w14:paraId="4A8527FA" w14:textId="77777777" w:rsidR="00537408" w:rsidRDefault="00655A80">
      <w:pPr>
        <w:bidi/>
        <w:spacing w:after="0" w:line="580" w:lineRule="exact"/>
        <w:jc w:val="both"/>
      </w:pPr>
      <w:r>
        <w:rPr>
          <w:rFonts w:ascii="B Nazanin" w:hAnsi="B Nazanin" w:cs="B Nazanin" w:hint="cs"/>
          <w:sz w:val="24"/>
          <w:szCs w:val="24"/>
          <w:rtl/>
        </w:rPr>
        <w:lastRenderedPageBreak/>
        <w:t>فنتون-اکریوی و همکاران</w:t>
      </w:r>
      <w:r>
        <w:rPr>
          <w:rFonts w:ascii="B Nazanin" w:hAnsi="B Nazanin" w:cs="B Nazanin" w:hint="cs"/>
          <w:vertAlign w:val="superscript"/>
          <w:rtl/>
        </w:rPr>
        <w:footnoteReference w:id="100"/>
      </w:r>
      <w:r>
        <w:rPr>
          <w:rFonts w:ascii="B Nazanin" w:hAnsi="B Nazanin" w:cs="B Nazanin" w:hint="cs"/>
          <w:sz w:val="24"/>
          <w:szCs w:val="24"/>
          <w:rtl/>
        </w:rPr>
        <w:t xml:space="preserve"> (۲۰۱۱) در پژوهشی چندوجهی روی معامله‌گران حرفه‌ای در بانک‌های سرمایه‌گذاری لندن، به بررسی «نقش هیجانات در تصمیم‌گیری معامله‌گران» پرداختند. موضوع دقیق پژوهش آن‌ها، درک این بود که معامله‌گران موفق، چگونه هیجانات خود را تنظیم می‌کنند. این پژوهش، هم شامل مصاحبه‌های کیفی و هم آزمون‌های روان‌سنجی بود. یافته کلیدی 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p>
    <w:p w14:paraId="5C8FE07B" w14:textId="77777777" w:rsidR="00537408" w:rsidRDefault="00655A80">
      <w:pPr>
        <w:bidi/>
        <w:spacing w:after="0" w:line="580" w:lineRule="exact"/>
        <w:jc w:val="both"/>
      </w:pPr>
      <w:r>
        <w:rPr>
          <w:rFonts w:ascii="B Nazanin" w:hAnsi="B Nazanin" w:cs="B Nazanin" w:hint="cs"/>
          <w:sz w:val="24"/>
          <w:szCs w:val="24"/>
          <w:rtl/>
        </w:rPr>
        <w:t>لیندبرگ و همکاران (۲۰۱۱) در مطالعه‌ای، به‌طور خاص به بررسی «طرحواره‌های ناسازگار اولیه در قماربازان آسیب‌شناختی» پرداختند. موضوع دقیق پژوهش آن‌ها، مقایسه پروفایل طرحواره‌ای افراد معتاد به قمار با یک گروه کنترل سالم بود. یافته‌های کلیدی این پژوهش نشان داد که گروه قماربازان، نمرات به‌طور معناداری بالاتری در بسیاری از طرحواره‌ها، به‌ویژه طرحواره‌هایی مانند «اطاعت»، «بازداری هیجانی» و «معیارهای سرسختانه» 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p>
    <w:p w14:paraId="16A3B437" w14:textId="77777777" w:rsidR="00537408" w:rsidRDefault="00655A80">
      <w:pPr>
        <w:bidi/>
        <w:spacing w:after="0" w:line="580" w:lineRule="exact"/>
        <w:jc w:val="both"/>
      </w:pPr>
      <w:r>
        <w:rPr>
          <w:rFonts w:ascii="B Nazanin" w:hAnsi="B Nazanin" w:cs="B Nazanin" w:hint="cs"/>
          <w:sz w:val="24"/>
          <w:szCs w:val="24"/>
          <w:rtl/>
        </w:rPr>
        <w:t>هالورسن و همکاران</w:t>
      </w:r>
      <w:r>
        <w:rPr>
          <w:rFonts w:ascii="B Nazanin" w:hAnsi="B Nazanin" w:cs="B Nazanin" w:hint="cs"/>
          <w:vertAlign w:val="superscript"/>
          <w:rtl/>
        </w:rPr>
        <w:footnoteReference w:id="101"/>
      </w:r>
      <w:r>
        <w:rPr>
          <w:rFonts w:ascii="B Nazanin" w:hAnsi="B Nazanin" w:cs="B Nazanin" w:hint="cs"/>
          <w:sz w:val="24"/>
          <w:szCs w:val="24"/>
          <w:rtl/>
        </w:rPr>
        <w:t xml:space="preserve"> (۲۰۰۹) در پژوهشی، «ارتباط میان طرحواره‌های ناسازگار اولیه و ویژگی‌های خلقی و منشی» را در نمونه‌ای از افراد افسرده و بهبودیافته از افسردگی بررسی کردند. یافته کلیدی این مطالعه، همبستگی معنادار میان شدت طرحواره‌های ناسازگار اولیه و ویژگی‌های خلقی بود. این یافته، یک شاهد تجربی دیگر است که نشان می‌دهد ویژگی‌های خلقی پایدار با باورهای شناختی منفی پیوند تنگاتنگی دارند و با مسیر اول مدل پژوهش حاضر (اضطراب ← طرحواره) سازگار است.</w:t>
      </w:r>
    </w:p>
    <w:p w14:paraId="7CA15306" w14:textId="77777777" w:rsidR="00537408" w:rsidRDefault="00655A80">
      <w:pPr>
        <w:bidi/>
        <w:spacing w:after="0" w:line="580" w:lineRule="exact"/>
        <w:jc w:val="both"/>
      </w:pPr>
      <w:r>
        <w:rPr>
          <w:rFonts w:ascii="B Nazanin" w:hAnsi="B Nazanin" w:cs="B Nazanin" w:hint="cs"/>
          <w:sz w:val="24"/>
          <w:szCs w:val="24"/>
          <w:rtl/>
        </w:rPr>
        <w:t xml:space="preserve">گوتزمن و کومار (۲۰۰۸) در یک پژوهش تجربی گسترده، «تنوع‌بخشی سبد دارایی سهام» را در میان ده‌ها هزار سرمایه‌گذار خرد بررسی کردند. موضوع دقیق پژوهش آن‌ها، بررسی این بود که آیا سرمایه‌گذاران به صورت منطقی و مطابق با نظریه مدرن سبد دارایی، سبد خود را متنوع می‌کنند یا خیر. یافته کلیدی و شگفت‌انگیز آن‌ها این بود </w:t>
      </w:r>
      <w:r>
        <w:rPr>
          <w:rFonts w:ascii="B Nazanin" w:hAnsi="B Nazanin" w:cs="B Nazanin" w:hint="cs"/>
          <w:sz w:val="24"/>
          <w:szCs w:val="24"/>
          <w:rtl/>
        </w:rPr>
        <w:lastRenderedPageBreak/>
        <w:t>که بسیاری از افراد به‌طور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 متغیر ملاک پژوهش (رفتارهای مالی پرخطر) را به صورت تجربی تعریف و تأیید می‌کند.</w:t>
      </w:r>
    </w:p>
    <w:p w14:paraId="53FB15D9" w14:textId="77777777" w:rsidR="00537408" w:rsidRDefault="00655A80">
      <w:pPr>
        <w:bidi/>
        <w:spacing w:after="0" w:line="580" w:lineRule="exact"/>
        <w:jc w:val="both"/>
      </w:pPr>
      <w:r>
        <w:rPr>
          <w:rFonts w:ascii="B Nazanin" w:hAnsi="B Nazanin" w:cs="B Nazanin" w:hint="cs"/>
          <w:sz w:val="24"/>
          <w:szCs w:val="24"/>
          <w:rtl/>
        </w:rPr>
        <w:t>هوانگ و سالمون (۲۰۰۴) در پژوهشی، به بررسی پدیده «استرس بازار و رفتار گله‌ای» پرداختند. موضوع دقیق پژوهش آن‌ها، ارائه یک مدل آماری جدید برای شناسایی دوره‌هایی بود که در آن، حرکات قیمت سهام بیش از حد معمول به یکدیگر شبیه می‌شوند (نشانه‌ای از رفتار گله‌ای). یافته کلیدی این مطالعه این بود که رفتار گله‌ای، یک پدیده واقعی در بازارهای مالی است و شدت آن، به‌ویژه در دوره‌هایی که بازار با استرس و نوسانات بالا مواجه است، به‌طور معناداری تشدید می‌شود. این پژوهش، تعریف یکی دیگر از ابعاد متغیر ملاک پژوهش (رفتار گله‌ای) را پشتیبانی می‌کند.</w:t>
      </w:r>
    </w:p>
    <w:p w14:paraId="62820BA8" w14:textId="77777777" w:rsidR="00537408" w:rsidRDefault="00655A80">
      <w:pPr>
        <w:bidi/>
        <w:spacing w:after="0" w:line="580" w:lineRule="exact"/>
        <w:jc w:val="both"/>
      </w:pPr>
      <w:r>
        <w:rPr>
          <w:rFonts w:ascii="B Nazanin" w:hAnsi="B Nazanin" w:cs="B Nazanin" w:hint="cs"/>
          <w:sz w:val="24"/>
          <w:szCs w:val="24"/>
          <w:rtl/>
        </w:rPr>
        <w:t>لو و رپین</w:t>
      </w:r>
      <w:r>
        <w:rPr>
          <w:rFonts w:ascii="B Nazanin" w:hAnsi="B Nazanin" w:cs="B Nazanin" w:hint="cs"/>
          <w:vertAlign w:val="superscript"/>
          <w:rtl/>
        </w:rPr>
        <w:footnoteReference w:id="102"/>
      </w:r>
      <w:r>
        <w:rPr>
          <w:rFonts w:ascii="B Nazanin" w:hAnsi="B Nazanin" w:cs="B Nazanin" w:hint="cs"/>
          <w:sz w:val="24"/>
          <w:szCs w:val="24"/>
          <w:rtl/>
        </w:rPr>
        <w:t xml:space="preserve"> (۲۰۰۲) در یک پژوهش نوآورانه، «روان‌فیزیولوژی پردازش ریسک مالی در لحظه» را بررسی کردند. موضوع دقیق پژوهش آن‌ها، بررسی واکنش‌های سیستم عصبی خودکار (مانند ضربان قلب، فشار خون و رسانایی پوست) در معامله‌گران حرفه‌ای در هنگام انجام معاملات واقعی بود. یافته کلیدی 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p>
    <w:p w14:paraId="30FE756E" w14:textId="77777777" w:rsidR="00537408" w:rsidRDefault="00655A80">
      <w:pPr>
        <w:bidi/>
        <w:spacing w:after="0" w:line="580" w:lineRule="exact"/>
        <w:jc w:val="both"/>
      </w:pPr>
      <w:r>
        <w:rPr>
          <w:rFonts w:ascii="B Nazanin" w:hAnsi="B Nazanin" w:cs="B Nazanin" w:hint="cs"/>
          <w:sz w:val="24"/>
          <w:szCs w:val="24"/>
          <w:rtl/>
        </w:rPr>
        <w:t>لوریولا و لوین (۲۰۰۱) در یک مطالعه تجربی، «ارتباط بین ویژگی‌های شخصیتی و تصمیم‌گیری پرریسک» را در یک تکلیف آزمایشگاهی کنترل‌شده بررسی کردند. موضوع دقیق پژوهش آن‌ها، بررسی این بود که چگونه ویژگی‌های مدل پنج عاملی شخصیت، بر انتخاب‌های افراد در موقعیت‌های دارای سود و زیان احتمالی، تأثیر می‌گذارد. یافته کلیدی آن‌ها نشان داد که ویژگی شخصیتی «روان‌رنجورخویی» (که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p>
    <w:p w14:paraId="2CEBBA67" w14:textId="77777777" w:rsidR="00537408" w:rsidRDefault="00655A80">
      <w:pPr>
        <w:bidi/>
        <w:spacing w:after="0" w:line="580" w:lineRule="exact"/>
        <w:jc w:val="both"/>
      </w:pPr>
      <w:r>
        <w:rPr>
          <w:rFonts w:ascii="B Nazanin" w:hAnsi="B Nazanin" w:cs="B Nazanin" w:hint="cs"/>
          <w:sz w:val="24"/>
          <w:szCs w:val="24"/>
          <w:rtl/>
        </w:rPr>
        <w:lastRenderedPageBreak/>
        <w:t>باربر و اودین (۲۰۰۰) در مقاله کلاسیک خود با عنوان «معامله‌گری برای ثروت شما خطرناک است»، به بررسی عملکرد سرمایه‌گذاری معامله‌گران فردی پرداختند. موضوع دقیق پژوهش آن‌ها، تحلیل داده‌های واقعی حساب‌های معاملاتی بیش از ۶۶ هزار خانوار بود تا مشخص شود آیا معاملات مکرر، منجر به سود بیشتر می‌شود یا خیر. یافته کلیدی و قاطع آن‌ها این بود که سرمایه‌گذارانی که بیشترین حجم معاملات را دارند، به دلیل سوگیری «بیش‌اطمینانی»، به‌طور متوسط کمترین بازده را کسب می‌کنند. این پژوهش، تعریف بعد «معامله‌گری بیش از حد» را به‌عنوان یک رفتار مالی پرخطر، به صورت تجربی تثبیت کرد.</w:t>
      </w:r>
    </w:p>
    <w:p w14:paraId="6A5AD928" w14:textId="77777777" w:rsidR="00537408" w:rsidRDefault="00655A80">
      <w:pPr>
        <w:bidi/>
        <w:spacing w:after="0" w:line="580" w:lineRule="exact"/>
        <w:jc w:val="both"/>
      </w:pPr>
      <w:r>
        <w:rPr>
          <w:rFonts w:ascii="B Nazanin" w:hAnsi="B Nazanin" w:cs="B Nazanin" w:hint="cs"/>
          <w:sz w:val="24"/>
          <w:szCs w:val="24"/>
          <w:rtl/>
        </w:rPr>
        <w:t>شفرین و استاتمن (۱۹۸۵) در یک مقاله نظری بنیادین، برای اولین بار پدیده «اثر گرایش» را معرفی کردند. موضوع دقیق پژوهش 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 یافته کلیدی آن‌ها این بود که این رفتار، ریشه در مفاهیم «نظریه چشم‌انداز» (به‌ویژه زیان‌گریزی) و همچنین «اجتناب از حسرت» دارد. این مقاله، تعریف یکی از مهم‌ترین ابعاد متغیر ملاک پژوهش را پایه‌گذاری کرد.</w:t>
      </w:r>
    </w:p>
    <w:p w14:paraId="3A49C845" w14:textId="77777777" w:rsidR="00537408" w:rsidRDefault="00655A80" w:rsidP="004149FC">
      <w:pPr>
        <w:pStyle w:val="Heading3"/>
        <w:jc w:val="left"/>
      </w:pPr>
      <w:bookmarkStart w:id="46" w:name="_Toc242607335"/>
      <w:r>
        <w:rPr>
          <w:rFonts w:ascii="B Nazanin" w:hAnsi="B Nazanin" w:hint="cs"/>
          <w:szCs w:val="26"/>
          <w:rtl/>
        </w:rPr>
        <w:t xml:space="preserve">۲-۳-۳. </w:t>
      </w:r>
      <w:commentRangeStart w:id="47"/>
      <w:r>
        <w:rPr>
          <w:rFonts w:ascii="B Nazanin" w:hAnsi="B Nazanin" w:hint="cs"/>
          <w:szCs w:val="26"/>
          <w:rtl/>
        </w:rPr>
        <w:t>جمع‌بندی پیشینه و شکاف پژوهشی</w:t>
      </w:r>
      <w:bookmarkEnd w:id="46"/>
      <w:commentRangeEnd w:id="47"/>
      <w:r w:rsidR="00BE5AF9">
        <w:rPr>
          <w:rStyle w:val="CommentReference"/>
          <w:rFonts w:cs="Times New Roman"/>
          <w:b w:val="0"/>
          <w:bCs w:val="0"/>
          <w:color w:val="auto"/>
          <w:rtl/>
        </w:rPr>
        <w:commentReference w:id="47"/>
      </w:r>
    </w:p>
    <w:p w14:paraId="3B94D8C2" w14:textId="77777777" w:rsidR="00537408" w:rsidRDefault="00655A80">
      <w:pPr>
        <w:bidi/>
        <w:spacing w:after="0" w:line="580" w:lineRule="exact"/>
        <w:jc w:val="both"/>
      </w:pPr>
      <w:r>
        <w:rPr>
          <w:rFonts w:ascii="B Nazanin" w:hAnsi="B Nazanin" w:cs="B Nazanin" w:hint="cs"/>
          <w:sz w:val="24"/>
          <w:szCs w:val="24"/>
          <w:rtl/>
        </w:rPr>
        <w:t xml:space="preserve">مرور پیشینه داخلی و خارجی این فصل یک تصویر کلی روشن دارد: ادبیات موجود، دو رشته شاهد تجربی نسبتاً منسجم را فراهم آورده است. در رشته نخست، شواهدی از پیوند میان متغیرهای مرتبط با اضطراب و پیامدهای مالی گزارش شده است: در بافت داخلی، روان‌رنجورخویی با الگوهای رفتار معاملاتی سرمایه‌گذاران بورس تهران رابطه معنادار داشته (ستایش و همکاران، ۱۳۹۹) و ویژگی‌های فردی و سطح ریسک‌پذیری، بروز رفتار گله‌ای را پیش‌بینی کرده‌اند (بهدیو و همکاران، ۱۳۹۸)؛ در بافت خارجی نیز نقش اضطراب در تصمیم‌های مالی (چارلز و کاسیلینگام، ۲۰۲۲) و تأثیر اضطراب مالی بر کاهش نگهداری دارایی‌های پرریسک (آن و همکاران، ۲۰۲۱) تأیید شده و عوامل اضطرابی، هم فرایند تصمیم‌گیری و هم ظرفیت تحمل ریسک را مختل ساخته‌اند (سافیتری و همکاران، ۲۰۲۵). در رشته دوم، طرحواره‌های ناسازگار اولیه با رفتارهای تکانشی و اعتیادگونه مرتبط بوده‌اند؛ به‌گونه‌ای که حوزه‌های محدودیت‌های مختل و بریدگی و طرد، گرایش به اعتیاد را پیش‌بینی کرده‌اند (امیدی و همکاران، ۱۳۹۲)، شدت </w:t>
      </w:r>
      <w:r>
        <w:rPr>
          <w:rFonts w:ascii="B Nazanin" w:hAnsi="B Nazanin" w:cs="B Nazanin" w:hint="cs"/>
          <w:sz w:val="24"/>
          <w:szCs w:val="24"/>
          <w:rtl/>
        </w:rPr>
        <w:lastRenderedPageBreak/>
        <w:t>این طرحواره‌ها در قماربازان آسیب‌شناختی بیشتر بوده است (لیندبرگ و همکاران، ۲۰۱۱) و مرور نظام‌مند شواهد نیز پیوند آن‌ها را با اعتیادهای رفتاری تأیید کرده است (ویرا و همکاران، ۲۰۲۳).</w:t>
      </w:r>
    </w:p>
    <w:p w14:paraId="584C4E36" w14:textId="77777777" w:rsidR="00537408" w:rsidRDefault="00655A80">
      <w:pPr>
        <w:bidi/>
        <w:spacing w:after="0" w:line="580" w:lineRule="exact"/>
        <w:jc w:val="both"/>
      </w:pPr>
      <w:r>
        <w:rPr>
          <w:rFonts w:ascii="B Nazanin" w:hAnsi="B Nazanin" w:cs="B Nazanin" w:hint="cs"/>
          <w:sz w:val="24"/>
          <w:szCs w:val="24"/>
          <w:rtl/>
        </w:rPr>
        <w:t>با وجود این شواهد، ادبیات موجود از چند ناهمسانی و محدودیت مهم رنج می‌برد. نخست، جهت رابطه اضطراب با رفتار پرخطر یکسان نیست: در مقابل شواهد ریسک‌گریزی، مانند کاهش سهم دارایی‌های پرریسک در افراد مضطرب (آن و همکاران، ۲۰۲۱)، شواهدی نیز از واکنش‌های پرخطر گزارش شده است؛ از جمله معامله‌گری برای فرار از پریشانی هیجانی که از مؤلفه‌های اختلال معامله‌گری شناسایی شده است (گرال-برونک و همکاران، ۲۰۲۵). دوم، بخش قابل‌توجهی از مطالعات به‌جای معامله‌گران واقعی، بر نمونه‌های دانشجویی (نوری و هاشمیان، ۱۳۹۶؛ امیدی و همکاران، ۱۳۹۲؛ اولولو و همکاران، ۲۰۲۴)، سرمایه‌گذاران عمومی یا نمونه‌های بالینی (هالورسن و همکاران، ۲۰۰۹؛ لیندبرگ و همکاران، ۲۰۱۱) متکی بوده‌اند و پژوهش‌های انجام‌شده بر معامله‌گران حرفه‌ای معدودند (فنتون-اکریوی و همکاران، ۲۰۱۲؛ لو و رپین، ۲۰۰۲). سوم، مدل‌های میانجی به‌ندرت آزمون شده‌اند؛ تنها در یک مطالعه، تحمل ریسک به‌عنوان میانجی میان عوامل اجتماعی-روانی و تصمیم‌گیری سرمایه‌گذاری بررسی شده است (سافیتری و همکاران، ۲۰۲۵) و جای خالی مدل‌هایی که مکانیسم شناختی عمیق‌تری را آزمون کنند، احساس می‌شود.</w:t>
      </w:r>
    </w:p>
    <w:p w14:paraId="02614F41" w14:textId="77777777" w:rsidR="00537408" w:rsidRDefault="00655A80">
      <w:pPr>
        <w:bidi/>
        <w:spacing w:after="0" w:line="580" w:lineRule="exact"/>
        <w:jc w:val="both"/>
      </w:pPr>
      <w:r>
        <w:rPr>
          <w:rFonts w:ascii="B Nazanin" w:hAnsi="B Nazanin" w:cs="B Nazanin" w:hint="cs"/>
          <w:sz w:val="24"/>
          <w:szCs w:val="24"/>
          <w:rtl/>
        </w:rPr>
        <w:t>برآیند این بررسی، شکاف پژوهشی مشخصی را نمایان می‌سازد: بر اساس مرور انجام‌شده، پژوهشی که در آن رابطه اضطراب صفتی با رفتارهای مالی پرخطر از مسیر میانجی‌گری طرحواره‌های ناسازگار اولیه و در جامعه معامله‌گران ایرانی به‌طور هم‌زمان آزمون شده باشد، یافت نشد. پژوهش حاضر در پی پر کردن این شکاف است؛ به این صورت که سه متغیر اصلی را در یک مدل میانجی یکپارچه و بر روی نمونه‌ای از معامله‌گران بازارهای مالی می‌آزماید و از این رهگذر، هم به ابهام موجود درباره جهت رابطه اضطراب و ریسک‌پذیری پاسخ می‌دهد و هم مکانیسم شناختی تبدیل تنش هیجانی به رفتار مالی پرخطر را تبیین می‌کند. از سوی دیگر، تمرکز بر سازوکار میانجی امکان طراحی مداخله‌های هدفمندتر را فراهم می‌آورد؛ زیرا نقطه اثرگذاری بالینی را از مدیریت صرف اضطراب به سطح باورهای بنیادین منتقل می‌سازد. بر این اساس، نتایج این آزمون، مبنای بحث درباره تعمیم‌پذیری یافته‌ها و کاربردهای بالینی آن‌ها در فصل‌های آتی قرار خواهد گرفت.</w:t>
      </w:r>
    </w:p>
    <w:p w14:paraId="6A2A17B9" w14:textId="77777777" w:rsidR="00537408" w:rsidRDefault="00655A80" w:rsidP="004149FC">
      <w:pPr>
        <w:pStyle w:val="Heading2"/>
        <w:jc w:val="left"/>
      </w:pPr>
      <w:bookmarkStart w:id="48" w:name="_Toc242607336"/>
      <w:r>
        <w:rPr>
          <w:rFonts w:ascii="B Nazanin" w:hAnsi="B Nazanin" w:hint="cs"/>
          <w:szCs w:val="28"/>
          <w:rtl/>
        </w:rPr>
        <w:lastRenderedPageBreak/>
        <w:t xml:space="preserve">۲-۴. </w:t>
      </w:r>
      <w:commentRangeStart w:id="49"/>
      <w:r>
        <w:rPr>
          <w:rFonts w:ascii="B Nazanin" w:hAnsi="B Nazanin" w:hint="cs"/>
          <w:szCs w:val="28"/>
          <w:rtl/>
        </w:rPr>
        <w:t>مدل مفهومی و چارچوب نهایی پژوهش</w:t>
      </w:r>
      <w:bookmarkEnd w:id="48"/>
      <w:commentRangeEnd w:id="49"/>
      <w:r w:rsidR="00BE5AF9">
        <w:rPr>
          <w:rStyle w:val="CommentReference"/>
          <w:rFonts w:cs="Times New Roman"/>
          <w:b w:val="0"/>
          <w:bCs w:val="0"/>
          <w:color w:val="auto"/>
          <w:rtl/>
        </w:rPr>
        <w:commentReference w:id="49"/>
      </w:r>
    </w:p>
    <w:p w14:paraId="6BDD0D5E" w14:textId="77777777" w:rsidR="00537408" w:rsidRDefault="00655A80">
      <w:pPr>
        <w:bidi/>
        <w:spacing w:after="0" w:line="580" w:lineRule="exact"/>
        <w:jc w:val="both"/>
      </w:pPr>
      <w:r>
        <w:rPr>
          <w:rFonts w:ascii="B Nazanin" w:hAnsi="B Nazanin" w:cs="B Nazanin" w:hint="cs"/>
          <w:sz w:val="24"/>
          <w:szCs w:val="24"/>
          <w:rtl/>
        </w:rPr>
        <w:t>بر پایه مبانی نظری و پیشینه پژوهشی مرورشده در این فصل، مدل مفهومی پژوهش حاضر از سه متغیر اصلی تشکیل شده است که جایگاه هر یک در ساختار مدل و ابزار سنجش آن به‌طور مشخص تعریف می‌شود. اضطراب صفتی به‌عنوان متغیر مستقل، نقطه آغاز مدل است و با فرم اضطراب صفتی پرسشنامه اضطراب حالت-صفت اسپیلبرگر سنجیده می‌شود. طرحواره‌های ناسازگار اولیه به‌عنوان متغیر میانجی، مکانیسم انتقال اثر اضطراب به رفتار مالی را بازنمایی می‌کنند و با پرسشنامه طرحواره یانگ — فرم کوتاه ارزیابی می‌گردند. رفتارهای مالی پرخطر نیز به‌عنوان متغیر وابسته، در قالب سازه تحمل ریسک مالی و با مقیاس سیزده‌سؤالی گرابل و لایتون اندازه‌گیری می‌شود؛ به‌گونه‌ای که نمرات بالاتر، نشان‌دهنده تمایل بیشتر به پذیرش ریسک و در نتیجه بروز بیشتر رفتارهای مالی پرخطر است. انتخاب این سه سازه و ابزارهای سنجش آن‌ها، برآیند مستقیم تحلیل نظری فصل حاضر است و در عین حال با تعاریف عملیاتی مندرج در فصل اول پایان‌نامه هم‌خوانی کامل دارد.</w:t>
      </w:r>
    </w:p>
    <w:tbl>
      <w:tblPr>
        <w:tblStyle w:val="TableGrid"/>
        <w:bidiVisual/>
        <w:tblW w:w="0" w:type="auto"/>
        <w:tblLook w:val="04A0" w:firstRow="1" w:lastRow="0" w:firstColumn="1" w:lastColumn="0" w:noHBand="0" w:noVBand="1"/>
      </w:tblPr>
      <w:tblGrid>
        <w:gridCol w:w="2737"/>
        <w:gridCol w:w="2737"/>
        <w:gridCol w:w="2737"/>
      </w:tblGrid>
      <w:tr w:rsidR="00537408" w14:paraId="3063BAE0" w14:textId="77777777">
        <w:tc>
          <w:tcPr>
            <w:tcW w:w="2740" w:type="dxa"/>
          </w:tcPr>
          <w:p w14:paraId="1A56B4FB" w14:textId="77777777" w:rsidR="00537408" w:rsidRDefault="00655A80">
            <w:pPr>
              <w:bidi/>
              <w:jc w:val="center"/>
            </w:pPr>
            <w:r>
              <w:rPr>
                <w:rFonts w:ascii="B Nazanin" w:hAnsi="B Nazanin" w:cs="B Nazanin" w:hint="cs"/>
                <w:b/>
                <w:bCs/>
                <w:rtl/>
              </w:rPr>
              <w:t>اضطراب صفتی (متغیر مستقل)</w:t>
            </w:r>
          </w:p>
        </w:tc>
        <w:tc>
          <w:tcPr>
            <w:tcW w:w="2740" w:type="dxa"/>
          </w:tcPr>
          <w:p w14:paraId="0B69AEF8" w14:textId="77777777" w:rsidR="00537408" w:rsidRDefault="00655A80">
            <w:pPr>
              <w:bidi/>
              <w:jc w:val="center"/>
            </w:pPr>
            <w:r>
              <w:rPr>
                <w:rFonts w:ascii="B Nazanin" w:hAnsi="B Nazanin" w:cs="B Nazanin" w:hint="cs"/>
                <w:b/>
                <w:bCs/>
                <w:rtl/>
              </w:rPr>
              <w:t>طرحواره‌های ناسازگار اولیه (متغیر میانجی)</w:t>
            </w:r>
          </w:p>
        </w:tc>
        <w:tc>
          <w:tcPr>
            <w:tcW w:w="2740" w:type="dxa"/>
          </w:tcPr>
          <w:p w14:paraId="706A12E4" w14:textId="77777777" w:rsidR="00537408" w:rsidRDefault="00655A80">
            <w:pPr>
              <w:bidi/>
              <w:jc w:val="center"/>
            </w:pPr>
            <w:r>
              <w:rPr>
                <w:rFonts w:ascii="B Nazanin" w:hAnsi="B Nazanin" w:cs="B Nazanin" w:hint="cs"/>
                <w:b/>
                <w:bCs/>
                <w:rtl/>
              </w:rPr>
              <w:t>رفتارهای مالی پرخطر (متغیر وابسته)</w:t>
            </w:r>
          </w:p>
        </w:tc>
      </w:tr>
      <w:tr w:rsidR="00537408" w14:paraId="2CDF4137" w14:textId="77777777">
        <w:tc>
          <w:tcPr>
            <w:tcW w:w="2740" w:type="dxa"/>
          </w:tcPr>
          <w:p w14:paraId="7D04FB90" w14:textId="77777777" w:rsidR="00537408" w:rsidRDefault="00655A80">
            <w:pPr>
              <w:bidi/>
              <w:jc w:val="center"/>
            </w:pPr>
            <w:r>
              <w:rPr>
                <w:rFonts w:ascii="B Nazanin" w:hAnsi="B Nazanin" w:cs="B Nazanin" w:hint="cs"/>
                <w:rtl/>
              </w:rPr>
              <w:t>مسیر</w:t>
            </w:r>
            <w:r>
              <w:rPr>
                <w:sz w:val="20"/>
                <w:szCs w:val="20"/>
              </w:rPr>
              <w:t xml:space="preserve"> a</w:t>
            </w:r>
          </w:p>
        </w:tc>
        <w:tc>
          <w:tcPr>
            <w:tcW w:w="2740" w:type="dxa"/>
          </w:tcPr>
          <w:p w14:paraId="4333BB7F" w14:textId="77777777" w:rsidR="00537408" w:rsidRDefault="00655A80">
            <w:pPr>
              <w:bidi/>
              <w:jc w:val="center"/>
            </w:pPr>
            <w:r>
              <w:rPr>
                <w:rFonts w:ascii="B Nazanin" w:hAnsi="B Nazanin" w:cs="B Nazanin" w:hint="cs"/>
                <w:rtl/>
              </w:rPr>
              <w:t>مسیر غیرمستقیم</w:t>
            </w:r>
            <w:r>
              <w:rPr>
                <w:sz w:val="20"/>
                <w:szCs w:val="20"/>
              </w:rPr>
              <w:t xml:space="preserve"> (a×b)</w:t>
            </w:r>
          </w:p>
        </w:tc>
        <w:tc>
          <w:tcPr>
            <w:tcW w:w="2740" w:type="dxa"/>
          </w:tcPr>
          <w:p w14:paraId="32ACDE77" w14:textId="77777777" w:rsidR="00537408" w:rsidRDefault="00655A80">
            <w:pPr>
              <w:bidi/>
              <w:jc w:val="center"/>
            </w:pPr>
            <w:r>
              <w:rPr>
                <w:rFonts w:ascii="B Nazanin" w:hAnsi="B Nazanin" w:cs="B Nazanin" w:hint="cs"/>
                <w:rtl/>
              </w:rPr>
              <w:t>مسیر</w:t>
            </w:r>
            <w:r>
              <w:rPr>
                <w:sz w:val="20"/>
                <w:szCs w:val="20"/>
              </w:rPr>
              <w:t xml:space="preserve"> b</w:t>
            </w:r>
          </w:p>
        </w:tc>
      </w:tr>
    </w:tbl>
    <w:p w14:paraId="0BD5A77C" w14:textId="77777777" w:rsidR="00537408" w:rsidRDefault="00655A80">
      <w:pPr>
        <w:bidi/>
        <w:spacing w:before="60" w:after="120" w:line="580" w:lineRule="exact"/>
        <w:jc w:val="center"/>
      </w:pPr>
      <w:bookmarkStart w:id="50" w:name="_Toc242607389"/>
      <w:r>
        <w:rPr>
          <w:rFonts w:ascii="B Nazanin" w:hAnsi="B Nazanin" w:cs="B Nazanin" w:hint="cs"/>
          <w:b/>
          <w:bCs/>
          <w:sz w:val="24"/>
          <w:szCs w:val="24"/>
          <w:rtl/>
        </w:rPr>
        <w:t xml:space="preserve">شکل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شکل</w:instrText>
      </w:r>
      <w:r>
        <w:rPr>
          <w:rFonts w:ascii="B Nazanin" w:hAnsi="B Nazanin" w:cs="B Nazanin" w:hint="cs"/>
          <w:b/>
          <w:bCs/>
          <w:sz w:val="24"/>
          <w:szCs w:val="24"/>
          <w:rtl/>
        </w:rPr>
        <w:fldChar w:fldCharType="separate"/>
      </w:r>
      <w:r>
        <w:rPr>
          <w:rFonts w:ascii="B Nazanin" w:hAnsi="B Nazanin" w:cs="B Nazanin" w:hint="cs"/>
          <w:b/>
          <w:bCs/>
          <w:sz w:val="24"/>
          <w:szCs w:val="24"/>
          <w:rtl/>
        </w:rPr>
        <w:t>۲-۱</w:t>
      </w:r>
      <w:r>
        <w:rPr>
          <w:rFonts w:ascii="B Nazanin" w:hAnsi="B Nazanin" w:cs="B Nazanin" w:hint="cs"/>
          <w:b/>
          <w:bCs/>
          <w:sz w:val="24"/>
          <w:szCs w:val="24"/>
          <w:rtl/>
        </w:rPr>
        <w:fldChar w:fldCharType="end"/>
      </w:r>
      <w:r>
        <w:rPr>
          <w:rFonts w:ascii="B Nazanin" w:hAnsi="B Nazanin" w:cs="B Nazanin" w:hint="cs"/>
          <w:b/>
          <w:bCs/>
          <w:sz w:val="24"/>
          <w:szCs w:val="24"/>
          <w:rtl/>
        </w:rPr>
        <w:t>. مدل مفهومی پژوهش</w:t>
      </w:r>
      <w:bookmarkEnd w:id="50"/>
    </w:p>
    <w:p w14:paraId="1E8704FC" w14:textId="77777777" w:rsidR="00537408" w:rsidRDefault="00655A80">
      <w:pPr>
        <w:bidi/>
        <w:spacing w:after="0" w:line="580" w:lineRule="exact"/>
        <w:jc w:val="both"/>
      </w:pPr>
      <w:r>
        <w:rPr>
          <w:rFonts w:ascii="B Nazanin" w:hAnsi="B Nazanin" w:cs="B Nazanin" w:hint="cs"/>
          <w:sz w:val="24"/>
          <w:szCs w:val="24"/>
          <w:rtl/>
        </w:rPr>
        <w:t>مسیرهای این مدل به شرح زیر تعریف می‌شوند:</w:t>
      </w:r>
    </w:p>
    <w:p w14:paraId="3CD6EF38" w14:textId="77777777" w:rsidR="00537408" w:rsidRDefault="00655A80">
      <w:pPr>
        <w:bidi/>
        <w:spacing w:after="0" w:line="580" w:lineRule="exact"/>
        <w:ind w:right="425"/>
        <w:jc w:val="both"/>
      </w:pPr>
      <w:r>
        <w:rPr>
          <w:rFonts w:ascii="B Nazanin" w:hAnsi="B Nazanin" w:cs="B Nazanin" w:hint="cs"/>
          <w:sz w:val="24"/>
          <w:szCs w:val="24"/>
          <w:rtl/>
        </w:rPr>
        <w:t>• مسیر مستقیم: اضطراب صفتی ← رفتارهای مالی پرخطر</w:t>
      </w:r>
    </w:p>
    <w:p w14:paraId="1CA40F9D" w14:textId="77777777" w:rsidR="00537408" w:rsidRDefault="00655A80">
      <w:pPr>
        <w:bidi/>
        <w:spacing w:after="0" w:line="580" w:lineRule="exact"/>
        <w:ind w:right="425"/>
        <w:jc w:val="both"/>
      </w:pPr>
      <w:r>
        <w:rPr>
          <w:rFonts w:ascii="B Nazanin" w:hAnsi="B Nazanin" w:cs="B Nazanin" w:hint="cs"/>
          <w:sz w:val="24"/>
          <w:szCs w:val="24"/>
          <w:rtl/>
        </w:rPr>
        <w:t>• مسیر</w:t>
      </w:r>
      <w:r>
        <w:t xml:space="preserve"> a: </w:t>
      </w:r>
      <w:r>
        <w:rPr>
          <w:rFonts w:ascii="B Nazanin" w:hAnsi="B Nazanin" w:cs="B Nazanin" w:hint="cs"/>
          <w:sz w:val="24"/>
          <w:szCs w:val="24"/>
          <w:rtl/>
        </w:rPr>
        <w:t>اضطراب صفتی ← طرحواره‌های ناسازگار اولیه</w:t>
      </w:r>
    </w:p>
    <w:p w14:paraId="5CF7AC76" w14:textId="77777777" w:rsidR="00537408" w:rsidRDefault="00655A80">
      <w:pPr>
        <w:bidi/>
        <w:spacing w:after="0" w:line="580" w:lineRule="exact"/>
        <w:ind w:right="425"/>
        <w:jc w:val="both"/>
      </w:pPr>
      <w:r>
        <w:rPr>
          <w:rFonts w:ascii="B Nazanin" w:hAnsi="B Nazanin" w:cs="B Nazanin" w:hint="cs"/>
          <w:sz w:val="24"/>
          <w:szCs w:val="24"/>
          <w:rtl/>
        </w:rPr>
        <w:t>• مسیر</w:t>
      </w:r>
      <w:r>
        <w:t xml:space="preserve"> b: </w:t>
      </w:r>
      <w:r>
        <w:rPr>
          <w:rFonts w:ascii="B Nazanin" w:hAnsi="B Nazanin" w:cs="B Nazanin" w:hint="cs"/>
          <w:sz w:val="24"/>
          <w:szCs w:val="24"/>
          <w:rtl/>
        </w:rPr>
        <w:t>طرحواره‌های ناسازگار اولیه ← رفتارهای مالی پرخطر</w:t>
      </w:r>
    </w:p>
    <w:p w14:paraId="24A00E13" w14:textId="77777777" w:rsidR="00537408" w:rsidRDefault="00655A80">
      <w:pPr>
        <w:bidi/>
        <w:spacing w:after="0" w:line="580" w:lineRule="exact"/>
        <w:ind w:right="425"/>
        <w:jc w:val="both"/>
      </w:pPr>
      <w:r>
        <w:rPr>
          <w:rFonts w:ascii="B Nazanin" w:hAnsi="B Nazanin" w:cs="B Nazanin" w:hint="cs"/>
          <w:sz w:val="24"/>
          <w:szCs w:val="24"/>
          <w:rtl/>
        </w:rPr>
        <w:t>• مسیر غیرمستقیم</w:t>
      </w:r>
      <w:r>
        <w:t xml:space="preserve"> (a×b): </w:t>
      </w:r>
      <w:r>
        <w:rPr>
          <w:rFonts w:ascii="B Nazanin" w:hAnsi="B Nazanin" w:cs="B Nazanin" w:hint="cs"/>
          <w:sz w:val="24"/>
          <w:szCs w:val="24"/>
          <w:rtl/>
        </w:rPr>
        <w:t>اثر میانجی طرحواره‌ها در انتقال اثر اضطراب صفتی به رفتارهای مالی پرخطر</w:t>
      </w:r>
    </w:p>
    <w:p w14:paraId="2B48B543" w14:textId="77777777" w:rsidR="00537408" w:rsidRDefault="00655A80">
      <w:pPr>
        <w:bidi/>
        <w:spacing w:after="0" w:line="580" w:lineRule="exact"/>
        <w:jc w:val="both"/>
      </w:pPr>
      <w:r>
        <w:rPr>
          <w:rFonts w:ascii="B Nazanin" w:hAnsi="B Nazanin" w:cs="B Nazanin" w:hint="cs"/>
          <w:sz w:val="24"/>
          <w:szCs w:val="24"/>
          <w:rtl/>
        </w:rPr>
        <w:t>به‌بیان دیگر، در این مدل اثر اضطراب صفتی از دو مسیر به رفتارهای مالی پرخطر می‌رسد: مسیر مستقیم، و مسیر غیرمستقیمی که از طرحواره‌های ناسازگار اولیه</w:t>
      </w:r>
      <w:r>
        <w:rPr>
          <w:rFonts w:ascii="B Nazanin" w:hAnsi="B Nazanin" w:cs="B Nazanin" w:hint="cs"/>
          <w:vertAlign w:val="superscript"/>
          <w:rtl/>
        </w:rPr>
        <w:footnoteReference w:id="103"/>
      </w:r>
      <w:r>
        <w:rPr>
          <w:rFonts w:ascii="B Nazanin" w:hAnsi="B Nazanin" w:cs="B Nazanin" w:hint="cs"/>
          <w:sz w:val="24"/>
          <w:szCs w:val="24"/>
          <w:rtl/>
        </w:rPr>
        <w:t xml:space="preserve"> می‌گذرد.</w:t>
      </w:r>
    </w:p>
    <w:p w14:paraId="0A6CE47C" w14:textId="77777777" w:rsidR="00537408" w:rsidRDefault="00655A80">
      <w:pPr>
        <w:bidi/>
        <w:spacing w:after="0" w:line="580" w:lineRule="exact"/>
        <w:jc w:val="both"/>
      </w:pPr>
      <w:r>
        <w:rPr>
          <w:rFonts w:ascii="B Nazanin" w:hAnsi="B Nazanin" w:cs="B Nazanin" w:hint="cs"/>
          <w:sz w:val="24"/>
          <w:szCs w:val="24"/>
          <w:rtl/>
        </w:rPr>
        <w:t xml:space="preserve">فرضیه‌های پژوهش دقیقاً بر همین ساختار مسیرها استوارند و هر فرضیه به مسیر متناظر خود در مدل ارجاع می‌شود. بر این اساس، فرضیه فرعی دوم مقرر می‌دارد که «بین اضطراب صفتی و رفتارهای مالی پرخطر، رابطه مثبت و </w:t>
      </w:r>
      <w:r>
        <w:rPr>
          <w:rFonts w:ascii="B Nazanin" w:hAnsi="B Nazanin" w:cs="B Nazanin" w:hint="cs"/>
          <w:sz w:val="24"/>
          <w:szCs w:val="24"/>
          <w:rtl/>
        </w:rPr>
        <w:lastRenderedPageBreak/>
        <w:t>معناداری وجود دارد» و ناظر به مسیر مستقیم مدل است. فرضیه فرعی سوم بیان می‌کند که «بین اضطراب صفتی و طرحواره‌های ناسازگار اولیه، رابطه مثبت و معناداری وجود دارد» و مسیر</w:t>
      </w:r>
      <w:r>
        <w:t xml:space="preserve"> a </w:t>
      </w:r>
      <w:r>
        <w:rPr>
          <w:rFonts w:ascii="B Nazanin" w:hAnsi="B Nazanin" w:cs="B Nazanin" w:hint="cs"/>
          <w:sz w:val="24"/>
          <w:szCs w:val="24"/>
          <w:rtl/>
        </w:rPr>
        <w:t>را آزمون می‌کند. فرضیه فرعی چهارم نیز مقرر می‌دارد که «بین طرحواره‌های ناسازگار اولیه و رفتارهای مالی پرخطر، رابطه مثبت و معناداری وجود دارد» و با مسیر</w:t>
      </w:r>
      <w:r>
        <w:t xml:space="preserve"> b </w:t>
      </w:r>
      <w:r>
        <w:rPr>
          <w:rFonts w:ascii="B Nazanin" w:hAnsi="B Nazanin" w:cs="B Nazanin" w:hint="cs"/>
          <w:sz w:val="24"/>
          <w:szCs w:val="24"/>
          <w:rtl/>
        </w:rPr>
        <w:t>متناظر است. در نهایت، فرضیه اصلی پژوهش تصریح می‌کند که «طرحواره‌های ناسازگار اولیه در رابطه بین اضطراب صفتی و رفتارهای مالی پرخطر، نقش میانجی‌گر معناداری دارند»؛ این فرضیه به‌طور مشخص بر معناداری مسیر غیرمستقیم</w:t>
      </w:r>
      <w:r>
        <w:t xml:space="preserve"> (a×b) </w:t>
      </w:r>
      <w:r>
        <w:rPr>
          <w:rFonts w:ascii="B Nazanin" w:hAnsi="B Nazanin" w:cs="B Nazanin" w:hint="cs"/>
          <w:sz w:val="24"/>
          <w:szCs w:val="24"/>
          <w:rtl/>
        </w:rPr>
        <w:t>دلالت دارد و آزمون آن، هسته تحلیلی پژوهش حاضر را تشکیل می‌دهد.</w:t>
      </w:r>
    </w:p>
    <w:p w14:paraId="0E862298" w14:textId="77777777" w:rsidR="00537408" w:rsidRDefault="00655A80">
      <w:pPr>
        <w:bidi/>
        <w:spacing w:after="0" w:line="580" w:lineRule="exact"/>
        <w:jc w:val="both"/>
      </w:pPr>
      <w:r>
        <w:rPr>
          <w:rFonts w:ascii="B Nazanin" w:hAnsi="B Nazanin" w:cs="B Nazanin" w:hint="cs"/>
          <w:sz w:val="24"/>
          <w:szCs w:val="24"/>
          <w:rtl/>
        </w:rPr>
        <w:t>مهم‌ترین ویژگی این مدل مفهومی، یکپارچه‌سازی سه سطح تحلیل در یک چارچوب واحد است. این سه سطح عبارت‌اند از سطح هیجانی با سازه اضطراب صفتی، سطح شناختی عمیق با سازه طرحواره‌های ناسازگار اولیه، و سطح رفتار عینی با سازه رفتارهای مالی پرخطر. این یکپارچگی امکان آن را فراهم می‌آورد که پژوهش حاضر از توصیف صرف روابط دوجانبه فراتر رفته و به پرسش مکانیسمی پاسخ دهد؛ پرسشی که می‌پرسد اضطراب از چه مسیری به رفتار مالی پرخطر تبدیل می‌شود. در عین حال، این مدل با تکیه بر ابزارهای استاندارد و اعتباریابی‌شده، امکان آزمون کمّی دقیق فرضیه‌ها را در چارچوب روش‌های تحلیل چندمتغیری فراهم می‌سازد و چارچوبی روشن برای تفسیر یافته‌ها در فصل‌های بعدی ارائه می‌دهد. شایان ذکر است که ساختار تک‌میانجی این مدل، سادگی تحلیلی لازم برای آزمون در حجم نمونه پیش‌بینی‌شده را حفظ می‌کند و در صورت تأیید، می‌تواند در پژوهش‌های آتی با افزودن میانجی‌ها یا متغیرهای تعدیل‌گر بیشتر گسترش یابد.</w:t>
      </w:r>
    </w:p>
    <w:p w14:paraId="4AE9E7E0" w14:textId="77777777" w:rsidR="00537408" w:rsidRDefault="00655A80">
      <w:pPr>
        <w:bidi/>
        <w:spacing w:after="0" w:line="580" w:lineRule="exact"/>
        <w:jc w:val="both"/>
      </w:pPr>
      <w:r>
        <w:rPr>
          <w:rFonts w:ascii="B Nazanin" w:hAnsi="B Nazanin" w:cs="B Nazanin" w:hint="cs"/>
          <w:sz w:val="24"/>
          <w:szCs w:val="24"/>
          <w:rtl/>
        </w:rPr>
        <w:t>با تکمیل مبانی نظری، پیشینه پژوهشی و مدل مفهومی در این فصل، زمینه ورود به مرحله عملیاتی پژوهش فراهم می‌شود. در فصل سوم، روش پژوهش شامل طرح مطالعه، جامعه و نمونه، ابزارهای اندازه‌گیری و روش تحلیل داده‌ها برای آزمون فرضیه‌های مدل مفهومی به تفصیل ارائه خواهد شد، تا چارچوب مفهومی این فصل به برنامه‌ای اجرایی و قابل آزمون تبدیل شود.</w:t>
      </w:r>
    </w:p>
    <w:p w14:paraId="6DEFA6FC" w14:textId="77777777" w:rsidR="00537408" w:rsidRDefault="00537408">
      <w:pPr>
        <w:sectPr w:rsidR="00537408">
          <w:footerReference w:type="default" r:id="rId15"/>
          <w:footnotePr>
            <w:numRestart w:val="eachPage"/>
          </w:footnotePr>
          <w:pgSz w:w="11906" w:h="16838"/>
          <w:pgMar w:top="1701" w:right="2268" w:bottom="1417" w:left="1417" w:header="720" w:footer="567" w:gutter="0"/>
          <w:cols w:space="720"/>
          <w:titlePg/>
          <w:bidi/>
          <w:docGrid w:linePitch="360"/>
        </w:sectPr>
      </w:pPr>
    </w:p>
    <w:p w14:paraId="1DE5F07C" w14:textId="77777777" w:rsidR="00537408" w:rsidRDefault="00655A80">
      <w:pPr>
        <w:bidi/>
        <w:spacing w:before="480" w:after="180" w:line="580" w:lineRule="exact"/>
        <w:jc w:val="center"/>
        <w:outlineLvl w:val="0"/>
      </w:pPr>
      <w:bookmarkStart w:id="51" w:name="_Toc242607337"/>
      <w:r>
        <w:rPr>
          <w:rFonts w:ascii="B Nazanin" w:hAnsi="B Nazanin" w:cs="B Nazanin" w:hint="cs"/>
          <w:b/>
          <w:bCs/>
          <w:sz w:val="56"/>
          <w:szCs w:val="56"/>
          <w:rtl/>
        </w:rPr>
        <w:lastRenderedPageBreak/>
        <w:t>فصل سوم</w:t>
      </w:r>
      <w:bookmarkEnd w:id="51"/>
    </w:p>
    <w:p w14:paraId="19477DEC" w14:textId="77777777" w:rsidR="00537408" w:rsidRDefault="00655A80">
      <w:pPr>
        <w:bidi/>
        <w:spacing w:before="120" w:after="480" w:line="580" w:lineRule="exact"/>
        <w:jc w:val="center"/>
      </w:pPr>
      <w:r>
        <w:rPr>
          <w:rFonts w:ascii="B Nazanin" w:hAnsi="B Nazanin" w:cs="B Nazanin" w:hint="cs"/>
          <w:b/>
          <w:bCs/>
          <w:sz w:val="52"/>
          <w:szCs w:val="52"/>
          <w:rtl/>
        </w:rPr>
        <w:t>روش‌شناسی پژوهش</w:t>
      </w:r>
    </w:p>
    <w:p w14:paraId="66B6750A" w14:textId="77777777" w:rsidR="00537408" w:rsidRDefault="00655A80" w:rsidP="00655A80">
      <w:pPr>
        <w:pStyle w:val="Heading2"/>
        <w:jc w:val="both"/>
      </w:pPr>
      <w:bookmarkStart w:id="52" w:name="_Toc242607338"/>
      <w:r>
        <w:rPr>
          <w:rFonts w:ascii="B Nazanin" w:hAnsi="B Nazanin" w:hint="cs"/>
          <w:szCs w:val="28"/>
          <w:rtl/>
        </w:rPr>
        <w:t>۳-۱. مقدمه</w:t>
      </w:r>
      <w:bookmarkEnd w:id="52"/>
    </w:p>
    <w:p w14:paraId="00B4E437" w14:textId="77777777" w:rsidR="00537408" w:rsidRDefault="00655A80" w:rsidP="00655A80">
      <w:pPr>
        <w:bidi/>
        <w:spacing w:after="0" w:line="580" w:lineRule="exact"/>
        <w:jc w:val="both"/>
      </w:pPr>
      <w:r>
        <w:rPr>
          <w:rFonts w:ascii="B Nazanin" w:hAnsi="B Nazanin" w:cs="B Nazanin" w:hint="cs"/>
          <w:sz w:val="24"/>
          <w:szCs w:val="24"/>
          <w:rtl/>
        </w:rPr>
        <w:t>فصل سوم به تشریح دقیق روش پژوهش اختصاص دارد؛ روشی که برای آزمون فرضیه‌های پژوهش تدوین شده و در همه مراحل اجرا مبنای عمل خواهد بود. در پژوهش‌های همبستگی، به‌ویژه هنگامی که داده‌ها در بافت طبیعی و بدون کنترل آزمایشگاهی گردآوری می‌شوند، شفافیت روش‌شناختی اهمیت مضاعفی می‌یابد؛ زیرا اعتبار نتیجه‌گیری‌ها بیش از آنکه به حجم داده‌ها وابسته باشد، به وضوح و از پیش تعیین‌شدگی مسیر گردآوری و تحلیل آن‌ها وابسته است. بر این اساس، در این فصل نخست طرح پژوهش (بخش ۳-۲) معرفی می‌شود و پس از آن، جامعه آماری، نمونه و روش نمونه‌گیری (بخش ۳-۳) و ابزارهای اندازه‌گیری (بخش ۳-۴) ارائه خواهند شد. ادامه فصل نیز به روش اجرای پژوهش (بخش ۳-۵)، روش تحلیل داده‌ها (بخش ۳-۶) و ملاحظات اخلاقی (بخش ۳-۷) اختصاص دارد.</w:t>
      </w:r>
    </w:p>
    <w:p w14:paraId="36A3D4D1" w14:textId="77777777" w:rsidR="00537408" w:rsidRDefault="00655A80" w:rsidP="00655A80">
      <w:pPr>
        <w:pStyle w:val="Heading2"/>
        <w:jc w:val="both"/>
      </w:pPr>
      <w:bookmarkStart w:id="53" w:name="_Toc242607339"/>
      <w:r>
        <w:rPr>
          <w:rFonts w:ascii="B Nazanin" w:hAnsi="B Nazanin" w:hint="cs"/>
          <w:szCs w:val="28"/>
          <w:rtl/>
        </w:rPr>
        <w:t>۳-۲. طرح پژوهش</w:t>
      </w:r>
      <w:bookmarkEnd w:id="53"/>
    </w:p>
    <w:p w14:paraId="462830AA" w14:textId="77777777" w:rsidR="00537408" w:rsidRDefault="00655A80" w:rsidP="00655A80">
      <w:pPr>
        <w:bidi/>
        <w:spacing w:after="0" w:line="580" w:lineRule="exact"/>
        <w:jc w:val="both"/>
      </w:pPr>
      <w:r>
        <w:rPr>
          <w:rFonts w:ascii="B Nazanin" w:hAnsi="B Nazanin" w:cs="B Nazanin" w:hint="cs"/>
          <w:sz w:val="24"/>
          <w:szCs w:val="24"/>
          <w:rtl/>
        </w:rPr>
        <w:t>پژوهش حاضر از نظر هدف، در زمره پژوهش‌های کاربردی</w:t>
      </w:r>
      <w:r>
        <w:rPr>
          <w:rFonts w:ascii="B Nazanin" w:hAnsi="B Nazanin" w:cs="B Nazanin" w:hint="cs"/>
          <w:vertAlign w:val="superscript"/>
          <w:rtl/>
        </w:rPr>
        <w:footnoteReference w:id="104"/>
      </w:r>
      <w:r>
        <w:rPr>
          <w:rFonts w:ascii="B Nazanin" w:hAnsi="B Nazanin" w:cs="B Nazanin" w:hint="cs"/>
          <w:sz w:val="24"/>
          <w:szCs w:val="24"/>
          <w:rtl/>
        </w:rPr>
        <w:t xml:space="preserve"> قرار می‌گیرد؛ زیرا در پی تولید دانشی است که نتایج آن به طور مستقیم در طراحی ابزارهای غربالگری روانشناختی، تدوین پروتکل‌های درمانی کوتاه‌مدت و برنامه‌های آموزشی ویژه معامله‌گران بازارهای مالی به کار گرفته می‌شود. در واقع، خروجی این پژوهش صرفاً توصیف یک وضعیت نیست، بلکه مبنایی عملیاتی برای مداخله در یکی از مسائل ملموس سلامت روان در بازارهای مالی فراهم می‌آورد.</w:t>
      </w:r>
    </w:p>
    <w:p w14:paraId="3AE684AB" w14:textId="77777777" w:rsidR="00537408" w:rsidRDefault="00655A80" w:rsidP="00655A80">
      <w:pPr>
        <w:bidi/>
        <w:spacing w:after="0" w:line="580" w:lineRule="exact"/>
        <w:jc w:val="both"/>
      </w:pPr>
      <w:r>
        <w:rPr>
          <w:rFonts w:ascii="B Nazanin" w:hAnsi="B Nazanin" w:cs="B Nazanin" w:hint="cs"/>
          <w:sz w:val="24"/>
          <w:szCs w:val="24"/>
          <w:rtl/>
        </w:rPr>
        <w:t>از نظر روش گردآوری داده‌ها، این پژوهش توصیفی-همبستگی</w:t>
      </w:r>
      <w:r>
        <w:rPr>
          <w:rFonts w:ascii="B Nazanin" w:hAnsi="B Nazanin" w:cs="B Nazanin" w:hint="cs"/>
          <w:vertAlign w:val="superscript"/>
          <w:rtl/>
        </w:rPr>
        <w:footnoteReference w:id="105"/>
      </w:r>
      <w:r>
        <w:rPr>
          <w:rFonts w:ascii="B Nazanin" w:hAnsi="B Nazanin" w:cs="B Nazanin" w:hint="cs"/>
          <w:sz w:val="24"/>
          <w:szCs w:val="24"/>
          <w:rtl/>
        </w:rPr>
        <w:t xml:space="preserve"> است. توصیفی بودن طرح از آن رو است که متغیرهای پژوهش — اضطراب صفتی، طرحواره‌های ناسازگار اولیه و رفتارهای مالی پرخطر — بدون هیچ‌گونه دستکاری </w:t>
      </w:r>
      <w:r>
        <w:rPr>
          <w:rFonts w:ascii="B Nazanin" w:hAnsi="B Nazanin" w:cs="B Nazanin" w:hint="cs"/>
          <w:sz w:val="24"/>
          <w:szCs w:val="24"/>
          <w:rtl/>
        </w:rPr>
        <w:lastRenderedPageBreak/>
        <w:t>آزمایشگاهی و در وضعیت طبیعی خود اندازه‌گیری می‌شوند؛ و همبستگی بودن آن به این دلیل است که هدف اصلی، بررسی نظام‌مند روابط میان این متغیرها در یک بافت واقعی است. این طرح با ماهیت پرسش‌محور و غیرمداخله‌ای پژوهش سازگار است و امکان گردآوری داده‌ها را از طیف گسترده‌ای از معامله‌گران در بازارهای مختلف فراهم می‌آورد.</w:t>
      </w:r>
    </w:p>
    <w:p w14:paraId="1501312B" w14:textId="77777777" w:rsidR="00537408" w:rsidRDefault="00655A80" w:rsidP="00655A80">
      <w:pPr>
        <w:bidi/>
        <w:spacing w:after="0" w:line="580" w:lineRule="exact"/>
        <w:jc w:val="both"/>
      </w:pPr>
      <w:r>
        <w:rPr>
          <w:rFonts w:ascii="B Nazanin" w:hAnsi="B Nazanin" w:cs="B Nazanin" w:hint="cs"/>
          <w:sz w:val="24"/>
          <w:szCs w:val="24"/>
          <w:rtl/>
        </w:rPr>
        <w:t>مهم‌تر آنکه، مدل تحلیلی پژوهش از نوع مدل میانجی‌گری</w:t>
      </w:r>
      <w:r>
        <w:rPr>
          <w:rFonts w:ascii="B Nazanin" w:hAnsi="B Nazanin" w:cs="B Nazanin" w:hint="cs"/>
          <w:vertAlign w:val="superscript"/>
          <w:rtl/>
        </w:rPr>
        <w:footnoteReference w:id="106"/>
      </w:r>
      <w:r>
        <w:rPr>
          <w:rFonts w:ascii="B Nazanin" w:hAnsi="B Nazanin" w:cs="B Nazanin" w:hint="cs"/>
          <w:sz w:val="24"/>
          <w:szCs w:val="24"/>
          <w:rtl/>
        </w:rPr>
        <w:t xml:space="preserve"> است. از آنجا که پرسش بنیادین پژوهش حاضر نه صرفاً وجود رابطه میان اضطراب صفتی و رفتارهای مالی پرخطر، بلکه چگونگی تبدیل یک ویژگی شخصیتی پایدار به رفتار مالی عینی است، طرح همبستگی ساده برای پاسخ به آن کافی نیست. مدل میانجی‌گری امکان می‌دهد اثر کل اضطراب صفتی (متغیر مستقل) بر رفتارهای مالی پرخطر (متغیر وابسته) به دو مؤلفه اثر مستقیم و اثر غیرمستقیم تجزیه شود؛ اثر غیرمستقیم مسیری است که از مجرای طرحواره‌های ناسازگار اولیه (متغیر میانجی) عبور می‌کند و در واقع سازوکار شناختی پیشنهادی پژوهش را به آزمون می‌گذارد.</w:t>
      </w:r>
    </w:p>
    <w:p w14:paraId="3779F0ED" w14:textId="77777777" w:rsidR="00537408" w:rsidRDefault="00655A80" w:rsidP="00655A80">
      <w:pPr>
        <w:bidi/>
        <w:spacing w:after="0" w:line="580" w:lineRule="exact"/>
        <w:jc w:val="both"/>
      </w:pPr>
      <w:r>
        <w:rPr>
          <w:rFonts w:ascii="B Nazanin" w:hAnsi="B Nazanin" w:cs="B Nazanin" w:hint="cs"/>
          <w:sz w:val="24"/>
          <w:szCs w:val="24"/>
          <w:rtl/>
        </w:rPr>
        <w:t>انتخاب طرح مشاهده‌ای-همبستگی صرفاً یک ترجیح روش‌شناختی نیست، بلکه ضرورتی برخاسته از ماهیت متغیرهای پژوهش است. اضطراب صفتی یک ویژگی شخصیتی پایدار است که نمی‌توان آن را به صورت آزمایشی در افراد ایجاد یا دستکاری کرد و طرحواره‌های ناسازگار اولیه نیز ساختارهای شناختی ریشه‌داری هستند که در طول سال‌ها شکل گرفته‌اند. افزون بر این، تخصیص تصادفی معامله‌گران به شرایط مختلف در بافت واقعی بازارهای مالی عملاً امکان‌پذیر نیست. بنابراین، تنها مسیر ممکن برای آزمون مدل پیشنهادی، گردآوری داده‌ها در وضعیت طبیعی و بهره‌گیری از روش‌های آماری مناسب برای تحلیل روابط میان متغیرهاست؛ مسیری که در ادبیات پژوهش‌های روانشناسی مالی رویه‌ای متعارف محسوب می‌شود.</w:t>
      </w:r>
    </w:p>
    <w:p w14:paraId="5C1C8731" w14:textId="77777777" w:rsidR="00537408" w:rsidRDefault="00655A80" w:rsidP="00655A80">
      <w:pPr>
        <w:bidi/>
        <w:spacing w:after="0" w:line="580" w:lineRule="exact"/>
        <w:jc w:val="both"/>
      </w:pPr>
      <w:r>
        <w:rPr>
          <w:rFonts w:ascii="B Nazanin" w:hAnsi="B Nazanin" w:cs="B Nazanin" w:hint="cs"/>
          <w:sz w:val="24"/>
          <w:szCs w:val="24"/>
          <w:rtl/>
        </w:rPr>
        <w:t>برای برآورد این مدل، دو چارچوب تحلیلی در نظر گرفته شده است: روش اصلی، مدل‌سازی معادلات ساختاری است که در صورت کفایت حجم نمونه به کار گرفته خواهد شد، و روش جایگزین، تحلیل مسیر با ماکروی پراسس — الگوی شماره ۴ همراه با آزمون بوت‌استرپ برای اثرات غیرمستقیم است (هایز، ۲۰۱۸). تفصیل روش‌های تحلیل، مفروضه‌ها و شاخص‌های برازش در بخش روش تحلیل داده‌ها ارائه خواهد شد.</w:t>
      </w:r>
    </w:p>
    <w:p w14:paraId="4D7B4D80" w14:textId="77777777" w:rsidR="00537408" w:rsidRDefault="00655A80" w:rsidP="00655A80">
      <w:pPr>
        <w:bidi/>
        <w:spacing w:after="0" w:line="580" w:lineRule="exact"/>
        <w:jc w:val="both"/>
      </w:pPr>
      <w:r>
        <w:rPr>
          <w:rFonts w:ascii="B Nazanin" w:hAnsi="B Nazanin" w:cs="B Nazanin" w:hint="cs"/>
          <w:sz w:val="24"/>
          <w:szCs w:val="24"/>
          <w:rtl/>
        </w:rPr>
        <w:t xml:space="preserve">در پایان باید یادآور شد که طرح حاضر، مقطعی و مبتنی پرسشنامه است؛ بنابراین یافته‌های آن در سطح روابط همبستگی و الگوهای میانجی‌گری تفسیر می‌شوند و ادعای علّیت به معنای آزمایشگاهی آن مطرح نیست. با این </w:t>
      </w:r>
      <w:r>
        <w:rPr>
          <w:rFonts w:ascii="B Nazanin" w:hAnsi="B Nazanin" w:cs="B Nazanin" w:hint="cs"/>
          <w:sz w:val="24"/>
          <w:szCs w:val="24"/>
          <w:rtl/>
        </w:rPr>
        <w:lastRenderedPageBreak/>
        <w:t>حال، منطق مدل میانجی‌گری در چارچوب نظری استعداد-استرس، تبیینی فراتر از همبستگی‌های دوجانبه فراهم می‌آورد و جهت‌گیری نظری روابط را مشخص می‌سازد.</w:t>
      </w:r>
    </w:p>
    <w:p w14:paraId="0E58F428" w14:textId="77777777" w:rsidR="00537408" w:rsidRDefault="00655A80" w:rsidP="00655A80">
      <w:pPr>
        <w:pStyle w:val="Heading2"/>
        <w:jc w:val="both"/>
      </w:pPr>
      <w:bookmarkStart w:id="54" w:name="_Toc242607340"/>
      <w:r>
        <w:rPr>
          <w:rFonts w:ascii="B Nazanin" w:hAnsi="B Nazanin" w:hint="cs"/>
          <w:szCs w:val="28"/>
          <w:rtl/>
        </w:rPr>
        <w:t>۳-۳. جامعه آماری، نمونه و روش نمونه‌گیری</w:t>
      </w:r>
      <w:bookmarkEnd w:id="54"/>
    </w:p>
    <w:p w14:paraId="059B4F0B" w14:textId="77777777" w:rsidR="00537408" w:rsidRDefault="00655A80" w:rsidP="00655A80">
      <w:pPr>
        <w:pStyle w:val="Heading3"/>
        <w:jc w:val="both"/>
      </w:pPr>
      <w:bookmarkStart w:id="55" w:name="_Toc242607341"/>
      <w:r>
        <w:rPr>
          <w:rFonts w:ascii="B Nazanin" w:hAnsi="B Nazanin" w:hint="cs"/>
          <w:szCs w:val="26"/>
          <w:rtl/>
        </w:rPr>
        <w:t>۳-۳-۱. جامعه آماری</w:t>
      </w:r>
      <w:bookmarkEnd w:id="55"/>
    </w:p>
    <w:p w14:paraId="3234086D" w14:textId="77777777" w:rsidR="00537408" w:rsidRDefault="00655A80" w:rsidP="00655A80">
      <w:pPr>
        <w:bidi/>
        <w:spacing w:after="0" w:line="580" w:lineRule="exact"/>
        <w:jc w:val="both"/>
      </w:pPr>
      <w:r>
        <w:rPr>
          <w:rFonts w:ascii="B Nazanin" w:hAnsi="B Nazanin" w:cs="B Nazanin" w:hint="cs"/>
          <w:sz w:val="24"/>
          <w:szCs w:val="24"/>
          <w:rtl/>
        </w:rPr>
        <w:t>جامعه آماری پژوهش حاضر را کلیه معامله‌گران حقیقی فارسی‌زبان تشکیل می‌دهند که در بازه زمانی اجرای پژوهش، حداقل به مدت شش ماه در بازارهای مالی ایران (شامل بورس اوراق بهادار تهران، فرابورس و بورس انرژی) یا بازارهای مالی بین‌المللی (شامل بازار تبادل ارزهای خارجی و بازار ارزهای دیجیتال) سابقه فعالیت و انجام معامله داشته‌اند. انتخاب این جامعه از آن رو است که پژوهش حاضر به دنبال تبیین رفتار مالی در شرایط واقعی تصمیم‌گیری با پیامدهای عینی است و معامله‌گران حقیقی — برخلاف سرمایه‌گذاران نهادی — شخصاً بار هیجانی و شناختی تصمیم‌های مالی خود را تحمل می‌کنند؛ ویژگی‌ای که آنان را به جامعه مناسبی برای مطالعه نقش متغیرهای روانشناختی در رفتار مالی بدل می‌سازد.</w:t>
      </w:r>
    </w:p>
    <w:p w14:paraId="1134169E" w14:textId="77777777" w:rsidR="00537408" w:rsidRDefault="00655A80" w:rsidP="00655A80">
      <w:pPr>
        <w:pStyle w:val="Heading3"/>
        <w:jc w:val="both"/>
      </w:pPr>
      <w:bookmarkStart w:id="56" w:name="_Toc242607342"/>
      <w:r>
        <w:rPr>
          <w:rFonts w:ascii="B Nazanin" w:hAnsi="B Nazanin" w:hint="cs"/>
          <w:szCs w:val="26"/>
          <w:rtl/>
        </w:rPr>
        <w:t>۳-۳-۲. روش نمونه‌گیری و گردآوری داده‌ها</w:t>
      </w:r>
      <w:bookmarkEnd w:id="56"/>
    </w:p>
    <w:p w14:paraId="165456C9" w14:textId="77777777" w:rsidR="00537408" w:rsidRDefault="00655A80" w:rsidP="00655A80">
      <w:pPr>
        <w:bidi/>
        <w:spacing w:after="0" w:line="580" w:lineRule="exact"/>
        <w:jc w:val="both"/>
      </w:pPr>
      <w:r>
        <w:rPr>
          <w:rFonts w:ascii="B Nazanin" w:hAnsi="B Nazanin" w:cs="B Nazanin" w:hint="cs"/>
          <w:sz w:val="24"/>
          <w:szCs w:val="24"/>
          <w:rtl/>
        </w:rPr>
        <w:t>با توجه به نبود فهرست جامع و قابل دسترس از تمامی معامله‌گران فعال و نامشخص بودن حجم دقیق جامعه، در این پژوهش از روش نمونه‌گیری غیرتصادفی در دسترس</w:t>
      </w:r>
      <w:r>
        <w:rPr>
          <w:rFonts w:ascii="B Nazanin" w:hAnsi="B Nazanin" w:cs="B Nazanin" w:hint="cs"/>
          <w:vertAlign w:val="superscript"/>
          <w:rtl/>
        </w:rPr>
        <w:footnoteReference w:id="107"/>
      </w:r>
      <w:r>
        <w:rPr>
          <w:rFonts w:ascii="B Nazanin" w:hAnsi="B Nazanin" w:cs="B Nazanin" w:hint="cs"/>
          <w:sz w:val="24"/>
          <w:szCs w:val="24"/>
          <w:rtl/>
        </w:rPr>
        <w:t xml:space="preserve"> به همراه روش گلوله‌برفی</w:t>
      </w:r>
      <w:r>
        <w:rPr>
          <w:rFonts w:ascii="B Nazanin" w:hAnsi="B Nazanin" w:cs="B Nazanin" w:hint="cs"/>
          <w:vertAlign w:val="superscript"/>
          <w:rtl/>
        </w:rPr>
        <w:footnoteReference w:id="108"/>
      </w:r>
      <w:r>
        <w:rPr>
          <w:rFonts w:ascii="B Nazanin" w:hAnsi="B Nazanin" w:cs="B Nazanin" w:hint="cs"/>
          <w:sz w:val="24"/>
          <w:szCs w:val="24"/>
          <w:rtl/>
        </w:rPr>
        <w:t xml:space="preserve"> استفاده می‌شود. بدین صورت که پرسشنامه آنلاین پژوهش — شامل فرم رضایت آگاهانه، سؤالات جمعیت‌شناختی و ابزارهای اندازه‌گیری متغیرها — در پلتفرم پرس‌لاین طراحی شده و از طریق کانال‌ها، گروه‌ها و انجمن‌های تخصصی معامله‌گری در شبکه‌های اجتماعی (مانند تلگرام، اینستاگرام و سایر </w:t>
      </w:r>
      <w:proofErr w:type="spellStart"/>
      <w:r>
        <w:rPr>
          <w:rFonts w:ascii="B Nazanin" w:hAnsi="B Nazanin" w:cs="B Nazanin" w:hint="cs"/>
          <w:sz w:val="24"/>
          <w:szCs w:val="24"/>
          <w:rtl/>
        </w:rPr>
        <w:t>پلتفرم‌ها</w:t>
      </w:r>
      <w:proofErr w:type="spellEnd"/>
      <w:r>
        <w:rPr>
          <w:rFonts w:ascii="B Nazanin" w:hAnsi="B Nazanin" w:cs="B Nazanin" w:hint="cs"/>
          <w:sz w:val="24"/>
          <w:szCs w:val="24"/>
          <w:rtl/>
        </w:rPr>
        <w:t xml:space="preserve">) منتشر </w:t>
      </w:r>
      <w:commentRangeStart w:id="57"/>
      <w:r>
        <w:rPr>
          <w:rFonts w:ascii="B Nazanin" w:hAnsi="B Nazanin" w:cs="B Nazanin" w:hint="cs"/>
          <w:sz w:val="24"/>
          <w:szCs w:val="24"/>
          <w:rtl/>
        </w:rPr>
        <w:t>خواهد شد</w:t>
      </w:r>
      <w:commentRangeEnd w:id="57"/>
      <w:r w:rsidR="00EA5E70">
        <w:rPr>
          <w:rStyle w:val="CommentReference"/>
          <w:rtl/>
        </w:rPr>
        <w:commentReference w:id="57"/>
      </w:r>
      <w:r>
        <w:rPr>
          <w:rFonts w:ascii="B Nazanin" w:hAnsi="B Nazanin" w:cs="B Nazanin" w:hint="cs"/>
          <w:sz w:val="24"/>
          <w:szCs w:val="24"/>
          <w:rtl/>
        </w:rPr>
        <w:t xml:space="preserve">. از شرکت‌کنندگان واجد شرایط نیز خواسته می‌شود لینک پرسشنامه را برای سایر همکاران و آشنایان معامله‌گر خود ارسال کنند؛ هدف، افزایش دامنه دسترسی به نمونه‌های واجد شرایط در بازارهای مختلف است. به این ترتیب، نمونه پژوهش ترکیبی از معامله‌گران خُرد و </w:t>
      </w:r>
      <w:r>
        <w:rPr>
          <w:rFonts w:ascii="B Nazanin" w:hAnsi="B Nazanin" w:cs="B Nazanin" w:hint="cs"/>
          <w:sz w:val="24"/>
          <w:szCs w:val="24"/>
          <w:rtl/>
        </w:rPr>
        <w:lastRenderedPageBreak/>
        <w:t>نیمه‌حرفه‌ای خواهد بود که به صورت فردی یا در قالب عضویت در گروه‌ها و کانال‌های آموزشی-تحلیلی بازارهای مالی فعالیت می‌کنند.</w:t>
      </w:r>
    </w:p>
    <w:p w14:paraId="7E604013" w14:textId="77777777" w:rsidR="00537408" w:rsidRDefault="00655A80" w:rsidP="00655A80">
      <w:pPr>
        <w:bidi/>
        <w:spacing w:after="0" w:line="580" w:lineRule="exact"/>
        <w:jc w:val="both"/>
      </w:pPr>
      <w:r>
        <w:rPr>
          <w:rFonts w:ascii="B Nazanin" w:hAnsi="B Nazanin" w:cs="B Nazanin" w:hint="cs"/>
          <w:sz w:val="24"/>
          <w:szCs w:val="24"/>
          <w:rtl/>
        </w:rPr>
        <w:t>گردآوری داده‌ها به شیوه آنلاین، متناسب با ویژگی‌های جامعه هدف انتخاب شده است؛ زیرا معامله‌گران در مناطق جغرافیایی مختلف پراکنده‌اند و بسیاری از آنان در بستر گروه‌ها و کانال‌های مجازی فعالیت می‌کنند. همچنین ناشناس بودن پاسخ‌دهی در فرم آنلاین، زمینه گزارش‌دهی صادقانه‌تر را درباره خطاها و رفتارهای پرخطر معاملاتی فراهم می‌آورد؛ موضوعی که در پژوهش‌های مرتبط با تصمیم‌گیری مالی اهمیت ویژه‌ای دارد.</w:t>
      </w:r>
    </w:p>
    <w:p w14:paraId="4D8707B9" w14:textId="77777777" w:rsidR="00537408" w:rsidRDefault="00655A80" w:rsidP="00655A80">
      <w:pPr>
        <w:bidi/>
        <w:spacing w:after="0" w:line="580" w:lineRule="exact"/>
        <w:jc w:val="both"/>
      </w:pPr>
      <w:r>
        <w:rPr>
          <w:rFonts w:ascii="B Nazanin" w:hAnsi="B Nazanin" w:cs="B Nazanin" w:hint="cs"/>
          <w:sz w:val="24"/>
          <w:szCs w:val="24"/>
          <w:rtl/>
        </w:rPr>
        <w:t>گردآوری داده‌ها به مدت تقریبی دو ماه ادامه خواهد یافت و پس از رسیدن به حجم نمونه مطلوب، متوقف می‌شود. در صفحه ابتدایی پرسشنامه، رضایت‌نامه آگاهانه الکترونیکی قرار داده می‌شود و شرکت‌کنندگان تنها در صورت تأیید گزینه موافقت با شرکت در پژوهش، وارد بخش اصلی پرسشنامه‌ها می‌شوند؛ شرکت در پژوهش کاملاً داوطلبانه است و امکان انصراف در هر مرحله بدون هیچ پیامد منفی وجود دارد.</w:t>
      </w:r>
    </w:p>
    <w:p w14:paraId="5040108F" w14:textId="77777777" w:rsidR="00537408" w:rsidRDefault="00655A80" w:rsidP="00655A80">
      <w:pPr>
        <w:bidi/>
        <w:spacing w:after="0" w:line="580" w:lineRule="exact"/>
        <w:jc w:val="both"/>
      </w:pPr>
      <w:r>
        <w:rPr>
          <w:rFonts w:ascii="B Nazanin" w:hAnsi="B Nazanin" w:cs="B Nazanin" w:hint="cs"/>
          <w:sz w:val="24"/>
          <w:szCs w:val="24"/>
          <w:rtl/>
        </w:rPr>
        <w:t>لازم است ذکر شود که استفاده از روش نمونه‌گیری غیرتصادفی، هرچند با توجه به ویژگی‌های جامعه مورد نظر عملی‌ترین روش دسترسی به تعداد مناسبی از معامله‌گران است، قابلیت تعمیم‌پذیری نتایج را محدود می‌کند؛ این موضوع به عنوان یکی از محدودیت‌های اصلی پژوهش در فصل پنجم مورد بحث قرار خواهد گرفت.</w:t>
      </w:r>
    </w:p>
    <w:p w14:paraId="44C81B4F" w14:textId="77777777" w:rsidR="00537408" w:rsidRDefault="00655A80" w:rsidP="00655A80">
      <w:pPr>
        <w:pStyle w:val="Heading3"/>
        <w:jc w:val="both"/>
      </w:pPr>
      <w:bookmarkStart w:id="58" w:name="_Toc242607343"/>
      <w:r>
        <w:rPr>
          <w:rFonts w:ascii="B Nazanin" w:hAnsi="B Nazanin" w:hint="cs"/>
          <w:szCs w:val="26"/>
          <w:rtl/>
        </w:rPr>
        <w:t>۳-۳-۳. حجم نمونه</w:t>
      </w:r>
      <w:bookmarkEnd w:id="58"/>
    </w:p>
    <w:p w14:paraId="4BCC8BFA" w14:textId="77777777" w:rsidR="00537408" w:rsidRDefault="00655A80" w:rsidP="00655A80">
      <w:pPr>
        <w:bidi/>
        <w:spacing w:after="0" w:line="580" w:lineRule="exact"/>
        <w:jc w:val="both"/>
      </w:pPr>
      <w:r>
        <w:rPr>
          <w:rFonts w:ascii="B Nazanin" w:hAnsi="B Nazanin" w:cs="B Nazanin" w:hint="cs"/>
          <w:sz w:val="24"/>
          <w:szCs w:val="24"/>
          <w:rtl/>
        </w:rPr>
        <w:t>از آنجا که روش اصلی تحلیل داده‌ها در این پژوهش مدل‌یابی معادلات ساختاری است، حجم نمونه بر اساس قواعد تجربی مربوط به این روش تعیین می‌شود. بر اساس پیشنهادهای مطرح‌شده در ادبیات مدل‌یابی معادلات ساختاری (کلاین</w:t>
      </w:r>
      <w:r>
        <w:rPr>
          <w:rFonts w:ascii="B Nazanin" w:hAnsi="B Nazanin" w:cs="B Nazanin" w:hint="cs"/>
          <w:vertAlign w:val="superscript"/>
          <w:rtl/>
        </w:rPr>
        <w:footnoteReference w:id="109"/>
      </w:r>
      <w:r>
        <w:rPr>
          <w:rFonts w:ascii="B Nazanin" w:hAnsi="B Nazanin" w:cs="B Nazanin" w:hint="cs"/>
          <w:sz w:val="24"/>
          <w:szCs w:val="24"/>
          <w:rtl/>
        </w:rPr>
        <w:t xml:space="preserve">، ۲۰۱۶)، برای دستیابی به برآوردهای پایا و نتایج قابل اعتماد، استفاده از حجم نمونه حداقل ۲۰۰ نفر مناسب تلقی می‌شود؛ به ویژه زمانی که تعداد متغیرهای پنهان و مشاهده‌شده در مدل متوسط یا زیاد باشد. با این حال، با در نظر گرفتن محدودیت‌های عملی در دسترسی به معامله‌گران فعال و ماهیت داوطلبانه شرکت در پژوهش، تلاش می‌شود حداقل بین ۱۵۰ تا ۲۰۰ نفر از شرکت‌کنندگان واجد شرایط وارد تحلیل نهایی شوند و در صورتی که امکان دسترسی کمتر از این مقدار فراهم شود، تحلیل با حداقل ۱۰۰ نفر نیز اجرا می‌گیرد؛ در این صورت، موضوع یادشده </w:t>
      </w:r>
      <w:r>
        <w:rPr>
          <w:rFonts w:ascii="B Nazanin" w:hAnsi="B Nazanin" w:cs="B Nazanin" w:hint="cs"/>
          <w:sz w:val="24"/>
          <w:szCs w:val="24"/>
          <w:rtl/>
        </w:rPr>
        <w:lastRenderedPageBreak/>
        <w:t>در گزارش نتایج به وضوح به‌عنوان یکی از محدودیت‌های پژوهش ذکر خواهد شد. لازم به تأکید است که حجم نهایی نمونه تحقق‌یافته، پس از اتمام گردآوری و پاک‌سازی داده‌ها در فصل چهارم گزارش می‌شود. تعیین حجم نمونه پیش از آغاز گردآوری داده‌ها انجام شده و جمع‌آوری تا رسیدن به کران مطلوب ادامه می‌یابد.</w:t>
      </w:r>
    </w:p>
    <w:p w14:paraId="2F2C3C14" w14:textId="77777777" w:rsidR="00537408" w:rsidRDefault="00655A80" w:rsidP="00655A80">
      <w:pPr>
        <w:pStyle w:val="Heading3"/>
        <w:jc w:val="both"/>
      </w:pPr>
      <w:bookmarkStart w:id="59" w:name="_Toc242607344"/>
      <w:r>
        <w:rPr>
          <w:rFonts w:ascii="B Nazanin" w:hAnsi="B Nazanin" w:hint="cs"/>
          <w:szCs w:val="26"/>
          <w:rtl/>
        </w:rPr>
        <w:t>۳-۳-۴. ملاک‌های ورود و خروج</w:t>
      </w:r>
      <w:bookmarkEnd w:id="59"/>
    </w:p>
    <w:p w14:paraId="4F098AF5" w14:textId="77777777" w:rsidR="00537408" w:rsidRDefault="00655A80" w:rsidP="00655A80">
      <w:pPr>
        <w:bidi/>
        <w:spacing w:after="0" w:line="580" w:lineRule="exact"/>
        <w:jc w:val="both"/>
      </w:pPr>
      <w:r>
        <w:rPr>
          <w:rFonts w:ascii="B Nazanin" w:hAnsi="B Nazanin" w:cs="B Nazanin" w:hint="cs"/>
          <w:b/>
          <w:bCs/>
          <w:sz w:val="24"/>
          <w:szCs w:val="24"/>
          <w:rtl/>
        </w:rPr>
        <w:t>ملاک‌های ورود</w:t>
      </w:r>
      <w:r>
        <w:rPr>
          <w:rFonts w:ascii="B Nazanin" w:hAnsi="B Nazanin" w:cs="B Nazanin" w:hint="cs"/>
          <w:sz w:val="24"/>
          <w:szCs w:val="24"/>
          <w:rtl/>
        </w:rPr>
        <w:t xml:space="preserve"> به پژوهش عبارت‌اند از: (۱) داشتن سن ۱۸ سال یا بیشتر؛ (۲) معامله‌گر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فرابورس، بورس انرژی، فارکس یا ارزهای دیجیتال؛ (۴) تسلط کافی به زبان فارسی جهت درک سؤالات پرسشنامه‌ها؛ و (۵) تمایل به شرکت در پژوهش و تأیید فرم رضایت‌نامه آگاهانه.</w:t>
      </w:r>
    </w:p>
    <w:p w14:paraId="3C24A71E" w14:textId="77777777" w:rsidR="00537408" w:rsidRDefault="00655A80" w:rsidP="00655A80">
      <w:pPr>
        <w:bidi/>
        <w:spacing w:after="0" w:line="580" w:lineRule="exact"/>
        <w:jc w:val="both"/>
      </w:pPr>
      <w:r>
        <w:rPr>
          <w:rFonts w:ascii="B Nazanin" w:hAnsi="B Nazanin" w:cs="B Nazanin" w:hint="cs"/>
          <w:b/>
          <w:bCs/>
          <w:sz w:val="24"/>
          <w:szCs w:val="24"/>
          <w:rtl/>
        </w:rPr>
        <w:t>ملاک‌های خروج</w:t>
      </w:r>
      <w:r>
        <w:rPr>
          <w:rFonts w:ascii="B Nazanin" w:hAnsi="B Nazanin" w:cs="B Nazanin" w:hint="cs"/>
          <w:sz w:val="24"/>
          <w:szCs w:val="24"/>
          <w:rtl/>
        </w:rPr>
        <w:t xml:space="preserve"> نیز شامل موارد زیر است: (۱) عدم تکمیل پرسشنامه‌ها به صورت کامل؛ (۲) انصراف شرکت‌کننده یا عدم تأیید رضایت‌نامه آگاهانه؛ (۳) ارائه پاسخ‌های تصادفی یا نامعتبر که از طریق نشانگرهایی مانند زمان پاسخ‌دهی بسیار کوتاه یا الگوی پاسخ یکسان در همه گویه‌ها شناسایی می‌شوند؛ و (۴) گزارش نداشتن تجربه معامله واقعی یا تمرکز اصلی بر حساب آزمایشی توسط شرکت‌کننده.</w:t>
      </w:r>
    </w:p>
    <w:p w14:paraId="652BFE6A" w14:textId="77777777" w:rsidR="00537408" w:rsidRDefault="00655A80" w:rsidP="00655A80">
      <w:pPr>
        <w:bidi/>
        <w:spacing w:after="0" w:line="580" w:lineRule="exact"/>
        <w:jc w:val="both"/>
      </w:pPr>
      <w:r>
        <w:rPr>
          <w:rFonts w:ascii="B Nazanin" w:hAnsi="B Nazanin" w:cs="B Nazanin" w:hint="cs"/>
          <w:sz w:val="24"/>
          <w:szCs w:val="24"/>
          <w:rtl/>
        </w:rPr>
        <w:t>ملاک‌های خروج یادشده در مرحله پاک‌سازی داده‌ها و پیش از تحلیل نهایی اعمال می‌شوند تا کیفیت پاسخ‌های واردشده به مدل تضمین گردد.</w:t>
      </w:r>
    </w:p>
    <w:p w14:paraId="63CC2483" w14:textId="77777777" w:rsidR="00537408" w:rsidRDefault="00655A80" w:rsidP="00655A80">
      <w:pPr>
        <w:pStyle w:val="Heading2"/>
        <w:jc w:val="both"/>
      </w:pPr>
      <w:bookmarkStart w:id="60" w:name="_Toc242607345"/>
      <w:r>
        <w:rPr>
          <w:rFonts w:ascii="B Nazanin" w:hAnsi="B Nazanin" w:hint="cs"/>
          <w:szCs w:val="28"/>
          <w:rtl/>
        </w:rPr>
        <w:t>۳-۴. ابزارهای اندازه‌گیری</w:t>
      </w:r>
      <w:bookmarkEnd w:id="60"/>
    </w:p>
    <w:p w14:paraId="29A1A708" w14:textId="77777777" w:rsidR="00537408" w:rsidRDefault="00655A80" w:rsidP="00655A80">
      <w:pPr>
        <w:bidi/>
        <w:spacing w:after="0" w:line="580" w:lineRule="exact"/>
        <w:jc w:val="both"/>
      </w:pPr>
      <w:r>
        <w:rPr>
          <w:rFonts w:ascii="B Nazanin" w:hAnsi="B Nazanin" w:cs="B Nazanin" w:hint="cs"/>
          <w:sz w:val="24"/>
          <w:szCs w:val="24"/>
          <w:rtl/>
        </w:rPr>
        <w:t>برای سنجش متغیرهای پژوهش از سه ابزار استاندارد استفاده می‌شود که هر یک با یکی از متغیرهای مدل میانجی‌گری متناظر است: پرسشنامه اضطراب حالت-صفت اسپیلبرگر — فرم صفتی برای سنجش اضطراب صفتی، پرسشنامه طرحواره یانگ — فرم کوتاه برای سنجش طرحواره‌های ناسازگار اولیه، و مقیاس تحمل ریسک مالی گرابل و لایتون برای سنجش رفتارهای مالی پرخطر. این سه ابزار به همراه سؤالات جمعیت‌شناختی در قالب یک پرسشنامه آنلاین یکپارچه ارائه می‌شوند. در ادامه، ساختار، نمره‌گذاری و ویژگی‌های روان‌سنجی هر ابزار به تفصیل بیان می‌شود. در فرم آنلاین، این ابزارها به ترتیب پس از سؤالات جمعیت‌شناختی و با فاصله‌گذاری مناسب ارائه می‌شوند تا خستگی پاسخ‌دهنده به حداقل برسد.</w:t>
      </w:r>
    </w:p>
    <w:p w14:paraId="3991B7E5" w14:textId="77777777" w:rsidR="00537408" w:rsidRDefault="00655A80" w:rsidP="00655A80">
      <w:pPr>
        <w:pStyle w:val="Heading3"/>
        <w:jc w:val="both"/>
      </w:pPr>
      <w:bookmarkStart w:id="61" w:name="_Toc242607346"/>
      <w:r>
        <w:rPr>
          <w:rFonts w:ascii="B Nazanin" w:hAnsi="B Nazanin" w:hint="cs"/>
          <w:szCs w:val="26"/>
          <w:rtl/>
        </w:rPr>
        <w:lastRenderedPageBreak/>
        <w:t>۳-۴-۱. پرسشنامه اضطراب حالت-صفت اسپیلبرگر — فرم صفتی</w:t>
      </w:r>
      <w:bookmarkEnd w:id="61"/>
    </w:p>
    <w:p w14:paraId="2648ABCD" w14:textId="77777777" w:rsidR="00537408" w:rsidRDefault="00655A80" w:rsidP="00655A80">
      <w:pPr>
        <w:bidi/>
        <w:spacing w:after="0" w:line="580" w:lineRule="exact"/>
        <w:jc w:val="both"/>
      </w:pPr>
      <w:r>
        <w:rPr>
          <w:rFonts w:ascii="B Nazanin" w:hAnsi="B Nazanin" w:cs="B Nazanin" w:hint="cs"/>
          <w:sz w:val="24"/>
          <w:szCs w:val="24"/>
          <w:rtl/>
        </w:rPr>
        <w:t>پرسشنامه اضطراب حالت-صفت اسپیلبرگر در اصل توسط اسپیلبرگر، گورچ و لوشن</w:t>
      </w:r>
      <w:r>
        <w:rPr>
          <w:rFonts w:ascii="B Nazanin" w:hAnsi="B Nazanin" w:cs="B Nazanin" w:hint="cs"/>
          <w:vertAlign w:val="superscript"/>
          <w:rtl/>
        </w:rPr>
        <w:footnoteReference w:id="110"/>
      </w:r>
      <w:r>
        <w:rPr>
          <w:rFonts w:ascii="B Nazanin" w:hAnsi="B Nazanin" w:cs="B Nazanin" w:hint="cs"/>
          <w:sz w:val="24"/>
          <w:szCs w:val="24"/>
          <w:rtl/>
        </w:rPr>
        <w:t xml:space="preserve"> (۱۹۷۰) ساخته شد و راهنمای بازنگری‌شده آن توسط اسپیلبرگر (۱۹۸۳) منتشر شده است. این پرسشنامه برای سنجش اضطراب در دو سطح طراحی شده است. سطح نخست، اضطراب حالتی است؛ واکنشی هیجانی، گذرا و وابسته به موقعیت. سطح دوم، اضطراب صفتی؛ یعنی ویژگی شخصیتی پایدار فرد. در پژوهش حاضر تنها از فرم اضطراب صفتی استفاده می‌شود؛ هدف، سنجش زمینه شخصیتی پایدار اضطراب در معامله‌گران است، نه واکنش لحظه‌ای آنان به یک موقعیت خاص. بر همین اساس، فرم حالت (اضطراب حالتی) در این پژوهش اجرا نمی‌شود؛ چه آنکه هدف، سنجش زمینه پایدار آسیب‌پذیری در برابر فشارهای بازار است، نه شدت اضطراب آزمودنی در لحظه پاسخ‌دهی.</w:t>
      </w:r>
    </w:p>
    <w:p w14:paraId="3A98AABD" w14:textId="77777777" w:rsidR="00537408" w:rsidRDefault="00655A80" w:rsidP="00655A80">
      <w:pPr>
        <w:bidi/>
        <w:spacing w:after="0" w:line="580" w:lineRule="exact"/>
        <w:jc w:val="both"/>
      </w:pPr>
      <w:r>
        <w:rPr>
          <w:rFonts w:ascii="B Nazanin" w:hAnsi="B Nazanin" w:cs="B Nazanin" w:hint="cs"/>
          <w:sz w:val="24"/>
          <w:szCs w:val="24"/>
          <w:rtl/>
        </w:rPr>
        <w:t>فرم صفتی شامل ۲۰ گویه است که احساسات کلی و معمول فرد را توصیف می‌کنند و آزمودنی میزان انطباق هر گویه با احساسات خود را بر اساس مقیاس ۴ درجه‌ای لیکرت با گزینه‌های «تقریباً هرگز»، «گاهی اوقات»، «بیشتر اوقات» و «تقریباً همیشه» (از ۱ تا ۴) مشخص می‌کند. این فرم شامل گویه‌هایی با نمره‌گذاری معکوس نیز هست. دامنه نمره کل بین ۲۰ تا ۸۰ است و نمره بالاتر نشان‌دهنده سطح بالاتر اضطراب صفتی است.</w:t>
      </w:r>
    </w:p>
    <w:p w14:paraId="0DDAD95F" w14:textId="77777777" w:rsidR="00537408" w:rsidRDefault="00655A80" w:rsidP="00655A80">
      <w:pPr>
        <w:bidi/>
        <w:spacing w:after="0" w:line="580" w:lineRule="exact"/>
        <w:jc w:val="both"/>
      </w:pPr>
      <w:r>
        <w:rPr>
          <w:rFonts w:ascii="B Nazanin" w:hAnsi="B Nazanin" w:cs="B Nazanin" w:hint="cs"/>
          <w:sz w:val="24"/>
          <w:szCs w:val="24"/>
          <w:rtl/>
        </w:rPr>
        <w:t>از نظر ویژگی‌های روان‌سنجی، پایایی درونی این ابزار از ابتدا با ضرایب آلفای کرونباخ بالا (۰٫۸۶ تا ۰٫۹۵) تأیید شده است (اسپیلبرگر، ۱۹۸۳). در ایران نیز پژوهش بشارت و همکاران (۱۳۹۵) ساختار عاملی و پایایی نسخه فارسی این پرسشنامه را در نمونه‌های ایرانی بررسی و تأیید کرده است؛ در این پژوهش آلفای کرونباخ ۰٫۸۹ گزارش شده است. کلید نمره‌گذاری اعمال‌شده بر این فرم، بر اساس تطبیق گزینه‌های فرم اجراشده و تصمیم پژوهشگر ثبت شده است و منبع اولیه نسخه فارسی (بشارت و همکاران، ۱۳۹۵) مستقلاً راستی‌آزمایی نشده است.</w:t>
      </w:r>
    </w:p>
    <w:p w14:paraId="1FD1DAA5" w14:textId="77777777" w:rsidR="00537408" w:rsidRDefault="00655A80" w:rsidP="00655A80">
      <w:pPr>
        <w:bidi/>
        <w:spacing w:after="0" w:line="580" w:lineRule="exact"/>
        <w:jc w:val="both"/>
      </w:pPr>
      <w:r>
        <w:rPr>
          <w:rFonts w:ascii="B Nazanin" w:hAnsi="B Nazanin" w:cs="B Nazanin" w:hint="cs"/>
          <w:sz w:val="24"/>
          <w:szCs w:val="24"/>
          <w:rtl/>
        </w:rPr>
        <w:t>پایایی ابزار در نمونه پژوهش حاضر با آلفای کرونباخ محاسبه و در فصل چهارم گزارش خواهد شد.</w:t>
      </w:r>
    </w:p>
    <w:p w14:paraId="50BDAA35" w14:textId="77777777" w:rsidR="00537408" w:rsidRDefault="00655A80" w:rsidP="00655A80">
      <w:pPr>
        <w:pStyle w:val="Heading3"/>
        <w:jc w:val="both"/>
      </w:pPr>
      <w:bookmarkStart w:id="62" w:name="_Toc242607347"/>
      <w:r>
        <w:rPr>
          <w:rFonts w:ascii="B Nazanin" w:hAnsi="B Nazanin" w:hint="cs"/>
          <w:szCs w:val="26"/>
          <w:rtl/>
        </w:rPr>
        <w:t>۳-۴-۲. پرسشنامه طرحواره‌های ناسازگار اولیه یانگ — فرم کوتاه</w:t>
      </w:r>
      <w:bookmarkEnd w:id="62"/>
    </w:p>
    <w:p w14:paraId="17378AEC" w14:textId="77777777" w:rsidR="00537408" w:rsidRDefault="00655A80" w:rsidP="00655A80">
      <w:pPr>
        <w:bidi/>
        <w:spacing w:after="0" w:line="580" w:lineRule="exact"/>
        <w:jc w:val="both"/>
      </w:pPr>
      <w:r>
        <w:rPr>
          <w:rFonts w:ascii="B Nazanin" w:hAnsi="B Nazanin" w:cs="B Nazanin" w:hint="cs"/>
          <w:sz w:val="24"/>
          <w:szCs w:val="24"/>
          <w:rtl/>
        </w:rPr>
        <w:t xml:space="preserve">پرسشنامه طرحواره یانگ — فرم کوتاه توسط یانگ (۱۹۹۸) به عنوان نسخه‌ای کوتاه‌تر از ابزار اصلی برای سنجش ۱۵ طرحواره ناسازگار اولیه تدوین شده است. این پرسشنامه شامل ۷۵ گویه است که به ازای هر طرحواره، ۵ گویه </w:t>
      </w:r>
      <w:r>
        <w:rPr>
          <w:rFonts w:ascii="B Nazanin" w:hAnsi="B Nazanin" w:cs="B Nazanin" w:hint="cs"/>
          <w:sz w:val="24"/>
          <w:szCs w:val="24"/>
          <w:rtl/>
        </w:rPr>
        <w:lastRenderedPageBreak/>
        <w:t>را در بر می‌گیرد و بر اساس نظریه طرحواره، الگوهای هیجانی و شناختی عمیق و پایداری را می‌سنجد که در دوران کودکی و نوجوانی شکل گرفته‌اند و تفسیر فرد از موقعیت‌های زندگی را جهت می‌دهند.</w:t>
      </w:r>
    </w:p>
    <w:p w14:paraId="48D94724" w14:textId="77777777" w:rsidR="00537408" w:rsidRDefault="00655A80" w:rsidP="00655A80">
      <w:pPr>
        <w:bidi/>
        <w:spacing w:after="0" w:line="580" w:lineRule="exact"/>
        <w:jc w:val="both"/>
      </w:pPr>
      <w:r>
        <w:rPr>
          <w:rFonts w:ascii="B Nazanin" w:hAnsi="B Nazanin" w:cs="B Nazanin" w:hint="cs"/>
          <w:sz w:val="24"/>
          <w:szCs w:val="24"/>
          <w:rtl/>
        </w:rPr>
        <w:t>نمره‌گذاری گویه‌ها بر اساس مقیاس ۶ درجه‌ای لیکرت انجام می‌شود. گزینه‌های این مقیاس — همان‌گونه که در نسخه آنلاین منتشرشده پژوهش آمده است — به ترتیب عبارت‌اند از: «۱=کاملاً در مورد من غلط است»، «۲=تقریباً غلط است»، «۳=بیشتر غلط است تا درست»، «۴=اندکی درست است»، «۵=تقریباً درست است» و «۶=کاملاً مرا توصیف می‌کند». برای هر طرحواره نمره‌ای بین ۵ تا ۳۰ به دست می‌آید و نمره بالاتر نشان‌دهنده شدت بیشتر آن طرحواره است. نمره کل فرم کوتاه (مجموع نمرات ۷۵ گویه) شاخص متغیر میانجی در مدل اصلی پژوهش است؛ تحلیل خرده‌مقیاس‌ها و حوزه‌ها، در صورت دسترسی به کلید معتبر، جداگانه و صرفاً به‌عنوان تحلیل تکمیلی انجام می‌شود. در صورت پیاده‌سازی نسخه آنلاین مطابق همین جهت نمره‌گذاری (۱ = کاملاً در مورد من غلط است تا ۶ = کاملاً مرا توصیف می‌کند)، نیازی به وارونه‌سازی نمرات در مرحله کدگذاری وجود نخواهد داشت؛ تأیید نهایی جهت گزینه‌ها با نسخه یوسفی (۱۳۹۶) پیش از انتشار بر عهده پژوهشگر است.</w:t>
      </w:r>
    </w:p>
    <w:p w14:paraId="528B0DE3" w14:textId="77777777" w:rsidR="00537408" w:rsidRDefault="00655A80" w:rsidP="00655A80">
      <w:pPr>
        <w:bidi/>
        <w:spacing w:after="0" w:line="580" w:lineRule="exact"/>
        <w:jc w:val="both"/>
      </w:pPr>
      <w:r>
        <w:rPr>
          <w:rFonts w:ascii="B Nazanin" w:hAnsi="B Nazanin" w:cs="B Nazanin" w:hint="cs"/>
          <w:sz w:val="24"/>
          <w:szCs w:val="24"/>
          <w:rtl/>
        </w:rPr>
        <w:t>ویژگی‌های روان‌سنجی ابزار اصلی طرحواره‌ها در مطالعات متعدد بررسی و تأیید شده است (یانگ، ۱۹۹۸؛ اشمیت و همکاران، ۱۹۹۵). در ایران نیز پژوهش یوسفی (۱۳۹۶) ویژگی‌های روان‌سنجی نسخه فارسی این پرسشنامه را در نمونه غیربالینی بررسی کرده است؛ در این پژوهش پایایی خرده‌مقیاس‌ها با ضرایب آلفای ۰٫۶۸ تا ۰٫۸۵ و روایی سازه قابل قبول گزارش شده است.</w:t>
      </w:r>
    </w:p>
    <w:p w14:paraId="3BA0A730" w14:textId="77777777" w:rsidR="00537408" w:rsidRDefault="00655A80" w:rsidP="00655A80">
      <w:pPr>
        <w:bidi/>
        <w:spacing w:after="0" w:line="580" w:lineRule="exact"/>
        <w:jc w:val="both"/>
      </w:pPr>
      <w:r>
        <w:rPr>
          <w:rFonts w:ascii="B Nazanin" w:hAnsi="B Nazanin" w:cs="B Nazanin" w:hint="cs"/>
          <w:sz w:val="24"/>
          <w:szCs w:val="24"/>
          <w:rtl/>
        </w:rPr>
        <w:t>پایایی ابزار در نمونه پژوهش حاضر با آلفای کرونباخ محاسبه و در فصل چهارم گزارش خواهد شد.</w:t>
      </w:r>
    </w:p>
    <w:p w14:paraId="1D3AC198" w14:textId="77777777" w:rsidR="00537408" w:rsidRDefault="00655A80" w:rsidP="00655A80">
      <w:pPr>
        <w:pStyle w:val="Heading3"/>
        <w:jc w:val="both"/>
      </w:pPr>
      <w:bookmarkStart w:id="63" w:name="_Toc242607348"/>
      <w:r>
        <w:rPr>
          <w:rFonts w:ascii="B Nazanin" w:hAnsi="B Nazanin" w:hint="cs"/>
          <w:szCs w:val="26"/>
          <w:rtl/>
        </w:rPr>
        <w:t>۳-۴-۳. مقیاس تحمل ریسک مالی گرابل و لایتون</w:t>
      </w:r>
      <w:r>
        <w:rPr>
          <w:rFonts w:ascii="B Nazanin" w:hAnsi="B Nazanin" w:hint="cs"/>
          <w:vertAlign w:val="superscript"/>
          <w:rtl/>
        </w:rPr>
        <w:footnoteReference w:id="111"/>
      </w:r>
      <w:bookmarkEnd w:id="63"/>
    </w:p>
    <w:p w14:paraId="0F018B1D" w14:textId="77777777" w:rsidR="00537408" w:rsidRDefault="00655A80" w:rsidP="00655A80">
      <w:pPr>
        <w:bidi/>
        <w:spacing w:after="0" w:line="580" w:lineRule="exact"/>
        <w:jc w:val="both"/>
      </w:pPr>
      <w:r>
        <w:rPr>
          <w:rFonts w:ascii="B Nazanin" w:hAnsi="B Nazanin" w:cs="B Nazanin" w:hint="cs"/>
          <w:sz w:val="24"/>
          <w:szCs w:val="24"/>
          <w:rtl/>
        </w:rPr>
        <w:t xml:space="preserve">مقیاس تحمل ریسک مالی توسط گرابل و لایتون (۱۹۹۹) ساخته شده است؛ ابزاری برای سنجش تمایل، ظرفیت و نگرش فرد نسبت به پذیرش ریسک در تصمیم‌های مالی. این مقیاس شامل ۱۳ سؤال تک‌گزینه‌ای است که هر سؤال گزینه‌های متنی مختص خود را دارد و پاسخ‌دهنده از میان چهار گزینه هر سؤال، گزینه‌ای را انتخاب می‌کند که به بهترین وجه دیدگاه یا ترجیح واقعی او را منعکس می‌سازد؛ در این مقیاس پاسخ درست یا غلطی وجود ندارد. سؤالات </w:t>
      </w:r>
      <w:r>
        <w:rPr>
          <w:rFonts w:ascii="B Nazanin" w:hAnsi="B Nazanin" w:cs="B Nazanin" w:hint="cs"/>
          <w:sz w:val="24"/>
          <w:szCs w:val="24"/>
          <w:rtl/>
        </w:rPr>
        <w:lastRenderedPageBreak/>
        <w:t>این مقیاس عمدتاً در قالب موقعیت‌های فرضی و سؤالات ترجیحی طراحی شده‌اند؛ برای نمونه، انتخاب میان دریافت مبلغ قطعی یا شرکت در یک شانس با بازده بالاتر، یا تعیین ترجیح میان انواع دارایی‌های سرمایه‌گذاری. این ساختار موجب می‌شود پاسخ‌دهنده بدون آنکه خود را در معرض قضاوت ببیند، تمایل واقعی خود به پذیرش ریسک را آشکار سازد.</w:t>
      </w:r>
    </w:p>
    <w:p w14:paraId="4942919B" w14:textId="77777777" w:rsidR="00537408" w:rsidRDefault="00655A80" w:rsidP="00655A80">
      <w:pPr>
        <w:bidi/>
        <w:spacing w:after="0" w:line="580" w:lineRule="exact"/>
        <w:jc w:val="both"/>
      </w:pPr>
      <w:r>
        <w:rPr>
          <w:rFonts w:ascii="B Nazanin" w:hAnsi="B Nazanin" w:cs="B Nazanin" w:hint="cs"/>
          <w:sz w:val="24"/>
          <w:szCs w:val="24"/>
          <w:rtl/>
        </w:rPr>
        <w:t>نمره کل مقیاس بین ۱۳ تا ۴۵ (مبنای پروپوزال) محاسبه می‌شود و نمره بالاتر نشان‌دهنده تحمل ریسک بیشتر و در نتیجه تمایل بالاتر به بروز رفتارهای مالی پرخطر است.</w:t>
      </w:r>
    </w:p>
    <w:p w14:paraId="19D8B862" w14:textId="77777777" w:rsidR="00537408" w:rsidRDefault="00655A80" w:rsidP="00655A80">
      <w:pPr>
        <w:bidi/>
        <w:spacing w:after="0" w:line="580" w:lineRule="exact"/>
        <w:jc w:val="both"/>
      </w:pPr>
      <w:r>
        <w:rPr>
          <w:rFonts w:ascii="B Nazanin" w:hAnsi="B Nazanin" w:cs="B Nazanin" w:hint="cs"/>
          <w:sz w:val="24"/>
          <w:szCs w:val="24"/>
          <w:rtl/>
        </w:rPr>
        <w:t>به‌کارگیری این مقیاس به عنوان شاخص عملیاتی رفتارهای مالی پرخطر نیازمند توضیح روش‌شناختی مشخص است. نکته کلیدی این است: «تحمل ریسک» یک نگرش روانشناختی است و «رفتار پرخطر» یک عمل عینی. با این حال، ادبیات پژوهشی گسترده نشان داده است که مقیاس گرابل و لایتون از روایی پیش‌بین بسیار بالایی برخوردار است؛ به این معنا که نمرات افراد در این مقیاس توانایی پیش‌بینی رفتارهای مالی واقعی آنان را دارد (گرابل و لایتون، ۱۹۹۹؛ گرابل، ۲۰۱۷). بر همین اساس، در پژوهش حاضر این مقیاس به عنوان شاخص نیابتی</w:t>
      </w:r>
      <w:r>
        <w:rPr>
          <w:rFonts w:ascii="B Nazanin" w:hAnsi="B Nazanin" w:cs="B Nazanin" w:hint="cs"/>
          <w:vertAlign w:val="superscript"/>
          <w:rtl/>
        </w:rPr>
        <w:footnoteReference w:id="112"/>
      </w:r>
      <w:r>
        <w:rPr>
          <w:rFonts w:ascii="B Nazanin" w:hAnsi="B Nazanin" w:cs="B Nazanin" w:hint="cs"/>
          <w:sz w:val="24"/>
          <w:szCs w:val="24"/>
          <w:rtl/>
        </w:rPr>
        <w:t xml:space="preserve"> قابل اعتمادی برای سنجش تمایل به رفتارهای مالی پرخطر استفاده می‌شود؛ رویکردی که با تعریف عملیاتی متغیر وابسته در فصل اول هم‌خوان است. به‌عبارت دیگر، «رفتارهای مالی پرخطر» عنوان مصوب متغیر وابسته است، اما ابزار سنجش آن در این پژوهش، تحمل ریسک مالی است و جلوه‌های رفتاری توصیف‌شده در فصل دوم (مانند معامله‌گری بیش از حد یا اثر گرایش) را مستقیماً اندازه نمی‌گیرد.</w:t>
      </w:r>
    </w:p>
    <w:p w14:paraId="1AC8DC81" w14:textId="77777777" w:rsidR="00537408" w:rsidRDefault="00655A80" w:rsidP="00655A80">
      <w:pPr>
        <w:bidi/>
        <w:spacing w:after="0" w:line="580" w:lineRule="exact"/>
        <w:jc w:val="both"/>
      </w:pPr>
      <w:r>
        <w:rPr>
          <w:rFonts w:ascii="B Nazanin" w:hAnsi="B Nazanin" w:cs="B Nazanin" w:hint="cs"/>
          <w:sz w:val="24"/>
          <w:szCs w:val="24"/>
          <w:rtl/>
        </w:rPr>
        <w:t>نسخه فارسی این مقیاس توسط طالبی و همکاران (۱۳۹۸) بر روی نمونه‌ای از سرمایه‌گذاران بورس اوراق بهادار تهران اعتباریابی شده است؛ در این پژوهش پایایی ابزار با آلفای کرونباخ ۰٫۷۹ گزارش و ساختار عاملی آن تأیید شده است. کلید نمره‌گذاری اعمال‌شده بر این مقیاس، بر اساس تطبیق گزینه‌های فرم اجراشده و تصمیم پژوهشگر ثبت شده است و منبع اولیه نسخه فارسی (طالبی و همکاران، ۱۳۹۸) مستقلاً راستی‌آزمایی نشده است.</w:t>
      </w:r>
    </w:p>
    <w:p w14:paraId="26C0099F" w14:textId="77777777" w:rsidR="00537408" w:rsidRDefault="00655A80" w:rsidP="00655A80">
      <w:pPr>
        <w:bidi/>
        <w:spacing w:after="0" w:line="580" w:lineRule="exact"/>
        <w:jc w:val="both"/>
      </w:pPr>
      <w:r>
        <w:rPr>
          <w:rFonts w:ascii="B Nazanin" w:hAnsi="B Nazanin" w:cs="B Nazanin" w:hint="cs"/>
          <w:sz w:val="24"/>
          <w:szCs w:val="24"/>
          <w:rtl/>
        </w:rPr>
        <w:t>پایایی ابزار در نمونه پژوهش حاضر با آلفای کرونباخ محاسبه و در فصل چهارم گزارش خواهد شد.</w:t>
      </w:r>
    </w:p>
    <w:p w14:paraId="303DDA8D" w14:textId="77777777" w:rsidR="00537408" w:rsidRDefault="00655A80">
      <w:pPr>
        <w:bidi/>
        <w:spacing w:before="180" w:after="40" w:line="580" w:lineRule="exact"/>
        <w:jc w:val="center"/>
      </w:pPr>
      <w:bookmarkStart w:id="64" w:name="_Toc242607379"/>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۳-۱</w:t>
      </w:r>
      <w:r>
        <w:rPr>
          <w:rFonts w:ascii="B Nazanin" w:hAnsi="B Nazanin" w:cs="B Nazanin" w:hint="cs"/>
          <w:b/>
          <w:bCs/>
          <w:sz w:val="24"/>
          <w:szCs w:val="24"/>
          <w:rtl/>
        </w:rPr>
        <w:fldChar w:fldCharType="end"/>
      </w:r>
      <w:r>
        <w:rPr>
          <w:rFonts w:ascii="B Nazanin" w:hAnsi="B Nazanin" w:cs="B Nazanin" w:hint="cs"/>
          <w:b/>
          <w:bCs/>
          <w:sz w:val="24"/>
          <w:szCs w:val="24"/>
          <w:rtl/>
        </w:rPr>
        <w:t>. خلاصه ابزارهای پژوهش</w:t>
      </w:r>
      <w:bookmarkEnd w:id="64"/>
    </w:p>
    <w:tbl>
      <w:tblPr>
        <w:tblStyle w:val="TableGrid"/>
        <w:bidiVisual/>
        <w:tblW w:w="0" w:type="auto"/>
        <w:tblLook w:val="04A0" w:firstRow="1" w:lastRow="0" w:firstColumn="1" w:lastColumn="0" w:noHBand="0" w:noVBand="1"/>
      </w:tblPr>
      <w:tblGrid>
        <w:gridCol w:w="1643"/>
        <w:gridCol w:w="1642"/>
        <w:gridCol w:w="1642"/>
        <w:gridCol w:w="1642"/>
        <w:gridCol w:w="1642"/>
      </w:tblGrid>
      <w:tr w:rsidR="00537408" w14:paraId="23F9E7B5" w14:textId="77777777">
        <w:tc>
          <w:tcPr>
            <w:tcW w:w="1644" w:type="dxa"/>
          </w:tcPr>
          <w:p w14:paraId="4FF61921" w14:textId="77777777" w:rsidR="00537408" w:rsidRDefault="00655A80">
            <w:pPr>
              <w:bidi/>
              <w:jc w:val="center"/>
            </w:pPr>
            <w:r>
              <w:rPr>
                <w:rFonts w:ascii="B Nazanin" w:hAnsi="B Nazanin" w:cs="B Nazanin" w:hint="cs"/>
                <w:b/>
                <w:bCs/>
                <w:rtl/>
              </w:rPr>
              <w:t>ابزار</w:t>
            </w:r>
          </w:p>
        </w:tc>
        <w:tc>
          <w:tcPr>
            <w:tcW w:w="1644" w:type="dxa"/>
          </w:tcPr>
          <w:p w14:paraId="2F2EF2E3" w14:textId="77777777" w:rsidR="00537408" w:rsidRDefault="00655A80">
            <w:pPr>
              <w:bidi/>
              <w:jc w:val="center"/>
            </w:pPr>
            <w:r>
              <w:rPr>
                <w:rFonts w:ascii="B Nazanin" w:hAnsi="B Nazanin" w:cs="B Nazanin" w:hint="cs"/>
                <w:b/>
                <w:bCs/>
                <w:rtl/>
              </w:rPr>
              <w:t>تعداد گویه</w:t>
            </w:r>
          </w:p>
        </w:tc>
        <w:tc>
          <w:tcPr>
            <w:tcW w:w="1644" w:type="dxa"/>
          </w:tcPr>
          <w:p w14:paraId="3728B785" w14:textId="77777777" w:rsidR="00537408" w:rsidRDefault="00655A80">
            <w:pPr>
              <w:bidi/>
              <w:jc w:val="center"/>
            </w:pPr>
            <w:r>
              <w:rPr>
                <w:rFonts w:ascii="B Nazanin" w:hAnsi="B Nazanin" w:cs="B Nazanin" w:hint="cs"/>
                <w:b/>
                <w:bCs/>
                <w:rtl/>
              </w:rPr>
              <w:t>طیف پاسخ</w:t>
            </w:r>
          </w:p>
        </w:tc>
        <w:tc>
          <w:tcPr>
            <w:tcW w:w="1644" w:type="dxa"/>
          </w:tcPr>
          <w:p w14:paraId="301546FA" w14:textId="77777777" w:rsidR="00537408" w:rsidRDefault="00655A80">
            <w:pPr>
              <w:bidi/>
              <w:jc w:val="center"/>
            </w:pPr>
            <w:r>
              <w:rPr>
                <w:rFonts w:ascii="B Nazanin" w:hAnsi="B Nazanin" w:cs="B Nazanin" w:hint="cs"/>
                <w:b/>
                <w:bCs/>
                <w:rtl/>
              </w:rPr>
              <w:t>دامنه نمره</w:t>
            </w:r>
          </w:p>
        </w:tc>
        <w:tc>
          <w:tcPr>
            <w:tcW w:w="1644" w:type="dxa"/>
          </w:tcPr>
          <w:p w14:paraId="3B50C09C" w14:textId="77777777" w:rsidR="00537408" w:rsidRDefault="00655A80">
            <w:pPr>
              <w:bidi/>
              <w:jc w:val="center"/>
            </w:pPr>
            <w:r>
              <w:rPr>
                <w:rFonts w:ascii="B Nazanin" w:hAnsi="B Nazanin" w:cs="B Nazanin" w:hint="cs"/>
                <w:b/>
                <w:bCs/>
                <w:rtl/>
              </w:rPr>
              <w:t>نسخه فارسی</w:t>
            </w:r>
          </w:p>
        </w:tc>
      </w:tr>
      <w:tr w:rsidR="00537408" w14:paraId="15C3F22A" w14:textId="77777777">
        <w:tc>
          <w:tcPr>
            <w:tcW w:w="1644" w:type="dxa"/>
          </w:tcPr>
          <w:p w14:paraId="453AC5B9" w14:textId="77777777" w:rsidR="00537408" w:rsidRDefault="00655A80">
            <w:pPr>
              <w:bidi/>
              <w:jc w:val="both"/>
            </w:pPr>
            <w:r>
              <w:rPr>
                <w:rFonts w:ascii="B Nazanin" w:hAnsi="B Nazanin" w:cs="B Nazanin" w:hint="cs"/>
                <w:rtl/>
              </w:rPr>
              <w:lastRenderedPageBreak/>
              <w:t>پرسشنامه اضطراب حالت-صفت اسپیلبرگر — فرم صفتی</w:t>
            </w:r>
            <w:r>
              <w:rPr>
                <w:sz w:val="20"/>
                <w:szCs w:val="20"/>
              </w:rPr>
              <w:t xml:space="preserve"> (STAI-Y2)</w:t>
            </w:r>
          </w:p>
        </w:tc>
        <w:tc>
          <w:tcPr>
            <w:tcW w:w="1644" w:type="dxa"/>
          </w:tcPr>
          <w:p w14:paraId="7AC0222B" w14:textId="77777777" w:rsidR="00537408" w:rsidRDefault="00655A80">
            <w:pPr>
              <w:bidi/>
              <w:jc w:val="both"/>
            </w:pPr>
            <w:r>
              <w:rPr>
                <w:rFonts w:ascii="B Nazanin" w:hAnsi="B Nazanin" w:cs="B Nazanin" w:hint="cs"/>
                <w:rtl/>
              </w:rPr>
              <w:t>۲۰</w:t>
            </w:r>
          </w:p>
        </w:tc>
        <w:tc>
          <w:tcPr>
            <w:tcW w:w="1644" w:type="dxa"/>
          </w:tcPr>
          <w:p w14:paraId="37EBD544" w14:textId="77777777" w:rsidR="00537408" w:rsidRDefault="00655A80">
            <w:pPr>
              <w:bidi/>
              <w:jc w:val="both"/>
            </w:pPr>
            <w:r>
              <w:rPr>
                <w:rFonts w:ascii="B Nazanin" w:hAnsi="B Nazanin" w:cs="B Nazanin" w:hint="cs"/>
                <w:rtl/>
              </w:rPr>
              <w:t>لیکرت ۴ درجه‌ای (تقریباً هرگز تا تقریباً همیشه)</w:t>
            </w:r>
          </w:p>
        </w:tc>
        <w:tc>
          <w:tcPr>
            <w:tcW w:w="1644" w:type="dxa"/>
          </w:tcPr>
          <w:p w14:paraId="6D615F1A" w14:textId="77777777" w:rsidR="00537408" w:rsidRDefault="00655A80">
            <w:pPr>
              <w:bidi/>
              <w:jc w:val="both"/>
            </w:pPr>
            <w:r>
              <w:rPr>
                <w:rFonts w:ascii="B Nazanin" w:hAnsi="B Nazanin" w:cs="B Nazanin" w:hint="cs"/>
                <w:rtl/>
              </w:rPr>
              <w:t>۲۰ تا ۸۰</w:t>
            </w:r>
          </w:p>
        </w:tc>
        <w:tc>
          <w:tcPr>
            <w:tcW w:w="1644" w:type="dxa"/>
          </w:tcPr>
          <w:p w14:paraId="4B8A5AA3" w14:textId="77777777" w:rsidR="00537408" w:rsidRDefault="00655A80">
            <w:pPr>
              <w:bidi/>
              <w:jc w:val="both"/>
            </w:pPr>
            <w:r>
              <w:rPr>
                <w:rFonts w:ascii="B Nazanin" w:hAnsi="B Nazanin" w:cs="B Nazanin" w:hint="cs"/>
                <w:rtl/>
              </w:rPr>
              <w:t>بشارت و همکاران (۱۳۹۵)</w:t>
            </w:r>
          </w:p>
        </w:tc>
      </w:tr>
      <w:tr w:rsidR="00537408" w14:paraId="5722AC67" w14:textId="77777777">
        <w:tc>
          <w:tcPr>
            <w:tcW w:w="1644" w:type="dxa"/>
          </w:tcPr>
          <w:p w14:paraId="192DEBA9" w14:textId="77777777" w:rsidR="00537408" w:rsidRDefault="00655A80">
            <w:pPr>
              <w:bidi/>
              <w:jc w:val="both"/>
            </w:pPr>
            <w:r>
              <w:rPr>
                <w:rFonts w:ascii="B Nazanin" w:hAnsi="B Nazanin" w:cs="B Nazanin" w:hint="cs"/>
                <w:rtl/>
              </w:rPr>
              <w:t>پرسشنامه طرحواره یانگ — فرم کوتاه</w:t>
            </w:r>
            <w:r>
              <w:rPr>
                <w:sz w:val="20"/>
                <w:szCs w:val="20"/>
              </w:rPr>
              <w:t xml:space="preserve"> (YSQ-SF)</w:t>
            </w:r>
          </w:p>
        </w:tc>
        <w:tc>
          <w:tcPr>
            <w:tcW w:w="1644" w:type="dxa"/>
          </w:tcPr>
          <w:p w14:paraId="11B660EE" w14:textId="77777777" w:rsidR="00537408" w:rsidRDefault="00655A80">
            <w:pPr>
              <w:bidi/>
              <w:jc w:val="both"/>
            </w:pPr>
            <w:r>
              <w:rPr>
                <w:rFonts w:ascii="B Nazanin" w:hAnsi="B Nazanin" w:cs="B Nazanin" w:hint="cs"/>
                <w:rtl/>
              </w:rPr>
              <w:t>۷۵ (۱۵ خرده‌مقیاس × ۵ گویه)</w:t>
            </w:r>
          </w:p>
        </w:tc>
        <w:tc>
          <w:tcPr>
            <w:tcW w:w="1644" w:type="dxa"/>
          </w:tcPr>
          <w:p w14:paraId="1CB13639" w14:textId="77777777" w:rsidR="00537408" w:rsidRDefault="00655A80">
            <w:pPr>
              <w:bidi/>
              <w:jc w:val="both"/>
            </w:pPr>
            <w:r>
              <w:rPr>
                <w:rFonts w:ascii="B Nazanin" w:hAnsi="B Nazanin" w:cs="B Nazanin" w:hint="cs"/>
                <w:rtl/>
              </w:rPr>
              <w:t>لیکرت ۶ درجه‌ای (کاملاً در مورد من غلط است تا کاملاً مرا توصیف می‌کند)</w:t>
            </w:r>
          </w:p>
        </w:tc>
        <w:tc>
          <w:tcPr>
            <w:tcW w:w="1644" w:type="dxa"/>
          </w:tcPr>
          <w:p w14:paraId="5579DF2E" w14:textId="77777777" w:rsidR="00537408" w:rsidRDefault="00655A80">
            <w:pPr>
              <w:bidi/>
              <w:jc w:val="both"/>
            </w:pPr>
            <w:r>
              <w:rPr>
                <w:rFonts w:ascii="B Nazanin" w:hAnsi="B Nazanin" w:cs="B Nazanin" w:hint="cs"/>
                <w:rtl/>
              </w:rPr>
              <w:t>۵ تا ۳۰ برای هر طرحواره</w:t>
            </w:r>
          </w:p>
        </w:tc>
        <w:tc>
          <w:tcPr>
            <w:tcW w:w="1644" w:type="dxa"/>
          </w:tcPr>
          <w:p w14:paraId="3F73C393" w14:textId="77777777" w:rsidR="00537408" w:rsidRDefault="00655A80">
            <w:pPr>
              <w:bidi/>
              <w:jc w:val="both"/>
            </w:pPr>
            <w:r>
              <w:rPr>
                <w:rFonts w:ascii="B Nazanin" w:hAnsi="B Nazanin" w:cs="B Nazanin" w:hint="cs"/>
                <w:rtl/>
              </w:rPr>
              <w:t>یوسفی (۱۳۹۶)</w:t>
            </w:r>
          </w:p>
        </w:tc>
      </w:tr>
      <w:tr w:rsidR="00537408" w14:paraId="69DDA1AD" w14:textId="77777777">
        <w:tc>
          <w:tcPr>
            <w:tcW w:w="1644" w:type="dxa"/>
          </w:tcPr>
          <w:p w14:paraId="683CC8A0" w14:textId="77777777" w:rsidR="00537408" w:rsidRDefault="00655A80">
            <w:pPr>
              <w:bidi/>
              <w:jc w:val="both"/>
            </w:pPr>
            <w:r>
              <w:rPr>
                <w:rFonts w:ascii="B Nazanin" w:hAnsi="B Nazanin" w:cs="B Nazanin" w:hint="cs"/>
                <w:rtl/>
              </w:rPr>
              <w:t>مقیاس تحمل ریسک مالی گرابل و لایتون</w:t>
            </w:r>
            <w:r>
              <w:rPr>
                <w:sz w:val="20"/>
                <w:szCs w:val="20"/>
              </w:rPr>
              <w:t xml:space="preserve"> (GL-RTS)</w:t>
            </w:r>
          </w:p>
        </w:tc>
        <w:tc>
          <w:tcPr>
            <w:tcW w:w="1644" w:type="dxa"/>
          </w:tcPr>
          <w:p w14:paraId="7EE9A0D3" w14:textId="77777777" w:rsidR="00537408" w:rsidRDefault="00655A80">
            <w:pPr>
              <w:bidi/>
              <w:jc w:val="both"/>
            </w:pPr>
            <w:r>
              <w:rPr>
                <w:rFonts w:ascii="B Nazanin" w:hAnsi="B Nazanin" w:cs="B Nazanin" w:hint="cs"/>
                <w:rtl/>
              </w:rPr>
              <w:t>۱۳</w:t>
            </w:r>
          </w:p>
        </w:tc>
        <w:tc>
          <w:tcPr>
            <w:tcW w:w="1644" w:type="dxa"/>
          </w:tcPr>
          <w:p w14:paraId="63CBC4C6" w14:textId="77777777" w:rsidR="00537408" w:rsidRDefault="00655A80">
            <w:pPr>
              <w:bidi/>
              <w:jc w:val="both"/>
            </w:pPr>
            <w:r>
              <w:rPr>
                <w:rFonts w:ascii="B Nazanin" w:hAnsi="B Nazanin" w:cs="B Nazanin" w:hint="cs"/>
                <w:rtl/>
              </w:rPr>
              <w:t>تک‌گزینه‌ای با ۴ گزینه متنی ویژه هر سؤال</w:t>
            </w:r>
          </w:p>
        </w:tc>
        <w:tc>
          <w:tcPr>
            <w:tcW w:w="1644" w:type="dxa"/>
          </w:tcPr>
          <w:p w14:paraId="1B48BF2B" w14:textId="77777777" w:rsidR="00537408" w:rsidRDefault="00655A80">
            <w:pPr>
              <w:bidi/>
              <w:jc w:val="both"/>
            </w:pPr>
            <w:r>
              <w:rPr>
                <w:rFonts w:ascii="B Nazanin" w:hAnsi="B Nazanin" w:cs="B Nazanin" w:hint="cs"/>
                <w:rtl/>
              </w:rPr>
              <w:t>۱۳ تا ۴۵ (مبنای پروپوزال)</w:t>
            </w:r>
          </w:p>
        </w:tc>
        <w:tc>
          <w:tcPr>
            <w:tcW w:w="1644" w:type="dxa"/>
          </w:tcPr>
          <w:p w14:paraId="50DA82ED" w14:textId="77777777" w:rsidR="00537408" w:rsidRDefault="00655A80">
            <w:pPr>
              <w:bidi/>
              <w:jc w:val="both"/>
            </w:pPr>
            <w:r>
              <w:rPr>
                <w:rFonts w:ascii="B Nazanin" w:hAnsi="B Nazanin" w:cs="B Nazanin" w:hint="cs"/>
                <w:rtl/>
              </w:rPr>
              <w:t>طالبی و همکاران (۱۳۹۸)</w:t>
            </w:r>
          </w:p>
        </w:tc>
      </w:tr>
    </w:tbl>
    <w:p w14:paraId="7690530B" w14:textId="77777777" w:rsidR="00537408" w:rsidRDefault="00655A80" w:rsidP="00655A80">
      <w:pPr>
        <w:bidi/>
        <w:spacing w:after="0" w:line="580" w:lineRule="exact"/>
        <w:jc w:val="both"/>
      </w:pPr>
      <w:r>
        <w:rPr>
          <w:rFonts w:ascii="B Nazanin" w:hAnsi="B Nazanin" w:cs="B Nazanin" w:hint="cs"/>
          <w:sz w:val="24"/>
          <w:szCs w:val="24"/>
          <w:rtl/>
        </w:rPr>
        <w:t>سه ابزار معرفی‌شده با مدل میانجی‌گری پژوهش هم‌راستا هستند؛ به این صورت که فرم صفتی اسپیلبرگر متغیر مستقل (اضطراب صفتی)، فرم کوتاه پرسشنامه طرحواره یانگ متغیر میانجی (طرحواره‌های ناسازگار اولیه) و مقیاس تحمل ریسک مالی گرابل و لایتون متغیر وابسته (رفتارهای مالی پرخطر) را می‌سنجند. جهت نمره‌گذاری در هر سه ابزار به گونه‌ای تنظیم شده است که نمره بالاتر، نشان‌دهنده شدت بیشتر سازه متناظر باشد و این ویژگی، تفسیر روابط فرضیه‌های پژوهش را در فصل چهارم تسهیل می‌کند. هر سه ابزار به همراه سؤالات جمعیت‌شناختی در یک پرسشنامه آنلاین یکپارچه در پلتفرم پرس‌لاین اجرا می‌شوند تا نرخ ریزش شرکت‌کنندگان در میانه پاسخ‌دهی به حداقل برسد.</w:t>
      </w:r>
    </w:p>
    <w:p w14:paraId="19CECE1A" w14:textId="77777777" w:rsidR="00537408" w:rsidRDefault="00655A80" w:rsidP="00655A80">
      <w:pPr>
        <w:pStyle w:val="Heading2"/>
        <w:jc w:val="both"/>
      </w:pPr>
      <w:bookmarkStart w:id="65" w:name="_Toc242607349"/>
      <w:r>
        <w:rPr>
          <w:rFonts w:ascii="B Nazanin" w:hAnsi="B Nazanin" w:hint="cs"/>
          <w:szCs w:val="28"/>
          <w:rtl/>
        </w:rPr>
        <w:t>۳-۵. روش اجرای پژوهش</w:t>
      </w:r>
      <w:bookmarkEnd w:id="65"/>
    </w:p>
    <w:p w14:paraId="2DC56DB9" w14:textId="77777777" w:rsidR="00537408" w:rsidRDefault="00655A80" w:rsidP="00655A80">
      <w:pPr>
        <w:bidi/>
        <w:spacing w:after="0" w:line="580" w:lineRule="exact"/>
        <w:jc w:val="both"/>
      </w:pPr>
      <w:r>
        <w:rPr>
          <w:rFonts w:ascii="B Nazanin" w:hAnsi="B Nazanin" w:cs="B Nazanin" w:hint="cs"/>
          <w:sz w:val="24"/>
          <w:szCs w:val="24"/>
          <w:rtl/>
        </w:rPr>
        <w:t>اجرای پژوهش حاضر به‌صورت آنلاین و از طریق یک فرم یکپارچه در نظر گرفته شده است و همه مراحل آن — از اخذ رضایت آگاهانه تا آماده‌سازی داده‌ها برای تحلیل — بر اساس مصوبات پروپوزال طراحی شده است. پیش‌شرط آغاز گردآوری داده‌ها، طی‌شدن دو مرحله اداری است: تصویب نهایی پروپوزال در شورای پژوهشی دانشکده و ارسال آن به کمیته اخلاق در پژوهش دانشگاه علم و هنر یزد جهت اخذ کد اخلاق؛ بنابراین جمع‌آوری داده‌ها تنها پس از دریافت تأییدیه نهایی کمیته اخلاق آغاز خواهد شد.</w:t>
      </w:r>
    </w:p>
    <w:p w14:paraId="0A0F277B" w14:textId="77777777" w:rsidR="00537408" w:rsidRDefault="00655A80" w:rsidP="00655A80">
      <w:pPr>
        <w:bidi/>
        <w:spacing w:after="0" w:line="580" w:lineRule="exact"/>
        <w:jc w:val="both"/>
      </w:pPr>
      <w:r>
        <w:rPr>
          <w:rFonts w:ascii="B Nazanin" w:hAnsi="B Nazanin" w:cs="B Nazanin" w:hint="cs"/>
          <w:sz w:val="24"/>
          <w:szCs w:val="24"/>
          <w:rtl/>
        </w:rPr>
        <w:t xml:space="preserve">ساختار فرم آنلاین که برای پلتفرم پرس‌لاین طراحی شده است، صفحه‌های زیر را به ترتیب در بر می‌گیرد: صفحه معرفی پژوهش؛ صفحه رضایت‌نامه آگاهانه همراه با سؤال موافقت؛ سه سؤال غربالگری؛ سؤالات جمعیت‌شناختی و معاملاتی؛ پرسشنامه اضطراب حالت-صفت اسپیلبرگر — فرم صفتی؛ پرسشنامه طرحواره یانگ — فرم کوتاه در سه </w:t>
      </w:r>
      <w:r>
        <w:rPr>
          <w:rFonts w:ascii="B Nazanin" w:hAnsi="B Nazanin" w:cs="B Nazanin" w:hint="cs"/>
          <w:sz w:val="24"/>
          <w:szCs w:val="24"/>
          <w:rtl/>
        </w:rPr>
        <w:lastRenderedPageBreak/>
        <w:t>صفحه متوالی؛ مقیاس تحمل ریسک مالی گرابل و لایتون؛ و در پایان، صفحه تشکر. همه سؤالات فرم اجباری تنظیم می‌شوند تا از ثبت داده ناقص جلوگیری شود، نوار پیشرفت برای شرکت‌کنندگان فعال می‌شود و تکمیل فرم حدود ۱۵ تا ۲۰ دقیقه برآورد می‌شود.</w:t>
      </w:r>
    </w:p>
    <w:p w14:paraId="026A41ED" w14:textId="77777777" w:rsidR="00537408" w:rsidRDefault="00655A80" w:rsidP="00655A80">
      <w:pPr>
        <w:bidi/>
        <w:spacing w:after="0" w:line="580" w:lineRule="exact"/>
        <w:jc w:val="both"/>
      </w:pPr>
      <w:r>
        <w:rPr>
          <w:rFonts w:ascii="B Nazanin" w:hAnsi="B Nazanin" w:cs="B Nazanin" w:hint="cs"/>
          <w:sz w:val="24"/>
          <w:szCs w:val="24"/>
          <w:rtl/>
        </w:rPr>
        <w:t>مراحل اخذ رضایت آگاهانه به این صورت طراحی شده است که در صفحه نخست، متن کامل رضایت‌نامه شامل اهداف پژوهش، ماهیت داوطلبانه شرکت، تضمین کامل محرمانه‌ماندن و ناشناس‌بودن اطلاعات شرکت‌کنندگان به‌طور شفاف در اختیار شرکت‌کننده قرار می‌گیرد و بر داوطلبانه و آزادانه‌بودن رضایت تأکید می‌شود. سپس سؤال تک‌گزینه‌ای موافقت با دو گزینه «بله، رضایت دارم» و «خیر، مایل به شرکت نیستم» نمایش داده می‌شود. تنها در صورت انتخاب گزینه موافقت، ورود به ادامه فرم ممکن خواهد بود و در غیر این صورت، فرم با پیام تشکر پایان می‌یابد.</w:t>
      </w:r>
    </w:p>
    <w:p w14:paraId="416FC2F7" w14:textId="77777777" w:rsidR="00537408" w:rsidRDefault="00655A80" w:rsidP="00655A80">
      <w:pPr>
        <w:bidi/>
        <w:spacing w:after="0" w:line="580" w:lineRule="exact"/>
        <w:jc w:val="both"/>
      </w:pPr>
      <w:r>
        <w:rPr>
          <w:rFonts w:ascii="B Nazanin" w:hAnsi="B Nazanin" w:cs="B Nazanin" w:hint="cs"/>
          <w:sz w:val="24"/>
          <w:szCs w:val="24"/>
          <w:rtl/>
        </w:rPr>
        <w:t>پس از تأیید رضایت، نوبت به منطق غربالگری می‌رسد؛ منطقی متشکل از سه سؤال بله/خیر اجباری: (۱) داشتن ۱۸ سال یا بیشتر؛ (۲) معامله‌گر حقیقی بودن و معامله با سرمایه شخصی؛ و (۳) داشتن حداقل شش ماه سابقه معامله‌گری واقعی. در هر یک از این سه سؤال، پاسخ منفی به پایان فرم و نمایش پیام تشکر منجر می‌شود؛ به این ترتیب، ملاک‌های ورود به‌صورت خودکار و پیش از ورود به بخش اصلی پرسشنامه‌ها اعمال می‌شوند و تنها شرکت‌کنندگان واجد شرایط به ابزارهای اصلی دسترسی خواهند یافت. این منطق غربالگری در فرم آنلاین به‌صورت شرطی پیاده‌سازی می‌شود تا هیچ پاسخ غیرمربوطی وارد داده‌های تحلیل نشود.</w:t>
      </w:r>
    </w:p>
    <w:p w14:paraId="77975B77" w14:textId="77777777" w:rsidR="00537408" w:rsidRDefault="00655A80" w:rsidP="00655A80">
      <w:pPr>
        <w:bidi/>
        <w:spacing w:after="0" w:line="580" w:lineRule="exact"/>
        <w:jc w:val="both"/>
      </w:pPr>
      <w:r>
        <w:rPr>
          <w:rFonts w:ascii="B Nazanin" w:hAnsi="B Nazanin" w:cs="B Nazanin" w:hint="cs"/>
          <w:sz w:val="24"/>
          <w:szCs w:val="24"/>
          <w:rtl/>
        </w:rPr>
        <w:t>ترتیب اجرای پرسشنامه‌ها نیز به این صورت است. نخست اطلاعات جمعیت‌شناختی و معاملاتی ثبت می‌شود؛ متغیرهایی شامل سن، جنسیت، وضعیت تأهل، سطح تحصیلات و وضعیت اشتغال، و نیز بازار اصلی فعالیت، سابقه معامله‌گری به ماه، تعداد معاملات در شش ماه اخیر و حدود سرمایه. سپس پرسشنامه اضطراب صفتی اسپیلبرگر اجرا می‌شود؛ پس از آن پرسشنامه طرحواره‌های ناسازگار اولیه یانگ در سه صفحه ارائه می‌شود؛ و در نهایت مقیاس تحمل ریسک مالی گرابل و لایتون اجرا خواهد شد. این ترتیب در مشخصه ساخت فرم آنلاین نیز به همین شکل تعیین شده است.</w:t>
      </w:r>
    </w:p>
    <w:p w14:paraId="049CDDFE" w14:textId="77777777" w:rsidR="00537408" w:rsidRDefault="00655A80" w:rsidP="00655A80">
      <w:pPr>
        <w:bidi/>
        <w:spacing w:after="0" w:line="580" w:lineRule="exact"/>
        <w:jc w:val="both"/>
      </w:pPr>
      <w:r>
        <w:rPr>
          <w:rFonts w:ascii="B Nazanin" w:hAnsi="B Nazanin" w:cs="B Nazanin" w:hint="cs"/>
          <w:sz w:val="24"/>
          <w:szCs w:val="24"/>
          <w:rtl/>
        </w:rPr>
        <w:t xml:space="preserve">گردآوری داده‌ها به مدت تقریبی دو ماه برنامه‌ریزی شده است. لینک فرم از طریق کانال‌ها، گروه‌ها و انجمن‌های تخصصی معامله‌گری در شبکه‌های اجتماعی (مانند تلگرام، اینستاگرام و سایر پلتفرم‌ها) منتشر خواهد شد و از </w:t>
      </w:r>
      <w:r>
        <w:rPr>
          <w:rFonts w:ascii="B Nazanin" w:hAnsi="B Nazanin" w:cs="B Nazanin" w:hint="cs"/>
          <w:sz w:val="24"/>
          <w:szCs w:val="24"/>
          <w:rtl/>
        </w:rPr>
        <w:lastRenderedPageBreak/>
        <w:t>شرکت‌کنندگان واجد شرایط نیز خواسته می‌شود لینک را برای سایر معامله‌گران آشنای خود ارسال کنند. پس از رسیدن به حجم نمونه هدف، گردآوری داده‌ها متوقف می‌شود. از آنجا که فرآیند گردآوری کاملاً آنلاین انجام می‌شود، همه مراحل اجرا برای تمامی شرکت‌کنندگان با ترتیب یکسانی صورت می‌گیرد و شرایط اجرا برای همه افراد یکسان است؛ این یکنواختی، قابلیت مقایسه پاسخ‌ها را افزایش می‌دهد و در پایان فرم نیز صفحه تشکر از شرکت‌کنندگان نمایش داده می‌شود.</w:t>
      </w:r>
    </w:p>
    <w:p w14:paraId="10FD1332" w14:textId="77777777" w:rsidR="00537408" w:rsidRDefault="00655A80" w:rsidP="00655A80">
      <w:pPr>
        <w:bidi/>
        <w:spacing w:after="0" w:line="580" w:lineRule="exact"/>
        <w:jc w:val="both"/>
      </w:pPr>
      <w:r>
        <w:rPr>
          <w:rFonts w:ascii="B Nazanin" w:hAnsi="B Nazanin" w:cs="B Nazanin" w:hint="cs"/>
          <w:sz w:val="24"/>
          <w:szCs w:val="24"/>
          <w:rtl/>
        </w:rPr>
        <w:t>در راستای حفاظت از ناشناس‌بودن پاسخ‌ها، در فرم هیچ سؤالی برای دریافت نام، شماره تماس، کد ملی یا ایمیل گنجانده نشده است و اطلاعات هویتی ذخیره نخواهد شد. برای جلوگیری از ثبت پاسخ تکراری نیز محدودیت «هر کاربر فقط یک بار» بدون ذخیره هیچ داده هویتی فعال می‌شود.</w:t>
      </w:r>
    </w:p>
    <w:p w14:paraId="57D6284C" w14:textId="77777777" w:rsidR="00537408" w:rsidRDefault="00655A80" w:rsidP="00655A80">
      <w:pPr>
        <w:bidi/>
        <w:spacing w:after="0" w:line="580" w:lineRule="exact"/>
        <w:jc w:val="both"/>
      </w:pPr>
      <w:r>
        <w:rPr>
          <w:rFonts w:ascii="B Nazanin" w:hAnsi="B Nazanin" w:cs="B Nazanin" w:hint="cs"/>
          <w:sz w:val="24"/>
          <w:szCs w:val="24"/>
          <w:rtl/>
        </w:rPr>
        <w:t>کنترل کیفیت داده‌ها پس از اتمام گردآوری و در مرحله پاک‌سازی صورت می‌گیرد. در این مرحله، پاسخ‌های فاقد تأیید رضایت‌نامه حذف می‌شوند؛ فرم‌های ناقص کنار گذاشته می‌شوند؛ پاسخ‌هایی که الگوی یکنواخت و غیرواقعی دارند (مانند انتخاب یک گزینه ثابت در همه گویه‌ها) شناسایی و از مجموعه داده خارج می‌شوند؛ پاسخ‌هایی که زمان تکمیل آن‌ها به‌طور نامتعارفی کوتاه‌تر از حداقل زمان لازم برای مطالعه سؤالات باشد حذف می‌گردند؛ و تکرار احتمالی پاسخ‌ها نیز بررسی می‌شود. همچنین در صورت مشاهده پاسخ‌های مشابه از سوی بیش از یک نفر، موارد تکراری بررسی و در صورت لزوم حذف می‌شوند. در پایان، داده‌های باقی‌مانده بر اساس کدهای خروجی فرم کدگذاری می‌شوند و برای تحلیل در اختیار نرم‌افزار آماری قرار می‌گیرند.</w:t>
      </w:r>
    </w:p>
    <w:p w14:paraId="4DD4E238" w14:textId="77777777" w:rsidR="00537408" w:rsidRDefault="00655A80" w:rsidP="00655A80">
      <w:pPr>
        <w:pStyle w:val="Heading2"/>
        <w:jc w:val="both"/>
      </w:pPr>
      <w:bookmarkStart w:id="66" w:name="_Toc242607350"/>
      <w:r>
        <w:rPr>
          <w:rFonts w:ascii="B Nazanin" w:hAnsi="B Nazanin" w:hint="cs"/>
          <w:szCs w:val="28"/>
          <w:rtl/>
        </w:rPr>
        <w:t xml:space="preserve">۳-۶. </w:t>
      </w:r>
      <w:commentRangeStart w:id="67"/>
      <w:r>
        <w:rPr>
          <w:rFonts w:ascii="B Nazanin" w:hAnsi="B Nazanin" w:hint="cs"/>
          <w:szCs w:val="28"/>
          <w:rtl/>
        </w:rPr>
        <w:t xml:space="preserve">روش تحلیل </w:t>
      </w:r>
      <w:proofErr w:type="spellStart"/>
      <w:r>
        <w:rPr>
          <w:rFonts w:ascii="B Nazanin" w:hAnsi="B Nazanin" w:hint="cs"/>
          <w:szCs w:val="28"/>
          <w:rtl/>
        </w:rPr>
        <w:t>داده‌ها</w:t>
      </w:r>
      <w:bookmarkEnd w:id="66"/>
      <w:commentRangeEnd w:id="67"/>
      <w:proofErr w:type="spellEnd"/>
      <w:r w:rsidR="00EA5E70">
        <w:rPr>
          <w:rStyle w:val="CommentReference"/>
          <w:rFonts w:cs="Times New Roman"/>
          <w:b w:val="0"/>
          <w:bCs w:val="0"/>
          <w:color w:val="auto"/>
          <w:rtl/>
        </w:rPr>
        <w:commentReference w:id="67"/>
      </w:r>
    </w:p>
    <w:p w14:paraId="7AF76CC9" w14:textId="77777777" w:rsidR="00537408" w:rsidRDefault="00655A80" w:rsidP="00655A80">
      <w:pPr>
        <w:bidi/>
        <w:spacing w:after="0" w:line="580" w:lineRule="exact"/>
        <w:jc w:val="both"/>
      </w:pPr>
      <w:r>
        <w:rPr>
          <w:rFonts w:ascii="B Nazanin" w:hAnsi="B Nazanin" w:cs="B Nazanin" w:hint="cs"/>
          <w:sz w:val="24"/>
          <w:szCs w:val="24"/>
          <w:rtl/>
        </w:rPr>
        <w:t>تحلیل داده‌ها در دو سطح توصیفی و استنباطی و بر اساس طرح تحلیلی مندرج در پروپوزال صورت می‌گیرد. در این بخش، مراحل آماده‌سازی داده‌ها، شاخص‌های توصیفی، روش ارزیابی پایایی ابزارها، پیش‌فرض‌های تحلیل، روش‌های آزمون فرضیه‌ها و نرم‌افزارهای مورد استفاده به تفصیل بیان می‌شود.</w:t>
      </w:r>
    </w:p>
    <w:p w14:paraId="01155130" w14:textId="77777777" w:rsidR="00537408" w:rsidRDefault="00655A80" w:rsidP="00655A80">
      <w:pPr>
        <w:bidi/>
        <w:spacing w:after="0" w:line="580" w:lineRule="exact"/>
        <w:jc w:val="both"/>
      </w:pPr>
      <w:r>
        <w:rPr>
          <w:rFonts w:ascii="B Nazanin" w:hAnsi="B Nazanin" w:cs="B Nazanin" w:hint="cs"/>
          <w:b/>
          <w:bCs/>
          <w:sz w:val="24"/>
          <w:szCs w:val="24"/>
          <w:rtl/>
        </w:rPr>
        <w:t>آماده‌سازی داده‌ها.</w:t>
      </w:r>
      <w:r>
        <w:rPr>
          <w:rFonts w:ascii="B Nazanin" w:hAnsi="B Nazanin" w:cs="B Nazanin" w:hint="cs"/>
          <w:sz w:val="24"/>
          <w:szCs w:val="24"/>
          <w:rtl/>
        </w:rPr>
        <w:t xml:space="preserve"> پس از پایان گردآوری و اعمال کنترل‌های کیفی بیان‌شده در بخش روش اجرا، داده‌های خام بر اساس کدهای خروجی فرم شامل سؤالات جمعیت‌شناختی و معاملاتی، گویه‌های اضطراب صفتی، گویه‌های طرحواره‌ها و سؤالات تحمل ریسک کدگذاری می‌شوند؛ متغیرهای طبقه‌ای مانند جنسیت، سطح تحصیلات و بازار اصلی فعالیت نیز در همین مرحله کد عددی می‌گیرند. نمره‌گذاری گویه‌ها بر اساس راهنمای رسمی هر ابزار صورت </w:t>
      </w:r>
      <w:r>
        <w:rPr>
          <w:rFonts w:ascii="B Nazanin" w:hAnsi="B Nazanin" w:cs="B Nazanin" w:hint="cs"/>
          <w:sz w:val="24"/>
          <w:szCs w:val="24"/>
          <w:rtl/>
        </w:rPr>
        <w:lastRenderedPageBreak/>
        <w:t>می‌گیرد (اسپیلبرگر، ۱۹۸۳؛ یانگ، ۱۹۹۸؛ گرابل و لایتون، ۱۹۹۹). برای فرم صفتی اسپیلبرگر، نمره کل با احتساب نمره‌گذاری معکوس گویه‌های معکوس طبق راهنمای ابزار، در دامنه ۲۰ تا ۸۰ محاسبه می‌شود؛ برای فرم کوتاه یانگ، نمره هر یک از ۱۵ طرحواره در دامنه ۵ تا ۳۰ به دست می‌آید؛ و نمره کل مقیاس تحمل ریسک مالی بین ۱۳ تا ۴۵ (مبنای پروپوزال) محاسبه می‌شود. از آنجا که کلید نمره‌گذاری، فهرست گویه‌های معکوس و مرز خرده‌مقیاس‌ها در فرم منتشرشده درج نشده است، این کلیدها پیش از تحلیل از راهنمای اصلی ابزارها استخراج می‌شوند. در همین مرحله، داده‌های ناقص باقی‌مانده، پاسخ‌های پرت و الگوهای مشکوک نیز بررسی می‌شوند و وضعیت آن‌ها تعیین می‌گردد. گفتنی است که به دلیل اجباری‌بودن همه سؤالات فرم، وقوع داده گمشده به حداقل ممکن محدود شده است و موارد معدود باقی‌مانده نیز پیش از تحلیل رسیدگی می‌شوند.</w:t>
      </w:r>
    </w:p>
    <w:p w14:paraId="29D83CC9" w14:textId="77777777" w:rsidR="00537408" w:rsidRDefault="00655A80" w:rsidP="00655A80">
      <w:pPr>
        <w:bidi/>
        <w:spacing w:after="0" w:line="580" w:lineRule="exact"/>
        <w:jc w:val="both"/>
      </w:pPr>
      <w:r>
        <w:rPr>
          <w:rFonts w:ascii="B Nazanin" w:hAnsi="B Nazanin" w:cs="B Nazanin" w:hint="cs"/>
          <w:b/>
          <w:bCs/>
          <w:sz w:val="24"/>
          <w:szCs w:val="24"/>
          <w:rtl/>
        </w:rPr>
        <w:t>آمار توصیفی.</w:t>
      </w:r>
      <w:r>
        <w:rPr>
          <w:rFonts w:ascii="B Nazanin" w:hAnsi="B Nazanin" w:cs="B Nazanin" w:hint="cs"/>
          <w:sz w:val="24"/>
          <w:szCs w:val="24"/>
          <w:rtl/>
        </w:rPr>
        <w:t xml:space="preserve"> برای توصیف متغیرهای اصلی پژوهش — اضطراب صفتی، طرحواره‌های ناسازگار اولیه و رفتارهای مالی پرخطر — از شاخص‌های میانگین، انحراف معیار، حداقل و حداکثر استفاده می‌شود. برای متغیرهای جمعیت‌شناختی و معاملاتی نیز فراوانی و درصد گزارش می‌شود؛ این متغیرها شامل سن، جنسیت، وضعیت تأهل و سطح تحصیلات از یک سو و وضعیت اشتغال، بازار اصلی فعالیت و سابقه معامله‌گری از سوی دیگر هستند. این شاخص‌ها تصویری کلی از ویژگی‌های نمونه ارائه می‌دهند و مبنای تفسیر یافته‌های استنباطی خواهند بود و در قالب جدول و نمودار در فصل چهارم ارائه می‌شوند.</w:t>
      </w:r>
    </w:p>
    <w:p w14:paraId="67A0B426" w14:textId="77777777" w:rsidR="00537408" w:rsidRDefault="00655A80" w:rsidP="00655A80">
      <w:pPr>
        <w:bidi/>
        <w:spacing w:after="0" w:line="580" w:lineRule="exact"/>
        <w:jc w:val="both"/>
      </w:pPr>
      <w:r>
        <w:rPr>
          <w:rFonts w:ascii="B Nazanin" w:hAnsi="B Nazanin" w:cs="B Nazanin" w:hint="cs"/>
          <w:b/>
          <w:bCs/>
          <w:sz w:val="24"/>
          <w:szCs w:val="24"/>
          <w:rtl/>
        </w:rPr>
        <w:t>پایایی ابزارها در نمونه پژوهش.</w:t>
      </w:r>
      <w:r>
        <w:rPr>
          <w:rFonts w:ascii="B Nazanin" w:hAnsi="B Nazanin" w:cs="B Nazanin" w:hint="cs"/>
          <w:sz w:val="24"/>
          <w:szCs w:val="24"/>
          <w:rtl/>
        </w:rPr>
        <w:t xml:space="preserve"> پایایی درونی هر سه ابزار برای نمونه پژوهش حاضر با آلفای کرونباخ محاسبه می‌شود و مقادیر آن به تفکیک ابزار و خرده‌مقیاس‌ها در فصل چهارم گزارش خواهد شد. افزون بر نمره‌های کل سه ابزار، پایایی ۱۵ خرده‌مقیاس فرم کوتاه یانگ نیز به‌صورت جداگانه ارزیابی می‌شود. از آنجا که در این مرحله از تدوین رساله هنوز داده‌ای گردآوری نشده است، هیچ مقدار عددی برای پایایی در این فصل ذکر نمی‌شود و گزارش کمّی آن به فصل چهارم موکول می‌گردد و سازگاری مقادیر به‌دست‌آمده با یافته‌های روان‌سنجی پژوهش‌های پیشین نیز در همان فصل بحث می‌شود.</w:t>
      </w:r>
    </w:p>
    <w:p w14:paraId="1B2C05F0" w14:textId="77777777" w:rsidR="00537408" w:rsidRDefault="00655A80" w:rsidP="00655A80">
      <w:pPr>
        <w:bidi/>
        <w:spacing w:after="0" w:line="580" w:lineRule="exact"/>
        <w:jc w:val="both"/>
      </w:pPr>
      <w:r>
        <w:rPr>
          <w:rFonts w:ascii="B Nazanin" w:hAnsi="B Nazanin" w:cs="B Nazanin" w:hint="cs"/>
          <w:b/>
          <w:bCs/>
          <w:sz w:val="24"/>
          <w:szCs w:val="24"/>
          <w:rtl/>
        </w:rPr>
        <w:t>بررسی پیش‌فرض‌های تحلیل.</w:t>
      </w:r>
      <w:r>
        <w:rPr>
          <w:rFonts w:ascii="B Nazanin" w:hAnsi="B Nazanin" w:cs="B Nazanin" w:hint="cs"/>
          <w:sz w:val="24"/>
          <w:szCs w:val="24"/>
          <w:rtl/>
        </w:rPr>
        <w:t xml:space="preserve"> پیش از اجرای آزمون‌های استنباطی، مفروضه‌های لازم بررسی می‌شوند: نرمال‌بودن توزیع متغیرها با شاخص‌های توصیفی مانند چولگی و کشیدگی و نیز بررسی نمودارها ارزیابی می‌شود. علاوه بر </w:t>
      </w:r>
      <w:r>
        <w:rPr>
          <w:rFonts w:ascii="B Nazanin" w:hAnsi="B Nazanin" w:cs="B Nazanin" w:hint="cs"/>
          <w:sz w:val="24"/>
          <w:szCs w:val="24"/>
          <w:rtl/>
        </w:rPr>
        <w:lastRenderedPageBreak/>
        <w:t>نرمال‌بودن تک‌متغیره، نرمال‌بودن چندمتغیره</w:t>
      </w:r>
      <w:r>
        <w:rPr>
          <w:rFonts w:ascii="B Nazanin" w:hAnsi="B Nazanin" w:cs="B Nazanin" w:hint="cs"/>
          <w:vertAlign w:val="superscript"/>
          <w:rtl/>
        </w:rPr>
        <w:footnoteReference w:id="113"/>
      </w:r>
      <w:r>
        <w:rPr>
          <w:rFonts w:ascii="B Nazanin" w:hAnsi="B Nazanin" w:cs="B Nazanin" w:hint="cs"/>
          <w:sz w:val="24"/>
          <w:szCs w:val="24"/>
          <w:rtl/>
        </w:rPr>
        <w:t xml:space="preserve"> نیز به‌عنوان پیش‌فرض کلیدی تحلیل چندمتغیری برنامه‌ریزی‌شده بررسی می‌شود. در صورت انحراف شدید از توزیع نرمال نیز تصمیم مقتضی درباره شیوه تحلیل بر همین اساس اتخاذ می‌گردد. خطی‌بودن روابط میان متغیرها بررسی می‌شود؛ نبود هم‌خطی شدید میان متغیرهای پیش‌بین ارزیابی می‌گردد؛ داده‌های پرت — که می‌توانند برآورد ضرایب همبستگی و پارامترهای مدل میانجی‌گری را مخدوش کنند — شناسایی و وضعیت آن‌ها تعیین می‌شود؛ در همین راستا، در صورت اجرای تحلیل چندمتغیری، داده‌های پرت چندمتغیره با فاصله ماهالانوبیس</w:t>
      </w:r>
      <w:r>
        <w:rPr>
          <w:rFonts w:ascii="B Nazanin" w:hAnsi="B Nazanin" w:cs="B Nazanin" w:hint="cs"/>
          <w:vertAlign w:val="superscript"/>
          <w:rtl/>
        </w:rPr>
        <w:footnoteReference w:id="114"/>
      </w:r>
      <w:r>
        <w:rPr>
          <w:rFonts w:ascii="B Nazanin" w:hAnsi="B Nazanin" w:cs="B Nazanin" w:hint="cs"/>
          <w:sz w:val="24"/>
          <w:szCs w:val="24"/>
          <w:rtl/>
        </w:rPr>
        <w:t xml:space="preserve"> به‌عنوان معیار استاندارد شناسایی خواهند شد و مقادیر آن با سطح معناداری ۰٫۰۰۱ ارزیابی خواهد شد (کلاین، ۲۰۱۶)؛ و کفایت حجم نمونه برای روش اصلی تحلیل مورد ارزیابی قرار می‌گیرد. بر اساس قواعد تجربی مدل‌یابی معادلات ساختاری، حجم نمونه‌ای در حدود ۲۰۰ نفر برای برآوردهای پایا مناسب تلقی می‌شود (کلاین، ۲۰۱۶)؛ همان‌گونه که در بخش حجم نمونه بیان شد، هدف پژوهش رسیدن به همین کران است و در صورت عدم دسترسی کافی، تحلیل با حداقل ۱۰۰ نفر و با ذکر صریح محدودیت انجام می‌گیرد. نتیجه بررسی این پیش‌فرض‌ها، چارچوب روش تحلیلی نهایی را مشخص می‌کند و مستندسازی آن در گزارش فصل چهارم انجام می‌گیرد.</w:t>
      </w:r>
    </w:p>
    <w:p w14:paraId="3E933B18" w14:textId="77777777" w:rsidR="00537408" w:rsidRDefault="00655A80" w:rsidP="00655A80">
      <w:pPr>
        <w:bidi/>
        <w:spacing w:after="0" w:line="580" w:lineRule="exact"/>
        <w:jc w:val="both"/>
      </w:pPr>
      <w:r>
        <w:rPr>
          <w:rFonts w:ascii="B Nazanin" w:hAnsi="B Nazanin" w:cs="B Nazanin" w:hint="cs"/>
          <w:b/>
          <w:bCs/>
          <w:sz w:val="24"/>
          <w:szCs w:val="24"/>
          <w:rtl/>
        </w:rPr>
        <w:t>آزمون فرضیه‌های فرعی.</w:t>
      </w:r>
      <w:r>
        <w:rPr>
          <w:rFonts w:ascii="B Nazanin" w:hAnsi="B Nazanin" w:cs="B Nazanin" w:hint="cs"/>
          <w:sz w:val="24"/>
          <w:szCs w:val="24"/>
          <w:rtl/>
        </w:rPr>
        <w:t xml:space="preserve"> برای بررسی روابط دوجانبه میان متغیرهای پژوهش در قالب فرضیه‌های فرعی، از ضریب همبستگی پیرسون استفاده خواهد شد؛ پیش از آن، ماتریس همبستگی میان همه متغیرهای اصلی تشکیل می‌شود که مبنای بررسی هم‌خطی نیز خواهد بود. این ضریب، جهت و شدت رابطه خطی میان هر جفت از متغیرها را نشان می‌دهد. باید توجه داشت که با توجه به مقطعی‌بودن طرح پژوهش، همبستگی‌ها صرفاً در سطح رابطه تفسیر می‌شوند و دلالت علّی ندارند. سطح معناداری در همه آزمون‌های پژوهش ۰٫۰۵ در نظر گرفته شده است.</w:t>
      </w:r>
    </w:p>
    <w:p w14:paraId="314EDEC9" w14:textId="77777777" w:rsidR="00537408" w:rsidRDefault="00655A80" w:rsidP="00655A80">
      <w:pPr>
        <w:bidi/>
        <w:spacing w:after="0" w:line="580" w:lineRule="exact"/>
        <w:jc w:val="both"/>
      </w:pPr>
      <w:r>
        <w:rPr>
          <w:rFonts w:ascii="B Nazanin" w:hAnsi="B Nazanin" w:cs="B Nazanin" w:hint="cs"/>
          <w:b/>
          <w:bCs/>
          <w:sz w:val="24"/>
          <w:szCs w:val="24"/>
          <w:rtl/>
        </w:rPr>
        <w:t>آزمون فرضیه اصلی و مدل میانجی‌گری.</w:t>
      </w:r>
      <w:r>
        <w:rPr>
          <w:rFonts w:ascii="B Nazanin" w:hAnsi="B Nazanin" w:cs="B Nazanin" w:hint="cs"/>
          <w:sz w:val="24"/>
          <w:szCs w:val="24"/>
          <w:rtl/>
        </w:rPr>
        <w:t xml:space="preserve"> برای آزمون نقش میانجی طرحواره‌های ناسازگار اولیه در رابطه میان اضطراب صفتی و رفتارهای مالی پرخطر، دو چارچوب تحلیلی در نظر گرفته شده است. در این مدل، اثر کل اضطراب صفتی بر رفتارهای مالی پرخطر به دو مؤلفه اثر مستقیم و اثر غیرمستقیم تجزیه می‌شود و مؤلفه غیرمستقیم، مسیری است که از مجرای طرحواره‌های ناسازگار اولیه عبور می‌کند. در مدل اصلی پژوهش، با توجه به حجم نمونه، ماهیت </w:t>
      </w:r>
      <w:r>
        <w:rPr>
          <w:rFonts w:ascii="B Nazanin" w:hAnsi="B Nazanin" w:cs="B Nazanin" w:hint="cs"/>
          <w:sz w:val="24"/>
          <w:szCs w:val="24"/>
          <w:rtl/>
        </w:rPr>
        <w:lastRenderedPageBreak/>
        <w:t>میانجی‌گری ساده و ضرورت پرهیز از افزایش بیش از حد پارامترها، نمره کل طرحواره‌های ناسازگار اولیه به‌عنوان شاخص متغیر میانجی وارد مدل خواهد شد. تحلیل نمرات حوزه‌های پنج‌گانه تنها در صورت دسترسی به کلید معتبر نمره‌گذاری و کفایت داده‌ها می‌تواند به‌عنوان تحلیل تکمیلی و اکتشافی بررسی شود؛ اما مبنای آزمون فرضیه اصلی، نمره کل میانجی خواهد بود. در مدل اصلی، نمره‌های محاسبه‌شده بر اساس راهنمای معتبر ابزارها به‌عنوان متغیرهای مشاهده‌شده وارد تحلیل مسیر خواهند شد؛ ازاین‌رو مدل اصلی از نوع تحلیل مسیر با متغیرهای مشاهده‌شده است و مدل اندازه‌گیری جداگانه‌ای در آن تعریف نمی‌شود. اگر مدل سه‌متغیره شامل تمام مسیرهای مستقیم و غیرمستقیم آزاد باشد، مدل اشباع خواهد بود (درجه آزادی صفر)؛ ازاین‌رو شاخص‌های برازش آن مبنای تأیید ساختار نظری قرار نمی‌گیرند (کلاین، ۲۰۱۶). ارزیابی فرضیه میانجی‌گری بر برآورد مسیرها و فاصله اطمینان اثر غیرمستقیم متکی خواهد بود. روش اصلی، مدل‌سازی معادلات ساختاری در نرم‌افزار</w:t>
      </w:r>
      <w:r>
        <w:t xml:space="preserve"> Amos </w:t>
      </w:r>
      <w:r>
        <w:rPr>
          <w:rFonts w:ascii="B Nazanin" w:hAnsi="B Nazanin" w:cs="B Nazanin" w:hint="cs"/>
          <w:sz w:val="24"/>
          <w:szCs w:val="24"/>
          <w:rtl/>
        </w:rPr>
        <w:t>است که در صورت کفایت حجم نمونه (در حدود ۲۰۰ نفر) به کار می‌رود. در صورت اجرای مدل اصلی در</w:t>
      </w:r>
      <w:r>
        <w:t xml:space="preserve"> Amos</w:t>
      </w:r>
      <w:r>
        <w:rPr>
          <w:rFonts w:ascii="B Nazanin" w:hAnsi="B Nazanin" w:cs="B Nazanin" w:hint="cs"/>
          <w:sz w:val="24"/>
          <w:szCs w:val="24"/>
          <w:rtl/>
        </w:rPr>
        <w:t>، روش برآورد پارامترها، روش درست‌نمایی بیشینه</w:t>
      </w:r>
      <w:r>
        <w:rPr>
          <w:rFonts w:ascii="B Nazanin" w:hAnsi="B Nazanin" w:cs="B Nazanin" w:hint="cs"/>
          <w:vertAlign w:val="superscript"/>
          <w:rtl/>
        </w:rPr>
        <w:footnoteReference w:id="115"/>
      </w:r>
      <w:r>
        <w:rPr>
          <w:rFonts w:ascii="B Nazanin" w:hAnsi="B Nazanin" w:cs="B Nazanin" w:hint="cs"/>
          <w:sz w:val="24"/>
          <w:szCs w:val="24"/>
          <w:rtl/>
        </w:rPr>
        <w:t xml:space="preserve"> خواهد بود. برازش مدل با شاخص‌های نسبت کای‌دو به درجه آزادی</w:t>
      </w:r>
      <w:r>
        <w:t xml:space="preserve"> (χ²/df </w:t>
      </w:r>
      <w:r>
        <w:rPr>
          <w:rFonts w:ascii="B Nazanin" w:hAnsi="B Nazanin" w:cs="B Nazanin" w:hint="cs"/>
          <w:sz w:val="24"/>
          <w:szCs w:val="24"/>
          <w:rtl/>
        </w:rPr>
        <w:t>کمتر از ۳)، شاخص برازش تطبیقی</w:t>
      </w:r>
      <w:r>
        <w:t xml:space="preserve"> (CFI </w:t>
      </w:r>
      <w:r>
        <w:rPr>
          <w:rFonts w:ascii="B Nazanin" w:hAnsi="B Nazanin" w:cs="B Nazanin" w:hint="cs"/>
          <w:sz w:val="24"/>
          <w:szCs w:val="24"/>
          <w:rtl/>
        </w:rPr>
        <w:t>بزرگ‌تر از ۰٫۹۰)، شاخص تاکر-لویس</w:t>
      </w:r>
      <w:r>
        <w:t xml:space="preserve"> (TLI </w:t>
      </w:r>
      <w:r>
        <w:rPr>
          <w:rFonts w:ascii="B Nazanin" w:hAnsi="B Nazanin" w:cs="B Nazanin" w:hint="cs"/>
          <w:sz w:val="24"/>
          <w:szCs w:val="24"/>
          <w:rtl/>
        </w:rPr>
        <w:t>بزرگ‌تر از ۰٫۹۰)، ریشه میانگین مربعات خطای برآورد</w:t>
      </w:r>
      <w:r>
        <w:t xml:space="preserve"> (RMSEA </w:t>
      </w:r>
      <w:r>
        <w:rPr>
          <w:rFonts w:ascii="B Nazanin" w:hAnsi="B Nazanin" w:cs="B Nazanin" w:hint="cs"/>
          <w:sz w:val="24"/>
          <w:szCs w:val="24"/>
          <w:rtl/>
        </w:rPr>
        <w:t>کمتر از ۰٫۰۸) و ریشه میانگین مربعات باقیمانده استانداردشده</w:t>
      </w:r>
      <w:r>
        <w:t xml:space="preserve"> (SRMR </w:t>
      </w:r>
      <w:r>
        <w:rPr>
          <w:rFonts w:ascii="B Nazanin" w:hAnsi="B Nazanin" w:cs="B Nazanin" w:hint="cs"/>
          <w:sz w:val="24"/>
          <w:szCs w:val="24"/>
          <w:rtl/>
        </w:rPr>
        <w:t>کمتر از ۰٫۰۸) ارزیابی می‌شود (کلاین، ۲۰۱۶). این آستانه‌ها تنها برای مدل‌هایی با درجه آزادی مثبت و مشخصات از پیش تعیین‌شده کاربرد دارند. روش جایگزین و تکمیلی، تحلیل مسیر با ماکروی</w:t>
      </w:r>
      <w:r>
        <w:t xml:space="preserve"> PROCESS </w:t>
      </w:r>
      <w:r>
        <w:rPr>
          <w:rFonts w:ascii="B Nazanin" w:hAnsi="B Nazanin" w:cs="B Nazanin" w:hint="cs"/>
          <w:sz w:val="24"/>
          <w:szCs w:val="24"/>
          <w:rtl/>
        </w:rPr>
        <w:t>و الگوی شماره ۴ است که اثرات مستقیم و غیرمستقیم را برآورد می‌کند و معناداری اثر غیرمستقیم</w:t>
      </w:r>
      <w:r>
        <w:t xml:space="preserve"> (a×b) </w:t>
      </w:r>
      <w:r>
        <w:rPr>
          <w:rFonts w:ascii="B Nazanin" w:hAnsi="B Nazanin" w:cs="B Nazanin" w:hint="cs"/>
          <w:sz w:val="24"/>
          <w:szCs w:val="24"/>
          <w:rtl/>
        </w:rPr>
        <w:t>از طریق روش بوت‌استرپ همراه با فاصله اطمینان ۹۵ درصد آزمون می‌شود (هایز، ۲۰۱۸)؛ در این چارچوب، در صورتی که فاصله اطمینان بوت‌استرپ برای اثر غیرمستقیم عدد صفر را در بر نگیرد، اثر میانجی در سطح ۰٫۰۵ معنادار تلقی می‌شود. انتخاب میان این دو روش بر اساس حجم نهایی نمونه تحقق‌یافته و نتایج بررسی پیش‌فرض‌ها صورت می‌گیرد و پس از مشاهده نتایج تحلیل تغییر نمی‌کند؛ در هر دو حالت، تفسیر نتایج بر اساس منطق میانجی‌گری و در چارچوب نظری پژوهش انجام می‌شود و هیچ نتیجه‌ای پیش از گردآوری و تحلیل واقعی داده‌ها قابل گزارش نیست.</w:t>
      </w:r>
    </w:p>
    <w:p w14:paraId="6DCDEB32" w14:textId="77777777" w:rsidR="00537408" w:rsidRDefault="00655A80" w:rsidP="00655A80">
      <w:pPr>
        <w:bidi/>
        <w:spacing w:after="0" w:line="580" w:lineRule="exact"/>
        <w:jc w:val="both"/>
      </w:pPr>
      <w:r>
        <w:rPr>
          <w:rFonts w:ascii="B Nazanin" w:hAnsi="B Nazanin" w:cs="B Nazanin" w:hint="cs"/>
          <w:b/>
          <w:bCs/>
          <w:sz w:val="24"/>
          <w:szCs w:val="24"/>
          <w:rtl/>
        </w:rPr>
        <w:lastRenderedPageBreak/>
        <w:t>نرم‌افزارها.</w:t>
      </w:r>
      <w:r>
        <w:rPr>
          <w:rFonts w:ascii="B Nazanin" w:hAnsi="B Nazanin" w:cs="B Nazanin" w:hint="cs"/>
          <w:sz w:val="24"/>
          <w:szCs w:val="24"/>
          <w:rtl/>
        </w:rPr>
        <w:t xml:space="preserve"> تحلیل‌های آماری پژوهش با نرم‌افزار</w:t>
      </w:r>
      <w:r>
        <w:t xml:space="preserve"> SPSS </w:t>
      </w:r>
      <w:r>
        <w:rPr>
          <w:rFonts w:ascii="B Nazanin" w:hAnsi="B Nazanin" w:cs="B Nazanin" w:hint="cs"/>
          <w:sz w:val="24"/>
          <w:szCs w:val="24"/>
          <w:rtl/>
        </w:rPr>
        <w:t>نسخه ۲۶ و (در صورت امکان) نرم‌افزار</w:t>
      </w:r>
      <w:r>
        <w:t xml:space="preserve"> Amos </w:t>
      </w:r>
      <w:r>
        <w:rPr>
          <w:rFonts w:ascii="B Nazanin" w:hAnsi="B Nazanin" w:cs="B Nazanin" w:hint="cs"/>
          <w:sz w:val="24"/>
          <w:szCs w:val="24"/>
          <w:rtl/>
        </w:rPr>
        <w:t>نسخه ۲۴ انجام می‌شود و برای تحلیل مسیر جایگزین، از ماکروی</w:t>
      </w:r>
      <w:r>
        <w:t xml:space="preserve"> PROCESS </w:t>
      </w:r>
      <w:r>
        <w:rPr>
          <w:rFonts w:ascii="B Nazanin" w:hAnsi="B Nazanin" w:cs="B Nazanin" w:hint="cs"/>
          <w:sz w:val="24"/>
          <w:szCs w:val="24"/>
          <w:rtl/>
        </w:rPr>
        <w:t>بر بستر</w:t>
      </w:r>
      <w:r>
        <w:t xml:space="preserve"> SPSS </w:t>
      </w:r>
      <w:r>
        <w:rPr>
          <w:rFonts w:ascii="B Nazanin" w:hAnsi="B Nazanin" w:cs="B Nazanin" w:hint="cs"/>
          <w:sz w:val="24"/>
          <w:szCs w:val="24"/>
          <w:rtl/>
        </w:rPr>
        <w:t>استفاده می‌گردد.</w:t>
      </w:r>
    </w:p>
    <w:p w14:paraId="0FC4C3E5" w14:textId="77777777" w:rsidR="00537408" w:rsidRDefault="00655A80" w:rsidP="00655A80">
      <w:pPr>
        <w:bidi/>
        <w:spacing w:after="0" w:line="580" w:lineRule="exact"/>
        <w:jc w:val="both"/>
      </w:pPr>
      <w:r>
        <w:rPr>
          <w:rFonts w:ascii="B Nazanin" w:hAnsi="B Nazanin" w:cs="B Nazanin" w:hint="cs"/>
          <w:sz w:val="24"/>
          <w:szCs w:val="24"/>
          <w:rtl/>
        </w:rPr>
        <w:t>نتیجه همه تحلیل‌های توصیفی و استنباطی یادشده در فصل چهارم در قالب جدول‌ها و نمودارها گزارش می‌شود و در فصل حاضر هیچ نتیجه، عدد تحلیلی یا یافته‌ای پیش از گردآوری واقعی داده‌ها ارائه نمی‌شود.</w:t>
      </w:r>
    </w:p>
    <w:p w14:paraId="0A9BDCDF" w14:textId="77777777" w:rsidR="00537408" w:rsidRDefault="00655A80" w:rsidP="00655A80">
      <w:pPr>
        <w:pStyle w:val="Heading2"/>
        <w:jc w:val="both"/>
      </w:pPr>
      <w:bookmarkStart w:id="68" w:name="_Toc242607351"/>
      <w:r>
        <w:rPr>
          <w:rFonts w:ascii="B Nazanin" w:hAnsi="B Nazanin" w:hint="cs"/>
          <w:szCs w:val="28"/>
          <w:rtl/>
        </w:rPr>
        <w:t>۳-۷. ملاحظات اخلاقی</w:t>
      </w:r>
      <w:bookmarkEnd w:id="68"/>
    </w:p>
    <w:p w14:paraId="1874FEBA" w14:textId="77777777" w:rsidR="00537408" w:rsidRDefault="00655A80" w:rsidP="00655A80">
      <w:pPr>
        <w:bidi/>
        <w:spacing w:after="0" w:line="580" w:lineRule="exact"/>
        <w:jc w:val="both"/>
      </w:pPr>
      <w:r>
        <w:rPr>
          <w:rFonts w:ascii="B Nazanin" w:hAnsi="B Nazanin" w:cs="B Nazanin" w:hint="cs"/>
          <w:sz w:val="24"/>
          <w:szCs w:val="24"/>
          <w:rtl/>
        </w:rPr>
        <w:t>رعایت اصول اخلاقی در این پژوهش یک الزام بنیادین است. پژوهش حاضر نیز با پایبندی کامل به اصول اخلاقی حاکم بر پژوهش‌های رفتاری با شرکت انسان‌ها طراحی شده و بر همین مبنا اجرا خواهد گردید. پیش از آغاز گردآوری داده‌ها، پروپوزال پس از تصویب شورای تحصیلات تکمیلی گروه روان‌شناسی برای بررسی ملاحظات اخلاقی به کمیته اخلاق در پژوهش دانشگاه علم و هنر یزد ارسال خواهد شد و کد اخلاق پژوهش از این کمیته اخذ می‌گردد؛ آغاز جمع‌آوری داده‌ها منوط به دریافت تأییدیه نهایی کمیته اخلاق است و اجرای کامل پژوهش، در صورت نیاز، پس از اخذ مجوزهای دانشگاهی انجام خواهد شد.</w:t>
      </w:r>
    </w:p>
    <w:p w14:paraId="5B5CE363" w14:textId="77777777" w:rsidR="00537408" w:rsidRDefault="00655A80" w:rsidP="00655A80">
      <w:pPr>
        <w:bidi/>
        <w:spacing w:after="0" w:line="580" w:lineRule="exact"/>
        <w:jc w:val="both"/>
      </w:pPr>
      <w:r>
        <w:rPr>
          <w:rFonts w:ascii="B Nazanin" w:hAnsi="B Nazanin" w:cs="B Nazanin" w:hint="cs"/>
          <w:sz w:val="24"/>
          <w:szCs w:val="24"/>
          <w:rtl/>
        </w:rPr>
        <w:t>شرکت در پژوهش کاملاً داوطلبانه است. در صفحه ابتدایی فرم، هدف و ماهیت پژوهش به‌طور روشن برای شرکت‌کنندگان توضیح داده می‌شود و شرکت‌کنندگان تنها در صورت تأیید رضایت‌نامه آگاهانه وارد فرم می‌شوند. در متن رضایت‌نامه بر آزادانه و آگاهانه‌بودن رضایت تأکید می‌شود و بیان می‌گردد که شرکت‌کننده اطلاعات مربوط به پژوهش را مطالعه کرده و فرصت پرسیدن سؤالات خود را داشته است؛ همچنین تصریح می‌شود که این پژوهش شامل هیچ‌گونه مداخله درمانی یا مالی نیست و پاسخ‌ها هیچ تأثیری بر وضعیت شغلی یا مالی معامله‌گران نخواهد داشت. همچنین به شرکت‌کنندگان اعلام می‌شود که در هر مرحله امکان انصراف بدون هیچ پیامد منفی را دارند؛ در فرم آنلاین، خروج از فرم در هر لحظه به‌منزله انصراف تلقی می‌شود و داده‌های ثبت‌نشده در هیچ تحلیلی وارد نخواهند شد.</w:t>
      </w:r>
    </w:p>
    <w:p w14:paraId="158C2130" w14:textId="77777777" w:rsidR="00537408" w:rsidRDefault="00655A80" w:rsidP="00655A80">
      <w:pPr>
        <w:bidi/>
        <w:spacing w:after="0" w:line="580" w:lineRule="exact"/>
        <w:jc w:val="both"/>
      </w:pPr>
      <w:r>
        <w:rPr>
          <w:rFonts w:ascii="B Nazanin" w:hAnsi="B Nazanin" w:cs="B Nazanin" w:hint="cs"/>
          <w:sz w:val="24"/>
          <w:szCs w:val="24"/>
          <w:rtl/>
        </w:rPr>
        <w:t xml:space="preserve">ناشناس‌بودن و محرمانگی پاسخ‌ها در تمام مراحل حفظ می‌شود. هیچ‌گونه اطلاعات هویتی قابل شناسایی مانند نام، نام خانوادگی، شماره تماس، کد ملی یا ایمیل دریافت نمی‌شود و برای جلوگیری از پاسخ تکراری نیز از سازوکاری استفاده می‌شود که در آن هیچ داده هویتی ذخیره نمی‌شود. داده‌ها صرفاً برای اهداف علمی گردآوری می‌شوند و فقط به‌صورت کلی و گروهی و در چارچوب اهداف علمی گزارش می‌شوند و در اختیار هیچ شخص یا نهاد ثالثی قرار </w:t>
      </w:r>
      <w:r>
        <w:rPr>
          <w:rFonts w:ascii="B Nazanin" w:hAnsi="B Nazanin" w:cs="B Nazanin" w:hint="cs"/>
          <w:sz w:val="24"/>
          <w:szCs w:val="24"/>
          <w:rtl/>
        </w:rPr>
        <w:lastRenderedPageBreak/>
        <w:t>نمی‌گیرند؛ هیچ گزارشی در سطح فردی منتشر نمی‌شود و در انتشار نتایج پژوهش نیز هیچ اطلاعاتی که بتواند منجر به شناسایی افراد شود ارائه نمی‌گردد. فایل‌های خروجی پژوهش نیز به‌صورت امن نگهداری می‌شوند و تنها در دسترس پژوهشگر و برای اهداف علمی و دانشگاهی مورد استفاده قرار می‌گیرند.</w:t>
      </w:r>
    </w:p>
    <w:p w14:paraId="3BE1E835" w14:textId="77777777" w:rsidR="00537408" w:rsidRDefault="00655A80" w:rsidP="00655A80">
      <w:pPr>
        <w:bidi/>
        <w:spacing w:after="0" w:line="580" w:lineRule="exact"/>
        <w:jc w:val="both"/>
      </w:pPr>
      <w:r>
        <w:rPr>
          <w:rFonts w:ascii="B Nazanin" w:hAnsi="B Nazanin" w:cs="B Nazanin" w:hint="cs"/>
          <w:sz w:val="24"/>
          <w:szCs w:val="24"/>
          <w:rtl/>
        </w:rPr>
        <w:t>از آنجا که بخشی از سؤالات پژوهش به احساسات، نگرانی‌ها و تصمیم‌های مالی شرکت‌کنندگان — از جمله تجربه‌های مرتبط با زیان مالی — مربوط می‌شوند، ممکن است پاسخ‌دادن به این سؤالات برای برخی افراد حساسیت‌برانگیز باشد. این نکته در طراحی ابزارها لحاظ شده است؛ چه آنکه گویه‌ها در قالب عبارات کلی درباره احساسات و رفتارهای معمول مطرح می‌شوند و شرکت‌کننده را ملزم به بازگویی جزئیات رویدادهای خاص نمی‌کنند. برای مدیریت این حساسیت، امکان توقف یا انصراف در هر لحظه فراهم است و در رضایت‌نامه به‌طور صریح ذکر می‌شود که پاسخ‌ها هیچ پیامد شغلی یا مالی برای فرد نخواهند داشت. با توجه به ماهیت توصیفی و غیرمداخله‌ای پژوهش، هیچ‌گونه عوارضی متوجه شرکت‌کنندگان نخواهد بود و چارچوب اجرای پژوهش به‌گونه‌ای طراحی شده است که پاسخ‌دادن به سؤالات، بار روانی غیرمتعارفی بر شرکت‌کنندگان تحمیل نکند.</w:t>
      </w:r>
    </w:p>
    <w:p w14:paraId="649614D0" w14:textId="77777777" w:rsidR="00537408" w:rsidRDefault="00655A80" w:rsidP="00655A80">
      <w:pPr>
        <w:bidi/>
        <w:spacing w:after="0" w:line="580" w:lineRule="exact"/>
        <w:jc w:val="both"/>
      </w:pPr>
      <w:r>
        <w:rPr>
          <w:rFonts w:ascii="B Nazanin" w:hAnsi="B Nazanin" w:cs="B Nazanin" w:hint="cs"/>
          <w:sz w:val="24"/>
          <w:szCs w:val="24"/>
          <w:rtl/>
        </w:rPr>
        <w:t>بدین ترتیب، چهارچوب اخلاقی پژوهش بر سه اصل داوطلبانه‌بودن شرکت، ناشناس‌بودن و محرمانگی داده‌ها، و محدود بودن استفاده از داده‌ها به اهداف علمی استوار است و همه سازوکارهای اجرایی فرم آنلاین نیز بر همین اساس طراحی شده‌اند. این ملاحظات، تعهدات پژوهشگر مندرج در پروپوزال و رضایت‌نامه آگاهانه پژوهش را نیز پوشش می‌دهند.</w:t>
      </w:r>
    </w:p>
    <w:p w14:paraId="34A98FBC" w14:textId="77777777" w:rsidR="00537408" w:rsidRDefault="00537408">
      <w:pPr>
        <w:sectPr w:rsidR="00537408">
          <w:footerReference w:type="default" r:id="rId16"/>
          <w:footnotePr>
            <w:numRestart w:val="eachPage"/>
          </w:footnotePr>
          <w:pgSz w:w="11906" w:h="16838"/>
          <w:pgMar w:top="1701" w:right="2268" w:bottom="1417" w:left="1417" w:header="720" w:footer="567" w:gutter="0"/>
          <w:cols w:space="720"/>
          <w:titlePg/>
          <w:bidi/>
          <w:docGrid w:linePitch="360"/>
        </w:sectPr>
      </w:pPr>
    </w:p>
    <w:p w14:paraId="67FBE6C7" w14:textId="77777777" w:rsidR="00655A80" w:rsidRDefault="00655A80">
      <w:pPr>
        <w:bidi/>
        <w:spacing w:before="120" w:after="240" w:line="580" w:lineRule="exact"/>
        <w:jc w:val="center"/>
        <w:outlineLvl w:val="0"/>
        <w:rPr>
          <w:rFonts w:ascii="B Nazanin" w:hAnsi="B Nazanin" w:cs="B Nazanin"/>
          <w:b/>
          <w:bCs/>
          <w:sz w:val="56"/>
          <w:szCs w:val="56"/>
        </w:rPr>
      </w:pPr>
      <w:bookmarkStart w:id="69" w:name="_Toc242607352"/>
      <w:r>
        <w:rPr>
          <w:rFonts w:ascii="B Nazanin" w:hAnsi="B Nazanin" w:cs="B Nazanin" w:hint="cs"/>
          <w:b/>
          <w:bCs/>
          <w:sz w:val="56"/>
          <w:szCs w:val="56"/>
          <w:rtl/>
        </w:rPr>
        <w:lastRenderedPageBreak/>
        <w:t>فصل چهارم</w:t>
      </w:r>
    </w:p>
    <w:p w14:paraId="45D14512" w14:textId="77777777" w:rsidR="00537408" w:rsidRPr="00655A80" w:rsidRDefault="00655A80" w:rsidP="00655A80">
      <w:pPr>
        <w:bidi/>
        <w:spacing w:before="120" w:after="240" w:line="580" w:lineRule="exact"/>
        <w:jc w:val="center"/>
        <w:outlineLvl w:val="0"/>
        <w:rPr>
          <w:sz w:val="56"/>
          <w:szCs w:val="56"/>
        </w:rPr>
      </w:pPr>
      <w:r w:rsidRPr="00655A80">
        <w:rPr>
          <w:rFonts w:ascii="B Nazanin" w:hAnsi="B Nazanin" w:cs="B Nazanin" w:hint="cs"/>
          <w:b/>
          <w:bCs/>
          <w:sz w:val="56"/>
          <w:szCs w:val="56"/>
          <w:rtl/>
        </w:rPr>
        <w:t xml:space="preserve"> یافته‌های پژوهش</w:t>
      </w:r>
      <w:bookmarkEnd w:id="69"/>
    </w:p>
    <w:p w14:paraId="0853A925" w14:textId="77777777" w:rsidR="00655A80" w:rsidRPr="00655A80" w:rsidRDefault="00655A80" w:rsidP="00655A80">
      <w:pPr>
        <w:bidi/>
        <w:jc w:val="both"/>
      </w:pPr>
      <w:bookmarkStart w:id="70" w:name="_Toc242607353"/>
      <w:r>
        <w:rPr>
          <w:rFonts w:ascii="B Nazanin" w:hAnsi="B Nazanin" w:cs="B Nazanin" w:hint="cs"/>
          <w:b/>
          <w:bCs/>
          <w:sz w:val="28"/>
          <w:szCs w:val="28"/>
          <w:rtl/>
        </w:rPr>
        <w:t>۴-۱. مقدمه</w:t>
      </w:r>
      <w:bookmarkEnd w:id="70"/>
    </w:p>
    <w:p w14:paraId="0C8CAF9C" w14:textId="77777777" w:rsidR="00537408" w:rsidRDefault="00655A80">
      <w:pPr>
        <w:bidi/>
        <w:spacing w:after="0" w:line="580" w:lineRule="exact"/>
        <w:jc w:val="both"/>
      </w:pPr>
      <w:r>
        <w:rPr>
          <w:rFonts w:ascii="B Nazanin" w:hAnsi="B Nazanin" w:cs="B Nazanin" w:hint="cs"/>
          <w:sz w:val="24"/>
          <w:szCs w:val="24"/>
          <w:rtl/>
        </w:rPr>
        <w:t>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 طرحواره‌های ناسازگار اولیه است. بر این اساس چهار فرضیه تدوین شد: سه فرضیه فرعی روابط دوتایی متغیرها را می‌آزمایند و فرضیه اصلی الگوی میانجی‌گری را. فرضیه اول (اصلی) بیان می‌کند که طرحواره‌های ناسازگار اولیه رابطه میان اضطراب صفتی و رفتارهای مالی پرخطر را میانجی‌گری می‌کند؛ فرضیه دوم از رابطه مثبت معنادار میان اضطراب صفتی و رفتارهای مالی پرخطر حکایت دارد؛ فرضیه سوم رابطه مثبت معنادار میان اضطراب صفتی و طرحواره‌های ناسازگار اولیه را پیش‌بینی می‌کند؛ و فرضیه چهارم نیز رابطه مثبت معنادار میان طرحواره‌های ناسازگار اولیه و رفتارهای مالی پرخطر را مطرح می‌سازد.</w:t>
      </w:r>
    </w:p>
    <w:p w14:paraId="0C39ABDF" w14:textId="77777777" w:rsidR="00537408" w:rsidRDefault="00655A80">
      <w:pPr>
        <w:bidi/>
        <w:spacing w:after="0" w:line="580" w:lineRule="exact"/>
        <w:jc w:val="both"/>
      </w:pPr>
      <w:r>
        <w:rPr>
          <w:rFonts w:ascii="B Nazanin" w:hAnsi="B Nazanin" w:cs="B Nazanin" w:hint="cs"/>
          <w:sz w:val="24"/>
          <w:szCs w:val="24"/>
          <w:rtl/>
        </w:rPr>
        <w:t>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و بررسی پایایی ابزارهای اندازه‌گیری با ضریب آلفای کرونباخ. ارزیابی پیش‌فرض‌های تحلیل استنباطی — شامل شکل توزیع‌ها، نبود داده‌های پرت چندمتغیره، عدم هم‌خطی و استقلال پسماندها — نیز پیش از آزمون فرضیه‌ها انجام شد. سپس فرضیه‌های فرعی با ضریب همبستگی پیرسون آزمون شدند و فرضیه اصلی با تحلیل میانجی‌گری بر اساس الگوی شماره ۴ هایز همراه با خودگردان‌سازی ۵۰۰۰ نمونه‌ای. به‌منظور بررسی همگرایی، الگوی مسیر با متغیرهای مشاهده‌شده و برآورد درست‌نمایی بیشینه نیز برازش داده شد.</w:t>
      </w:r>
    </w:p>
    <w:p w14:paraId="1B834655" w14:textId="77777777" w:rsidR="00537408" w:rsidRDefault="00655A80">
      <w:pPr>
        <w:bidi/>
        <w:spacing w:after="0" w:line="580" w:lineRule="exact"/>
        <w:jc w:val="both"/>
      </w:pPr>
      <w:r>
        <w:rPr>
          <w:rFonts w:ascii="B Nazanin" w:hAnsi="B Nazanin" w:cs="B Nazanin" w:hint="cs"/>
          <w:sz w:val="24"/>
          <w:szCs w:val="24"/>
          <w:rtl/>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و بخش ۴-۵ به پایایی ابزارها می‌پردازند. بخش ۴-۶ پیش‌فرض‌های آماری، بخش ۴-۷ همبستگی پیرسون و آزمون فرضیه‌های فرعی، بخش ۴-۸ آزمون </w:t>
      </w:r>
      <w:r>
        <w:rPr>
          <w:rFonts w:ascii="B Nazanin" w:hAnsi="B Nazanin" w:cs="B Nazanin" w:hint="cs"/>
          <w:sz w:val="24"/>
          <w:szCs w:val="24"/>
          <w:rtl/>
        </w:rPr>
        <w:lastRenderedPageBreak/>
        <w:t>فرضیه اصلی با تحلیل میانجی‌گری، بخش ۴-۹ تحلیل مسیر با متغیرهای مشاهده‌شده و بخش ۴-۱۰ جمع‌بندی نتایج را پوشش می‌دهند.</w:t>
      </w:r>
    </w:p>
    <w:p w14:paraId="162DE6D3" w14:textId="77777777" w:rsidR="00537408" w:rsidRDefault="00655A80" w:rsidP="00655A80">
      <w:pPr>
        <w:pStyle w:val="Heading2"/>
        <w:jc w:val="left"/>
      </w:pPr>
      <w:bookmarkStart w:id="71" w:name="_Toc242607354"/>
      <w:r>
        <w:rPr>
          <w:rFonts w:ascii="B Nazanin" w:hAnsi="B Nazanin" w:hint="cs"/>
          <w:szCs w:val="28"/>
          <w:rtl/>
        </w:rPr>
        <w:t>۴-۲. آماده‌سازی و غربالگری داده‌ها</w:t>
      </w:r>
      <w:bookmarkEnd w:id="71"/>
    </w:p>
    <w:p w14:paraId="79FCEC1D" w14:textId="77777777" w:rsidR="00537408" w:rsidRDefault="00655A80">
      <w:pPr>
        <w:bidi/>
        <w:spacing w:after="0" w:line="580" w:lineRule="exact"/>
        <w:jc w:val="both"/>
      </w:pPr>
      <w:r>
        <w:rPr>
          <w:rFonts w:ascii="B Nazanin" w:hAnsi="B Nazanin" w:cs="B Nazanin" w:hint="cs"/>
          <w:sz w:val="24"/>
          <w:szCs w:val="24"/>
          <w:rtl/>
        </w:rPr>
        <w:t>پرسشنامه آنلاین در مجموع ۲۴۳ پاسخ خام دریافت کرد. غربالگری در شش مرحله سلسله‌مراتبی و به‌ترتیب اجرا شد، به این معنا که هر پاسخ‌دهنده تنها در نخستین مرحله‌ای که واجد شرط حذف بود شمرده شد. در مرحله اول، ۸ پاسخ به دلیل نبود رضایت آگاهانه معتبر کنار گذاشته شد. در مرحله دوم، ۱۰ پاسخ که دست‌کم یکی از سه شرط ورود (سن ۱۸ سال و بالاتر، معامله‌گر واقعی بودن با سرمایه شخصی، و دست‌کم ۶ ماه سابقه معامله‌گری واقعی) را نداشتند حذف شدند؛ با پایان یافتن فرم در همان مرحله، این پاسخ‌ها فاقد داده ابزارها بودند. در مرحله سوم، ۱۷ پاسخ که بیش از ۳۰ درصد گویه‌های ابزارها را بی‌پاسخ گذاشته بودند (رهاشدگی فرم، عمدتاً در میانه فرم بلند یانگ) حذف شدند. در مرحله چهارم، ۱۱ پاسخ با الگوی ثابت پاسخ‌گویی (واریانس صفر در سراسر گویه‌ها) کنار رفتند. در مرحله پنجم، ۹ پاسخ با زمان تکمیل نامتعارف کوتاه (کمتر از ۱۲۰ ثانیه برای ۱۰۸ گویه؛ بازه مشاهده‌شده ۴۶ تا ۱۰۹ ثانیه) حذف شدند. در مرحله ششم، ۳ پاسخ تکراری با بردار پاسخ یکسان شناسایی و نسخه‌های دوم به بعد آن‌ها کنار گذاشته شد. جدول ۴-۱ روند غربالگری را خلاصه می‌کند.</w:t>
      </w:r>
    </w:p>
    <w:p w14:paraId="76FB0EF7" w14:textId="77777777" w:rsidR="00537408" w:rsidRDefault="00655A80">
      <w:pPr>
        <w:bidi/>
        <w:spacing w:before="180" w:after="40" w:line="580" w:lineRule="exact"/>
        <w:jc w:val="center"/>
      </w:pPr>
      <w:bookmarkStart w:id="72" w:name="_Toc242607380"/>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۴-۱</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روند غربالگری و ریزش پاسخ‌ها</w:t>
      </w:r>
      <w:bookmarkEnd w:id="72"/>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D468AE1" w14:textId="77777777">
        <w:tc>
          <w:tcPr>
            <w:tcW w:w="2740" w:type="dxa"/>
            <w:tcBorders>
              <w:bottom w:val="single" w:sz="12" w:space="0" w:color="000000"/>
            </w:tcBorders>
          </w:tcPr>
          <w:p w14:paraId="187A1271" w14:textId="77777777" w:rsidR="00537408" w:rsidRDefault="00655A80">
            <w:pPr>
              <w:bidi/>
              <w:jc w:val="center"/>
            </w:pPr>
            <w:r>
              <w:rPr>
                <w:rFonts w:ascii="B Nazanin" w:hAnsi="B Nazanin" w:cs="B Nazanin"/>
                <w:b/>
                <w:rtl/>
              </w:rPr>
              <w:t>مرحله</w:t>
            </w:r>
          </w:p>
        </w:tc>
        <w:tc>
          <w:tcPr>
            <w:tcW w:w="2740" w:type="dxa"/>
            <w:tcBorders>
              <w:bottom w:val="single" w:sz="12" w:space="0" w:color="000000"/>
            </w:tcBorders>
          </w:tcPr>
          <w:p w14:paraId="1E224482" w14:textId="77777777" w:rsidR="00537408" w:rsidRDefault="00655A80">
            <w:pPr>
              <w:bidi/>
              <w:jc w:val="center"/>
            </w:pPr>
            <w:r>
              <w:rPr>
                <w:rFonts w:ascii="B Nazanin" w:hAnsi="B Nazanin" w:cs="B Nazanin"/>
                <w:b/>
                <w:rtl/>
              </w:rPr>
              <w:t>تعداد حذف‌شده</w:t>
            </w:r>
          </w:p>
        </w:tc>
        <w:tc>
          <w:tcPr>
            <w:tcW w:w="2740" w:type="dxa"/>
            <w:tcBorders>
              <w:bottom w:val="single" w:sz="12" w:space="0" w:color="000000"/>
            </w:tcBorders>
          </w:tcPr>
          <w:p w14:paraId="23AADF55" w14:textId="77777777" w:rsidR="00537408" w:rsidRDefault="00655A80">
            <w:pPr>
              <w:bidi/>
              <w:jc w:val="center"/>
            </w:pPr>
            <w:r>
              <w:rPr>
                <w:rFonts w:ascii="B Nazanin" w:hAnsi="B Nazanin" w:cs="B Nazanin"/>
                <w:b/>
                <w:rtl/>
              </w:rPr>
              <w:t>باقی‌مانده</w:t>
            </w:r>
          </w:p>
        </w:tc>
      </w:tr>
      <w:tr w:rsidR="00537408" w14:paraId="716A42DA" w14:textId="77777777">
        <w:tc>
          <w:tcPr>
            <w:tcW w:w="2740" w:type="dxa"/>
          </w:tcPr>
          <w:p w14:paraId="464AD31F" w14:textId="77777777" w:rsidR="00537408" w:rsidRDefault="00655A80">
            <w:pPr>
              <w:bidi/>
              <w:jc w:val="center"/>
            </w:pPr>
            <w:r>
              <w:rPr>
                <w:rFonts w:ascii="B Nazanin" w:hAnsi="B Nazanin" w:cs="B Nazanin"/>
                <w:rtl/>
              </w:rPr>
              <w:t>خام اولیه</w:t>
            </w:r>
          </w:p>
        </w:tc>
        <w:tc>
          <w:tcPr>
            <w:tcW w:w="2740" w:type="dxa"/>
          </w:tcPr>
          <w:p w14:paraId="3F922FFE" w14:textId="77777777" w:rsidR="00537408" w:rsidRDefault="00655A80">
            <w:pPr>
              <w:jc w:val="center"/>
            </w:pPr>
            <w:r>
              <w:rPr>
                <w:rFonts w:ascii="Cambria" w:hAnsi="Cambria" w:cs="Cambria"/>
              </w:rPr>
              <w:t>—</w:t>
            </w:r>
          </w:p>
        </w:tc>
        <w:tc>
          <w:tcPr>
            <w:tcW w:w="2740" w:type="dxa"/>
          </w:tcPr>
          <w:p w14:paraId="6647F40B" w14:textId="77777777" w:rsidR="00537408" w:rsidRDefault="00655A80">
            <w:pPr>
              <w:bidi/>
              <w:jc w:val="center"/>
            </w:pPr>
            <w:r>
              <w:rPr>
                <w:rFonts w:ascii="B Nazanin" w:hAnsi="B Nazanin" w:cs="B Nazanin"/>
                <w:rtl/>
              </w:rPr>
              <w:t>۲۴۳</w:t>
            </w:r>
          </w:p>
        </w:tc>
      </w:tr>
      <w:tr w:rsidR="00537408" w14:paraId="1A42F553" w14:textId="77777777">
        <w:tc>
          <w:tcPr>
            <w:tcW w:w="2740" w:type="dxa"/>
          </w:tcPr>
          <w:p w14:paraId="1493A4E0" w14:textId="77777777" w:rsidR="00537408" w:rsidRDefault="00655A80">
            <w:pPr>
              <w:bidi/>
              <w:jc w:val="center"/>
            </w:pPr>
            <w:r>
              <w:rPr>
                <w:rFonts w:ascii="B Nazanin" w:hAnsi="B Nazanin" w:cs="B Nazanin"/>
                <w:rtl/>
              </w:rPr>
              <w:t>رضایت آگاهانه (بدون رضایت)</w:t>
            </w:r>
          </w:p>
        </w:tc>
        <w:tc>
          <w:tcPr>
            <w:tcW w:w="2740" w:type="dxa"/>
          </w:tcPr>
          <w:p w14:paraId="7F28ECA1" w14:textId="77777777" w:rsidR="00537408" w:rsidRDefault="00655A80">
            <w:pPr>
              <w:bidi/>
              <w:jc w:val="center"/>
            </w:pPr>
            <w:r>
              <w:rPr>
                <w:rFonts w:ascii="B Nazanin" w:hAnsi="B Nazanin" w:cs="B Nazanin"/>
                <w:rtl/>
              </w:rPr>
              <w:t>۸</w:t>
            </w:r>
          </w:p>
        </w:tc>
        <w:tc>
          <w:tcPr>
            <w:tcW w:w="2740" w:type="dxa"/>
          </w:tcPr>
          <w:p w14:paraId="600AD2B9" w14:textId="77777777" w:rsidR="00537408" w:rsidRDefault="00655A80">
            <w:pPr>
              <w:bidi/>
              <w:jc w:val="center"/>
            </w:pPr>
            <w:r>
              <w:rPr>
                <w:rFonts w:ascii="B Nazanin" w:hAnsi="B Nazanin" w:cs="B Nazanin"/>
                <w:rtl/>
              </w:rPr>
              <w:t>۲۳۵</w:t>
            </w:r>
          </w:p>
        </w:tc>
      </w:tr>
      <w:tr w:rsidR="00537408" w14:paraId="22EB2D0D" w14:textId="77777777">
        <w:tc>
          <w:tcPr>
            <w:tcW w:w="2740" w:type="dxa"/>
          </w:tcPr>
          <w:p w14:paraId="15CA3D22" w14:textId="77777777" w:rsidR="00537408" w:rsidRDefault="00655A80">
            <w:pPr>
              <w:bidi/>
              <w:jc w:val="center"/>
            </w:pPr>
            <w:r>
              <w:rPr>
                <w:rFonts w:ascii="B Nazanin" w:hAnsi="B Nazanin" w:cs="B Nazanin"/>
                <w:rtl/>
              </w:rPr>
              <w:t>غربالگری ورود (سن/معامله‌گر واقعی/سابقه)</w:t>
            </w:r>
          </w:p>
        </w:tc>
        <w:tc>
          <w:tcPr>
            <w:tcW w:w="2740" w:type="dxa"/>
          </w:tcPr>
          <w:p w14:paraId="0A97FBE0" w14:textId="77777777" w:rsidR="00537408" w:rsidRDefault="00655A80">
            <w:pPr>
              <w:bidi/>
              <w:jc w:val="center"/>
            </w:pPr>
            <w:r>
              <w:rPr>
                <w:rFonts w:ascii="B Nazanin" w:hAnsi="B Nazanin" w:cs="B Nazanin"/>
                <w:rtl/>
              </w:rPr>
              <w:t>۱۰</w:t>
            </w:r>
          </w:p>
        </w:tc>
        <w:tc>
          <w:tcPr>
            <w:tcW w:w="2740" w:type="dxa"/>
          </w:tcPr>
          <w:p w14:paraId="03A66E89" w14:textId="77777777" w:rsidR="00537408" w:rsidRDefault="00655A80">
            <w:pPr>
              <w:bidi/>
              <w:jc w:val="center"/>
            </w:pPr>
            <w:r>
              <w:rPr>
                <w:rFonts w:ascii="B Nazanin" w:hAnsi="B Nazanin" w:cs="B Nazanin"/>
                <w:rtl/>
              </w:rPr>
              <w:t>۲۲۵</w:t>
            </w:r>
          </w:p>
        </w:tc>
      </w:tr>
      <w:tr w:rsidR="00537408" w14:paraId="7F58BF77" w14:textId="77777777">
        <w:tc>
          <w:tcPr>
            <w:tcW w:w="2740" w:type="dxa"/>
          </w:tcPr>
          <w:p w14:paraId="332C16CD" w14:textId="77777777" w:rsidR="00537408" w:rsidRDefault="00655A80">
            <w:pPr>
              <w:bidi/>
              <w:jc w:val="center"/>
            </w:pPr>
            <w:r>
              <w:rPr>
                <w:rFonts w:ascii="B Nazanin" w:hAnsi="B Nazanin" w:cs="B Nazanin"/>
                <w:rtl/>
              </w:rPr>
              <w:t>ناقص‌بودن (بیش از ۳۰٪ بی‌پاسخ)</w:t>
            </w:r>
          </w:p>
        </w:tc>
        <w:tc>
          <w:tcPr>
            <w:tcW w:w="2740" w:type="dxa"/>
          </w:tcPr>
          <w:p w14:paraId="3D739076" w14:textId="77777777" w:rsidR="00537408" w:rsidRDefault="00655A80">
            <w:pPr>
              <w:bidi/>
              <w:jc w:val="center"/>
            </w:pPr>
            <w:r>
              <w:rPr>
                <w:rFonts w:ascii="B Nazanin" w:hAnsi="B Nazanin" w:cs="B Nazanin"/>
                <w:rtl/>
              </w:rPr>
              <w:t>۱۷</w:t>
            </w:r>
          </w:p>
        </w:tc>
        <w:tc>
          <w:tcPr>
            <w:tcW w:w="2740" w:type="dxa"/>
          </w:tcPr>
          <w:p w14:paraId="1579DE7B" w14:textId="77777777" w:rsidR="00537408" w:rsidRDefault="00655A80">
            <w:pPr>
              <w:bidi/>
              <w:jc w:val="center"/>
            </w:pPr>
            <w:r>
              <w:rPr>
                <w:rFonts w:ascii="B Nazanin" w:hAnsi="B Nazanin" w:cs="B Nazanin"/>
                <w:rtl/>
              </w:rPr>
              <w:t>۲۰۸</w:t>
            </w:r>
          </w:p>
        </w:tc>
      </w:tr>
      <w:tr w:rsidR="00537408" w14:paraId="1DA37427" w14:textId="77777777">
        <w:tc>
          <w:tcPr>
            <w:tcW w:w="2740" w:type="dxa"/>
          </w:tcPr>
          <w:p w14:paraId="0AB62D92" w14:textId="77777777" w:rsidR="00537408" w:rsidRDefault="00655A80">
            <w:pPr>
              <w:bidi/>
              <w:jc w:val="center"/>
            </w:pPr>
            <w:r>
              <w:rPr>
                <w:rFonts w:ascii="B Nazanin" w:hAnsi="B Nazanin" w:cs="B Nazanin"/>
                <w:rtl/>
              </w:rPr>
              <w:t>الگوی ثابت پاسخ (واریانس صفر)</w:t>
            </w:r>
          </w:p>
        </w:tc>
        <w:tc>
          <w:tcPr>
            <w:tcW w:w="2740" w:type="dxa"/>
          </w:tcPr>
          <w:p w14:paraId="09FEFEE7" w14:textId="77777777" w:rsidR="00537408" w:rsidRDefault="00655A80">
            <w:pPr>
              <w:bidi/>
              <w:jc w:val="center"/>
            </w:pPr>
            <w:r>
              <w:rPr>
                <w:rFonts w:ascii="B Nazanin" w:hAnsi="B Nazanin" w:cs="B Nazanin"/>
                <w:rtl/>
              </w:rPr>
              <w:t>۱۱</w:t>
            </w:r>
          </w:p>
        </w:tc>
        <w:tc>
          <w:tcPr>
            <w:tcW w:w="2740" w:type="dxa"/>
          </w:tcPr>
          <w:p w14:paraId="168594A0" w14:textId="77777777" w:rsidR="00537408" w:rsidRDefault="00655A80">
            <w:pPr>
              <w:bidi/>
              <w:jc w:val="center"/>
            </w:pPr>
            <w:r>
              <w:rPr>
                <w:rFonts w:ascii="B Nazanin" w:hAnsi="B Nazanin" w:cs="B Nazanin"/>
                <w:rtl/>
              </w:rPr>
              <w:t>۱۹۷</w:t>
            </w:r>
          </w:p>
        </w:tc>
      </w:tr>
      <w:tr w:rsidR="00537408" w14:paraId="67159DF8" w14:textId="77777777">
        <w:tc>
          <w:tcPr>
            <w:tcW w:w="2740" w:type="dxa"/>
          </w:tcPr>
          <w:p w14:paraId="22ABAE39" w14:textId="77777777" w:rsidR="00537408" w:rsidRDefault="00655A80">
            <w:pPr>
              <w:bidi/>
              <w:jc w:val="center"/>
            </w:pPr>
            <w:r>
              <w:rPr>
                <w:rFonts w:ascii="B Nazanin" w:hAnsi="B Nazanin" w:cs="B Nazanin"/>
                <w:rtl/>
              </w:rPr>
              <w:t>زمان نامتعارف کوتاه (کمتر از ۱۲۰ ثانیه)</w:t>
            </w:r>
          </w:p>
        </w:tc>
        <w:tc>
          <w:tcPr>
            <w:tcW w:w="2740" w:type="dxa"/>
          </w:tcPr>
          <w:p w14:paraId="2F478112" w14:textId="77777777" w:rsidR="00537408" w:rsidRDefault="00655A80">
            <w:pPr>
              <w:bidi/>
              <w:jc w:val="center"/>
            </w:pPr>
            <w:r>
              <w:rPr>
                <w:rFonts w:ascii="B Nazanin" w:hAnsi="B Nazanin" w:cs="B Nazanin"/>
                <w:rtl/>
              </w:rPr>
              <w:t>۹</w:t>
            </w:r>
          </w:p>
        </w:tc>
        <w:tc>
          <w:tcPr>
            <w:tcW w:w="2740" w:type="dxa"/>
          </w:tcPr>
          <w:p w14:paraId="652F6A80" w14:textId="77777777" w:rsidR="00537408" w:rsidRDefault="00655A80">
            <w:pPr>
              <w:bidi/>
              <w:jc w:val="center"/>
            </w:pPr>
            <w:r>
              <w:rPr>
                <w:rFonts w:ascii="B Nazanin" w:hAnsi="B Nazanin" w:cs="B Nazanin"/>
                <w:rtl/>
              </w:rPr>
              <w:t>۱۸۸</w:t>
            </w:r>
          </w:p>
        </w:tc>
      </w:tr>
      <w:tr w:rsidR="00537408" w14:paraId="5A8FAB8D" w14:textId="77777777">
        <w:tc>
          <w:tcPr>
            <w:tcW w:w="2740" w:type="dxa"/>
          </w:tcPr>
          <w:p w14:paraId="435A1B65" w14:textId="77777777" w:rsidR="00537408" w:rsidRDefault="00655A80">
            <w:pPr>
              <w:bidi/>
              <w:jc w:val="center"/>
            </w:pPr>
            <w:r>
              <w:rPr>
                <w:rFonts w:ascii="B Nazanin" w:hAnsi="B Nazanin" w:cs="B Nazanin"/>
                <w:rtl/>
              </w:rPr>
              <w:lastRenderedPageBreak/>
              <w:t>تکراری (بردار پاسخ یکسان)</w:t>
            </w:r>
          </w:p>
        </w:tc>
        <w:tc>
          <w:tcPr>
            <w:tcW w:w="2740" w:type="dxa"/>
          </w:tcPr>
          <w:p w14:paraId="72D9C589" w14:textId="77777777" w:rsidR="00537408" w:rsidRDefault="00655A80">
            <w:pPr>
              <w:bidi/>
              <w:jc w:val="center"/>
            </w:pPr>
            <w:r>
              <w:rPr>
                <w:rFonts w:ascii="B Nazanin" w:hAnsi="B Nazanin" w:cs="B Nazanin"/>
                <w:rtl/>
              </w:rPr>
              <w:t>۳</w:t>
            </w:r>
          </w:p>
        </w:tc>
        <w:tc>
          <w:tcPr>
            <w:tcW w:w="2740" w:type="dxa"/>
          </w:tcPr>
          <w:p w14:paraId="277BFC6D" w14:textId="77777777" w:rsidR="00537408" w:rsidRDefault="00655A80">
            <w:pPr>
              <w:bidi/>
              <w:jc w:val="center"/>
            </w:pPr>
            <w:r>
              <w:rPr>
                <w:rFonts w:ascii="B Nazanin" w:hAnsi="B Nazanin" w:cs="B Nazanin"/>
                <w:rtl/>
              </w:rPr>
              <w:t>۱۸۵</w:t>
            </w:r>
          </w:p>
        </w:tc>
      </w:tr>
      <w:tr w:rsidR="00537408" w14:paraId="0CE40AE9" w14:textId="77777777">
        <w:tc>
          <w:tcPr>
            <w:tcW w:w="2740" w:type="dxa"/>
          </w:tcPr>
          <w:p w14:paraId="54B524C7" w14:textId="77777777" w:rsidR="00537408" w:rsidRDefault="00655A80">
            <w:pPr>
              <w:bidi/>
              <w:jc w:val="center"/>
            </w:pPr>
            <w:r>
              <w:rPr>
                <w:rFonts w:ascii="B Nazanin" w:hAnsi="B Nazanin" w:cs="B Nazanin"/>
                <w:rtl/>
              </w:rPr>
              <w:t>نمونه نهایی معتبر</w:t>
            </w:r>
          </w:p>
        </w:tc>
        <w:tc>
          <w:tcPr>
            <w:tcW w:w="2740" w:type="dxa"/>
          </w:tcPr>
          <w:p w14:paraId="4450B6FE" w14:textId="77777777" w:rsidR="00537408" w:rsidRDefault="00655A80">
            <w:pPr>
              <w:jc w:val="center"/>
            </w:pPr>
            <w:r>
              <w:rPr>
                <w:rFonts w:ascii="Cambria" w:hAnsi="Cambria" w:cs="Cambria"/>
              </w:rPr>
              <w:t>—</w:t>
            </w:r>
          </w:p>
        </w:tc>
        <w:tc>
          <w:tcPr>
            <w:tcW w:w="2740" w:type="dxa"/>
          </w:tcPr>
          <w:p w14:paraId="6788F9CD" w14:textId="77777777" w:rsidR="00537408" w:rsidRDefault="00655A80">
            <w:pPr>
              <w:bidi/>
              <w:jc w:val="center"/>
            </w:pPr>
            <w:r>
              <w:rPr>
                <w:rFonts w:ascii="B Nazanin" w:hAnsi="B Nazanin" w:cs="B Nazanin"/>
                <w:rtl/>
              </w:rPr>
              <w:t>۱۸۵</w:t>
            </w:r>
          </w:p>
        </w:tc>
      </w:tr>
    </w:tbl>
    <w:p w14:paraId="23835387" w14:textId="77777777" w:rsidR="00537408" w:rsidRDefault="00655A80">
      <w:pPr>
        <w:bidi/>
        <w:spacing w:after="0" w:line="580" w:lineRule="exact"/>
        <w:jc w:val="both"/>
      </w:pPr>
      <w:r>
        <w:rPr>
          <w:rFonts w:ascii="B Nazanin" w:hAnsi="B Nazanin" w:cs="B Nazanin" w:hint="cs"/>
          <w:sz w:val="24"/>
          <w:szCs w:val="24"/>
          <w:rtl/>
        </w:rPr>
        <w:t>پس از اعمال هر شش مرحله، ۱۸۵ پاسخ معتبر باقی ماند (۷۶٫۱ درصد پاسخ‌های خام) و ۵۸ پاسخ حذف شد (۲۳٫۹ درصد). زمان تکمیل فرم در نمونه نهایی معتبر، میانه‌ای برابر ۹۱۲ ثانیه (حدود ۱۵ دقیقه) با میانگین ۱۰۲۰ ثانیه و انحراف معیار ۴۴۳ ثانیه داشت؛ چارک اول و سوم به‌ترتیب ۶۹۰ و ۱۲۴۴ ثانیه و دامنه مشاهده‌شده ۳۰۰ تا ۲۸۷۵ ثانیه بود. این توزیع با برآورد ۱۵ تا ۲۰ دقیقه‌ای مدت‌زمان تکمیل فرم سازگار است. به دلیل اجباری‌بودن همه سؤالات فرم، در نمونه نهایی هیچ داده گمشده‌ای در گویه‌های ابزارها باقی نماند و تحلیل‌ها به روش حذف موردی روی نمونه کامل ۱۸۵ نفری انجام شد. همچنین بررسی سازگاری نشان داد که در نمونه نهایی هیچ پاسخ‌دهنده‌ای زیر ۱۸ سال، با سابقه کمتر از ۶ ماه، یا با گزارش صفر معامله در ۶ ماهه اخیر وجود ندارد.</w:t>
      </w:r>
    </w:p>
    <w:p w14:paraId="00283571" w14:textId="77777777" w:rsidR="00537408" w:rsidRDefault="00655A80" w:rsidP="00655A80">
      <w:pPr>
        <w:pStyle w:val="Heading2"/>
        <w:jc w:val="left"/>
      </w:pPr>
      <w:bookmarkStart w:id="73" w:name="_Toc242607355"/>
      <w:r>
        <w:rPr>
          <w:rFonts w:ascii="B Nazanin" w:hAnsi="B Nazanin" w:hint="cs"/>
          <w:szCs w:val="28"/>
          <w:rtl/>
        </w:rPr>
        <w:t>۴-۳. ویژگی‌های جمعیت‌شناختی و معاملاتی نمونه</w:t>
      </w:r>
      <w:bookmarkEnd w:id="73"/>
    </w:p>
    <w:p w14:paraId="2196E9E6" w14:textId="77777777" w:rsidR="00537408" w:rsidRDefault="00655A80">
      <w:pPr>
        <w:bidi/>
        <w:spacing w:after="0" w:line="580" w:lineRule="exact"/>
        <w:jc w:val="both"/>
      </w:pPr>
      <w:r>
        <w:rPr>
          <w:rFonts w:ascii="B Nazanin" w:hAnsi="B Nazanin" w:cs="B Nazanin" w:hint="cs"/>
          <w:sz w:val="24"/>
          <w:szCs w:val="24"/>
          <w:rtl/>
        </w:rPr>
        <w:t>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فوق‌لیسانس (۴۲ نفر، ۲۲٫۷ درصد) بود و پس از آن‌ها دیپلم (۲۰٫۰ درصد)، فوق‌دیپلم (۱۰٫۳ درصد)، دکتری (۵٫۴ درصد) و زیر دیپلم (۱٫۶ درصد) قرار گرفتند. از نظر اشتغال، بیش از نیمی از نمونه کارمند (۹۴ نفر، ۵۰٫۸ درصد) و بیش از یک‌سوم دارای مشاغل آزاد (۶۷ نفر، ۳۶٫۲ درصد) بودند. جدول ۴-۲ توزیع ویژگی‌های جمعیت‌شناختی را نشان می‌دهد.</w:t>
      </w:r>
    </w:p>
    <w:p w14:paraId="3597D8B9" w14:textId="77777777" w:rsidR="00537408" w:rsidRDefault="00655A80">
      <w:pPr>
        <w:bidi/>
        <w:spacing w:before="180" w:after="40" w:line="580" w:lineRule="exact"/>
        <w:jc w:val="center"/>
      </w:pPr>
      <w:bookmarkStart w:id="74" w:name="_Toc242607381"/>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۴-۲</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توزیع ویژگی‌های جمعیت‌شناختی نمونه نهایی</w:t>
      </w:r>
      <w:bookmarkEnd w:id="74"/>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14:paraId="2C154468" w14:textId="77777777">
        <w:tc>
          <w:tcPr>
            <w:tcW w:w="2055" w:type="dxa"/>
            <w:tcBorders>
              <w:bottom w:val="single" w:sz="12" w:space="0" w:color="000000"/>
            </w:tcBorders>
          </w:tcPr>
          <w:p w14:paraId="1D6213F7" w14:textId="77777777" w:rsidR="00537408" w:rsidRDefault="00655A80">
            <w:pPr>
              <w:bidi/>
              <w:jc w:val="center"/>
            </w:pPr>
            <w:r>
              <w:rPr>
                <w:rFonts w:ascii="B Nazanin" w:hAnsi="B Nazanin" w:cs="B Nazanin"/>
                <w:b/>
                <w:rtl/>
              </w:rPr>
              <w:t>متغیر</w:t>
            </w:r>
          </w:p>
        </w:tc>
        <w:tc>
          <w:tcPr>
            <w:tcW w:w="2055" w:type="dxa"/>
            <w:tcBorders>
              <w:bottom w:val="single" w:sz="12" w:space="0" w:color="000000"/>
            </w:tcBorders>
          </w:tcPr>
          <w:p w14:paraId="56A4ADA4" w14:textId="77777777" w:rsidR="00537408" w:rsidRDefault="00655A80">
            <w:pPr>
              <w:bidi/>
              <w:jc w:val="center"/>
            </w:pPr>
            <w:r>
              <w:rPr>
                <w:rFonts w:ascii="B Nazanin" w:hAnsi="B Nazanin" w:cs="B Nazanin"/>
                <w:b/>
                <w:rtl/>
              </w:rPr>
              <w:t>سطح</w:t>
            </w:r>
          </w:p>
        </w:tc>
        <w:tc>
          <w:tcPr>
            <w:tcW w:w="2055" w:type="dxa"/>
            <w:tcBorders>
              <w:bottom w:val="single" w:sz="12" w:space="0" w:color="000000"/>
            </w:tcBorders>
          </w:tcPr>
          <w:p w14:paraId="06A64E4A" w14:textId="77777777" w:rsidR="00537408" w:rsidRDefault="00655A80">
            <w:pPr>
              <w:bidi/>
              <w:jc w:val="center"/>
            </w:pPr>
            <w:r>
              <w:rPr>
                <w:rFonts w:ascii="B Nazanin" w:hAnsi="B Nazanin" w:cs="B Nazanin"/>
                <w:b/>
                <w:rtl/>
              </w:rPr>
              <w:t>تعداد</w:t>
            </w:r>
          </w:p>
        </w:tc>
        <w:tc>
          <w:tcPr>
            <w:tcW w:w="2055" w:type="dxa"/>
            <w:tcBorders>
              <w:bottom w:val="single" w:sz="12" w:space="0" w:color="000000"/>
            </w:tcBorders>
          </w:tcPr>
          <w:p w14:paraId="35161AF7" w14:textId="77777777" w:rsidR="00537408" w:rsidRDefault="00655A80">
            <w:pPr>
              <w:bidi/>
              <w:jc w:val="center"/>
            </w:pPr>
            <w:r>
              <w:rPr>
                <w:rFonts w:ascii="B Nazanin" w:hAnsi="B Nazanin" w:cs="B Nazanin"/>
                <w:b/>
                <w:rtl/>
              </w:rPr>
              <w:t>درصد</w:t>
            </w:r>
          </w:p>
        </w:tc>
      </w:tr>
      <w:tr w:rsidR="00537408" w14:paraId="573CE61C" w14:textId="77777777">
        <w:tc>
          <w:tcPr>
            <w:tcW w:w="2055" w:type="dxa"/>
          </w:tcPr>
          <w:p w14:paraId="46EE18FB" w14:textId="77777777" w:rsidR="00537408" w:rsidRDefault="00655A80">
            <w:pPr>
              <w:bidi/>
              <w:jc w:val="center"/>
            </w:pPr>
            <w:r>
              <w:rPr>
                <w:rFonts w:ascii="B Nazanin" w:hAnsi="B Nazanin" w:cs="B Nazanin"/>
                <w:rtl/>
              </w:rPr>
              <w:t>سن (سال)</w:t>
            </w:r>
          </w:p>
        </w:tc>
        <w:tc>
          <w:tcPr>
            <w:tcW w:w="2055" w:type="dxa"/>
          </w:tcPr>
          <w:p w14:paraId="37412ECC" w14:textId="77777777" w:rsidR="00537408" w:rsidRDefault="00655A80">
            <w:pPr>
              <w:bidi/>
              <w:jc w:val="center"/>
            </w:pPr>
            <w:r>
              <w:rPr>
                <w:rFonts w:ascii="B Nazanin" w:hAnsi="B Nazanin" w:cs="B Nazanin"/>
                <w:rtl/>
              </w:rPr>
              <w:t>۱۸ تا ۲۹</w:t>
            </w:r>
          </w:p>
        </w:tc>
        <w:tc>
          <w:tcPr>
            <w:tcW w:w="2055" w:type="dxa"/>
          </w:tcPr>
          <w:p w14:paraId="5AAD2B3D" w14:textId="77777777" w:rsidR="00537408" w:rsidRDefault="00655A80">
            <w:pPr>
              <w:bidi/>
              <w:jc w:val="center"/>
            </w:pPr>
            <w:r>
              <w:rPr>
                <w:rFonts w:ascii="B Nazanin" w:hAnsi="B Nazanin" w:cs="B Nazanin"/>
                <w:rtl/>
              </w:rPr>
              <w:t>۵۲</w:t>
            </w:r>
          </w:p>
        </w:tc>
        <w:tc>
          <w:tcPr>
            <w:tcW w:w="2055" w:type="dxa"/>
          </w:tcPr>
          <w:p w14:paraId="4060A8EA" w14:textId="77777777" w:rsidR="00537408" w:rsidRDefault="00655A80">
            <w:pPr>
              <w:bidi/>
              <w:jc w:val="center"/>
            </w:pPr>
            <w:r>
              <w:rPr>
                <w:rFonts w:ascii="B Nazanin" w:hAnsi="B Nazanin" w:cs="B Nazanin"/>
                <w:rtl/>
              </w:rPr>
              <w:t>۲۸٫۱۱</w:t>
            </w:r>
          </w:p>
        </w:tc>
      </w:tr>
      <w:tr w:rsidR="00537408" w14:paraId="77B5B5CD" w14:textId="77777777">
        <w:tc>
          <w:tcPr>
            <w:tcW w:w="2055" w:type="dxa"/>
          </w:tcPr>
          <w:p w14:paraId="5654967D" w14:textId="77777777" w:rsidR="00537408" w:rsidRDefault="00655A80">
            <w:pPr>
              <w:bidi/>
              <w:jc w:val="center"/>
            </w:pPr>
            <w:r>
              <w:rPr>
                <w:rFonts w:ascii="B Nazanin" w:hAnsi="B Nazanin" w:cs="B Nazanin"/>
                <w:rtl/>
              </w:rPr>
              <w:t>سن (سال)</w:t>
            </w:r>
          </w:p>
        </w:tc>
        <w:tc>
          <w:tcPr>
            <w:tcW w:w="2055" w:type="dxa"/>
          </w:tcPr>
          <w:p w14:paraId="061E1CD8" w14:textId="77777777" w:rsidR="00537408" w:rsidRDefault="00655A80">
            <w:pPr>
              <w:bidi/>
              <w:jc w:val="center"/>
            </w:pPr>
            <w:r>
              <w:rPr>
                <w:rFonts w:ascii="B Nazanin" w:hAnsi="B Nazanin" w:cs="B Nazanin"/>
                <w:rtl/>
              </w:rPr>
              <w:t>۳۰ تا ۳۹</w:t>
            </w:r>
          </w:p>
        </w:tc>
        <w:tc>
          <w:tcPr>
            <w:tcW w:w="2055" w:type="dxa"/>
          </w:tcPr>
          <w:p w14:paraId="4C453F5E" w14:textId="77777777" w:rsidR="00537408" w:rsidRDefault="00655A80">
            <w:pPr>
              <w:bidi/>
              <w:jc w:val="center"/>
            </w:pPr>
            <w:r>
              <w:rPr>
                <w:rFonts w:ascii="B Nazanin" w:hAnsi="B Nazanin" w:cs="B Nazanin"/>
                <w:rtl/>
              </w:rPr>
              <w:t>۶۸</w:t>
            </w:r>
          </w:p>
        </w:tc>
        <w:tc>
          <w:tcPr>
            <w:tcW w:w="2055" w:type="dxa"/>
          </w:tcPr>
          <w:p w14:paraId="179CDC22" w14:textId="77777777" w:rsidR="00537408" w:rsidRDefault="00655A80">
            <w:pPr>
              <w:bidi/>
              <w:jc w:val="center"/>
            </w:pPr>
            <w:r>
              <w:rPr>
                <w:rFonts w:ascii="B Nazanin" w:hAnsi="B Nazanin" w:cs="B Nazanin"/>
                <w:rtl/>
              </w:rPr>
              <w:t>۳۶٫۷۶</w:t>
            </w:r>
          </w:p>
        </w:tc>
      </w:tr>
      <w:tr w:rsidR="00537408" w14:paraId="4A321600" w14:textId="77777777">
        <w:tc>
          <w:tcPr>
            <w:tcW w:w="2055" w:type="dxa"/>
          </w:tcPr>
          <w:p w14:paraId="110C752F" w14:textId="77777777" w:rsidR="00537408" w:rsidRDefault="00655A80">
            <w:pPr>
              <w:bidi/>
              <w:jc w:val="center"/>
            </w:pPr>
            <w:r>
              <w:rPr>
                <w:rFonts w:ascii="B Nazanin" w:hAnsi="B Nazanin" w:cs="B Nazanin"/>
                <w:rtl/>
              </w:rPr>
              <w:lastRenderedPageBreak/>
              <w:t>سن (سال)</w:t>
            </w:r>
          </w:p>
        </w:tc>
        <w:tc>
          <w:tcPr>
            <w:tcW w:w="2055" w:type="dxa"/>
          </w:tcPr>
          <w:p w14:paraId="25F83B5B" w14:textId="77777777" w:rsidR="00537408" w:rsidRDefault="00655A80">
            <w:pPr>
              <w:bidi/>
              <w:jc w:val="center"/>
            </w:pPr>
            <w:r>
              <w:rPr>
                <w:rFonts w:ascii="B Nazanin" w:hAnsi="B Nazanin" w:cs="B Nazanin"/>
                <w:rtl/>
              </w:rPr>
              <w:t>۴۰ تا ۴۹</w:t>
            </w:r>
          </w:p>
        </w:tc>
        <w:tc>
          <w:tcPr>
            <w:tcW w:w="2055" w:type="dxa"/>
          </w:tcPr>
          <w:p w14:paraId="3F09DD23" w14:textId="77777777" w:rsidR="00537408" w:rsidRDefault="00655A80">
            <w:pPr>
              <w:bidi/>
              <w:jc w:val="center"/>
            </w:pPr>
            <w:r>
              <w:rPr>
                <w:rFonts w:ascii="B Nazanin" w:hAnsi="B Nazanin" w:cs="B Nazanin"/>
                <w:rtl/>
              </w:rPr>
              <w:t>۴۳</w:t>
            </w:r>
          </w:p>
        </w:tc>
        <w:tc>
          <w:tcPr>
            <w:tcW w:w="2055" w:type="dxa"/>
          </w:tcPr>
          <w:p w14:paraId="787561B3" w14:textId="77777777" w:rsidR="00537408" w:rsidRDefault="00655A80">
            <w:pPr>
              <w:bidi/>
              <w:jc w:val="center"/>
            </w:pPr>
            <w:r>
              <w:rPr>
                <w:rFonts w:ascii="B Nazanin" w:hAnsi="B Nazanin" w:cs="B Nazanin"/>
                <w:rtl/>
              </w:rPr>
              <w:t>۲۳٫۲۴</w:t>
            </w:r>
          </w:p>
        </w:tc>
      </w:tr>
      <w:tr w:rsidR="00537408" w14:paraId="780C2312" w14:textId="77777777">
        <w:tc>
          <w:tcPr>
            <w:tcW w:w="2055" w:type="dxa"/>
          </w:tcPr>
          <w:p w14:paraId="7E82CF25" w14:textId="77777777" w:rsidR="00537408" w:rsidRDefault="00655A80">
            <w:pPr>
              <w:bidi/>
              <w:jc w:val="center"/>
            </w:pPr>
            <w:r>
              <w:rPr>
                <w:rFonts w:ascii="B Nazanin" w:hAnsi="B Nazanin" w:cs="B Nazanin"/>
                <w:rtl/>
              </w:rPr>
              <w:t>سن (سال)</w:t>
            </w:r>
          </w:p>
        </w:tc>
        <w:tc>
          <w:tcPr>
            <w:tcW w:w="2055" w:type="dxa"/>
          </w:tcPr>
          <w:p w14:paraId="7B51B3C7" w14:textId="77777777" w:rsidR="00537408" w:rsidRDefault="00655A80">
            <w:pPr>
              <w:bidi/>
              <w:jc w:val="center"/>
            </w:pPr>
            <w:r>
              <w:rPr>
                <w:rFonts w:ascii="B Nazanin" w:hAnsi="B Nazanin" w:cs="B Nazanin"/>
                <w:rtl/>
              </w:rPr>
              <w:t>۵۰ به بالا</w:t>
            </w:r>
          </w:p>
        </w:tc>
        <w:tc>
          <w:tcPr>
            <w:tcW w:w="2055" w:type="dxa"/>
          </w:tcPr>
          <w:p w14:paraId="086AC485" w14:textId="77777777" w:rsidR="00537408" w:rsidRDefault="00655A80">
            <w:pPr>
              <w:bidi/>
              <w:jc w:val="center"/>
            </w:pPr>
            <w:r>
              <w:rPr>
                <w:rFonts w:ascii="B Nazanin" w:hAnsi="B Nazanin" w:cs="B Nazanin"/>
                <w:rtl/>
              </w:rPr>
              <w:t>۲۲</w:t>
            </w:r>
          </w:p>
        </w:tc>
        <w:tc>
          <w:tcPr>
            <w:tcW w:w="2055" w:type="dxa"/>
          </w:tcPr>
          <w:p w14:paraId="0301D319" w14:textId="77777777" w:rsidR="00537408" w:rsidRDefault="00655A80">
            <w:pPr>
              <w:bidi/>
              <w:jc w:val="center"/>
            </w:pPr>
            <w:r>
              <w:rPr>
                <w:rFonts w:ascii="B Nazanin" w:hAnsi="B Nazanin" w:cs="B Nazanin"/>
                <w:rtl/>
              </w:rPr>
              <w:t>۱۱٫۸۹</w:t>
            </w:r>
          </w:p>
        </w:tc>
      </w:tr>
      <w:tr w:rsidR="00537408" w14:paraId="70C601C2" w14:textId="77777777">
        <w:tc>
          <w:tcPr>
            <w:tcW w:w="2055" w:type="dxa"/>
          </w:tcPr>
          <w:p w14:paraId="04AA6434" w14:textId="77777777" w:rsidR="00537408" w:rsidRDefault="00655A80">
            <w:pPr>
              <w:bidi/>
              <w:jc w:val="center"/>
            </w:pPr>
            <w:r>
              <w:rPr>
                <w:rFonts w:ascii="B Nazanin" w:hAnsi="B Nazanin" w:cs="B Nazanin"/>
                <w:rtl/>
              </w:rPr>
              <w:t>جنسیت</w:t>
            </w:r>
          </w:p>
        </w:tc>
        <w:tc>
          <w:tcPr>
            <w:tcW w:w="2055" w:type="dxa"/>
          </w:tcPr>
          <w:p w14:paraId="17D2D045" w14:textId="77777777" w:rsidR="00537408" w:rsidRDefault="00655A80">
            <w:pPr>
              <w:bidi/>
              <w:jc w:val="center"/>
            </w:pPr>
            <w:r>
              <w:rPr>
                <w:rFonts w:ascii="B Nazanin" w:hAnsi="B Nazanin" w:cs="B Nazanin"/>
                <w:rtl/>
              </w:rPr>
              <w:t>زن</w:t>
            </w:r>
          </w:p>
        </w:tc>
        <w:tc>
          <w:tcPr>
            <w:tcW w:w="2055" w:type="dxa"/>
          </w:tcPr>
          <w:p w14:paraId="0D8CB572" w14:textId="77777777" w:rsidR="00537408" w:rsidRDefault="00655A80">
            <w:pPr>
              <w:bidi/>
              <w:jc w:val="center"/>
            </w:pPr>
            <w:r>
              <w:rPr>
                <w:rFonts w:ascii="B Nazanin" w:hAnsi="B Nazanin" w:cs="B Nazanin"/>
                <w:rtl/>
              </w:rPr>
              <w:t>۵۸</w:t>
            </w:r>
          </w:p>
        </w:tc>
        <w:tc>
          <w:tcPr>
            <w:tcW w:w="2055" w:type="dxa"/>
          </w:tcPr>
          <w:p w14:paraId="6A1989BD" w14:textId="77777777" w:rsidR="00537408" w:rsidRDefault="00655A80">
            <w:pPr>
              <w:bidi/>
              <w:jc w:val="center"/>
            </w:pPr>
            <w:r>
              <w:rPr>
                <w:rFonts w:ascii="B Nazanin" w:hAnsi="B Nazanin" w:cs="B Nazanin"/>
                <w:rtl/>
              </w:rPr>
              <w:t>۳۱٫۳۵</w:t>
            </w:r>
          </w:p>
        </w:tc>
      </w:tr>
      <w:tr w:rsidR="00537408" w14:paraId="1737F94C" w14:textId="77777777">
        <w:tc>
          <w:tcPr>
            <w:tcW w:w="2055" w:type="dxa"/>
          </w:tcPr>
          <w:p w14:paraId="773E511B" w14:textId="77777777" w:rsidR="00537408" w:rsidRDefault="00655A80">
            <w:pPr>
              <w:bidi/>
              <w:jc w:val="center"/>
            </w:pPr>
            <w:r>
              <w:rPr>
                <w:rFonts w:ascii="B Nazanin" w:hAnsi="B Nazanin" w:cs="B Nazanin"/>
                <w:rtl/>
              </w:rPr>
              <w:t>جنسیت</w:t>
            </w:r>
          </w:p>
        </w:tc>
        <w:tc>
          <w:tcPr>
            <w:tcW w:w="2055" w:type="dxa"/>
          </w:tcPr>
          <w:p w14:paraId="2CBA6CB9" w14:textId="77777777" w:rsidR="00537408" w:rsidRDefault="00655A80">
            <w:pPr>
              <w:bidi/>
              <w:jc w:val="center"/>
            </w:pPr>
            <w:r>
              <w:rPr>
                <w:rFonts w:ascii="B Nazanin" w:hAnsi="B Nazanin" w:cs="B Nazanin"/>
                <w:rtl/>
              </w:rPr>
              <w:t>مرد</w:t>
            </w:r>
          </w:p>
        </w:tc>
        <w:tc>
          <w:tcPr>
            <w:tcW w:w="2055" w:type="dxa"/>
          </w:tcPr>
          <w:p w14:paraId="06E9CF0D" w14:textId="77777777" w:rsidR="00537408" w:rsidRDefault="00655A80">
            <w:pPr>
              <w:bidi/>
              <w:jc w:val="center"/>
            </w:pPr>
            <w:r>
              <w:rPr>
                <w:rFonts w:ascii="B Nazanin" w:hAnsi="B Nazanin" w:cs="B Nazanin"/>
                <w:rtl/>
              </w:rPr>
              <w:t>۱۲۳</w:t>
            </w:r>
          </w:p>
        </w:tc>
        <w:tc>
          <w:tcPr>
            <w:tcW w:w="2055" w:type="dxa"/>
          </w:tcPr>
          <w:p w14:paraId="52B8D108" w14:textId="77777777" w:rsidR="00537408" w:rsidRDefault="00655A80">
            <w:pPr>
              <w:bidi/>
              <w:jc w:val="center"/>
            </w:pPr>
            <w:r>
              <w:rPr>
                <w:rFonts w:ascii="B Nazanin" w:hAnsi="B Nazanin" w:cs="B Nazanin"/>
                <w:rtl/>
              </w:rPr>
              <w:t>۶۶٫۴۹</w:t>
            </w:r>
          </w:p>
        </w:tc>
      </w:tr>
      <w:tr w:rsidR="00537408" w14:paraId="0402DD65" w14:textId="77777777">
        <w:tc>
          <w:tcPr>
            <w:tcW w:w="2055" w:type="dxa"/>
          </w:tcPr>
          <w:p w14:paraId="5963A6D5" w14:textId="77777777" w:rsidR="00537408" w:rsidRDefault="00655A80">
            <w:pPr>
              <w:bidi/>
              <w:jc w:val="center"/>
            </w:pPr>
            <w:r>
              <w:rPr>
                <w:rFonts w:ascii="B Nazanin" w:hAnsi="B Nazanin" w:cs="B Nazanin"/>
                <w:rtl/>
              </w:rPr>
              <w:t>جنسیت</w:t>
            </w:r>
          </w:p>
        </w:tc>
        <w:tc>
          <w:tcPr>
            <w:tcW w:w="2055" w:type="dxa"/>
          </w:tcPr>
          <w:p w14:paraId="5F042B7E" w14:textId="77777777" w:rsidR="00537408" w:rsidRDefault="00655A80">
            <w:pPr>
              <w:bidi/>
              <w:jc w:val="center"/>
            </w:pPr>
            <w:r>
              <w:rPr>
                <w:rFonts w:ascii="B Nazanin" w:hAnsi="B Nazanin" w:cs="B Nazanin"/>
                <w:rtl/>
              </w:rPr>
              <w:t>ترجیح می‌دهم پاسخ ندهم</w:t>
            </w:r>
          </w:p>
        </w:tc>
        <w:tc>
          <w:tcPr>
            <w:tcW w:w="2055" w:type="dxa"/>
          </w:tcPr>
          <w:p w14:paraId="3E05731D" w14:textId="77777777" w:rsidR="00537408" w:rsidRDefault="00655A80">
            <w:pPr>
              <w:bidi/>
              <w:jc w:val="center"/>
            </w:pPr>
            <w:r>
              <w:rPr>
                <w:rFonts w:ascii="B Nazanin" w:hAnsi="B Nazanin" w:cs="B Nazanin"/>
                <w:rtl/>
              </w:rPr>
              <w:t>۴</w:t>
            </w:r>
          </w:p>
        </w:tc>
        <w:tc>
          <w:tcPr>
            <w:tcW w:w="2055" w:type="dxa"/>
          </w:tcPr>
          <w:p w14:paraId="721E006A" w14:textId="77777777" w:rsidR="00537408" w:rsidRDefault="00655A80">
            <w:pPr>
              <w:bidi/>
              <w:jc w:val="center"/>
            </w:pPr>
            <w:r>
              <w:rPr>
                <w:rFonts w:ascii="B Nazanin" w:hAnsi="B Nazanin" w:cs="B Nazanin"/>
                <w:rtl/>
              </w:rPr>
              <w:t>۲٫۱۶</w:t>
            </w:r>
          </w:p>
        </w:tc>
      </w:tr>
      <w:tr w:rsidR="00537408" w14:paraId="4869C4EC" w14:textId="77777777">
        <w:tc>
          <w:tcPr>
            <w:tcW w:w="2055" w:type="dxa"/>
          </w:tcPr>
          <w:p w14:paraId="7CF41AF8" w14:textId="77777777" w:rsidR="00537408" w:rsidRDefault="00655A80">
            <w:pPr>
              <w:bidi/>
              <w:jc w:val="center"/>
            </w:pPr>
            <w:r>
              <w:rPr>
                <w:rFonts w:ascii="B Nazanin" w:hAnsi="B Nazanin" w:cs="B Nazanin"/>
                <w:rtl/>
              </w:rPr>
              <w:t>وضعیت تأهل</w:t>
            </w:r>
          </w:p>
        </w:tc>
        <w:tc>
          <w:tcPr>
            <w:tcW w:w="2055" w:type="dxa"/>
          </w:tcPr>
          <w:p w14:paraId="3BBB8D89" w14:textId="77777777" w:rsidR="00537408" w:rsidRDefault="00655A80">
            <w:pPr>
              <w:bidi/>
              <w:jc w:val="center"/>
            </w:pPr>
            <w:r>
              <w:rPr>
                <w:rFonts w:ascii="B Nazanin" w:hAnsi="B Nazanin" w:cs="B Nazanin"/>
                <w:rtl/>
              </w:rPr>
              <w:t>مجرد</w:t>
            </w:r>
          </w:p>
        </w:tc>
        <w:tc>
          <w:tcPr>
            <w:tcW w:w="2055" w:type="dxa"/>
          </w:tcPr>
          <w:p w14:paraId="25319AE9" w14:textId="77777777" w:rsidR="00537408" w:rsidRDefault="00655A80">
            <w:pPr>
              <w:bidi/>
              <w:jc w:val="center"/>
            </w:pPr>
            <w:r>
              <w:rPr>
                <w:rFonts w:ascii="B Nazanin" w:hAnsi="B Nazanin" w:cs="B Nazanin"/>
                <w:rtl/>
              </w:rPr>
              <w:t>۸۳</w:t>
            </w:r>
          </w:p>
        </w:tc>
        <w:tc>
          <w:tcPr>
            <w:tcW w:w="2055" w:type="dxa"/>
          </w:tcPr>
          <w:p w14:paraId="7B10A3D3" w14:textId="77777777" w:rsidR="00537408" w:rsidRDefault="00655A80">
            <w:pPr>
              <w:bidi/>
              <w:jc w:val="center"/>
            </w:pPr>
            <w:r>
              <w:rPr>
                <w:rFonts w:ascii="B Nazanin" w:hAnsi="B Nazanin" w:cs="B Nazanin"/>
                <w:rtl/>
              </w:rPr>
              <w:t>۴۴٫۸۶</w:t>
            </w:r>
          </w:p>
        </w:tc>
      </w:tr>
      <w:tr w:rsidR="00537408" w14:paraId="32978B6A" w14:textId="77777777">
        <w:tc>
          <w:tcPr>
            <w:tcW w:w="2055" w:type="dxa"/>
          </w:tcPr>
          <w:p w14:paraId="1CB46189" w14:textId="77777777" w:rsidR="00537408" w:rsidRDefault="00655A80">
            <w:pPr>
              <w:bidi/>
              <w:jc w:val="center"/>
            </w:pPr>
            <w:r>
              <w:rPr>
                <w:rFonts w:ascii="B Nazanin" w:hAnsi="B Nazanin" w:cs="B Nazanin"/>
                <w:rtl/>
              </w:rPr>
              <w:t>وضعیت تأهل</w:t>
            </w:r>
          </w:p>
        </w:tc>
        <w:tc>
          <w:tcPr>
            <w:tcW w:w="2055" w:type="dxa"/>
          </w:tcPr>
          <w:p w14:paraId="4F0E8967" w14:textId="77777777" w:rsidR="00537408" w:rsidRDefault="00655A80">
            <w:pPr>
              <w:bidi/>
              <w:jc w:val="center"/>
            </w:pPr>
            <w:r>
              <w:rPr>
                <w:rFonts w:ascii="B Nazanin" w:hAnsi="B Nazanin" w:cs="B Nazanin"/>
                <w:rtl/>
              </w:rPr>
              <w:t>متاهل</w:t>
            </w:r>
          </w:p>
        </w:tc>
        <w:tc>
          <w:tcPr>
            <w:tcW w:w="2055" w:type="dxa"/>
          </w:tcPr>
          <w:p w14:paraId="7BBA1CF1" w14:textId="77777777" w:rsidR="00537408" w:rsidRDefault="00655A80">
            <w:pPr>
              <w:bidi/>
              <w:jc w:val="center"/>
            </w:pPr>
            <w:r>
              <w:rPr>
                <w:rFonts w:ascii="B Nazanin" w:hAnsi="B Nazanin" w:cs="B Nazanin"/>
                <w:rtl/>
              </w:rPr>
              <w:t>۸۲</w:t>
            </w:r>
          </w:p>
        </w:tc>
        <w:tc>
          <w:tcPr>
            <w:tcW w:w="2055" w:type="dxa"/>
          </w:tcPr>
          <w:p w14:paraId="2DF5324D" w14:textId="77777777" w:rsidR="00537408" w:rsidRDefault="00655A80">
            <w:pPr>
              <w:bidi/>
              <w:jc w:val="center"/>
            </w:pPr>
            <w:r>
              <w:rPr>
                <w:rFonts w:ascii="B Nazanin" w:hAnsi="B Nazanin" w:cs="B Nazanin"/>
                <w:rtl/>
              </w:rPr>
              <w:t>۴۴٫۳۲</w:t>
            </w:r>
          </w:p>
        </w:tc>
      </w:tr>
      <w:tr w:rsidR="00537408" w14:paraId="14AD0B74" w14:textId="77777777">
        <w:tc>
          <w:tcPr>
            <w:tcW w:w="2055" w:type="dxa"/>
          </w:tcPr>
          <w:p w14:paraId="7ACC3A5F" w14:textId="77777777" w:rsidR="00537408" w:rsidRDefault="00655A80">
            <w:pPr>
              <w:bidi/>
              <w:jc w:val="center"/>
            </w:pPr>
            <w:r>
              <w:rPr>
                <w:rFonts w:ascii="B Nazanin" w:hAnsi="B Nazanin" w:cs="B Nazanin"/>
                <w:rtl/>
              </w:rPr>
              <w:t>وضعیت تأهل</w:t>
            </w:r>
          </w:p>
        </w:tc>
        <w:tc>
          <w:tcPr>
            <w:tcW w:w="2055" w:type="dxa"/>
          </w:tcPr>
          <w:p w14:paraId="07E838B0" w14:textId="77777777" w:rsidR="00537408" w:rsidRDefault="00655A80">
            <w:pPr>
              <w:bidi/>
              <w:jc w:val="center"/>
            </w:pPr>
            <w:r>
              <w:rPr>
                <w:rFonts w:ascii="B Nazanin" w:hAnsi="B Nazanin" w:cs="B Nazanin"/>
                <w:rtl/>
              </w:rPr>
              <w:t>مطلقه/سایر</w:t>
            </w:r>
          </w:p>
        </w:tc>
        <w:tc>
          <w:tcPr>
            <w:tcW w:w="2055" w:type="dxa"/>
          </w:tcPr>
          <w:p w14:paraId="72D37A3F" w14:textId="77777777" w:rsidR="00537408" w:rsidRDefault="00655A80">
            <w:pPr>
              <w:bidi/>
              <w:jc w:val="center"/>
            </w:pPr>
            <w:r>
              <w:rPr>
                <w:rFonts w:ascii="B Nazanin" w:hAnsi="B Nazanin" w:cs="B Nazanin"/>
                <w:rtl/>
              </w:rPr>
              <w:t>۲۰</w:t>
            </w:r>
          </w:p>
        </w:tc>
        <w:tc>
          <w:tcPr>
            <w:tcW w:w="2055" w:type="dxa"/>
          </w:tcPr>
          <w:p w14:paraId="3605B993" w14:textId="77777777" w:rsidR="00537408" w:rsidRDefault="00655A80">
            <w:pPr>
              <w:bidi/>
              <w:jc w:val="center"/>
            </w:pPr>
            <w:r>
              <w:rPr>
                <w:rFonts w:ascii="B Nazanin" w:hAnsi="B Nazanin" w:cs="B Nazanin"/>
                <w:rtl/>
              </w:rPr>
              <w:t>۱۰٫۸۱</w:t>
            </w:r>
          </w:p>
        </w:tc>
      </w:tr>
      <w:tr w:rsidR="00537408" w14:paraId="408D71E0" w14:textId="77777777">
        <w:tc>
          <w:tcPr>
            <w:tcW w:w="2055" w:type="dxa"/>
          </w:tcPr>
          <w:p w14:paraId="4D9D2CD1" w14:textId="77777777" w:rsidR="00537408" w:rsidRDefault="00655A80">
            <w:pPr>
              <w:bidi/>
              <w:jc w:val="center"/>
            </w:pPr>
            <w:r>
              <w:rPr>
                <w:rFonts w:ascii="B Nazanin" w:hAnsi="B Nazanin" w:cs="B Nazanin"/>
                <w:rtl/>
              </w:rPr>
              <w:t>سطح تحصیلات</w:t>
            </w:r>
          </w:p>
        </w:tc>
        <w:tc>
          <w:tcPr>
            <w:tcW w:w="2055" w:type="dxa"/>
          </w:tcPr>
          <w:p w14:paraId="21CD394D" w14:textId="77777777" w:rsidR="00537408" w:rsidRDefault="00655A80">
            <w:pPr>
              <w:bidi/>
              <w:jc w:val="center"/>
            </w:pPr>
            <w:r>
              <w:rPr>
                <w:rFonts w:ascii="B Nazanin" w:hAnsi="B Nazanin" w:cs="B Nazanin"/>
                <w:rtl/>
              </w:rPr>
              <w:t>زیر دیپلم</w:t>
            </w:r>
          </w:p>
        </w:tc>
        <w:tc>
          <w:tcPr>
            <w:tcW w:w="2055" w:type="dxa"/>
          </w:tcPr>
          <w:p w14:paraId="591BFD9D" w14:textId="77777777" w:rsidR="00537408" w:rsidRDefault="00655A80">
            <w:pPr>
              <w:bidi/>
              <w:jc w:val="center"/>
            </w:pPr>
            <w:r>
              <w:rPr>
                <w:rFonts w:ascii="B Nazanin" w:hAnsi="B Nazanin" w:cs="B Nazanin"/>
                <w:rtl/>
              </w:rPr>
              <w:t>۳</w:t>
            </w:r>
          </w:p>
        </w:tc>
        <w:tc>
          <w:tcPr>
            <w:tcW w:w="2055" w:type="dxa"/>
          </w:tcPr>
          <w:p w14:paraId="21DD442F" w14:textId="77777777" w:rsidR="00537408" w:rsidRDefault="00655A80">
            <w:pPr>
              <w:bidi/>
              <w:jc w:val="center"/>
            </w:pPr>
            <w:r>
              <w:rPr>
                <w:rFonts w:ascii="B Nazanin" w:hAnsi="B Nazanin" w:cs="B Nazanin"/>
                <w:rtl/>
              </w:rPr>
              <w:t>۱٫۶۲</w:t>
            </w:r>
          </w:p>
        </w:tc>
      </w:tr>
      <w:tr w:rsidR="00537408" w14:paraId="1DAC3363" w14:textId="77777777">
        <w:tc>
          <w:tcPr>
            <w:tcW w:w="2055" w:type="dxa"/>
          </w:tcPr>
          <w:p w14:paraId="0D567E10" w14:textId="77777777" w:rsidR="00537408" w:rsidRDefault="00655A80">
            <w:pPr>
              <w:bidi/>
              <w:jc w:val="center"/>
            </w:pPr>
            <w:r>
              <w:rPr>
                <w:rFonts w:ascii="B Nazanin" w:hAnsi="B Nazanin" w:cs="B Nazanin"/>
                <w:rtl/>
              </w:rPr>
              <w:t>سطح تحصیلات</w:t>
            </w:r>
          </w:p>
        </w:tc>
        <w:tc>
          <w:tcPr>
            <w:tcW w:w="2055" w:type="dxa"/>
          </w:tcPr>
          <w:p w14:paraId="4A2EDD91" w14:textId="77777777" w:rsidR="00537408" w:rsidRDefault="00655A80">
            <w:pPr>
              <w:bidi/>
              <w:jc w:val="center"/>
            </w:pPr>
            <w:r>
              <w:rPr>
                <w:rFonts w:ascii="B Nazanin" w:hAnsi="B Nazanin" w:cs="B Nazanin"/>
                <w:rtl/>
              </w:rPr>
              <w:t>دیپلم</w:t>
            </w:r>
          </w:p>
        </w:tc>
        <w:tc>
          <w:tcPr>
            <w:tcW w:w="2055" w:type="dxa"/>
          </w:tcPr>
          <w:p w14:paraId="02F6CE88" w14:textId="77777777" w:rsidR="00537408" w:rsidRDefault="00655A80">
            <w:pPr>
              <w:bidi/>
              <w:jc w:val="center"/>
            </w:pPr>
            <w:r>
              <w:rPr>
                <w:rFonts w:ascii="B Nazanin" w:hAnsi="B Nazanin" w:cs="B Nazanin"/>
                <w:rtl/>
              </w:rPr>
              <w:t>۳۷</w:t>
            </w:r>
          </w:p>
        </w:tc>
        <w:tc>
          <w:tcPr>
            <w:tcW w:w="2055" w:type="dxa"/>
          </w:tcPr>
          <w:p w14:paraId="515DFC7D" w14:textId="77777777" w:rsidR="00537408" w:rsidRDefault="00655A80">
            <w:pPr>
              <w:bidi/>
              <w:jc w:val="center"/>
            </w:pPr>
            <w:r>
              <w:rPr>
                <w:rFonts w:ascii="B Nazanin" w:hAnsi="B Nazanin" w:cs="B Nazanin"/>
                <w:rtl/>
              </w:rPr>
              <w:t>۲۰٫۰۰</w:t>
            </w:r>
          </w:p>
        </w:tc>
      </w:tr>
      <w:tr w:rsidR="00537408" w14:paraId="57BC16AD" w14:textId="77777777">
        <w:tc>
          <w:tcPr>
            <w:tcW w:w="2055" w:type="dxa"/>
          </w:tcPr>
          <w:p w14:paraId="723C1DA0" w14:textId="77777777" w:rsidR="00537408" w:rsidRDefault="00655A80">
            <w:pPr>
              <w:bidi/>
              <w:jc w:val="center"/>
            </w:pPr>
            <w:r>
              <w:rPr>
                <w:rFonts w:ascii="B Nazanin" w:hAnsi="B Nazanin" w:cs="B Nazanin"/>
                <w:rtl/>
              </w:rPr>
              <w:t>سطح تحصیلات</w:t>
            </w:r>
          </w:p>
        </w:tc>
        <w:tc>
          <w:tcPr>
            <w:tcW w:w="2055" w:type="dxa"/>
          </w:tcPr>
          <w:p w14:paraId="074979F7" w14:textId="77777777" w:rsidR="00537408" w:rsidRDefault="00655A80">
            <w:pPr>
              <w:bidi/>
              <w:jc w:val="center"/>
            </w:pPr>
            <w:r>
              <w:rPr>
                <w:rFonts w:ascii="B Nazanin" w:hAnsi="B Nazanin" w:cs="B Nazanin"/>
                <w:rtl/>
              </w:rPr>
              <w:t>فوق دیپلم</w:t>
            </w:r>
          </w:p>
        </w:tc>
        <w:tc>
          <w:tcPr>
            <w:tcW w:w="2055" w:type="dxa"/>
          </w:tcPr>
          <w:p w14:paraId="28D8AF81" w14:textId="77777777" w:rsidR="00537408" w:rsidRDefault="00655A80">
            <w:pPr>
              <w:bidi/>
              <w:jc w:val="center"/>
            </w:pPr>
            <w:r>
              <w:rPr>
                <w:rFonts w:ascii="B Nazanin" w:hAnsi="B Nazanin" w:cs="B Nazanin"/>
                <w:rtl/>
              </w:rPr>
              <w:t>۱۹</w:t>
            </w:r>
          </w:p>
        </w:tc>
        <w:tc>
          <w:tcPr>
            <w:tcW w:w="2055" w:type="dxa"/>
          </w:tcPr>
          <w:p w14:paraId="1BD1B93D" w14:textId="77777777" w:rsidR="00537408" w:rsidRDefault="00655A80">
            <w:pPr>
              <w:bidi/>
              <w:jc w:val="center"/>
            </w:pPr>
            <w:r>
              <w:rPr>
                <w:rFonts w:ascii="B Nazanin" w:hAnsi="B Nazanin" w:cs="B Nazanin"/>
                <w:rtl/>
              </w:rPr>
              <w:t>۱۰٫۲۷</w:t>
            </w:r>
          </w:p>
        </w:tc>
      </w:tr>
      <w:tr w:rsidR="00537408" w14:paraId="0F0C6160" w14:textId="77777777">
        <w:tc>
          <w:tcPr>
            <w:tcW w:w="2055" w:type="dxa"/>
          </w:tcPr>
          <w:p w14:paraId="65BEC98E" w14:textId="77777777" w:rsidR="00537408" w:rsidRDefault="00655A80">
            <w:pPr>
              <w:bidi/>
              <w:jc w:val="center"/>
            </w:pPr>
            <w:r>
              <w:rPr>
                <w:rFonts w:ascii="B Nazanin" w:hAnsi="B Nazanin" w:cs="B Nazanin"/>
                <w:rtl/>
              </w:rPr>
              <w:t>سطح تحصیلات</w:t>
            </w:r>
          </w:p>
        </w:tc>
        <w:tc>
          <w:tcPr>
            <w:tcW w:w="2055" w:type="dxa"/>
          </w:tcPr>
          <w:p w14:paraId="63473D34" w14:textId="77777777" w:rsidR="00537408" w:rsidRDefault="00655A80">
            <w:pPr>
              <w:bidi/>
              <w:jc w:val="center"/>
            </w:pPr>
            <w:r>
              <w:rPr>
                <w:rFonts w:ascii="B Nazanin" w:hAnsi="B Nazanin" w:cs="B Nazanin"/>
                <w:rtl/>
              </w:rPr>
              <w:t>لیسانس</w:t>
            </w:r>
          </w:p>
        </w:tc>
        <w:tc>
          <w:tcPr>
            <w:tcW w:w="2055" w:type="dxa"/>
          </w:tcPr>
          <w:p w14:paraId="3F03CDF4" w14:textId="77777777" w:rsidR="00537408" w:rsidRDefault="00655A80">
            <w:pPr>
              <w:bidi/>
              <w:jc w:val="center"/>
            </w:pPr>
            <w:r>
              <w:rPr>
                <w:rFonts w:ascii="B Nazanin" w:hAnsi="B Nazanin" w:cs="B Nazanin"/>
                <w:rtl/>
              </w:rPr>
              <w:t>۷۴</w:t>
            </w:r>
          </w:p>
        </w:tc>
        <w:tc>
          <w:tcPr>
            <w:tcW w:w="2055" w:type="dxa"/>
          </w:tcPr>
          <w:p w14:paraId="1000F039" w14:textId="77777777" w:rsidR="00537408" w:rsidRDefault="00655A80">
            <w:pPr>
              <w:bidi/>
              <w:jc w:val="center"/>
            </w:pPr>
            <w:r>
              <w:rPr>
                <w:rFonts w:ascii="B Nazanin" w:hAnsi="B Nazanin" w:cs="B Nazanin"/>
                <w:rtl/>
              </w:rPr>
              <w:t>۴۰٫۰۰</w:t>
            </w:r>
          </w:p>
        </w:tc>
      </w:tr>
      <w:tr w:rsidR="00537408" w14:paraId="636BC983" w14:textId="77777777">
        <w:tc>
          <w:tcPr>
            <w:tcW w:w="2055" w:type="dxa"/>
          </w:tcPr>
          <w:p w14:paraId="690048DC" w14:textId="77777777" w:rsidR="00537408" w:rsidRDefault="00655A80">
            <w:pPr>
              <w:bidi/>
              <w:jc w:val="center"/>
            </w:pPr>
            <w:r>
              <w:rPr>
                <w:rFonts w:ascii="B Nazanin" w:hAnsi="B Nazanin" w:cs="B Nazanin"/>
                <w:rtl/>
              </w:rPr>
              <w:t>سطح تحصیلات</w:t>
            </w:r>
          </w:p>
        </w:tc>
        <w:tc>
          <w:tcPr>
            <w:tcW w:w="2055" w:type="dxa"/>
          </w:tcPr>
          <w:p w14:paraId="4AF80779" w14:textId="77777777" w:rsidR="00537408" w:rsidRDefault="00655A80">
            <w:pPr>
              <w:bidi/>
              <w:jc w:val="center"/>
            </w:pPr>
            <w:r>
              <w:rPr>
                <w:rFonts w:ascii="B Nazanin" w:hAnsi="B Nazanin" w:cs="B Nazanin"/>
                <w:rtl/>
              </w:rPr>
              <w:t>فوق لیسانس</w:t>
            </w:r>
          </w:p>
        </w:tc>
        <w:tc>
          <w:tcPr>
            <w:tcW w:w="2055" w:type="dxa"/>
          </w:tcPr>
          <w:p w14:paraId="284387D9" w14:textId="77777777" w:rsidR="00537408" w:rsidRDefault="00655A80">
            <w:pPr>
              <w:bidi/>
              <w:jc w:val="center"/>
            </w:pPr>
            <w:r>
              <w:rPr>
                <w:rFonts w:ascii="B Nazanin" w:hAnsi="B Nazanin" w:cs="B Nazanin"/>
                <w:rtl/>
              </w:rPr>
              <w:t>۴۲</w:t>
            </w:r>
          </w:p>
        </w:tc>
        <w:tc>
          <w:tcPr>
            <w:tcW w:w="2055" w:type="dxa"/>
          </w:tcPr>
          <w:p w14:paraId="41BF4FF9" w14:textId="77777777" w:rsidR="00537408" w:rsidRDefault="00655A80">
            <w:pPr>
              <w:bidi/>
              <w:jc w:val="center"/>
            </w:pPr>
            <w:r>
              <w:rPr>
                <w:rFonts w:ascii="B Nazanin" w:hAnsi="B Nazanin" w:cs="B Nazanin"/>
                <w:rtl/>
              </w:rPr>
              <w:t>۲۲٫۷۰</w:t>
            </w:r>
          </w:p>
        </w:tc>
      </w:tr>
      <w:tr w:rsidR="00537408" w14:paraId="2AEEA511" w14:textId="77777777">
        <w:tc>
          <w:tcPr>
            <w:tcW w:w="2055" w:type="dxa"/>
          </w:tcPr>
          <w:p w14:paraId="391EA06D" w14:textId="77777777" w:rsidR="00537408" w:rsidRDefault="00655A80">
            <w:pPr>
              <w:bidi/>
              <w:jc w:val="center"/>
            </w:pPr>
            <w:r>
              <w:rPr>
                <w:rFonts w:ascii="B Nazanin" w:hAnsi="B Nazanin" w:cs="B Nazanin"/>
                <w:rtl/>
              </w:rPr>
              <w:t>سطح تحصیلات</w:t>
            </w:r>
          </w:p>
        </w:tc>
        <w:tc>
          <w:tcPr>
            <w:tcW w:w="2055" w:type="dxa"/>
          </w:tcPr>
          <w:p w14:paraId="66FD3669" w14:textId="77777777" w:rsidR="00537408" w:rsidRDefault="00655A80">
            <w:pPr>
              <w:bidi/>
              <w:jc w:val="center"/>
            </w:pPr>
            <w:r>
              <w:rPr>
                <w:rFonts w:ascii="B Nazanin" w:hAnsi="B Nazanin" w:cs="B Nazanin"/>
                <w:rtl/>
              </w:rPr>
              <w:t>دکتری</w:t>
            </w:r>
          </w:p>
        </w:tc>
        <w:tc>
          <w:tcPr>
            <w:tcW w:w="2055" w:type="dxa"/>
          </w:tcPr>
          <w:p w14:paraId="1B1D388F" w14:textId="77777777" w:rsidR="00537408" w:rsidRDefault="00655A80">
            <w:pPr>
              <w:bidi/>
              <w:jc w:val="center"/>
            </w:pPr>
            <w:r>
              <w:rPr>
                <w:rFonts w:ascii="B Nazanin" w:hAnsi="B Nazanin" w:cs="B Nazanin"/>
                <w:rtl/>
              </w:rPr>
              <w:t>۱۰</w:t>
            </w:r>
          </w:p>
        </w:tc>
        <w:tc>
          <w:tcPr>
            <w:tcW w:w="2055" w:type="dxa"/>
          </w:tcPr>
          <w:p w14:paraId="4B0F7454" w14:textId="77777777" w:rsidR="00537408" w:rsidRDefault="00655A80">
            <w:pPr>
              <w:bidi/>
              <w:jc w:val="center"/>
            </w:pPr>
            <w:r>
              <w:rPr>
                <w:rFonts w:ascii="B Nazanin" w:hAnsi="B Nazanin" w:cs="B Nazanin"/>
                <w:rtl/>
              </w:rPr>
              <w:t>۵٫۴۱</w:t>
            </w:r>
          </w:p>
        </w:tc>
      </w:tr>
      <w:tr w:rsidR="00537408" w14:paraId="531C6989" w14:textId="77777777">
        <w:tc>
          <w:tcPr>
            <w:tcW w:w="2055" w:type="dxa"/>
          </w:tcPr>
          <w:p w14:paraId="203F3BE5" w14:textId="77777777" w:rsidR="00537408" w:rsidRDefault="00655A80">
            <w:pPr>
              <w:bidi/>
              <w:jc w:val="center"/>
            </w:pPr>
            <w:r>
              <w:rPr>
                <w:rFonts w:ascii="B Nazanin" w:hAnsi="B Nazanin" w:cs="B Nazanin"/>
                <w:rtl/>
              </w:rPr>
              <w:t>وضعیت اشتغال</w:t>
            </w:r>
          </w:p>
        </w:tc>
        <w:tc>
          <w:tcPr>
            <w:tcW w:w="2055" w:type="dxa"/>
          </w:tcPr>
          <w:p w14:paraId="34E974F1" w14:textId="77777777" w:rsidR="00537408" w:rsidRDefault="00655A80">
            <w:pPr>
              <w:bidi/>
              <w:jc w:val="center"/>
            </w:pPr>
            <w:r>
              <w:rPr>
                <w:rFonts w:ascii="B Nazanin" w:hAnsi="B Nazanin" w:cs="B Nazanin"/>
                <w:rtl/>
              </w:rPr>
              <w:t>خانه‌دار</w:t>
            </w:r>
          </w:p>
        </w:tc>
        <w:tc>
          <w:tcPr>
            <w:tcW w:w="2055" w:type="dxa"/>
          </w:tcPr>
          <w:p w14:paraId="7B381697" w14:textId="77777777" w:rsidR="00537408" w:rsidRDefault="00655A80">
            <w:pPr>
              <w:bidi/>
              <w:jc w:val="center"/>
            </w:pPr>
            <w:r>
              <w:rPr>
                <w:rFonts w:ascii="B Nazanin" w:hAnsi="B Nazanin" w:cs="B Nazanin"/>
                <w:rtl/>
              </w:rPr>
              <w:t>۹</w:t>
            </w:r>
          </w:p>
        </w:tc>
        <w:tc>
          <w:tcPr>
            <w:tcW w:w="2055" w:type="dxa"/>
          </w:tcPr>
          <w:p w14:paraId="31C7A547" w14:textId="77777777" w:rsidR="00537408" w:rsidRDefault="00655A80">
            <w:pPr>
              <w:bidi/>
              <w:jc w:val="center"/>
            </w:pPr>
            <w:r>
              <w:rPr>
                <w:rFonts w:ascii="B Nazanin" w:hAnsi="B Nazanin" w:cs="B Nazanin"/>
                <w:rtl/>
              </w:rPr>
              <w:t>۴٫۸۶</w:t>
            </w:r>
          </w:p>
        </w:tc>
      </w:tr>
      <w:tr w:rsidR="00537408" w14:paraId="48DF9358" w14:textId="77777777">
        <w:tc>
          <w:tcPr>
            <w:tcW w:w="2055" w:type="dxa"/>
          </w:tcPr>
          <w:p w14:paraId="04099752" w14:textId="77777777" w:rsidR="00537408" w:rsidRDefault="00655A80">
            <w:pPr>
              <w:bidi/>
              <w:jc w:val="center"/>
            </w:pPr>
            <w:r>
              <w:rPr>
                <w:rFonts w:ascii="B Nazanin" w:hAnsi="B Nazanin" w:cs="B Nazanin"/>
                <w:rtl/>
              </w:rPr>
              <w:t>وضعیت اشتغال</w:t>
            </w:r>
          </w:p>
        </w:tc>
        <w:tc>
          <w:tcPr>
            <w:tcW w:w="2055" w:type="dxa"/>
          </w:tcPr>
          <w:p w14:paraId="7EFEE380" w14:textId="77777777" w:rsidR="00537408" w:rsidRDefault="00655A80">
            <w:pPr>
              <w:bidi/>
              <w:jc w:val="center"/>
            </w:pPr>
            <w:r>
              <w:rPr>
                <w:rFonts w:ascii="B Nazanin" w:hAnsi="B Nazanin" w:cs="B Nazanin"/>
                <w:rtl/>
              </w:rPr>
              <w:t>کارمند</w:t>
            </w:r>
          </w:p>
        </w:tc>
        <w:tc>
          <w:tcPr>
            <w:tcW w:w="2055" w:type="dxa"/>
          </w:tcPr>
          <w:p w14:paraId="136AA6FB" w14:textId="77777777" w:rsidR="00537408" w:rsidRDefault="00655A80">
            <w:pPr>
              <w:bidi/>
              <w:jc w:val="center"/>
            </w:pPr>
            <w:r>
              <w:rPr>
                <w:rFonts w:ascii="B Nazanin" w:hAnsi="B Nazanin" w:cs="B Nazanin"/>
                <w:rtl/>
              </w:rPr>
              <w:t>۹۴</w:t>
            </w:r>
          </w:p>
        </w:tc>
        <w:tc>
          <w:tcPr>
            <w:tcW w:w="2055" w:type="dxa"/>
          </w:tcPr>
          <w:p w14:paraId="7D9499DC" w14:textId="77777777" w:rsidR="00537408" w:rsidRDefault="00655A80">
            <w:pPr>
              <w:bidi/>
              <w:jc w:val="center"/>
            </w:pPr>
            <w:r>
              <w:rPr>
                <w:rFonts w:ascii="B Nazanin" w:hAnsi="B Nazanin" w:cs="B Nazanin"/>
                <w:rtl/>
              </w:rPr>
              <w:t>۵۰٫۸۱</w:t>
            </w:r>
          </w:p>
        </w:tc>
      </w:tr>
      <w:tr w:rsidR="00537408" w14:paraId="121E7B9B" w14:textId="77777777">
        <w:tc>
          <w:tcPr>
            <w:tcW w:w="2055" w:type="dxa"/>
          </w:tcPr>
          <w:p w14:paraId="44246BB6" w14:textId="77777777" w:rsidR="00537408" w:rsidRDefault="00655A80">
            <w:pPr>
              <w:bidi/>
              <w:jc w:val="center"/>
            </w:pPr>
            <w:r>
              <w:rPr>
                <w:rFonts w:ascii="B Nazanin" w:hAnsi="B Nazanin" w:cs="B Nazanin"/>
                <w:rtl/>
              </w:rPr>
              <w:t>وضعیت اشتغال</w:t>
            </w:r>
          </w:p>
        </w:tc>
        <w:tc>
          <w:tcPr>
            <w:tcW w:w="2055" w:type="dxa"/>
          </w:tcPr>
          <w:p w14:paraId="44450FAA" w14:textId="77777777" w:rsidR="00537408" w:rsidRDefault="00655A80">
            <w:pPr>
              <w:bidi/>
              <w:jc w:val="center"/>
            </w:pPr>
            <w:r>
              <w:rPr>
                <w:rFonts w:ascii="B Nazanin" w:hAnsi="B Nazanin" w:cs="B Nazanin"/>
                <w:rtl/>
              </w:rPr>
              <w:t>مشاغل آزاد</w:t>
            </w:r>
          </w:p>
        </w:tc>
        <w:tc>
          <w:tcPr>
            <w:tcW w:w="2055" w:type="dxa"/>
          </w:tcPr>
          <w:p w14:paraId="2876D1D6" w14:textId="77777777" w:rsidR="00537408" w:rsidRDefault="00655A80">
            <w:pPr>
              <w:bidi/>
              <w:jc w:val="center"/>
            </w:pPr>
            <w:r>
              <w:rPr>
                <w:rFonts w:ascii="B Nazanin" w:hAnsi="B Nazanin" w:cs="B Nazanin"/>
                <w:rtl/>
              </w:rPr>
              <w:t>۶۷</w:t>
            </w:r>
          </w:p>
        </w:tc>
        <w:tc>
          <w:tcPr>
            <w:tcW w:w="2055" w:type="dxa"/>
          </w:tcPr>
          <w:p w14:paraId="715CD9DA" w14:textId="77777777" w:rsidR="00537408" w:rsidRDefault="00655A80">
            <w:pPr>
              <w:bidi/>
              <w:jc w:val="center"/>
            </w:pPr>
            <w:r>
              <w:rPr>
                <w:rFonts w:ascii="B Nazanin" w:hAnsi="B Nazanin" w:cs="B Nazanin"/>
                <w:rtl/>
              </w:rPr>
              <w:t>۳۶٫۲۲</w:t>
            </w:r>
          </w:p>
        </w:tc>
      </w:tr>
      <w:tr w:rsidR="00537408" w14:paraId="2247D8CB" w14:textId="77777777">
        <w:tc>
          <w:tcPr>
            <w:tcW w:w="2055" w:type="dxa"/>
          </w:tcPr>
          <w:p w14:paraId="3678A314" w14:textId="77777777" w:rsidR="00537408" w:rsidRDefault="00655A80">
            <w:pPr>
              <w:bidi/>
              <w:jc w:val="center"/>
            </w:pPr>
            <w:r>
              <w:rPr>
                <w:rFonts w:ascii="B Nazanin" w:hAnsi="B Nazanin" w:cs="B Nazanin"/>
                <w:rtl/>
              </w:rPr>
              <w:t>وضعیت اشتغال</w:t>
            </w:r>
          </w:p>
        </w:tc>
        <w:tc>
          <w:tcPr>
            <w:tcW w:w="2055" w:type="dxa"/>
          </w:tcPr>
          <w:p w14:paraId="4D1511D4" w14:textId="77777777" w:rsidR="00537408" w:rsidRDefault="00655A80">
            <w:pPr>
              <w:bidi/>
              <w:jc w:val="center"/>
            </w:pPr>
            <w:r>
              <w:rPr>
                <w:rFonts w:ascii="B Nazanin" w:hAnsi="B Nazanin" w:cs="B Nazanin"/>
                <w:rtl/>
              </w:rPr>
              <w:t>سایر</w:t>
            </w:r>
          </w:p>
        </w:tc>
        <w:tc>
          <w:tcPr>
            <w:tcW w:w="2055" w:type="dxa"/>
          </w:tcPr>
          <w:p w14:paraId="3C59CA82" w14:textId="77777777" w:rsidR="00537408" w:rsidRDefault="00655A80">
            <w:pPr>
              <w:bidi/>
              <w:jc w:val="center"/>
            </w:pPr>
            <w:r>
              <w:rPr>
                <w:rFonts w:ascii="B Nazanin" w:hAnsi="B Nazanin" w:cs="B Nazanin"/>
                <w:rtl/>
              </w:rPr>
              <w:t>۱۵</w:t>
            </w:r>
          </w:p>
        </w:tc>
        <w:tc>
          <w:tcPr>
            <w:tcW w:w="2055" w:type="dxa"/>
          </w:tcPr>
          <w:p w14:paraId="5BBAA48F" w14:textId="77777777" w:rsidR="00537408" w:rsidRDefault="00655A80">
            <w:pPr>
              <w:bidi/>
              <w:jc w:val="center"/>
            </w:pPr>
            <w:r>
              <w:rPr>
                <w:rFonts w:ascii="B Nazanin" w:hAnsi="B Nazanin" w:cs="B Nazanin"/>
                <w:rtl/>
              </w:rPr>
              <w:t>۸٫۱۱</w:t>
            </w:r>
          </w:p>
        </w:tc>
      </w:tr>
    </w:tbl>
    <w:p w14:paraId="3954AB3A" w14:textId="77777777" w:rsidR="00537408" w:rsidRDefault="00655A80">
      <w:pPr>
        <w:bidi/>
        <w:spacing w:after="0" w:line="580" w:lineRule="exact"/>
        <w:jc w:val="both"/>
      </w:pPr>
      <w:r>
        <w:rPr>
          <w:rFonts w:ascii="B Nazanin" w:hAnsi="B Nazanin" w:cs="B Nazanin" w:hint="cs"/>
          <w:sz w:val="24"/>
          <w:szCs w:val="24"/>
          <w:rtl/>
        </w:rPr>
        <w:t xml:space="preserve">از نظر ویژگی‌های معاملاتی، بازار اصلی فعالیت ۷۹ نفر (۴۲٫۷ درصد) بورس، ۴۸ نفر (۲۶٫۰ درصد) رمزارز و ۳۱ نفر (۱۶٫۸ درصد) فارکس بود و بقیه در بازارهای طلا و ارز، کالا و سایر بازارها فعالیت می‌کردند. میانگین سابقه معامله‌گری ۴۲٫۸ ماه (حدود ۳٫۶ سال) با انحراف معیار ۲۵٫۹ ماه بود (دامنه ۹ تا ۱۷۳ ماه) و بیشترین تراکم در بازه ۱۲ تا ۳۵ ماه دیده شد. تعداد معاملات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w:t>
      </w:r>
      <w:r>
        <w:rPr>
          <w:rFonts w:ascii="B Nazanin" w:hAnsi="B Nazanin" w:cs="B Nazanin" w:hint="cs"/>
          <w:sz w:val="24"/>
          <w:szCs w:val="24"/>
          <w:rtl/>
        </w:rPr>
        <w:lastRenderedPageBreak/>
        <w:t>متوازنی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ویژگی‌های معاملاتی را نشان می‌دهد.</w:t>
      </w:r>
    </w:p>
    <w:p w14:paraId="0039B4DA" w14:textId="77777777" w:rsidR="00537408" w:rsidRDefault="00655A80">
      <w:pPr>
        <w:bidi/>
        <w:spacing w:before="180" w:after="40" w:line="580" w:lineRule="exact"/>
        <w:jc w:val="center"/>
      </w:pPr>
      <w:bookmarkStart w:id="75" w:name="_Toc242607382"/>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۴-۳</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توزیع ویژگی‌های معاملاتی نمونه نهایی</w:t>
      </w:r>
      <w:bookmarkEnd w:id="75"/>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14:paraId="1004F110" w14:textId="77777777">
        <w:tc>
          <w:tcPr>
            <w:tcW w:w="2055" w:type="dxa"/>
            <w:tcBorders>
              <w:bottom w:val="single" w:sz="12" w:space="0" w:color="000000"/>
            </w:tcBorders>
          </w:tcPr>
          <w:p w14:paraId="40DBCE6F" w14:textId="77777777" w:rsidR="00537408" w:rsidRDefault="00655A80">
            <w:pPr>
              <w:bidi/>
              <w:jc w:val="center"/>
            </w:pPr>
            <w:r>
              <w:rPr>
                <w:rFonts w:ascii="B Nazanin" w:hAnsi="B Nazanin" w:cs="B Nazanin"/>
                <w:b/>
                <w:rtl/>
              </w:rPr>
              <w:t>متغیر</w:t>
            </w:r>
          </w:p>
        </w:tc>
        <w:tc>
          <w:tcPr>
            <w:tcW w:w="2055" w:type="dxa"/>
            <w:tcBorders>
              <w:bottom w:val="single" w:sz="12" w:space="0" w:color="000000"/>
            </w:tcBorders>
          </w:tcPr>
          <w:p w14:paraId="4B8B5DDA" w14:textId="77777777" w:rsidR="00537408" w:rsidRDefault="00655A80">
            <w:pPr>
              <w:bidi/>
              <w:jc w:val="center"/>
            </w:pPr>
            <w:r>
              <w:rPr>
                <w:rFonts w:ascii="B Nazanin" w:hAnsi="B Nazanin" w:cs="B Nazanin"/>
                <w:b/>
                <w:rtl/>
              </w:rPr>
              <w:t>سطح</w:t>
            </w:r>
          </w:p>
        </w:tc>
        <w:tc>
          <w:tcPr>
            <w:tcW w:w="2055" w:type="dxa"/>
            <w:tcBorders>
              <w:bottom w:val="single" w:sz="12" w:space="0" w:color="000000"/>
            </w:tcBorders>
          </w:tcPr>
          <w:p w14:paraId="3C9C6124" w14:textId="77777777" w:rsidR="00537408" w:rsidRDefault="00655A80">
            <w:pPr>
              <w:bidi/>
              <w:jc w:val="center"/>
            </w:pPr>
            <w:r>
              <w:rPr>
                <w:rFonts w:ascii="B Nazanin" w:hAnsi="B Nazanin" w:cs="B Nazanin"/>
                <w:b/>
                <w:rtl/>
              </w:rPr>
              <w:t>تعداد</w:t>
            </w:r>
          </w:p>
        </w:tc>
        <w:tc>
          <w:tcPr>
            <w:tcW w:w="2055" w:type="dxa"/>
            <w:tcBorders>
              <w:bottom w:val="single" w:sz="12" w:space="0" w:color="000000"/>
            </w:tcBorders>
          </w:tcPr>
          <w:p w14:paraId="56477FF6" w14:textId="77777777" w:rsidR="00537408" w:rsidRDefault="00655A80">
            <w:pPr>
              <w:bidi/>
              <w:jc w:val="center"/>
            </w:pPr>
            <w:r>
              <w:rPr>
                <w:rFonts w:ascii="B Nazanin" w:hAnsi="B Nazanin" w:cs="B Nazanin"/>
                <w:b/>
                <w:rtl/>
              </w:rPr>
              <w:t>درصد</w:t>
            </w:r>
          </w:p>
        </w:tc>
      </w:tr>
      <w:tr w:rsidR="00537408" w14:paraId="48F49A89" w14:textId="77777777">
        <w:tc>
          <w:tcPr>
            <w:tcW w:w="2055" w:type="dxa"/>
          </w:tcPr>
          <w:p w14:paraId="28A0AD7C" w14:textId="77777777" w:rsidR="00537408" w:rsidRDefault="00655A80">
            <w:pPr>
              <w:bidi/>
              <w:jc w:val="center"/>
            </w:pPr>
            <w:r>
              <w:rPr>
                <w:rFonts w:ascii="B Nazanin" w:hAnsi="B Nazanin" w:cs="B Nazanin"/>
                <w:rtl/>
              </w:rPr>
              <w:t>بازار اصلی فعالیت</w:t>
            </w:r>
          </w:p>
        </w:tc>
        <w:tc>
          <w:tcPr>
            <w:tcW w:w="2055" w:type="dxa"/>
          </w:tcPr>
          <w:p w14:paraId="372C2A24" w14:textId="77777777" w:rsidR="00537408" w:rsidRDefault="00655A80">
            <w:pPr>
              <w:bidi/>
              <w:jc w:val="center"/>
            </w:pPr>
            <w:r>
              <w:rPr>
                <w:rFonts w:ascii="B Nazanin" w:hAnsi="B Nazanin" w:cs="B Nazanin"/>
                <w:rtl/>
              </w:rPr>
              <w:t>بورس</w:t>
            </w:r>
          </w:p>
        </w:tc>
        <w:tc>
          <w:tcPr>
            <w:tcW w:w="2055" w:type="dxa"/>
          </w:tcPr>
          <w:p w14:paraId="3459747B" w14:textId="77777777" w:rsidR="00537408" w:rsidRDefault="00655A80">
            <w:pPr>
              <w:bidi/>
              <w:jc w:val="center"/>
            </w:pPr>
            <w:r>
              <w:rPr>
                <w:rFonts w:ascii="B Nazanin" w:hAnsi="B Nazanin" w:cs="B Nazanin"/>
                <w:rtl/>
              </w:rPr>
              <w:t>۷۹</w:t>
            </w:r>
          </w:p>
        </w:tc>
        <w:tc>
          <w:tcPr>
            <w:tcW w:w="2055" w:type="dxa"/>
          </w:tcPr>
          <w:p w14:paraId="66D65E82" w14:textId="77777777" w:rsidR="00537408" w:rsidRDefault="00655A80">
            <w:pPr>
              <w:bidi/>
              <w:jc w:val="center"/>
            </w:pPr>
            <w:r>
              <w:rPr>
                <w:rFonts w:ascii="B Nazanin" w:hAnsi="B Nazanin" w:cs="B Nazanin"/>
                <w:rtl/>
              </w:rPr>
              <w:t>۴۲٫۷۰</w:t>
            </w:r>
          </w:p>
        </w:tc>
      </w:tr>
      <w:tr w:rsidR="00537408" w14:paraId="1EAC8E57" w14:textId="77777777">
        <w:tc>
          <w:tcPr>
            <w:tcW w:w="2055" w:type="dxa"/>
          </w:tcPr>
          <w:p w14:paraId="6AD95687" w14:textId="77777777" w:rsidR="00537408" w:rsidRDefault="00655A80">
            <w:pPr>
              <w:bidi/>
              <w:jc w:val="center"/>
            </w:pPr>
            <w:r>
              <w:rPr>
                <w:rFonts w:ascii="B Nazanin" w:hAnsi="B Nazanin" w:cs="B Nazanin"/>
                <w:rtl/>
              </w:rPr>
              <w:t>بازار اصلی فعالیت</w:t>
            </w:r>
          </w:p>
        </w:tc>
        <w:tc>
          <w:tcPr>
            <w:tcW w:w="2055" w:type="dxa"/>
          </w:tcPr>
          <w:p w14:paraId="2ED9744D" w14:textId="77777777" w:rsidR="00537408" w:rsidRDefault="00655A80">
            <w:pPr>
              <w:bidi/>
              <w:jc w:val="center"/>
            </w:pPr>
            <w:r>
              <w:rPr>
                <w:rFonts w:ascii="B Nazanin" w:hAnsi="B Nazanin" w:cs="B Nazanin"/>
                <w:rtl/>
              </w:rPr>
              <w:t>رمزارز</w:t>
            </w:r>
          </w:p>
        </w:tc>
        <w:tc>
          <w:tcPr>
            <w:tcW w:w="2055" w:type="dxa"/>
          </w:tcPr>
          <w:p w14:paraId="674F802B" w14:textId="77777777" w:rsidR="00537408" w:rsidRDefault="00655A80">
            <w:pPr>
              <w:bidi/>
              <w:jc w:val="center"/>
            </w:pPr>
            <w:r>
              <w:rPr>
                <w:rFonts w:ascii="B Nazanin" w:hAnsi="B Nazanin" w:cs="B Nazanin"/>
                <w:rtl/>
              </w:rPr>
              <w:t>۴۸</w:t>
            </w:r>
          </w:p>
        </w:tc>
        <w:tc>
          <w:tcPr>
            <w:tcW w:w="2055" w:type="dxa"/>
          </w:tcPr>
          <w:p w14:paraId="6FF4D56C" w14:textId="77777777" w:rsidR="00537408" w:rsidRDefault="00655A80">
            <w:pPr>
              <w:bidi/>
              <w:jc w:val="center"/>
            </w:pPr>
            <w:r>
              <w:rPr>
                <w:rFonts w:ascii="B Nazanin" w:hAnsi="B Nazanin" w:cs="B Nazanin"/>
                <w:rtl/>
              </w:rPr>
              <w:t>۲۵٫۹۵</w:t>
            </w:r>
          </w:p>
        </w:tc>
      </w:tr>
      <w:tr w:rsidR="00537408" w14:paraId="34C172AF" w14:textId="77777777">
        <w:tc>
          <w:tcPr>
            <w:tcW w:w="2055" w:type="dxa"/>
          </w:tcPr>
          <w:p w14:paraId="5CDD6E0E" w14:textId="77777777" w:rsidR="00537408" w:rsidRDefault="00655A80">
            <w:pPr>
              <w:bidi/>
              <w:jc w:val="center"/>
            </w:pPr>
            <w:r>
              <w:rPr>
                <w:rFonts w:ascii="B Nazanin" w:hAnsi="B Nazanin" w:cs="B Nazanin"/>
                <w:rtl/>
              </w:rPr>
              <w:t>بازار اصلی فعالیت</w:t>
            </w:r>
          </w:p>
        </w:tc>
        <w:tc>
          <w:tcPr>
            <w:tcW w:w="2055" w:type="dxa"/>
          </w:tcPr>
          <w:p w14:paraId="35D3EFBF" w14:textId="77777777" w:rsidR="00537408" w:rsidRDefault="00655A80">
            <w:pPr>
              <w:bidi/>
              <w:jc w:val="center"/>
            </w:pPr>
            <w:r>
              <w:rPr>
                <w:rFonts w:ascii="B Nazanin" w:hAnsi="B Nazanin" w:cs="B Nazanin"/>
                <w:rtl/>
              </w:rPr>
              <w:t>فارکس</w:t>
            </w:r>
          </w:p>
        </w:tc>
        <w:tc>
          <w:tcPr>
            <w:tcW w:w="2055" w:type="dxa"/>
          </w:tcPr>
          <w:p w14:paraId="1EA13201" w14:textId="77777777" w:rsidR="00537408" w:rsidRDefault="00655A80">
            <w:pPr>
              <w:bidi/>
              <w:jc w:val="center"/>
            </w:pPr>
            <w:r>
              <w:rPr>
                <w:rFonts w:ascii="B Nazanin" w:hAnsi="B Nazanin" w:cs="B Nazanin"/>
                <w:rtl/>
              </w:rPr>
              <w:t>۳۱</w:t>
            </w:r>
          </w:p>
        </w:tc>
        <w:tc>
          <w:tcPr>
            <w:tcW w:w="2055" w:type="dxa"/>
          </w:tcPr>
          <w:p w14:paraId="29080C02" w14:textId="77777777" w:rsidR="00537408" w:rsidRDefault="00655A80">
            <w:pPr>
              <w:bidi/>
              <w:jc w:val="center"/>
            </w:pPr>
            <w:r>
              <w:rPr>
                <w:rFonts w:ascii="B Nazanin" w:hAnsi="B Nazanin" w:cs="B Nazanin"/>
                <w:rtl/>
              </w:rPr>
              <w:t>۱۶٫۷۶</w:t>
            </w:r>
          </w:p>
        </w:tc>
      </w:tr>
      <w:tr w:rsidR="00537408" w14:paraId="598952F8" w14:textId="77777777">
        <w:tc>
          <w:tcPr>
            <w:tcW w:w="2055" w:type="dxa"/>
          </w:tcPr>
          <w:p w14:paraId="7C5961C3" w14:textId="77777777" w:rsidR="00537408" w:rsidRDefault="00655A80">
            <w:pPr>
              <w:bidi/>
              <w:jc w:val="center"/>
            </w:pPr>
            <w:r>
              <w:rPr>
                <w:rFonts w:ascii="B Nazanin" w:hAnsi="B Nazanin" w:cs="B Nazanin"/>
                <w:rtl/>
              </w:rPr>
              <w:t>بازار اصلی فعالیت</w:t>
            </w:r>
          </w:p>
        </w:tc>
        <w:tc>
          <w:tcPr>
            <w:tcW w:w="2055" w:type="dxa"/>
          </w:tcPr>
          <w:p w14:paraId="0C086CE8" w14:textId="77777777" w:rsidR="00537408" w:rsidRDefault="00655A80">
            <w:pPr>
              <w:bidi/>
              <w:jc w:val="center"/>
            </w:pPr>
            <w:r>
              <w:rPr>
                <w:rFonts w:ascii="B Nazanin" w:hAnsi="B Nazanin" w:cs="B Nazanin"/>
                <w:rtl/>
              </w:rPr>
              <w:t>طلا و ارز</w:t>
            </w:r>
          </w:p>
        </w:tc>
        <w:tc>
          <w:tcPr>
            <w:tcW w:w="2055" w:type="dxa"/>
          </w:tcPr>
          <w:p w14:paraId="3A46A585" w14:textId="77777777" w:rsidR="00537408" w:rsidRDefault="00655A80">
            <w:pPr>
              <w:bidi/>
              <w:jc w:val="center"/>
            </w:pPr>
            <w:r>
              <w:rPr>
                <w:rFonts w:ascii="B Nazanin" w:hAnsi="B Nazanin" w:cs="B Nazanin"/>
                <w:rtl/>
              </w:rPr>
              <w:t>۱۵</w:t>
            </w:r>
          </w:p>
        </w:tc>
        <w:tc>
          <w:tcPr>
            <w:tcW w:w="2055" w:type="dxa"/>
          </w:tcPr>
          <w:p w14:paraId="4348C3B8" w14:textId="77777777" w:rsidR="00537408" w:rsidRDefault="00655A80">
            <w:pPr>
              <w:bidi/>
              <w:jc w:val="center"/>
            </w:pPr>
            <w:r>
              <w:rPr>
                <w:rFonts w:ascii="B Nazanin" w:hAnsi="B Nazanin" w:cs="B Nazanin"/>
                <w:rtl/>
              </w:rPr>
              <w:t>۸٫۱۱</w:t>
            </w:r>
          </w:p>
        </w:tc>
      </w:tr>
      <w:tr w:rsidR="00537408" w14:paraId="30937302" w14:textId="77777777">
        <w:tc>
          <w:tcPr>
            <w:tcW w:w="2055" w:type="dxa"/>
          </w:tcPr>
          <w:p w14:paraId="0440C7DE" w14:textId="77777777" w:rsidR="00537408" w:rsidRDefault="00655A80">
            <w:pPr>
              <w:bidi/>
              <w:jc w:val="center"/>
            </w:pPr>
            <w:r>
              <w:rPr>
                <w:rFonts w:ascii="B Nazanin" w:hAnsi="B Nazanin" w:cs="B Nazanin"/>
                <w:rtl/>
              </w:rPr>
              <w:t>بازار اصلی فعالیت</w:t>
            </w:r>
          </w:p>
        </w:tc>
        <w:tc>
          <w:tcPr>
            <w:tcW w:w="2055" w:type="dxa"/>
          </w:tcPr>
          <w:p w14:paraId="444045F9" w14:textId="77777777" w:rsidR="00537408" w:rsidRDefault="00655A80">
            <w:pPr>
              <w:bidi/>
              <w:jc w:val="center"/>
            </w:pPr>
            <w:r>
              <w:rPr>
                <w:rFonts w:ascii="B Nazanin" w:hAnsi="B Nazanin" w:cs="B Nazanin"/>
                <w:rtl/>
              </w:rPr>
              <w:t>کالا</w:t>
            </w:r>
          </w:p>
        </w:tc>
        <w:tc>
          <w:tcPr>
            <w:tcW w:w="2055" w:type="dxa"/>
          </w:tcPr>
          <w:p w14:paraId="70C92F61" w14:textId="77777777" w:rsidR="00537408" w:rsidRDefault="00655A80">
            <w:pPr>
              <w:bidi/>
              <w:jc w:val="center"/>
            </w:pPr>
            <w:r>
              <w:rPr>
                <w:rFonts w:ascii="B Nazanin" w:hAnsi="B Nazanin" w:cs="B Nazanin"/>
                <w:rtl/>
              </w:rPr>
              <w:t>۴</w:t>
            </w:r>
          </w:p>
        </w:tc>
        <w:tc>
          <w:tcPr>
            <w:tcW w:w="2055" w:type="dxa"/>
          </w:tcPr>
          <w:p w14:paraId="712B98D7" w14:textId="77777777" w:rsidR="00537408" w:rsidRDefault="00655A80">
            <w:pPr>
              <w:bidi/>
              <w:jc w:val="center"/>
            </w:pPr>
            <w:r>
              <w:rPr>
                <w:rFonts w:ascii="B Nazanin" w:hAnsi="B Nazanin" w:cs="B Nazanin"/>
                <w:rtl/>
              </w:rPr>
              <w:t>۲٫۱۶</w:t>
            </w:r>
          </w:p>
        </w:tc>
      </w:tr>
      <w:tr w:rsidR="00537408" w14:paraId="36093225" w14:textId="77777777">
        <w:tc>
          <w:tcPr>
            <w:tcW w:w="2055" w:type="dxa"/>
          </w:tcPr>
          <w:p w14:paraId="23AFD3CB" w14:textId="77777777" w:rsidR="00537408" w:rsidRDefault="00655A80">
            <w:pPr>
              <w:bidi/>
              <w:jc w:val="center"/>
            </w:pPr>
            <w:r>
              <w:rPr>
                <w:rFonts w:ascii="B Nazanin" w:hAnsi="B Nazanin" w:cs="B Nazanin"/>
                <w:rtl/>
              </w:rPr>
              <w:t>بازار اصلی فعالیت</w:t>
            </w:r>
          </w:p>
        </w:tc>
        <w:tc>
          <w:tcPr>
            <w:tcW w:w="2055" w:type="dxa"/>
          </w:tcPr>
          <w:p w14:paraId="2B5CD1D6" w14:textId="77777777" w:rsidR="00537408" w:rsidRDefault="00655A80">
            <w:pPr>
              <w:bidi/>
              <w:jc w:val="center"/>
            </w:pPr>
            <w:r>
              <w:rPr>
                <w:rFonts w:ascii="B Nazanin" w:hAnsi="B Nazanin" w:cs="B Nazanin"/>
                <w:rtl/>
              </w:rPr>
              <w:t>سایر</w:t>
            </w:r>
          </w:p>
        </w:tc>
        <w:tc>
          <w:tcPr>
            <w:tcW w:w="2055" w:type="dxa"/>
          </w:tcPr>
          <w:p w14:paraId="22EAD656" w14:textId="77777777" w:rsidR="00537408" w:rsidRDefault="00655A80">
            <w:pPr>
              <w:bidi/>
              <w:jc w:val="center"/>
            </w:pPr>
            <w:r>
              <w:rPr>
                <w:rFonts w:ascii="B Nazanin" w:hAnsi="B Nazanin" w:cs="B Nazanin"/>
                <w:rtl/>
              </w:rPr>
              <w:t>۸</w:t>
            </w:r>
          </w:p>
        </w:tc>
        <w:tc>
          <w:tcPr>
            <w:tcW w:w="2055" w:type="dxa"/>
          </w:tcPr>
          <w:p w14:paraId="262D61AF" w14:textId="77777777" w:rsidR="00537408" w:rsidRDefault="00655A80">
            <w:pPr>
              <w:bidi/>
              <w:jc w:val="center"/>
            </w:pPr>
            <w:r>
              <w:rPr>
                <w:rFonts w:ascii="B Nazanin" w:hAnsi="B Nazanin" w:cs="B Nazanin"/>
                <w:rtl/>
              </w:rPr>
              <w:t>۴٫۳۲</w:t>
            </w:r>
          </w:p>
        </w:tc>
      </w:tr>
      <w:tr w:rsidR="00537408" w14:paraId="0BB3A8F0" w14:textId="77777777">
        <w:tc>
          <w:tcPr>
            <w:tcW w:w="2055" w:type="dxa"/>
          </w:tcPr>
          <w:p w14:paraId="19D5786E" w14:textId="77777777" w:rsidR="00537408" w:rsidRDefault="00655A80">
            <w:pPr>
              <w:bidi/>
              <w:jc w:val="center"/>
            </w:pPr>
            <w:r>
              <w:rPr>
                <w:rFonts w:ascii="B Nazanin" w:hAnsi="B Nazanin" w:cs="B Nazanin"/>
                <w:rtl/>
              </w:rPr>
              <w:t>سابقه (ماه)</w:t>
            </w:r>
          </w:p>
        </w:tc>
        <w:tc>
          <w:tcPr>
            <w:tcW w:w="2055" w:type="dxa"/>
          </w:tcPr>
          <w:p w14:paraId="2D79D646" w14:textId="77777777" w:rsidR="00537408" w:rsidRDefault="00655A80">
            <w:pPr>
              <w:bidi/>
              <w:jc w:val="center"/>
            </w:pPr>
            <w:r>
              <w:rPr>
                <w:rFonts w:ascii="B Nazanin" w:hAnsi="B Nazanin" w:cs="B Nazanin"/>
                <w:rtl/>
              </w:rPr>
              <w:t>۶ تا ۱۱</w:t>
            </w:r>
          </w:p>
        </w:tc>
        <w:tc>
          <w:tcPr>
            <w:tcW w:w="2055" w:type="dxa"/>
          </w:tcPr>
          <w:p w14:paraId="361E0BC1" w14:textId="77777777" w:rsidR="00537408" w:rsidRDefault="00655A80">
            <w:pPr>
              <w:bidi/>
              <w:jc w:val="center"/>
            </w:pPr>
            <w:r>
              <w:rPr>
                <w:rFonts w:ascii="B Nazanin" w:hAnsi="B Nazanin" w:cs="B Nazanin"/>
                <w:rtl/>
              </w:rPr>
              <w:t>۵</w:t>
            </w:r>
          </w:p>
        </w:tc>
        <w:tc>
          <w:tcPr>
            <w:tcW w:w="2055" w:type="dxa"/>
          </w:tcPr>
          <w:p w14:paraId="39B5BA2A" w14:textId="77777777" w:rsidR="00537408" w:rsidRDefault="00655A80">
            <w:pPr>
              <w:bidi/>
              <w:jc w:val="center"/>
            </w:pPr>
            <w:r>
              <w:rPr>
                <w:rFonts w:ascii="B Nazanin" w:hAnsi="B Nazanin" w:cs="B Nazanin"/>
                <w:rtl/>
              </w:rPr>
              <w:t>۲٫۷۰</w:t>
            </w:r>
          </w:p>
        </w:tc>
      </w:tr>
      <w:tr w:rsidR="00537408" w14:paraId="05B16DD6" w14:textId="77777777">
        <w:tc>
          <w:tcPr>
            <w:tcW w:w="2055" w:type="dxa"/>
          </w:tcPr>
          <w:p w14:paraId="0664C433" w14:textId="77777777" w:rsidR="00537408" w:rsidRDefault="00655A80">
            <w:pPr>
              <w:bidi/>
              <w:jc w:val="center"/>
            </w:pPr>
            <w:r>
              <w:rPr>
                <w:rFonts w:ascii="B Nazanin" w:hAnsi="B Nazanin" w:cs="B Nazanin"/>
                <w:rtl/>
              </w:rPr>
              <w:t>سابقه (ماه)</w:t>
            </w:r>
          </w:p>
        </w:tc>
        <w:tc>
          <w:tcPr>
            <w:tcW w:w="2055" w:type="dxa"/>
          </w:tcPr>
          <w:p w14:paraId="62C7972A" w14:textId="77777777" w:rsidR="00537408" w:rsidRDefault="00655A80">
            <w:pPr>
              <w:bidi/>
              <w:jc w:val="center"/>
            </w:pPr>
            <w:r>
              <w:rPr>
                <w:rFonts w:ascii="B Nazanin" w:hAnsi="B Nazanin" w:cs="B Nazanin"/>
                <w:rtl/>
              </w:rPr>
              <w:t>۱۲ تا ۳۵</w:t>
            </w:r>
          </w:p>
        </w:tc>
        <w:tc>
          <w:tcPr>
            <w:tcW w:w="2055" w:type="dxa"/>
          </w:tcPr>
          <w:p w14:paraId="1DFF20C5" w14:textId="77777777" w:rsidR="00537408" w:rsidRDefault="00655A80">
            <w:pPr>
              <w:bidi/>
              <w:jc w:val="center"/>
            </w:pPr>
            <w:r>
              <w:rPr>
                <w:rFonts w:ascii="B Nazanin" w:hAnsi="B Nazanin" w:cs="B Nazanin"/>
                <w:rtl/>
              </w:rPr>
              <w:t>۸۴</w:t>
            </w:r>
          </w:p>
        </w:tc>
        <w:tc>
          <w:tcPr>
            <w:tcW w:w="2055" w:type="dxa"/>
          </w:tcPr>
          <w:p w14:paraId="5F98D85E" w14:textId="77777777" w:rsidR="00537408" w:rsidRDefault="00655A80">
            <w:pPr>
              <w:bidi/>
              <w:jc w:val="center"/>
            </w:pPr>
            <w:r>
              <w:rPr>
                <w:rFonts w:ascii="B Nazanin" w:hAnsi="B Nazanin" w:cs="B Nazanin"/>
                <w:rtl/>
              </w:rPr>
              <w:t>۴۵٫۴۱</w:t>
            </w:r>
          </w:p>
        </w:tc>
      </w:tr>
      <w:tr w:rsidR="00537408" w14:paraId="6887E139" w14:textId="77777777">
        <w:tc>
          <w:tcPr>
            <w:tcW w:w="2055" w:type="dxa"/>
          </w:tcPr>
          <w:p w14:paraId="02CF5C80" w14:textId="77777777" w:rsidR="00537408" w:rsidRDefault="00655A80">
            <w:pPr>
              <w:bidi/>
              <w:jc w:val="center"/>
            </w:pPr>
            <w:r>
              <w:rPr>
                <w:rFonts w:ascii="B Nazanin" w:hAnsi="B Nazanin" w:cs="B Nazanin"/>
                <w:rtl/>
              </w:rPr>
              <w:t>سابقه (ماه)</w:t>
            </w:r>
          </w:p>
        </w:tc>
        <w:tc>
          <w:tcPr>
            <w:tcW w:w="2055" w:type="dxa"/>
          </w:tcPr>
          <w:p w14:paraId="681C3EFD" w14:textId="77777777" w:rsidR="00537408" w:rsidRDefault="00655A80">
            <w:pPr>
              <w:bidi/>
              <w:jc w:val="center"/>
            </w:pPr>
            <w:r>
              <w:rPr>
                <w:rFonts w:ascii="B Nazanin" w:hAnsi="B Nazanin" w:cs="B Nazanin"/>
                <w:rtl/>
              </w:rPr>
              <w:t>۳۶ تا ۷۱</w:t>
            </w:r>
          </w:p>
        </w:tc>
        <w:tc>
          <w:tcPr>
            <w:tcW w:w="2055" w:type="dxa"/>
          </w:tcPr>
          <w:p w14:paraId="1EA95B5D" w14:textId="77777777" w:rsidR="00537408" w:rsidRDefault="00655A80">
            <w:pPr>
              <w:bidi/>
              <w:jc w:val="center"/>
            </w:pPr>
            <w:r>
              <w:rPr>
                <w:rFonts w:ascii="B Nazanin" w:hAnsi="B Nazanin" w:cs="B Nazanin"/>
                <w:rtl/>
              </w:rPr>
              <w:t>۷۲</w:t>
            </w:r>
          </w:p>
        </w:tc>
        <w:tc>
          <w:tcPr>
            <w:tcW w:w="2055" w:type="dxa"/>
          </w:tcPr>
          <w:p w14:paraId="6222B508" w14:textId="77777777" w:rsidR="00537408" w:rsidRDefault="00655A80">
            <w:pPr>
              <w:bidi/>
              <w:jc w:val="center"/>
            </w:pPr>
            <w:r>
              <w:rPr>
                <w:rFonts w:ascii="B Nazanin" w:hAnsi="B Nazanin" w:cs="B Nazanin"/>
                <w:rtl/>
              </w:rPr>
              <w:t>۳۸٫۹۲</w:t>
            </w:r>
          </w:p>
        </w:tc>
      </w:tr>
      <w:tr w:rsidR="00537408" w14:paraId="3CDBA681" w14:textId="77777777">
        <w:tc>
          <w:tcPr>
            <w:tcW w:w="2055" w:type="dxa"/>
          </w:tcPr>
          <w:p w14:paraId="3FD8486F" w14:textId="77777777" w:rsidR="00537408" w:rsidRDefault="00655A80">
            <w:pPr>
              <w:bidi/>
              <w:jc w:val="center"/>
            </w:pPr>
            <w:r>
              <w:rPr>
                <w:rFonts w:ascii="B Nazanin" w:hAnsi="B Nazanin" w:cs="B Nazanin"/>
                <w:rtl/>
              </w:rPr>
              <w:t>سابقه (ماه)</w:t>
            </w:r>
          </w:p>
        </w:tc>
        <w:tc>
          <w:tcPr>
            <w:tcW w:w="2055" w:type="dxa"/>
          </w:tcPr>
          <w:p w14:paraId="675FA669" w14:textId="77777777" w:rsidR="00537408" w:rsidRDefault="00655A80">
            <w:pPr>
              <w:bidi/>
              <w:jc w:val="center"/>
            </w:pPr>
            <w:r>
              <w:rPr>
                <w:rFonts w:ascii="B Nazanin" w:hAnsi="B Nazanin" w:cs="B Nazanin"/>
                <w:rtl/>
              </w:rPr>
              <w:t>۷۲ به بالا</w:t>
            </w:r>
          </w:p>
        </w:tc>
        <w:tc>
          <w:tcPr>
            <w:tcW w:w="2055" w:type="dxa"/>
          </w:tcPr>
          <w:p w14:paraId="5B7FED0C" w14:textId="77777777" w:rsidR="00537408" w:rsidRDefault="00655A80">
            <w:pPr>
              <w:bidi/>
              <w:jc w:val="center"/>
            </w:pPr>
            <w:r>
              <w:rPr>
                <w:rFonts w:ascii="B Nazanin" w:hAnsi="B Nazanin" w:cs="B Nazanin"/>
                <w:rtl/>
              </w:rPr>
              <w:t>۲۴</w:t>
            </w:r>
          </w:p>
        </w:tc>
        <w:tc>
          <w:tcPr>
            <w:tcW w:w="2055" w:type="dxa"/>
          </w:tcPr>
          <w:p w14:paraId="55B5DC92" w14:textId="77777777" w:rsidR="00537408" w:rsidRDefault="00655A80">
            <w:pPr>
              <w:bidi/>
              <w:jc w:val="center"/>
            </w:pPr>
            <w:r>
              <w:rPr>
                <w:rFonts w:ascii="B Nazanin" w:hAnsi="B Nazanin" w:cs="B Nazanin"/>
                <w:rtl/>
              </w:rPr>
              <w:t>۱۲٫۹۷</w:t>
            </w:r>
          </w:p>
        </w:tc>
      </w:tr>
      <w:tr w:rsidR="00537408" w14:paraId="273160C6" w14:textId="77777777">
        <w:tc>
          <w:tcPr>
            <w:tcW w:w="2055" w:type="dxa"/>
          </w:tcPr>
          <w:p w14:paraId="518F780E" w14:textId="77777777" w:rsidR="00537408" w:rsidRDefault="00655A80">
            <w:pPr>
              <w:bidi/>
              <w:jc w:val="center"/>
            </w:pPr>
            <w:r>
              <w:rPr>
                <w:rFonts w:ascii="B Nazanin" w:hAnsi="B Nazanin" w:cs="B Nazanin"/>
                <w:rtl/>
              </w:rPr>
              <w:t>تعداد معاملات ۶ ماهه اخیر</w:t>
            </w:r>
          </w:p>
        </w:tc>
        <w:tc>
          <w:tcPr>
            <w:tcW w:w="2055" w:type="dxa"/>
          </w:tcPr>
          <w:p w14:paraId="07FD9F16" w14:textId="77777777" w:rsidR="00537408" w:rsidRDefault="00655A80">
            <w:pPr>
              <w:bidi/>
              <w:jc w:val="center"/>
            </w:pPr>
            <w:r>
              <w:rPr>
                <w:rFonts w:ascii="B Nazanin" w:hAnsi="B Nazanin" w:cs="B Nazanin"/>
                <w:rtl/>
              </w:rPr>
              <w:t>۱ الی ۱۰ معامله</w:t>
            </w:r>
          </w:p>
        </w:tc>
        <w:tc>
          <w:tcPr>
            <w:tcW w:w="2055" w:type="dxa"/>
          </w:tcPr>
          <w:p w14:paraId="27CCB4FC" w14:textId="77777777" w:rsidR="00537408" w:rsidRDefault="00655A80">
            <w:pPr>
              <w:bidi/>
              <w:jc w:val="center"/>
            </w:pPr>
            <w:r>
              <w:rPr>
                <w:rFonts w:ascii="B Nazanin" w:hAnsi="B Nazanin" w:cs="B Nazanin"/>
                <w:rtl/>
              </w:rPr>
              <w:t>۶۵</w:t>
            </w:r>
          </w:p>
        </w:tc>
        <w:tc>
          <w:tcPr>
            <w:tcW w:w="2055" w:type="dxa"/>
          </w:tcPr>
          <w:p w14:paraId="7347DE8B" w14:textId="77777777" w:rsidR="00537408" w:rsidRDefault="00655A80">
            <w:pPr>
              <w:bidi/>
              <w:jc w:val="center"/>
            </w:pPr>
            <w:r>
              <w:rPr>
                <w:rFonts w:ascii="B Nazanin" w:hAnsi="B Nazanin" w:cs="B Nazanin"/>
                <w:rtl/>
              </w:rPr>
              <w:t>۳۵٫۱۴</w:t>
            </w:r>
          </w:p>
        </w:tc>
      </w:tr>
      <w:tr w:rsidR="00537408" w14:paraId="015A6A77" w14:textId="77777777">
        <w:tc>
          <w:tcPr>
            <w:tcW w:w="2055" w:type="dxa"/>
          </w:tcPr>
          <w:p w14:paraId="2C5A6386" w14:textId="77777777" w:rsidR="00537408" w:rsidRDefault="00655A80">
            <w:pPr>
              <w:bidi/>
              <w:jc w:val="center"/>
            </w:pPr>
            <w:r>
              <w:rPr>
                <w:rFonts w:ascii="B Nazanin" w:hAnsi="B Nazanin" w:cs="B Nazanin"/>
                <w:rtl/>
              </w:rPr>
              <w:t>تعداد معاملات ۶ ماهه اخیر</w:t>
            </w:r>
          </w:p>
        </w:tc>
        <w:tc>
          <w:tcPr>
            <w:tcW w:w="2055" w:type="dxa"/>
          </w:tcPr>
          <w:p w14:paraId="22A8CC1F" w14:textId="77777777" w:rsidR="00537408" w:rsidRDefault="00655A80">
            <w:pPr>
              <w:bidi/>
              <w:jc w:val="center"/>
            </w:pPr>
            <w:r>
              <w:rPr>
                <w:rFonts w:ascii="B Nazanin" w:hAnsi="B Nazanin" w:cs="B Nazanin"/>
                <w:rtl/>
              </w:rPr>
              <w:t>۱۰ الی ۵۰</w:t>
            </w:r>
          </w:p>
        </w:tc>
        <w:tc>
          <w:tcPr>
            <w:tcW w:w="2055" w:type="dxa"/>
          </w:tcPr>
          <w:p w14:paraId="40AB7CD4" w14:textId="77777777" w:rsidR="00537408" w:rsidRDefault="00655A80">
            <w:pPr>
              <w:bidi/>
              <w:jc w:val="center"/>
            </w:pPr>
            <w:r>
              <w:rPr>
                <w:rFonts w:ascii="B Nazanin" w:hAnsi="B Nazanin" w:cs="B Nazanin"/>
                <w:rtl/>
              </w:rPr>
              <w:t>۷۹</w:t>
            </w:r>
          </w:p>
        </w:tc>
        <w:tc>
          <w:tcPr>
            <w:tcW w:w="2055" w:type="dxa"/>
          </w:tcPr>
          <w:p w14:paraId="0DE0BA5E" w14:textId="77777777" w:rsidR="00537408" w:rsidRDefault="00655A80">
            <w:pPr>
              <w:bidi/>
              <w:jc w:val="center"/>
            </w:pPr>
            <w:r>
              <w:rPr>
                <w:rFonts w:ascii="B Nazanin" w:hAnsi="B Nazanin" w:cs="B Nazanin"/>
                <w:rtl/>
              </w:rPr>
              <w:t>۴۲٫۷۰</w:t>
            </w:r>
          </w:p>
        </w:tc>
      </w:tr>
      <w:tr w:rsidR="00537408" w14:paraId="77790529" w14:textId="77777777">
        <w:tc>
          <w:tcPr>
            <w:tcW w:w="2055" w:type="dxa"/>
          </w:tcPr>
          <w:p w14:paraId="04B30132" w14:textId="77777777" w:rsidR="00537408" w:rsidRDefault="00655A80">
            <w:pPr>
              <w:bidi/>
              <w:jc w:val="center"/>
            </w:pPr>
            <w:r>
              <w:rPr>
                <w:rFonts w:ascii="B Nazanin" w:hAnsi="B Nazanin" w:cs="B Nazanin"/>
                <w:rtl/>
              </w:rPr>
              <w:t>تعداد معاملات ۶ ماهه اخیر</w:t>
            </w:r>
          </w:p>
        </w:tc>
        <w:tc>
          <w:tcPr>
            <w:tcW w:w="2055" w:type="dxa"/>
          </w:tcPr>
          <w:p w14:paraId="624183D9" w14:textId="77777777" w:rsidR="00537408" w:rsidRDefault="00655A80">
            <w:pPr>
              <w:bidi/>
              <w:jc w:val="center"/>
            </w:pPr>
            <w:r>
              <w:rPr>
                <w:rFonts w:ascii="B Nazanin" w:hAnsi="B Nazanin" w:cs="B Nazanin"/>
                <w:rtl/>
              </w:rPr>
              <w:t>۵۰ به بالا</w:t>
            </w:r>
          </w:p>
        </w:tc>
        <w:tc>
          <w:tcPr>
            <w:tcW w:w="2055" w:type="dxa"/>
          </w:tcPr>
          <w:p w14:paraId="066C1960" w14:textId="77777777" w:rsidR="00537408" w:rsidRDefault="00655A80">
            <w:pPr>
              <w:bidi/>
              <w:jc w:val="center"/>
            </w:pPr>
            <w:r>
              <w:rPr>
                <w:rFonts w:ascii="B Nazanin" w:hAnsi="B Nazanin" w:cs="B Nazanin"/>
                <w:rtl/>
              </w:rPr>
              <w:t>۴۱</w:t>
            </w:r>
          </w:p>
        </w:tc>
        <w:tc>
          <w:tcPr>
            <w:tcW w:w="2055" w:type="dxa"/>
          </w:tcPr>
          <w:p w14:paraId="7C161D90" w14:textId="77777777" w:rsidR="00537408" w:rsidRDefault="00655A80">
            <w:pPr>
              <w:bidi/>
              <w:jc w:val="center"/>
            </w:pPr>
            <w:r>
              <w:rPr>
                <w:rFonts w:ascii="B Nazanin" w:hAnsi="B Nazanin" w:cs="B Nazanin"/>
                <w:rtl/>
              </w:rPr>
              <w:t>۲۲٫۱۶</w:t>
            </w:r>
          </w:p>
        </w:tc>
      </w:tr>
      <w:tr w:rsidR="00537408" w14:paraId="12E2B099" w14:textId="77777777">
        <w:tc>
          <w:tcPr>
            <w:tcW w:w="2055" w:type="dxa"/>
          </w:tcPr>
          <w:p w14:paraId="78C7ECCD" w14:textId="77777777" w:rsidR="00537408" w:rsidRDefault="00655A80">
            <w:pPr>
              <w:bidi/>
              <w:jc w:val="center"/>
            </w:pPr>
            <w:r>
              <w:rPr>
                <w:rFonts w:ascii="B Nazanin" w:hAnsi="B Nazanin" w:cs="B Nazanin"/>
                <w:rtl/>
              </w:rPr>
              <w:t>سرمایه تقریبی</w:t>
            </w:r>
          </w:p>
        </w:tc>
        <w:tc>
          <w:tcPr>
            <w:tcW w:w="2055" w:type="dxa"/>
          </w:tcPr>
          <w:p w14:paraId="28D47EDE" w14:textId="77777777" w:rsidR="00537408" w:rsidRDefault="00655A80">
            <w:pPr>
              <w:bidi/>
              <w:jc w:val="center"/>
            </w:pPr>
            <w:r>
              <w:rPr>
                <w:rFonts w:ascii="B Nazanin" w:hAnsi="B Nazanin" w:cs="B Nazanin"/>
                <w:rtl/>
              </w:rPr>
              <w:t>کمتر از ۵۰ میلیون تومان</w:t>
            </w:r>
          </w:p>
        </w:tc>
        <w:tc>
          <w:tcPr>
            <w:tcW w:w="2055" w:type="dxa"/>
          </w:tcPr>
          <w:p w14:paraId="7B13D101" w14:textId="77777777" w:rsidR="00537408" w:rsidRDefault="00655A80">
            <w:pPr>
              <w:bidi/>
              <w:jc w:val="center"/>
            </w:pPr>
            <w:r>
              <w:rPr>
                <w:rFonts w:ascii="B Nazanin" w:hAnsi="B Nazanin" w:cs="B Nazanin"/>
                <w:rtl/>
              </w:rPr>
              <w:t>۴۹</w:t>
            </w:r>
          </w:p>
        </w:tc>
        <w:tc>
          <w:tcPr>
            <w:tcW w:w="2055" w:type="dxa"/>
          </w:tcPr>
          <w:p w14:paraId="424602B5" w14:textId="77777777" w:rsidR="00537408" w:rsidRDefault="00655A80">
            <w:pPr>
              <w:bidi/>
              <w:jc w:val="center"/>
            </w:pPr>
            <w:r>
              <w:rPr>
                <w:rFonts w:ascii="B Nazanin" w:hAnsi="B Nazanin" w:cs="B Nazanin"/>
                <w:rtl/>
              </w:rPr>
              <w:t>۲۶٫۴۹</w:t>
            </w:r>
          </w:p>
        </w:tc>
      </w:tr>
      <w:tr w:rsidR="00537408" w14:paraId="2E75648B" w14:textId="77777777">
        <w:tc>
          <w:tcPr>
            <w:tcW w:w="2055" w:type="dxa"/>
          </w:tcPr>
          <w:p w14:paraId="1D9DA511" w14:textId="77777777" w:rsidR="00537408" w:rsidRDefault="00655A80">
            <w:pPr>
              <w:bidi/>
              <w:jc w:val="center"/>
            </w:pPr>
            <w:r>
              <w:rPr>
                <w:rFonts w:ascii="B Nazanin" w:hAnsi="B Nazanin" w:cs="B Nazanin"/>
                <w:rtl/>
              </w:rPr>
              <w:t>سرمایه تقریبی</w:t>
            </w:r>
          </w:p>
        </w:tc>
        <w:tc>
          <w:tcPr>
            <w:tcW w:w="2055" w:type="dxa"/>
          </w:tcPr>
          <w:p w14:paraId="43D23B97" w14:textId="77777777" w:rsidR="00537408" w:rsidRDefault="00655A80">
            <w:pPr>
              <w:bidi/>
              <w:jc w:val="center"/>
            </w:pPr>
            <w:r>
              <w:rPr>
                <w:rFonts w:ascii="B Nazanin" w:hAnsi="B Nazanin" w:cs="B Nazanin"/>
                <w:rtl/>
              </w:rPr>
              <w:t>۵۰ تا ۲۰۰ میلیون تومان</w:t>
            </w:r>
          </w:p>
        </w:tc>
        <w:tc>
          <w:tcPr>
            <w:tcW w:w="2055" w:type="dxa"/>
          </w:tcPr>
          <w:p w14:paraId="7344F575" w14:textId="77777777" w:rsidR="00537408" w:rsidRDefault="00655A80">
            <w:pPr>
              <w:bidi/>
              <w:jc w:val="center"/>
            </w:pPr>
            <w:r>
              <w:rPr>
                <w:rFonts w:ascii="B Nazanin" w:hAnsi="B Nazanin" w:cs="B Nazanin"/>
                <w:rtl/>
              </w:rPr>
              <w:t>۵۰</w:t>
            </w:r>
          </w:p>
        </w:tc>
        <w:tc>
          <w:tcPr>
            <w:tcW w:w="2055" w:type="dxa"/>
          </w:tcPr>
          <w:p w14:paraId="37896F08" w14:textId="77777777" w:rsidR="00537408" w:rsidRDefault="00655A80">
            <w:pPr>
              <w:bidi/>
              <w:jc w:val="center"/>
            </w:pPr>
            <w:r>
              <w:rPr>
                <w:rFonts w:ascii="B Nazanin" w:hAnsi="B Nazanin" w:cs="B Nazanin"/>
                <w:rtl/>
              </w:rPr>
              <w:t>۲۷٫۰۳</w:t>
            </w:r>
          </w:p>
        </w:tc>
      </w:tr>
      <w:tr w:rsidR="00537408" w14:paraId="3EB896D7" w14:textId="77777777">
        <w:tc>
          <w:tcPr>
            <w:tcW w:w="2055" w:type="dxa"/>
          </w:tcPr>
          <w:p w14:paraId="689EEBC8" w14:textId="77777777" w:rsidR="00537408" w:rsidRDefault="00655A80">
            <w:pPr>
              <w:bidi/>
              <w:jc w:val="center"/>
            </w:pPr>
            <w:r>
              <w:rPr>
                <w:rFonts w:ascii="B Nazanin" w:hAnsi="B Nazanin" w:cs="B Nazanin"/>
                <w:rtl/>
              </w:rPr>
              <w:t>سرمایه تقریبی</w:t>
            </w:r>
          </w:p>
        </w:tc>
        <w:tc>
          <w:tcPr>
            <w:tcW w:w="2055" w:type="dxa"/>
          </w:tcPr>
          <w:p w14:paraId="33C835D8" w14:textId="77777777" w:rsidR="00537408" w:rsidRDefault="00655A80">
            <w:pPr>
              <w:bidi/>
              <w:jc w:val="center"/>
            </w:pPr>
            <w:r>
              <w:rPr>
                <w:rFonts w:ascii="B Nazanin" w:hAnsi="B Nazanin" w:cs="B Nazanin"/>
                <w:rtl/>
              </w:rPr>
              <w:t>۲۰۰ تا ۵۰۰ میلیون تومان</w:t>
            </w:r>
          </w:p>
        </w:tc>
        <w:tc>
          <w:tcPr>
            <w:tcW w:w="2055" w:type="dxa"/>
          </w:tcPr>
          <w:p w14:paraId="22C65F4F" w14:textId="77777777" w:rsidR="00537408" w:rsidRDefault="00655A80">
            <w:pPr>
              <w:bidi/>
              <w:jc w:val="center"/>
            </w:pPr>
            <w:r>
              <w:rPr>
                <w:rFonts w:ascii="B Nazanin" w:hAnsi="B Nazanin" w:cs="B Nazanin"/>
                <w:rtl/>
              </w:rPr>
              <w:t>۳۷</w:t>
            </w:r>
          </w:p>
        </w:tc>
        <w:tc>
          <w:tcPr>
            <w:tcW w:w="2055" w:type="dxa"/>
          </w:tcPr>
          <w:p w14:paraId="2F432A40" w14:textId="77777777" w:rsidR="00537408" w:rsidRDefault="00655A80">
            <w:pPr>
              <w:bidi/>
              <w:jc w:val="center"/>
            </w:pPr>
            <w:r>
              <w:rPr>
                <w:rFonts w:ascii="B Nazanin" w:hAnsi="B Nazanin" w:cs="B Nazanin"/>
                <w:rtl/>
              </w:rPr>
              <w:t>۲۰٫۰۰</w:t>
            </w:r>
          </w:p>
        </w:tc>
      </w:tr>
      <w:tr w:rsidR="00537408" w14:paraId="03E81D93" w14:textId="77777777">
        <w:tc>
          <w:tcPr>
            <w:tcW w:w="2055" w:type="dxa"/>
          </w:tcPr>
          <w:p w14:paraId="4A7F9BC8" w14:textId="77777777" w:rsidR="00537408" w:rsidRDefault="00655A80">
            <w:pPr>
              <w:bidi/>
              <w:jc w:val="center"/>
            </w:pPr>
            <w:r>
              <w:rPr>
                <w:rFonts w:ascii="B Nazanin" w:hAnsi="B Nazanin" w:cs="B Nazanin"/>
                <w:rtl/>
              </w:rPr>
              <w:t>سرمایه تقریبی</w:t>
            </w:r>
          </w:p>
        </w:tc>
        <w:tc>
          <w:tcPr>
            <w:tcW w:w="2055" w:type="dxa"/>
          </w:tcPr>
          <w:p w14:paraId="1C883428" w14:textId="77777777" w:rsidR="00537408" w:rsidRDefault="00655A80">
            <w:pPr>
              <w:bidi/>
              <w:jc w:val="center"/>
            </w:pPr>
            <w:r>
              <w:rPr>
                <w:rFonts w:ascii="B Nazanin" w:hAnsi="B Nazanin" w:cs="B Nazanin"/>
                <w:rtl/>
              </w:rPr>
              <w:t>۵۰۰ میلیون تا ۱ میلیارد تومان</w:t>
            </w:r>
          </w:p>
        </w:tc>
        <w:tc>
          <w:tcPr>
            <w:tcW w:w="2055" w:type="dxa"/>
          </w:tcPr>
          <w:p w14:paraId="3045969C" w14:textId="77777777" w:rsidR="00537408" w:rsidRDefault="00655A80">
            <w:pPr>
              <w:bidi/>
              <w:jc w:val="center"/>
            </w:pPr>
            <w:r>
              <w:rPr>
                <w:rFonts w:ascii="B Nazanin" w:hAnsi="B Nazanin" w:cs="B Nazanin"/>
                <w:rtl/>
              </w:rPr>
              <w:t>۲۹</w:t>
            </w:r>
          </w:p>
        </w:tc>
        <w:tc>
          <w:tcPr>
            <w:tcW w:w="2055" w:type="dxa"/>
          </w:tcPr>
          <w:p w14:paraId="78AF9B5C" w14:textId="77777777" w:rsidR="00537408" w:rsidRDefault="00655A80">
            <w:pPr>
              <w:bidi/>
              <w:jc w:val="center"/>
            </w:pPr>
            <w:r>
              <w:rPr>
                <w:rFonts w:ascii="B Nazanin" w:hAnsi="B Nazanin" w:cs="B Nazanin"/>
                <w:rtl/>
              </w:rPr>
              <w:t>۱۵٫۶۸</w:t>
            </w:r>
          </w:p>
        </w:tc>
      </w:tr>
      <w:tr w:rsidR="00537408" w14:paraId="7B0E5852" w14:textId="77777777">
        <w:tc>
          <w:tcPr>
            <w:tcW w:w="2055" w:type="dxa"/>
          </w:tcPr>
          <w:p w14:paraId="7AC33B55" w14:textId="77777777" w:rsidR="00537408" w:rsidRDefault="00655A80">
            <w:pPr>
              <w:bidi/>
              <w:jc w:val="center"/>
            </w:pPr>
            <w:r>
              <w:rPr>
                <w:rFonts w:ascii="B Nazanin" w:hAnsi="B Nazanin" w:cs="B Nazanin"/>
                <w:rtl/>
              </w:rPr>
              <w:lastRenderedPageBreak/>
              <w:t>سرمایه تقریبی</w:t>
            </w:r>
          </w:p>
        </w:tc>
        <w:tc>
          <w:tcPr>
            <w:tcW w:w="2055" w:type="dxa"/>
          </w:tcPr>
          <w:p w14:paraId="2EC82F28" w14:textId="77777777" w:rsidR="00537408" w:rsidRDefault="00655A80">
            <w:pPr>
              <w:bidi/>
              <w:jc w:val="center"/>
            </w:pPr>
            <w:r>
              <w:rPr>
                <w:rFonts w:ascii="B Nazanin" w:hAnsi="B Nazanin" w:cs="B Nazanin"/>
                <w:rtl/>
              </w:rPr>
              <w:t>بیش از ۱ میلیارد تومان</w:t>
            </w:r>
          </w:p>
        </w:tc>
        <w:tc>
          <w:tcPr>
            <w:tcW w:w="2055" w:type="dxa"/>
          </w:tcPr>
          <w:p w14:paraId="50C5CDFF" w14:textId="77777777" w:rsidR="00537408" w:rsidRDefault="00655A80">
            <w:pPr>
              <w:bidi/>
              <w:jc w:val="center"/>
            </w:pPr>
            <w:r>
              <w:rPr>
                <w:rFonts w:ascii="B Nazanin" w:hAnsi="B Nazanin" w:cs="B Nazanin"/>
                <w:rtl/>
              </w:rPr>
              <w:t>۱۵</w:t>
            </w:r>
          </w:p>
        </w:tc>
        <w:tc>
          <w:tcPr>
            <w:tcW w:w="2055" w:type="dxa"/>
          </w:tcPr>
          <w:p w14:paraId="4F7C9FE1" w14:textId="77777777" w:rsidR="00537408" w:rsidRDefault="00655A80">
            <w:pPr>
              <w:bidi/>
              <w:jc w:val="center"/>
            </w:pPr>
            <w:r>
              <w:rPr>
                <w:rFonts w:ascii="B Nazanin" w:hAnsi="B Nazanin" w:cs="B Nazanin"/>
                <w:rtl/>
              </w:rPr>
              <w:t>۸٫۱۱</w:t>
            </w:r>
          </w:p>
        </w:tc>
      </w:tr>
      <w:tr w:rsidR="00537408" w14:paraId="72946D3B" w14:textId="77777777">
        <w:tc>
          <w:tcPr>
            <w:tcW w:w="2055" w:type="dxa"/>
          </w:tcPr>
          <w:p w14:paraId="705F3CF8" w14:textId="77777777" w:rsidR="00537408" w:rsidRDefault="00655A80">
            <w:pPr>
              <w:bidi/>
              <w:jc w:val="center"/>
            </w:pPr>
            <w:r>
              <w:rPr>
                <w:rFonts w:ascii="B Nazanin" w:hAnsi="B Nazanin" w:cs="B Nazanin"/>
                <w:rtl/>
              </w:rPr>
              <w:t>سرمایه تقریبی</w:t>
            </w:r>
          </w:p>
        </w:tc>
        <w:tc>
          <w:tcPr>
            <w:tcW w:w="2055" w:type="dxa"/>
          </w:tcPr>
          <w:p w14:paraId="10B2E79D" w14:textId="77777777" w:rsidR="00537408" w:rsidRDefault="00655A80">
            <w:pPr>
              <w:bidi/>
              <w:jc w:val="center"/>
            </w:pPr>
            <w:r>
              <w:rPr>
                <w:rFonts w:ascii="B Nazanin" w:hAnsi="B Nazanin" w:cs="B Nazanin"/>
                <w:rtl/>
              </w:rPr>
              <w:t>ترجیح می‌دهم پاسخ ندهم</w:t>
            </w:r>
          </w:p>
        </w:tc>
        <w:tc>
          <w:tcPr>
            <w:tcW w:w="2055" w:type="dxa"/>
          </w:tcPr>
          <w:p w14:paraId="3A6C2CB4" w14:textId="77777777" w:rsidR="00537408" w:rsidRDefault="00655A80">
            <w:pPr>
              <w:bidi/>
              <w:jc w:val="center"/>
            </w:pPr>
            <w:r>
              <w:rPr>
                <w:rFonts w:ascii="B Nazanin" w:hAnsi="B Nazanin" w:cs="B Nazanin"/>
                <w:rtl/>
              </w:rPr>
              <w:t>۵</w:t>
            </w:r>
          </w:p>
        </w:tc>
        <w:tc>
          <w:tcPr>
            <w:tcW w:w="2055" w:type="dxa"/>
          </w:tcPr>
          <w:p w14:paraId="62FBD7D8" w14:textId="77777777" w:rsidR="00537408" w:rsidRDefault="00655A80">
            <w:pPr>
              <w:bidi/>
              <w:jc w:val="center"/>
            </w:pPr>
            <w:r>
              <w:rPr>
                <w:rFonts w:ascii="B Nazanin" w:hAnsi="B Nazanin" w:cs="B Nazanin"/>
                <w:rtl/>
              </w:rPr>
              <w:t>۲٫۷۰</w:t>
            </w:r>
          </w:p>
        </w:tc>
      </w:tr>
    </w:tbl>
    <w:p w14:paraId="432F62A0" w14:textId="77777777" w:rsidR="00537408" w:rsidRDefault="00655A80" w:rsidP="00655A80">
      <w:pPr>
        <w:pStyle w:val="Heading2"/>
        <w:jc w:val="left"/>
      </w:pPr>
      <w:bookmarkStart w:id="76" w:name="_Toc242607356"/>
      <w:r>
        <w:rPr>
          <w:rFonts w:ascii="B Nazanin" w:hAnsi="B Nazanin" w:hint="cs"/>
          <w:szCs w:val="28"/>
          <w:rtl/>
        </w:rPr>
        <w:t>۴-۴. شاخص‌های توصیفی متغیرهای اصلی پژوهش</w:t>
      </w:r>
      <w:bookmarkEnd w:id="76"/>
    </w:p>
    <w:p w14:paraId="0BE76713" w14:textId="77777777" w:rsidR="00537408" w:rsidRDefault="00655A80">
      <w:pPr>
        <w:bidi/>
        <w:spacing w:after="0" w:line="580" w:lineRule="exact"/>
        <w:jc w:val="both"/>
      </w:pPr>
      <w:r>
        <w:rPr>
          <w:rFonts w:ascii="B Nazanin" w:hAnsi="B Nazanin" w:cs="B Nazanin" w:hint="cs"/>
          <w:sz w:val="24"/>
          <w:szCs w:val="24"/>
          <w:rtl/>
        </w:rPr>
        <w:t>نمره‌گذاری ابزارها بر اساس کلید نهایی هر مقیاس انجام شد. در فرم اضطراب صفتی اسپیلبرگر، ۸ گویه به‌صورت معکوس نمره‌گذاری شدند (گویه‌های ۱، ۶، ۷، ۱۰، ۱۳، ۱۴، ۱۶ و ۱۹) و نمره کل در دامنه ۲۰ تا ۸۰ محاسبه شد. در فرم کوتاه یانگ، هیچ گویه‌ای معکوس نبود؛ نمره هر یک از ۱۵ طرحواره از مجموع ۵ گویه پیاپی آن در دامنه ۵ تا ۳۰ و نمره کل طرحواره‌ها از مجموع هر ۷۵ گویه در دامنه ۷۵ تا ۴۵۰ به دست آمد. در مقیاس تحمل ریسک گرابل و لایتون، سؤال اول معکوس و سؤال سیزدهم با الگوی اختصاصی خود نمره‌گذاری شد و نمره کل ۱۳ سؤالی در دامنه ۱۳ تا ۵۲ قرار گرفت. متغیر پیامد پژوهش (رفتارهای مالی پرخطر) با همین مقیاس سنجیده شد و نمره بالاتر به معنای تحمل ریسک بیشتر و تمایل بالاتر به رفتار پرخطر است. جدول ۴-۴ شاخص‌های توصیفی نمره‌های کل را نشان می‌دهد.</w:t>
      </w:r>
    </w:p>
    <w:p w14:paraId="4769FA4D" w14:textId="77777777" w:rsidR="00537408" w:rsidRDefault="00655A80">
      <w:pPr>
        <w:bidi/>
        <w:spacing w:before="180" w:after="40" w:line="580" w:lineRule="exact"/>
        <w:jc w:val="center"/>
      </w:pPr>
      <w:bookmarkStart w:id="77" w:name="_Toc242607383"/>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۴-۴</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شاخص‌های توصیفی نمره‌های کل</w:t>
      </w:r>
      <w:bookmarkEnd w:id="77"/>
    </w:p>
    <w:tbl>
      <w:tblPr>
        <w:bidiVisual/>
        <w:tblW w:w="0" w:type="auto"/>
        <w:tblBorders>
          <w:top w:val="single" w:sz="12" w:space="0" w:color="000000"/>
          <w:bottom w:val="single" w:sz="12" w:space="0" w:color="000000"/>
        </w:tblBorders>
        <w:tblLook w:val="04A0" w:firstRow="1" w:lastRow="0" w:firstColumn="1" w:lastColumn="0" w:noHBand="0" w:noVBand="1"/>
      </w:tblPr>
      <w:tblGrid>
        <w:gridCol w:w="1052"/>
        <w:gridCol w:w="894"/>
        <w:gridCol w:w="878"/>
        <w:gridCol w:w="868"/>
        <w:gridCol w:w="875"/>
        <w:gridCol w:w="882"/>
        <w:gridCol w:w="898"/>
        <w:gridCol w:w="863"/>
        <w:gridCol w:w="1011"/>
      </w:tblGrid>
      <w:tr w:rsidR="00537408" w14:paraId="7F21E9AC" w14:textId="77777777">
        <w:tc>
          <w:tcPr>
            <w:tcW w:w="913" w:type="dxa"/>
            <w:tcBorders>
              <w:bottom w:val="single" w:sz="12" w:space="0" w:color="000000"/>
            </w:tcBorders>
          </w:tcPr>
          <w:p w14:paraId="47B430DE" w14:textId="77777777" w:rsidR="00537408" w:rsidRDefault="00655A80">
            <w:pPr>
              <w:bidi/>
              <w:jc w:val="center"/>
            </w:pPr>
            <w:r>
              <w:rPr>
                <w:rFonts w:ascii="B Nazanin" w:hAnsi="B Nazanin" w:cs="B Nazanin"/>
                <w:b/>
                <w:rtl/>
              </w:rPr>
              <w:t>متغیر</w:t>
            </w:r>
          </w:p>
        </w:tc>
        <w:tc>
          <w:tcPr>
            <w:tcW w:w="913" w:type="dxa"/>
            <w:tcBorders>
              <w:bottom w:val="single" w:sz="12" w:space="0" w:color="000000"/>
            </w:tcBorders>
          </w:tcPr>
          <w:p w14:paraId="66C386C5" w14:textId="77777777" w:rsidR="00537408" w:rsidRDefault="00655A80">
            <w:pPr>
              <w:bidi/>
              <w:jc w:val="center"/>
            </w:pPr>
            <w:r>
              <w:rPr>
                <w:rFonts w:ascii="B Nazanin" w:hAnsi="B Nazanin" w:cs="B Nazanin"/>
                <w:b/>
                <w:rtl/>
              </w:rPr>
              <w:t>میانگین</w:t>
            </w:r>
          </w:p>
        </w:tc>
        <w:tc>
          <w:tcPr>
            <w:tcW w:w="913" w:type="dxa"/>
            <w:tcBorders>
              <w:bottom w:val="single" w:sz="12" w:space="0" w:color="000000"/>
            </w:tcBorders>
          </w:tcPr>
          <w:p w14:paraId="76161066" w14:textId="77777777" w:rsidR="00537408" w:rsidRDefault="00655A80">
            <w:pPr>
              <w:bidi/>
              <w:jc w:val="center"/>
            </w:pPr>
            <w:r>
              <w:rPr>
                <w:rFonts w:ascii="B Nazanin" w:hAnsi="B Nazanin" w:cs="B Nazanin"/>
                <w:b/>
                <w:rtl/>
              </w:rPr>
              <w:t>انحراف معیار</w:t>
            </w:r>
          </w:p>
        </w:tc>
        <w:tc>
          <w:tcPr>
            <w:tcW w:w="913" w:type="dxa"/>
            <w:tcBorders>
              <w:bottom w:val="single" w:sz="12" w:space="0" w:color="000000"/>
            </w:tcBorders>
          </w:tcPr>
          <w:p w14:paraId="47801B48" w14:textId="77777777" w:rsidR="00537408" w:rsidRDefault="00655A80">
            <w:pPr>
              <w:bidi/>
              <w:jc w:val="center"/>
            </w:pPr>
            <w:r>
              <w:rPr>
                <w:rFonts w:ascii="B Nazanin" w:hAnsi="B Nazanin" w:cs="B Nazanin"/>
                <w:b/>
                <w:rtl/>
              </w:rPr>
              <w:t>کمینه</w:t>
            </w:r>
          </w:p>
        </w:tc>
        <w:tc>
          <w:tcPr>
            <w:tcW w:w="913" w:type="dxa"/>
            <w:tcBorders>
              <w:bottom w:val="single" w:sz="12" w:space="0" w:color="000000"/>
            </w:tcBorders>
          </w:tcPr>
          <w:p w14:paraId="18A3674F" w14:textId="77777777" w:rsidR="00537408" w:rsidRDefault="00655A80">
            <w:pPr>
              <w:bidi/>
              <w:jc w:val="center"/>
            </w:pPr>
            <w:r>
              <w:rPr>
                <w:rFonts w:ascii="B Nazanin" w:hAnsi="B Nazanin" w:cs="B Nazanin"/>
                <w:b/>
                <w:rtl/>
              </w:rPr>
              <w:t>بیشینه</w:t>
            </w:r>
          </w:p>
        </w:tc>
        <w:tc>
          <w:tcPr>
            <w:tcW w:w="913" w:type="dxa"/>
            <w:tcBorders>
              <w:bottom w:val="single" w:sz="12" w:space="0" w:color="000000"/>
            </w:tcBorders>
          </w:tcPr>
          <w:p w14:paraId="4FBF067C" w14:textId="77777777" w:rsidR="00537408" w:rsidRDefault="00655A80">
            <w:pPr>
              <w:bidi/>
              <w:jc w:val="center"/>
            </w:pPr>
            <w:r>
              <w:rPr>
                <w:rFonts w:ascii="B Nazanin" w:hAnsi="B Nazanin" w:cs="B Nazanin"/>
                <w:b/>
                <w:rtl/>
              </w:rPr>
              <w:t>چولگی</w:t>
            </w:r>
          </w:p>
        </w:tc>
        <w:tc>
          <w:tcPr>
            <w:tcW w:w="913" w:type="dxa"/>
            <w:tcBorders>
              <w:bottom w:val="single" w:sz="12" w:space="0" w:color="000000"/>
            </w:tcBorders>
          </w:tcPr>
          <w:p w14:paraId="6E689325" w14:textId="77777777" w:rsidR="00537408" w:rsidRDefault="00655A80">
            <w:pPr>
              <w:bidi/>
              <w:jc w:val="center"/>
            </w:pPr>
            <w:r>
              <w:rPr>
                <w:rFonts w:ascii="B Nazanin" w:hAnsi="B Nazanin" w:cs="B Nazanin"/>
                <w:b/>
                <w:rtl/>
              </w:rPr>
              <w:t>کشیدگی</w:t>
            </w:r>
          </w:p>
        </w:tc>
        <w:tc>
          <w:tcPr>
            <w:tcW w:w="913" w:type="dxa"/>
            <w:tcBorders>
              <w:bottom w:val="single" w:sz="12" w:space="0" w:color="000000"/>
            </w:tcBorders>
          </w:tcPr>
          <w:p w14:paraId="3CE1D2F3" w14:textId="77777777" w:rsidR="00537408" w:rsidRDefault="00655A80">
            <w:pPr>
              <w:bidi/>
              <w:jc w:val="center"/>
            </w:pPr>
            <w:r>
              <w:rPr>
                <w:rFonts w:ascii="B Nazanin" w:hAnsi="B Nazanin" w:cs="B Nazanin"/>
                <w:b/>
                <w:rtl/>
              </w:rPr>
              <w:t>دامنه نظری</w:t>
            </w:r>
          </w:p>
        </w:tc>
        <w:tc>
          <w:tcPr>
            <w:tcW w:w="913" w:type="dxa"/>
            <w:tcBorders>
              <w:bottom w:val="single" w:sz="12" w:space="0" w:color="000000"/>
            </w:tcBorders>
          </w:tcPr>
          <w:p w14:paraId="3E668C52" w14:textId="77777777" w:rsidR="00537408" w:rsidRDefault="00655A80">
            <w:pPr>
              <w:bidi/>
              <w:jc w:val="center"/>
            </w:pPr>
            <w:r>
              <w:rPr>
                <w:rFonts w:ascii="B Nazanin" w:hAnsi="B Nazanin" w:cs="B Nazanin"/>
                <w:b/>
                <w:rtl/>
              </w:rPr>
              <w:t>دامنه مشاهده‌شده</w:t>
            </w:r>
          </w:p>
        </w:tc>
      </w:tr>
      <w:tr w:rsidR="00537408" w14:paraId="606AFDDE" w14:textId="77777777">
        <w:tc>
          <w:tcPr>
            <w:tcW w:w="913" w:type="dxa"/>
          </w:tcPr>
          <w:p w14:paraId="530E5B0D" w14:textId="77777777" w:rsidR="00537408" w:rsidRDefault="00655A80">
            <w:pPr>
              <w:bidi/>
              <w:jc w:val="center"/>
            </w:pPr>
            <w:r>
              <w:rPr>
                <w:rFonts w:ascii="B Nazanin" w:hAnsi="B Nazanin" w:cs="B Nazanin"/>
                <w:rtl/>
              </w:rPr>
              <w:t>اضطراب صفتی</w:t>
            </w:r>
          </w:p>
        </w:tc>
        <w:tc>
          <w:tcPr>
            <w:tcW w:w="913" w:type="dxa"/>
          </w:tcPr>
          <w:p w14:paraId="68C7ED64" w14:textId="77777777" w:rsidR="00537408" w:rsidRDefault="00655A80">
            <w:pPr>
              <w:bidi/>
              <w:jc w:val="center"/>
            </w:pPr>
            <w:r>
              <w:rPr>
                <w:rFonts w:ascii="B Nazanin" w:hAnsi="B Nazanin" w:cs="B Nazanin"/>
                <w:rtl/>
              </w:rPr>
              <w:t>۴۵٫۳۶</w:t>
            </w:r>
          </w:p>
        </w:tc>
        <w:tc>
          <w:tcPr>
            <w:tcW w:w="913" w:type="dxa"/>
          </w:tcPr>
          <w:p w14:paraId="58EB1634" w14:textId="77777777" w:rsidR="00537408" w:rsidRDefault="00655A80">
            <w:pPr>
              <w:bidi/>
              <w:jc w:val="center"/>
            </w:pPr>
            <w:r>
              <w:rPr>
                <w:rFonts w:ascii="B Nazanin" w:hAnsi="B Nazanin" w:cs="B Nazanin"/>
                <w:rtl/>
              </w:rPr>
              <w:t>۱۱٫۴۲</w:t>
            </w:r>
          </w:p>
        </w:tc>
        <w:tc>
          <w:tcPr>
            <w:tcW w:w="913" w:type="dxa"/>
          </w:tcPr>
          <w:p w14:paraId="4DBFB2EA" w14:textId="77777777" w:rsidR="00537408" w:rsidRDefault="00655A80">
            <w:pPr>
              <w:bidi/>
              <w:jc w:val="center"/>
            </w:pPr>
            <w:r>
              <w:rPr>
                <w:rFonts w:ascii="B Nazanin" w:hAnsi="B Nazanin" w:cs="B Nazanin"/>
                <w:rtl/>
              </w:rPr>
              <w:t>۲۱</w:t>
            </w:r>
          </w:p>
        </w:tc>
        <w:tc>
          <w:tcPr>
            <w:tcW w:w="913" w:type="dxa"/>
          </w:tcPr>
          <w:p w14:paraId="4E3F95AC" w14:textId="77777777" w:rsidR="00537408" w:rsidRDefault="00655A80">
            <w:pPr>
              <w:bidi/>
              <w:jc w:val="center"/>
            </w:pPr>
            <w:r>
              <w:rPr>
                <w:rFonts w:ascii="B Nazanin" w:hAnsi="B Nazanin" w:cs="B Nazanin"/>
                <w:rtl/>
              </w:rPr>
              <w:t>۷۴</w:t>
            </w:r>
          </w:p>
        </w:tc>
        <w:tc>
          <w:tcPr>
            <w:tcW w:w="913" w:type="dxa"/>
          </w:tcPr>
          <w:p w14:paraId="785DB914" w14:textId="77777777" w:rsidR="00537408" w:rsidRDefault="00655A80">
            <w:pPr>
              <w:bidi/>
              <w:jc w:val="center"/>
            </w:pPr>
            <w:r>
              <w:rPr>
                <w:rFonts w:ascii="B Nazanin" w:hAnsi="B Nazanin" w:cs="B Nazanin"/>
                <w:rtl/>
              </w:rPr>
              <w:t>۰٫۰۶</w:t>
            </w:r>
          </w:p>
        </w:tc>
        <w:tc>
          <w:tcPr>
            <w:tcW w:w="913" w:type="dxa"/>
          </w:tcPr>
          <w:p w14:paraId="3E922D0D" w14:textId="77777777" w:rsidR="00537408" w:rsidRDefault="00655A80">
            <w:pPr>
              <w:bidi/>
              <w:jc w:val="center"/>
            </w:pPr>
            <w:r>
              <w:rPr>
                <w:rFonts w:ascii="B Nazanin" w:hAnsi="B Nazanin" w:cs="B Nazanin"/>
                <w:rtl/>
              </w:rPr>
              <w:t>−۰٫۸۰</w:t>
            </w:r>
          </w:p>
        </w:tc>
        <w:tc>
          <w:tcPr>
            <w:tcW w:w="913" w:type="dxa"/>
          </w:tcPr>
          <w:p w14:paraId="08D71E13" w14:textId="77777777" w:rsidR="00537408" w:rsidRDefault="00655A80">
            <w:pPr>
              <w:bidi/>
              <w:jc w:val="center"/>
            </w:pPr>
            <w:r>
              <w:rPr>
                <w:rFonts w:ascii="B Nazanin" w:hAnsi="B Nazanin" w:cs="B Nazanin"/>
                <w:rtl/>
              </w:rPr>
              <w:t>۲۰ تا ۸۰</w:t>
            </w:r>
          </w:p>
        </w:tc>
        <w:tc>
          <w:tcPr>
            <w:tcW w:w="913" w:type="dxa"/>
          </w:tcPr>
          <w:p w14:paraId="3FA963EB" w14:textId="77777777" w:rsidR="00537408" w:rsidRDefault="00655A80">
            <w:pPr>
              <w:bidi/>
              <w:jc w:val="center"/>
            </w:pPr>
            <w:r>
              <w:rPr>
                <w:rFonts w:ascii="B Nazanin" w:hAnsi="B Nazanin" w:cs="B Nazanin"/>
                <w:rtl/>
              </w:rPr>
              <w:t>۲۱ تا ۷۴</w:t>
            </w:r>
          </w:p>
        </w:tc>
      </w:tr>
      <w:tr w:rsidR="00537408" w14:paraId="4B49AA3B" w14:textId="77777777">
        <w:tc>
          <w:tcPr>
            <w:tcW w:w="913" w:type="dxa"/>
          </w:tcPr>
          <w:p w14:paraId="039A2324" w14:textId="77777777" w:rsidR="00537408" w:rsidRDefault="00655A80">
            <w:pPr>
              <w:bidi/>
              <w:jc w:val="center"/>
            </w:pPr>
            <w:r>
              <w:rPr>
                <w:rFonts w:ascii="B Nazanin" w:hAnsi="B Nazanin" w:cs="B Nazanin"/>
                <w:rtl/>
              </w:rPr>
              <w:t>طرحواره‌های ناسازگار اولیه (نمره کل)</w:t>
            </w:r>
          </w:p>
        </w:tc>
        <w:tc>
          <w:tcPr>
            <w:tcW w:w="913" w:type="dxa"/>
          </w:tcPr>
          <w:p w14:paraId="4B42C85C" w14:textId="77777777" w:rsidR="00537408" w:rsidRDefault="00655A80">
            <w:pPr>
              <w:bidi/>
              <w:jc w:val="center"/>
            </w:pPr>
            <w:r>
              <w:rPr>
                <w:rFonts w:ascii="B Nazanin" w:hAnsi="B Nazanin" w:cs="B Nazanin"/>
                <w:rtl/>
              </w:rPr>
              <w:t>۲۱۸٫۱۱</w:t>
            </w:r>
          </w:p>
        </w:tc>
        <w:tc>
          <w:tcPr>
            <w:tcW w:w="913" w:type="dxa"/>
          </w:tcPr>
          <w:p w14:paraId="5C0D58AC" w14:textId="77777777" w:rsidR="00537408" w:rsidRDefault="00655A80">
            <w:pPr>
              <w:bidi/>
              <w:jc w:val="center"/>
            </w:pPr>
            <w:r>
              <w:rPr>
                <w:rFonts w:ascii="B Nazanin" w:hAnsi="B Nazanin" w:cs="B Nazanin"/>
                <w:rtl/>
              </w:rPr>
              <w:t>۴۰٫۷۸</w:t>
            </w:r>
          </w:p>
        </w:tc>
        <w:tc>
          <w:tcPr>
            <w:tcW w:w="913" w:type="dxa"/>
          </w:tcPr>
          <w:p w14:paraId="070FA3DE" w14:textId="77777777" w:rsidR="00537408" w:rsidRDefault="00655A80">
            <w:pPr>
              <w:bidi/>
              <w:jc w:val="center"/>
            </w:pPr>
            <w:r>
              <w:rPr>
                <w:rFonts w:ascii="B Nazanin" w:hAnsi="B Nazanin" w:cs="B Nazanin"/>
                <w:rtl/>
              </w:rPr>
              <w:t>۱۲۹</w:t>
            </w:r>
          </w:p>
        </w:tc>
        <w:tc>
          <w:tcPr>
            <w:tcW w:w="913" w:type="dxa"/>
          </w:tcPr>
          <w:p w14:paraId="7E0E25E8" w14:textId="77777777" w:rsidR="00537408" w:rsidRDefault="00655A80">
            <w:pPr>
              <w:bidi/>
              <w:jc w:val="center"/>
            </w:pPr>
            <w:r>
              <w:rPr>
                <w:rFonts w:ascii="B Nazanin" w:hAnsi="B Nazanin" w:cs="B Nazanin"/>
                <w:rtl/>
              </w:rPr>
              <w:t>۳۲۱</w:t>
            </w:r>
          </w:p>
        </w:tc>
        <w:tc>
          <w:tcPr>
            <w:tcW w:w="913" w:type="dxa"/>
          </w:tcPr>
          <w:p w14:paraId="7FD12033" w14:textId="77777777" w:rsidR="00537408" w:rsidRDefault="00655A80">
            <w:pPr>
              <w:bidi/>
              <w:jc w:val="center"/>
            </w:pPr>
            <w:r>
              <w:rPr>
                <w:rFonts w:ascii="B Nazanin" w:hAnsi="B Nazanin" w:cs="B Nazanin"/>
                <w:rtl/>
              </w:rPr>
              <w:t>۰٫۴۶</w:t>
            </w:r>
          </w:p>
        </w:tc>
        <w:tc>
          <w:tcPr>
            <w:tcW w:w="913" w:type="dxa"/>
          </w:tcPr>
          <w:p w14:paraId="14CD4C86" w14:textId="77777777" w:rsidR="00537408" w:rsidRDefault="00655A80">
            <w:pPr>
              <w:bidi/>
              <w:jc w:val="center"/>
            </w:pPr>
            <w:r>
              <w:rPr>
                <w:rFonts w:ascii="B Nazanin" w:hAnsi="B Nazanin" w:cs="B Nazanin"/>
                <w:rtl/>
              </w:rPr>
              <w:t>−۰٫۳۶</w:t>
            </w:r>
          </w:p>
        </w:tc>
        <w:tc>
          <w:tcPr>
            <w:tcW w:w="913" w:type="dxa"/>
          </w:tcPr>
          <w:p w14:paraId="22FD7E3C" w14:textId="77777777" w:rsidR="00537408" w:rsidRDefault="00655A80">
            <w:pPr>
              <w:bidi/>
              <w:jc w:val="center"/>
            </w:pPr>
            <w:r>
              <w:rPr>
                <w:rFonts w:ascii="B Nazanin" w:hAnsi="B Nazanin" w:cs="B Nazanin"/>
                <w:rtl/>
              </w:rPr>
              <w:t>۷۵ تا ۴۵۰</w:t>
            </w:r>
          </w:p>
        </w:tc>
        <w:tc>
          <w:tcPr>
            <w:tcW w:w="913" w:type="dxa"/>
          </w:tcPr>
          <w:p w14:paraId="71E07732" w14:textId="77777777" w:rsidR="00537408" w:rsidRDefault="00655A80">
            <w:pPr>
              <w:bidi/>
              <w:jc w:val="center"/>
            </w:pPr>
            <w:r>
              <w:rPr>
                <w:rFonts w:ascii="B Nazanin" w:hAnsi="B Nazanin" w:cs="B Nazanin"/>
                <w:rtl/>
              </w:rPr>
              <w:t>۱۲۹ تا ۳۲۱</w:t>
            </w:r>
          </w:p>
        </w:tc>
      </w:tr>
      <w:tr w:rsidR="00537408" w14:paraId="7CB40B67" w14:textId="77777777">
        <w:tc>
          <w:tcPr>
            <w:tcW w:w="913" w:type="dxa"/>
          </w:tcPr>
          <w:p w14:paraId="64147704" w14:textId="77777777" w:rsidR="00537408" w:rsidRDefault="00655A80">
            <w:pPr>
              <w:bidi/>
              <w:jc w:val="center"/>
            </w:pPr>
            <w:r>
              <w:rPr>
                <w:rFonts w:ascii="B Nazanin" w:hAnsi="B Nazanin" w:cs="B Nazanin"/>
                <w:rtl/>
              </w:rPr>
              <w:t>تحمل ریسک مالی (۱۳ سؤالی)</w:t>
            </w:r>
          </w:p>
        </w:tc>
        <w:tc>
          <w:tcPr>
            <w:tcW w:w="913" w:type="dxa"/>
          </w:tcPr>
          <w:p w14:paraId="0026CFA4" w14:textId="77777777" w:rsidR="00537408" w:rsidRDefault="00655A80">
            <w:pPr>
              <w:bidi/>
              <w:jc w:val="center"/>
            </w:pPr>
            <w:r>
              <w:rPr>
                <w:rFonts w:ascii="B Nazanin" w:hAnsi="B Nazanin" w:cs="B Nazanin"/>
                <w:rtl/>
              </w:rPr>
              <w:t>۳۱٫۸۰</w:t>
            </w:r>
          </w:p>
        </w:tc>
        <w:tc>
          <w:tcPr>
            <w:tcW w:w="913" w:type="dxa"/>
          </w:tcPr>
          <w:p w14:paraId="6BF86B5E" w14:textId="77777777" w:rsidR="00537408" w:rsidRDefault="00655A80">
            <w:pPr>
              <w:bidi/>
              <w:jc w:val="center"/>
            </w:pPr>
            <w:r>
              <w:rPr>
                <w:rFonts w:ascii="B Nazanin" w:hAnsi="B Nazanin" w:cs="B Nazanin"/>
                <w:rtl/>
              </w:rPr>
              <w:t>۷٫۶۳</w:t>
            </w:r>
          </w:p>
        </w:tc>
        <w:tc>
          <w:tcPr>
            <w:tcW w:w="913" w:type="dxa"/>
          </w:tcPr>
          <w:p w14:paraId="343BD61C" w14:textId="77777777" w:rsidR="00537408" w:rsidRDefault="00655A80">
            <w:pPr>
              <w:bidi/>
              <w:jc w:val="center"/>
            </w:pPr>
            <w:r>
              <w:rPr>
                <w:rFonts w:ascii="B Nazanin" w:hAnsi="B Nazanin" w:cs="B Nazanin"/>
                <w:rtl/>
              </w:rPr>
              <w:t>۱۴</w:t>
            </w:r>
          </w:p>
        </w:tc>
        <w:tc>
          <w:tcPr>
            <w:tcW w:w="913" w:type="dxa"/>
          </w:tcPr>
          <w:p w14:paraId="7691B3AE" w14:textId="77777777" w:rsidR="00537408" w:rsidRDefault="00655A80">
            <w:pPr>
              <w:bidi/>
              <w:jc w:val="center"/>
            </w:pPr>
            <w:r>
              <w:rPr>
                <w:rFonts w:ascii="B Nazanin" w:hAnsi="B Nazanin" w:cs="B Nazanin"/>
                <w:rtl/>
              </w:rPr>
              <w:t>۴۸</w:t>
            </w:r>
          </w:p>
        </w:tc>
        <w:tc>
          <w:tcPr>
            <w:tcW w:w="913" w:type="dxa"/>
          </w:tcPr>
          <w:p w14:paraId="4EA70D4D" w14:textId="77777777" w:rsidR="00537408" w:rsidRDefault="00655A80">
            <w:pPr>
              <w:bidi/>
              <w:jc w:val="center"/>
            </w:pPr>
            <w:r>
              <w:rPr>
                <w:rFonts w:ascii="B Nazanin" w:hAnsi="B Nazanin" w:cs="B Nazanin"/>
                <w:rtl/>
              </w:rPr>
              <w:t>−۰٫۰۹</w:t>
            </w:r>
          </w:p>
        </w:tc>
        <w:tc>
          <w:tcPr>
            <w:tcW w:w="913" w:type="dxa"/>
          </w:tcPr>
          <w:p w14:paraId="79B61CCF" w14:textId="77777777" w:rsidR="00537408" w:rsidRDefault="00655A80">
            <w:pPr>
              <w:bidi/>
              <w:jc w:val="center"/>
            </w:pPr>
            <w:r>
              <w:rPr>
                <w:rFonts w:ascii="B Nazanin" w:hAnsi="B Nazanin" w:cs="B Nazanin"/>
                <w:rtl/>
              </w:rPr>
              <w:t>−۰٫۵۴</w:t>
            </w:r>
          </w:p>
        </w:tc>
        <w:tc>
          <w:tcPr>
            <w:tcW w:w="913" w:type="dxa"/>
          </w:tcPr>
          <w:p w14:paraId="5A7C293C" w14:textId="77777777" w:rsidR="00537408" w:rsidRDefault="00655A80">
            <w:pPr>
              <w:bidi/>
              <w:jc w:val="center"/>
            </w:pPr>
            <w:r>
              <w:rPr>
                <w:rFonts w:ascii="B Nazanin" w:hAnsi="B Nazanin" w:cs="B Nazanin"/>
                <w:rtl/>
              </w:rPr>
              <w:t>۱۳ تا ۵۲</w:t>
            </w:r>
          </w:p>
        </w:tc>
        <w:tc>
          <w:tcPr>
            <w:tcW w:w="913" w:type="dxa"/>
          </w:tcPr>
          <w:p w14:paraId="6846BC56" w14:textId="77777777" w:rsidR="00537408" w:rsidRDefault="00655A80">
            <w:pPr>
              <w:bidi/>
              <w:jc w:val="center"/>
            </w:pPr>
            <w:r>
              <w:rPr>
                <w:rFonts w:ascii="B Nazanin" w:hAnsi="B Nazanin" w:cs="B Nazanin"/>
                <w:rtl/>
              </w:rPr>
              <w:t>۱۴ تا ۴۸</w:t>
            </w:r>
          </w:p>
        </w:tc>
      </w:tr>
    </w:tbl>
    <w:p w14:paraId="2226584B" w14:textId="77777777" w:rsidR="00537408" w:rsidRDefault="00655A80">
      <w:pPr>
        <w:bidi/>
        <w:spacing w:after="0" w:line="580" w:lineRule="exact"/>
        <w:jc w:val="both"/>
      </w:pPr>
      <w:r>
        <w:rPr>
          <w:rFonts w:ascii="B Nazanin" w:hAnsi="B Nazanin" w:cs="B Nazanin" w:hint="cs"/>
          <w:sz w:val="24"/>
          <w:szCs w:val="24"/>
          <w:rtl/>
        </w:rPr>
        <w:t xml:space="preserve">چنان‌که جدول ۴-۴ نشان می‌دهد، هر سه دامنه مشاهده‌شده به‌طور کامل درون دامنه نظری ابزار مربوطه قرار گرفتند و هیچ نمره‌ای خارج از بازه مجاز دیده نشد. میانگین اضطراب صفتی ۴۵٫۳۶ (انحراف معیار ۱۱٫۴۲)، میانگین </w:t>
      </w:r>
      <w:r>
        <w:rPr>
          <w:rFonts w:ascii="B Nazanin" w:hAnsi="B Nazanin" w:cs="B Nazanin" w:hint="cs"/>
          <w:sz w:val="24"/>
          <w:szCs w:val="24"/>
          <w:rtl/>
        </w:rPr>
        <w:lastRenderedPageBreak/>
        <w:t>نمره کل طرحواره‌ها ۲۱۸٫۱۱ (انحراف معیار ۴۰٫۷۸) و میانگین تحمل ریسک مالی ۳۱٫۸۰ (انحراف معیار ۷٫۶۳) بود. قدرمطلق چولگی هر سه متغیر کمتر از ۰٫۵ و قدرمطلق کشیدگی آن‌ها کمتر از ۱ بود که از نبود انحراف شدید از تقارن در توزیع نمره‌ها حکایت دارد.</w:t>
      </w:r>
    </w:p>
    <w:p w14:paraId="3416020C" w14:textId="77777777" w:rsidR="00537408" w:rsidRDefault="00655A80" w:rsidP="00655A80">
      <w:pPr>
        <w:pStyle w:val="Heading2"/>
        <w:jc w:val="left"/>
      </w:pPr>
      <w:bookmarkStart w:id="78" w:name="_Toc242607357"/>
      <w:r>
        <w:rPr>
          <w:rFonts w:ascii="B Nazanin" w:hAnsi="B Nazanin" w:hint="cs"/>
          <w:szCs w:val="28"/>
          <w:rtl/>
        </w:rPr>
        <w:t>۴-۵. پایایی ابزارهای اندازه‌گیری</w:t>
      </w:r>
      <w:bookmarkEnd w:id="78"/>
    </w:p>
    <w:p w14:paraId="4B59672B" w14:textId="77777777" w:rsidR="00537408" w:rsidRDefault="00655A80">
      <w:pPr>
        <w:bidi/>
        <w:spacing w:after="0" w:line="580" w:lineRule="exact"/>
        <w:jc w:val="both"/>
      </w:pPr>
      <w:r>
        <w:rPr>
          <w:rFonts w:ascii="B Nazanin" w:hAnsi="B Nazanin" w:cs="B Nazanin" w:hint="cs"/>
          <w:sz w:val="24"/>
          <w:szCs w:val="24"/>
          <w:rtl/>
        </w:rPr>
        <w:t>پایایی هر سه ابزار با ضریب آلفای کرونباخ روی نمونه نهایی ۱۸۵ نفری برآورد شد. آلفای فرم اضطراب صفتی ۰٫۸۸، آلفای نمره کل فرم کوتاه یانگ ۰٫۹۲ و آلفای مقیاس ۱۳ سؤالی تحمل ریسک ۰٫۸۲ به دست آمد که همگی در سطح مطلوب قرار دارند. پایایی هر یک از ۱۵ خرده‌مقیاس طرحواره نیز جداگانه محاسبه شد و بین ۰٫۶۱ (شکست) تا ۰٫۷۸ (رهاشدگی/بی‌ثباتی) قرار گرفت که برای خرده‌مقیاس‌های ۵ گویه‌ای قابل قبول است. نمره حوزه‌های طرحواره محاسبه نشد، زیرا کلید رسمی حوزه‌بندی در این مرحله نهایی نبود. برای اطمینان از پایداری نتایج نسبت به شیوه نمره‌گذاری سؤال سیزدهم مقیاس گرابل، نسخه ۱۲ سؤالی (بدون سؤال سیزدهم) نیز بررسی شد: آلفای این نسخه ۰٫۸۱ و همبستگی آن با نسخه ۱۳ سؤالی ۰٫۹۹ بود. جدول ۴-۵ ضرایب پایایی را نشان می‌دهد.</w:t>
      </w:r>
    </w:p>
    <w:p w14:paraId="3FD7AA2C" w14:textId="77777777" w:rsidR="00537408" w:rsidRDefault="00655A80">
      <w:pPr>
        <w:bidi/>
        <w:spacing w:before="180" w:after="40" w:line="580" w:lineRule="exact"/>
        <w:jc w:val="center"/>
      </w:pPr>
      <w:bookmarkStart w:id="79" w:name="_Toc242607384"/>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۴-۵</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پایایی ابزارها و خرده‌مقیاس‌ها (آلفای کرونباخ)</w:t>
      </w:r>
      <w:bookmarkEnd w:id="79"/>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48FC685" w14:textId="77777777">
        <w:tc>
          <w:tcPr>
            <w:tcW w:w="2740" w:type="dxa"/>
            <w:tcBorders>
              <w:bottom w:val="single" w:sz="12" w:space="0" w:color="000000"/>
            </w:tcBorders>
          </w:tcPr>
          <w:p w14:paraId="4FA833BF" w14:textId="77777777" w:rsidR="00537408" w:rsidRDefault="00655A80">
            <w:pPr>
              <w:bidi/>
              <w:jc w:val="center"/>
            </w:pPr>
            <w:r>
              <w:rPr>
                <w:rFonts w:ascii="B Nazanin" w:hAnsi="B Nazanin" w:cs="B Nazanin"/>
                <w:b/>
                <w:rtl/>
              </w:rPr>
              <w:t>مقیاس</w:t>
            </w:r>
          </w:p>
        </w:tc>
        <w:tc>
          <w:tcPr>
            <w:tcW w:w="2740" w:type="dxa"/>
            <w:tcBorders>
              <w:bottom w:val="single" w:sz="12" w:space="0" w:color="000000"/>
            </w:tcBorders>
          </w:tcPr>
          <w:p w14:paraId="02D61775" w14:textId="77777777" w:rsidR="00537408" w:rsidRDefault="00655A80">
            <w:pPr>
              <w:bidi/>
              <w:jc w:val="center"/>
            </w:pPr>
            <w:r>
              <w:rPr>
                <w:rFonts w:ascii="B Nazanin" w:hAnsi="B Nazanin" w:cs="B Nazanin"/>
                <w:b/>
                <w:rtl/>
              </w:rPr>
              <w:t>تعداد گویه</w:t>
            </w:r>
          </w:p>
        </w:tc>
        <w:tc>
          <w:tcPr>
            <w:tcW w:w="2740" w:type="dxa"/>
            <w:tcBorders>
              <w:bottom w:val="single" w:sz="12" w:space="0" w:color="000000"/>
            </w:tcBorders>
          </w:tcPr>
          <w:p w14:paraId="6A4E9AA6" w14:textId="77777777" w:rsidR="00537408" w:rsidRDefault="00655A80">
            <w:pPr>
              <w:bidi/>
              <w:jc w:val="center"/>
            </w:pPr>
            <w:r>
              <w:rPr>
                <w:rFonts w:ascii="B Nazanin" w:hAnsi="B Nazanin" w:cs="B Nazanin"/>
                <w:b/>
                <w:rtl/>
              </w:rPr>
              <w:t>آلفا</w:t>
            </w:r>
          </w:p>
        </w:tc>
      </w:tr>
      <w:tr w:rsidR="00537408" w14:paraId="28AF0C0B" w14:textId="77777777">
        <w:tc>
          <w:tcPr>
            <w:tcW w:w="2740" w:type="dxa"/>
          </w:tcPr>
          <w:p w14:paraId="7ABFC297" w14:textId="77777777" w:rsidR="00537408" w:rsidRDefault="00655A80">
            <w:pPr>
              <w:bidi/>
              <w:jc w:val="center"/>
            </w:pPr>
            <w:r>
              <w:rPr>
                <w:rFonts w:ascii="B Nazanin" w:hAnsi="B Nazanin" w:cs="B Nazanin"/>
                <w:rtl/>
              </w:rPr>
              <w:t>اضطراب صفتی اسپیلبرگر</w:t>
            </w:r>
          </w:p>
        </w:tc>
        <w:tc>
          <w:tcPr>
            <w:tcW w:w="2740" w:type="dxa"/>
          </w:tcPr>
          <w:p w14:paraId="299918BD" w14:textId="77777777" w:rsidR="00537408" w:rsidRDefault="00655A80">
            <w:pPr>
              <w:bidi/>
              <w:jc w:val="center"/>
            </w:pPr>
            <w:r>
              <w:rPr>
                <w:rFonts w:ascii="B Nazanin" w:hAnsi="B Nazanin" w:cs="B Nazanin"/>
                <w:rtl/>
              </w:rPr>
              <w:t>۲۰</w:t>
            </w:r>
          </w:p>
        </w:tc>
        <w:tc>
          <w:tcPr>
            <w:tcW w:w="2740" w:type="dxa"/>
          </w:tcPr>
          <w:p w14:paraId="7156C421" w14:textId="77777777" w:rsidR="00537408" w:rsidRDefault="00655A80">
            <w:pPr>
              <w:bidi/>
              <w:jc w:val="center"/>
            </w:pPr>
            <w:r>
              <w:rPr>
                <w:rFonts w:ascii="B Nazanin" w:hAnsi="B Nazanin" w:cs="B Nazanin"/>
                <w:rtl/>
              </w:rPr>
              <w:t>۰٫۸۸</w:t>
            </w:r>
          </w:p>
        </w:tc>
      </w:tr>
      <w:tr w:rsidR="00537408" w14:paraId="43A33854" w14:textId="77777777">
        <w:tc>
          <w:tcPr>
            <w:tcW w:w="2740" w:type="dxa"/>
          </w:tcPr>
          <w:p w14:paraId="5E6DC4C1" w14:textId="77777777" w:rsidR="00537408" w:rsidRDefault="00655A80">
            <w:pPr>
              <w:bidi/>
              <w:jc w:val="center"/>
            </w:pPr>
            <w:r>
              <w:rPr>
                <w:rFonts w:ascii="B Nazanin" w:hAnsi="B Nazanin" w:cs="B Nazanin"/>
                <w:rtl/>
              </w:rPr>
              <w:t>فرم کوتاه یانگ (نمره کل)</w:t>
            </w:r>
          </w:p>
        </w:tc>
        <w:tc>
          <w:tcPr>
            <w:tcW w:w="2740" w:type="dxa"/>
          </w:tcPr>
          <w:p w14:paraId="34221A3F" w14:textId="77777777" w:rsidR="00537408" w:rsidRDefault="00655A80">
            <w:pPr>
              <w:bidi/>
              <w:jc w:val="center"/>
            </w:pPr>
            <w:r>
              <w:rPr>
                <w:rFonts w:ascii="B Nazanin" w:hAnsi="B Nazanin" w:cs="B Nazanin"/>
                <w:rtl/>
              </w:rPr>
              <w:t>۷۵</w:t>
            </w:r>
          </w:p>
        </w:tc>
        <w:tc>
          <w:tcPr>
            <w:tcW w:w="2740" w:type="dxa"/>
          </w:tcPr>
          <w:p w14:paraId="1B55BF93" w14:textId="77777777" w:rsidR="00537408" w:rsidRDefault="00655A80">
            <w:pPr>
              <w:bidi/>
              <w:jc w:val="center"/>
            </w:pPr>
            <w:r>
              <w:rPr>
                <w:rFonts w:ascii="B Nazanin" w:hAnsi="B Nazanin" w:cs="B Nazanin"/>
                <w:rtl/>
              </w:rPr>
              <w:t>۰٫۹۲</w:t>
            </w:r>
          </w:p>
        </w:tc>
      </w:tr>
      <w:tr w:rsidR="00537408" w14:paraId="61EE33A5" w14:textId="77777777">
        <w:tc>
          <w:tcPr>
            <w:tcW w:w="2740" w:type="dxa"/>
          </w:tcPr>
          <w:p w14:paraId="67B4C4C2" w14:textId="77777777" w:rsidR="00537408" w:rsidRDefault="00655A80">
            <w:pPr>
              <w:bidi/>
              <w:jc w:val="center"/>
            </w:pPr>
            <w:r>
              <w:rPr>
                <w:rFonts w:ascii="B Nazanin" w:hAnsi="B Nazanin" w:cs="B Nazanin"/>
                <w:rtl/>
              </w:rPr>
              <w:t>محرومیت هیجانی</w:t>
            </w:r>
          </w:p>
        </w:tc>
        <w:tc>
          <w:tcPr>
            <w:tcW w:w="2740" w:type="dxa"/>
          </w:tcPr>
          <w:p w14:paraId="1CED22F1" w14:textId="77777777" w:rsidR="00537408" w:rsidRDefault="00655A80">
            <w:pPr>
              <w:bidi/>
              <w:jc w:val="center"/>
            </w:pPr>
            <w:r>
              <w:rPr>
                <w:rFonts w:ascii="B Nazanin" w:hAnsi="B Nazanin" w:cs="B Nazanin"/>
                <w:rtl/>
              </w:rPr>
              <w:t>۵</w:t>
            </w:r>
          </w:p>
        </w:tc>
        <w:tc>
          <w:tcPr>
            <w:tcW w:w="2740" w:type="dxa"/>
          </w:tcPr>
          <w:p w14:paraId="50623092" w14:textId="77777777" w:rsidR="00537408" w:rsidRDefault="00655A80">
            <w:pPr>
              <w:bidi/>
              <w:jc w:val="center"/>
            </w:pPr>
            <w:r>
              <w:rPr>
                <w:rFonts w:ascii="B Nazanin" w:hAnsi="B Nazanin" w:cs="B Nazanin"/>
                <w:rtl/>
              </w:rPr>
              <w:t>۰٫۶۷</w:t>
            </w:r>
          </w:p>
        </w:tc>
      </w:tr>
      <w:tr w:rsidR="00537408" w14:paraId="53284590" w14:textId="77777777">
        <w:tc>
          <w:tcPr>
            <w:tcW w:w="2740" w:type="dxa"/>
          </w:tcPr>
          <w:p w14:paraId="0A401C48" w14:textId="77777777" w:rsidR="00537408" w:rsidRDefault="00655A80">
            <w:pPr>
              <w:bidi/>
              <w:jc w:val="center"/>
            </w:pPr>
            <w:r>
              <w:rPr>
                <w:rFonts w:ascii="B Nazanin" w:hAnsi="B Nazanin" w:cs="B Nazanin"/>
                <w:rtl/>
              </w:rPr>
              <w:t>رهاشدگی/بی‌ثباتی</w:t>
            </w:r>
          </w:p>
        </w:tc>
        <w:tc>
          <w:tcPr>
            <w:tcW w:w="2740" w:type="dxa"/>
          </w:tcPr>
          <w:p w14:paraId="5889B9BE" w14:textId="77777777" w:rsidR="00537408" w:rsidRDefault="00655A80">
            <w:pPr>
              <w:bidi/>
              <w:jc w:val="center"/>
            </w:pPr>
            <w:r>
              <w:rPr>
                <w:rFonts w:ascii="B Nazanin" w:hAnsi="B Nazanin" w:cs="B Nazanin"/>
                <w:rtl/>
              </w:rPr>
              <w:t>۵</w:t>
            </w:r>
          </w:p>
        </w:tc>
        <w:tc>
          <w:tcPr>
            <w:tcW w:w="2740" w:type="dxa"/>
          </w:tcPr>
          <w:p w14:paraId="36A781B8" w14:textId="77777777" w:rsidR="00537408" w:rsidRDefault="00655A80">
            <w:pPr>
              <w:bidi/>
              <w:jc w:val="center"/>
            </w:pPr>
            <w:r>
              <w:rPr>
                <w:rFonts w:ascii="B Nazanin" w:hAnsi="B Nazanin" w:cs="B Nazanin"/>
                <w:rtl/>
              </w:rPr>
              <w:t>۰٫۷۸</w:t>
            </w:r>
          </w:p>
        </w:tc>
      </w:tr>
      <w:tr w:rsidR="00537408" w14:paraId="42AF9A46" w14:textId="77777777">
        <w:tc>
          <w:tcPr>
            <w:tcW w:w="2740" w:type="dxa"/>
          </w:tcPr>
          <w:p w14:paraId="4B01775C" w14:textId="77777777" w:rsidR="00537408" w:rsidRDefault="00655A80">
            <w:pPr>
              <w:bidi/>
              <w:jc w:val="center"/>
            </w:pPr>
            <w:r>
              <w:rPr>
                <w:rFonts w:ascii="B Nazanin" w:hAnsi="B Nazanin" w:cs="B Nazanin"/>
                <w:rtl/>
              </w:rPr>
              <w:t>بی‌اعتمادی/بدرفتاری</w:t>
            </w:r>
          </w:p>
        </w:tc>
        <w:tc>
          <w:tcPr>
            <w:tcW w:w="2740" w:type="dxa"/>
          </w:tcPr>
          <w:p w14:paraId="124CDA4B" w14:textId="77777777" w:rsidR="00537408" w:rsidRDefault="00655A80">
            <w:pPr>
              <w:bidi/>
              <w:jc w:val="center"/>
            </w:pPr>
            <w:r>
              <w:rPr>
                <w:rFonts w:ascii="B Nazanin" w:hAnsi="B Nazanin" w:cs="B Nazanin"/>
                <w:rtl/>
              </w:rPr>
              <w:t>۵</w:t>
            </w:r>
          </w:p>
        </w:tc>
        <w:tc>
          <w:tcPr>
            <w:tcW w:w="2740" w:type="dxa"/>
          </w:tcPr>
          <w:p w14:paraId="295F28DE" w14:textId="77777777" w:rsidR="00537408" w:rsidRDefault="00655A80">
            <w:pPr>
              <w:bidi/>
              <w:jc w:val="center"/>
            </w:pPr>
            <w:r>
              <w:rPr>
                <w:rFonts w:ascii="B Nazanin" w:hAnsi="B Nazanin" w:cs="B Nazanin"/>
                <w:rtl/>
              </w:rPr>
              <w:t>۰٫۶۸</w:t>
            </w:r>
          </w:p>
        </w:tc>
      </w:tr>
      <w:tr w:rsidR="00537408" w14:paraId="4B6E649A" w14:textId="77777777">
        <w:tc>
          <w:tcPr>
            <w:tcW w:w="2740" w:type="dxa"/>
          </w:tcPr>
          <w:p w14:paraId="65BE5029" w14:textId="77777777" w:rsidR="00537408" w:rsidRDefault="00655A80">
            <w:pPr>
              <w:bidi/>
              <w:jc w:val="center"/>
            </w:pPr>
            <w:r>
              <w:rPr>
                <w:rFonts w:ascii="B Nazanin" w:hAnsi="B Nazanin" w:cs="B Nazanin"/>
                <w:rtl/>
              </w:rPr>
              <w:t>انزوای اجتماعی</w:t>
            </w:r>
          </w:p>
        </w:tc>
        <w:tc>
          <w:tcPr>
            <w:tcW w:w="2740" w:type="dxa"/>
          </w:tcPr>
          <w:p w14:paraId="511621D7" w14:textId="77777777" w:rsidR="00537408" w:rsidRDefault="00655A80">
            <w:pPr>
              <w:bidi/>
              <w:jc w:val="center"/>
            </w:pPr>
            <w:r>
              <w:rPr>
                <w:rFonts w:ascii="B Nazanin" w:hAnsi="B Nazanin" w:cs="B Nazanin"/>
                <w:rtl/>
              </w:rPr>
              <w:t>۵</w:t>
            </w:r>
          </w:p>
        </w:tc>
        <w:tc>
          <w:tcPr>
            <w:tcW w:w="2740" w:type="dxa"/>
          </w:tcPr>
          <w:p w14:paraId="591D12FD" w14:textId="77777777" w:rsidR="00537408" w:rsidRDefault="00655A80">
            <w:pPr>
              <w:bidi/>
              <w:jc w:val="center"/>
            </w:pPr>
            <w:r>
              <w:rPr>
                <w:rFonts w:ascii="B Nazanin" w:hAnsi="B Nazanin" w:cs="B Nazanin"/>
                <w:rtl/>
              </w:rPr>
              <w:t>۰٫۶۷</w:t>
            </w:r>
          </w:p>
        </w:tc>
      </w:tr>
      <w:tr w:rsidR="00537408" w14:paraId="144A9FFF" w14:textId="77777777">
        <w:tc>
          <w:tcPr>
            <w:tcW w:w="2740" w:type="dxa"/>
          </w:tcPr>
          <w:p w14:paraId="651648FA" w14:textId="77777777" w:rsidR="00537408" w:rsidRDefault="00655A80">
            <w:pPr>
              <w:bidi/>
              <w:jc w:val="center"/>
            </w:pPr>
            <w:r>
              <w:rPr>
                <w:rFonts w:ascii="B Nazanin" w:hAnsi="B Nazanin" w:cs="B Nazanin"/>
                <w:rtl/>
              </w:rPr>
              <w:t>نقص/شرم</w:t>
            </w:r>
          </w:p>
        </w:tc>
        <w:tc>
          <w:tcPr>
            <w:tcW w:w="2740" w:type="dxa"/>
          </w:tcPr>
          <w:p w14:paraId="22FA8147" w14:textId="77777777" w:rsidR="00537408" w:rsidRDefault="00655A80">
            <w:pPr>
              <w:bidi/>
              <w:jc w:val="center"/>
            </w:pPr>
            <w:r>
              <w:rPr>
                <w:rFonts w:ascii="B Nazanin" w:hAnsi="B Nazanin" w:cs="B Nazanin"/>
                <w:rtl/>
              </w:rPr>
              <w:t>۵</w:t>
            </w:r>
          </w:p>
        </w:tc>
        <w:tc>
          <w:tcPr>
            <w:tcW w:w="2740" w:type="dxa"/>
          </w:tcPr>
          <w:p w14:paraId="7F3E4E31" w14:textId="77777777" w:rsidR="00537408" w:rsidRDefault="00655A80">
            <w:pPr>
              <w:bidi/>
              <w:jc w:val="center"/>
            </w:pPr>
            <w:r>
              <w:rPr>
                <w:rFonts w:ascii="B Nazanin" w:hAnsi="B Nazanin" w:cs="B Nazanin"/>
                <w:rtl/>
              </w:rPr>
              <w:t>۰٫۶۶</w:t>
            </w:r>
          </w:p>
        </w:tc>
      </w:tr>
      <w:tr w:rsidR="00537408" w14:paraId="3E717283" w14:textId="77777777">
        <w:tc>
          <w:tcPr>
            <w:tcW w:w="2740" w:type="dxa"/>
          </w:tcPr>
          <w:p w14:paraId="0DE8A639" w14:textId="77777777" w:rsidR="00537408" w:rsidRDefault="00655A80">
            <w:pPr>
              <w:bidi/>
              <w:jc w:val="center"/>
            </w:pPr>
            <w:r>
              <w:rPr>
                <w:rFonts w:ascii="B Nazanin" w:hAnsi="B Nazanin" w:cs="B Nazanin"/>
                <w:rtl/>
              </w:rPr>
              <w:t>شکست</w:t>
            </w:r>
          </w:p>
        </w:tc>
        <w:tc>
          <w:tcPr>
            <w:tcW w:w="2740" w:type="dxa"/>
          </w:tcPr>
          <w:p w14:paraId="313D8F1B" w14:textId="77777777" w:rsidR="00537408" w:rsidRDefault="00655A80">
            <w:pPr>
              <w:bidi/>
              <w:jc w:val="center"/>
            </w:pPr>
            <w:r>
              <w:rPr>
                <w:rFonts w:ascii="B Nazanin" w:hAnsi="B Nazanin" w:cs="B Nazanin"/>
                <w:rtl/>
              </w:rPr>
              <w:t>۵</w:t>
            </w:r>
          </w:p>
        </w:tc>
        <w:tc>
          <w:tcPr>
            <w:tcW w:w="2740" w:type="dxa"/>
          </w:tcPr>
          <w:p w14:paraId="21A7D3B4" w14:textId="77777777" w:rsidR="00537408" w:rsidRDefault="00655A80">
            <w:pPr>
              <w:bidi/>
              <w:jc w:val="center"/>
            </w:pPr>
            <w:r>
              <w:rPr>
                <w:rFonts w:ascii="B Nazanin" w:hAnsi="B Nazanin" w:cs="B Nazanin"/>
                <w:rtl/>
              </w:rPr>
              <w:t>۰٫۶۱</w:t>
            </w:r>
          </w:p>
        </w:tc>
      </w:tr>
      <w:tr w:rsidR="00537408" w14:paraId="05502EDD" w14:textId="77777777">
        <w:tc>
          <w:tcPr>
            <w:tcW w:w="2740" w:type="dxa"/>
          </w:tcPr>
          <w:p w14:paraId="2142E86E" w14:textId="77777777" w:rsidR="00537408" w:rsidRDefault="00655A80">
            <w:pPr>
              <w:bidi/>
              <w:jc w:val="center"/>
            </w:pPr>
            <w:r>
              <w:rPr>
                <w:rFonts w:ascii="B Nazanin" w:hAnsi="B Nazanin" w:cs="B Nazanin"/>
                <w:rtl/>
              </w:rPr>
              <w:t>وابستگی/بی‌کفایتی</w:t>
            </w:r>
          </w:p>
        </w:tc>
        <w:tc>
          <w:tcPr>
            <w:tcW w:w="2740" w:type="dxa"/>
          </w:tcPr>
          <w:p w14:paraId="1EDB7976" w14:textId="77777777" w:rsidR="00537408" w:rsidRDefault="00655A80">
            <w:pPr>
              <w:bidi/>
              <w:jc w:val="center"/>
            </w:pPr>
            <w:r>
              <w:rPr>
                <w:rFonts w:ascii="B Nazanin" w:hAnsi="B Nazanin" w:cs="B Nazanin"/>
                <w:rtl/>
              </w:rPr>
              <w:t>۵</w:t>
            </w:r>
          </w:p>
        </w:tc>
        <w:tc>
          <w:tcPr>
            <w:tcW w:w="2740" w:type="dxa"/>
          </w:tcPr>
          <w:p w14:paraId="64CF71DE" w14:textId="77777777" w:rsidR="00537408" w:rsidRDefault="00655A80">
            <w:pPr>
              <w:bidi/>
              <w:jc w:val="center"/>
            </w:pPr>
            <w:r>
              <w:rPr>
                <w:rFonts w:ascii="B Nazanin" w:hAnsi="B Nazanin" w:cs="B Nazanin"/>
                <w:rtl/>
              </w:rPr>
              <w:t>۰٫۷۵</w:t>
            </w:r>
          </w:p>
        </w:tc>
      </w:tr>
      <w:tr w:rsidR="00537408" w14:paraId="48B2B62B" w14:textId="77777777">
        <w:tc>
          <w:tcPr>
            <w:tcW w:w="2740" w:type="dxa"/>
          </w:tcPr>
          <w:p w14:paraId="70228642" w14:textId="77777777" w:rsidR="00537408" w:rsidRDefault="00655A80">
            <w:pPr>
              <w:bidi/>
              <w:jc w:val="center"/>
            </w:pPr>
            <w:r>
              <w:rPr>
                <w:rFonts w:ascii="B Nazanin" w:hAnsi="B Nazanin" w:cs="B Nazanin"/>
                <w:rtl/>
              </w:rPr>
              <w:lastRenderedPageBreak/>
              <w:t>آسیب‌پذیری</w:t>
            </w:r>
          </w:p>
        </w:tc>
        <w:tc>
          <w:tcPr>
            <w:tcW w:w="2740" w:type="dxa"/>
          </w:tcPr>
          <w:p w14:paraId="77859818" w14:textId="77777777" w:rsidR="00537408" w:rsidRDefault="00655A80">
            <w:pPr>
              <w:bidi/>
              <w:jc w:val="center"/>
            </w:pPr>
            <w:r>
              <w:rPr>
                <w:rFonts w:ascii="B Nazanin" w:hAnsi="B Nazanin" w:cs="B Nazanin"/>
                <w:rtl/>
              </w:rPr>
              <w:t>۵</w:t>
            </w:r>
          </w:p>
        </w:tc>
        <w:tc>
          <w:tcPr>
            <w:tcW w:w="2740" w:type="dxa"/>
          </w:tcPr>
          <w:p w14:paraId="5B28D651" w14:textId="77777777" w:rsidR="00537408" w:rsidRDefault="00655A80">
            <w:pPr>
              <w:bidi/>
              <w:jc w:val="center"/>
            </w:pPr>
            <w:r>
              <w:rPr>
                <w:rFonts w:ascii="B Nazanin" w:hAnsi="B Nazanin" w:cs="B Nazanin"/>
                <w:rtl/>
              </w:rPr>
              <w:t>۰٫۶۹</w:t>
            </w:r>
          </w:p>
        </w:tc>
      </w:tr>
      <w:tr w:rsidR="00537408" w14:paraId="0B5E5820" w14:textId="77777777">
        <w:tc>
          <w:tcPr>
            <w:tcW w:w="2740" w:type="dxa"/>
          </w:tcPr>
          <w:p w14:paraId="0B037A2C" w14:textId="77777777" w:rsidR="00537408" w:rsidRDefault="00655A80">
            <w:pPr>
              <w:bidi/>
              <w:jc w:val="center"/>
            </w:pPr>
            <w:r>
              <w:rPr>
                <w:rFonts w:ascii="B Nazanin" w:hAnsi="B Nazanin" w:cs="B Nazanin"/>
                <w:rtl/>
              </w:rPr>
              <w:t>درهم‌تنیدگی</w:t>
            </w:r>
          </w:p>
        </w:tc>
        <w:tc>
          <w:tcPr>
            <w:tcW w:w="2740" w:type="dxa"/>
          </w:tcPr>
          <w:p w14:paraId="1F72A8B4" w14:textId="77777777" w:rsidR="00537408" w:rsidRDefault="00655A80">
            <w:pPr>
              <w:bidi/>
              <w:jc w:val="center"/>
            </w:pPr>
            <w:r>
              <w:rPr>
                <w:rFonts w:ascii="B Nazanin" w:hAnsi="B Nazanin" w:cs="B Nazanin"/>
                <w:rtl/>
              </w:rPr>
              <w:t>۵</w:t>
            </w:r>
          </w:p>
        </w:tc>
        <w:tc>
          <w:tcPr>
            <w:tcW w:w="2740" w:type="dxa"/>
          </w:tcPr>
          <w:p w14:paraId="0CBEB625" w14:textId="77777777" w:rsidR="00537408" w:rsidRDefault="00655A80">
            <w:pPr>
              <w:bidi/>
              <w:jc w:val="center"/>
            </w:pPr>
            <w:r>
              <w:rPr>
                <w:rFonts w:ascii="B Nazanin" w:hAnsi="B Nazanin" w:cs="B Nazanin"/>
                <w:rtl/>
              </w:rPr>
              <w:t>۰٫۷۳</w:t>
            </w:r>
          </w:p>
        </w:tc>
      </w:tr>
      <w:tr w:rsidR="00537408" w14:paraId="526ADFF0" w14:textId="77777777">
        <w:tc>
          <w:tcPr>
            <w:tcW w:w="2740" w:type="dxa"/>
          </w:tcPr>
          <w:p w14:paraId="3D677D52" w14:textId="77777777" w:rsidR="00537408" w:rsidRDefault="00655A80">
            <w:pPr>
              <w:bidi/>
              <w:jc w:val="center"/>
            </w:pPr>
            <w:r>
              <w:rPr>
                <w:rFonts w:ascii="B Nazanin" w:hAnsi="B Nazanin" w:cs="B Nazanin"/>
                <w:rtl/>
              </w:rPr>
              <w:t>اطاعت</w:t>
            </w:r>
          </w:p>
        </w:tc>
        <w:tc>
          <w:tcPr>
            <w:tcW w:w="2740" w:type="dxa"/>
          </w:tcPr>
          <w:p w14:paraId="463F8762" w14:textId="77777777" w:rsidR="00537408" w:rsidRDefault="00655A80">
            <w:pPr>
              <w:bidi/>
              <w:jc w:val="center"/>
            </w:pPr>
            <w:r>
              <w:rPr>
                <w:rFonts w:ascii="B Nazanin" w:hAnsi="B Nazanin" w:cs="B Nazanin"/>
                <w:rtl/>
              </w:rPr>
              <w:t>۵</w:t>
            </w:r>
          </w:p>
        </w:tc>
        <w:tc>
          <w:tcPr>
            <w:tcW w:w="2740" w:type="dxa"/>
          </w:tcPr>
          <w:p w14:paraId="0E399737" w14:textId="77777777" w:rsidR="00537408" w:rsidRDefault="00655A80">
            <w:pPr>
              <w:bidi/>
              <w:jc w:val="center"/>
            </w:pPr>
            <w:r>
              <w:rPr>
                <w:rFonts w:ascii="B Nazanin" w:hAnsi="B Nazanin" w:cs="B Nazanin"/>
                <w:rtl/>
              </w:rPr>
              <w:t>۰٫۷۲</w:t>
            </w:r>
          </w:p>
        </w:tc>
      </w:tr>
      <w:tr w:rsidR="00537408" w14:paraId="5E430928" w14:textId="77777777">
        <w:tc>
          <w:tcPr>
            <w:tcW w:w="2740" w:type="dxa"/>
          </w:tcPr>
          <w:p w14:paraId="691DD48D" w14:textId="77777777" w:rsidR="00537408" w:rsidRDefault="00655A80">
            <w:pPr>
              <w:bidi/>
              <w:jc w:val="center"/>
            </w:pPr>
            <w:r>
              <w:rPr>
                <w:rFonts w:ascii="B Nazanin" w:hAnsi="B Nazanin" w:cs="B Nazanin"/>
                <w:rtl/>
              </w:rPr>
              <w:t>ایثار</w:t>
            </w:r>
          </w:p>
        </w:tc>
        <w:tc>
          <w:tcPr>
            <w:tcW w:w="2740" w:type="dxa"/>
          </w:tcPr>
          <w:p w14:paraId="3870014F" w14:textId="77777777" w:rsidR="00537408" w:rsidRDefault="00655A80">
            <w:pPr>
              <w:bidi/>
              <w:jc w:val="center"/>
            </w:pPr>
            <w:r>
              <w:rPr>
                <w:rFonts w:ascii="B Nazanin" w:hAnsi="B Nazanin" w:cs="B Nazanin"/>
                <w:rtl/>
              </w:rPr>
              <w:t>۵</w:t>
            </w:r>
          </w:p>
        </w:tc>
        <w:tc>
          <w:tcPr>
            <w:tcW w:w="2740" w:type="dxa"/>
          </w:tcPr>
          <w:p w14:paraId="3BEF169B" w14:textId="77777777" w:rsidR="00537408" w:rsidRDefault="00655A80">
            <w:pPr>
              <w:bidi/>
              <w:jc w:val="center"/>
            </w:pPr>
            <w:r>
              <w:rPr>
                <w:rFonts w:ascii="B Nazanin" w:hAnsi="B Nazanin" w:cs="B Nazanin"/>
                <w:rtl/>
              </w:rPr>
              <w:t>۰٫۶۷</w:t>
            </w:r>
          </w:p>
        </w:tc>
      </w:tr>
      <w:tr w:rsidR="00537408" w14:paraId="5DBE7571" w14:textId="77777777">
        <w:tc>
          <w:tcPr>
            <w:tcW w:w="2740" w:type="dxa"/>
          </w:tcPr>
          <w:p w14:paraId="4CC31CFF" w14:textId="77777777" w:rsidR="00537408" w:rsidRDefault="00655A80">
            <w:pPr>
              <w:bidi/>
              <w:jc w:val="center"/>
            </w:pPr>
            <w:r>
              <w:rPr>
                <w:rFonts w:ascii="B Nazanin" w:hAnsi="B Nazanin" w:cs="B Nazanin"/>
                <w:rtl/>
              </w:rPr>
              <w:t>بازداری هیجانی</w:t>
            </w:r>
          </w:p>
        </w:tc>
        <w:tc>
          <w:tcPr>
            <w:tcW w:w="2740" w:type="dxa"/>
          </w:tcPr>
          <w:p w14:paraId="743C37D4" w14:textId="77777777" w:rsidR="00537408" w:rsidRDefault="00655A80">
            <w:pPr>
              <w:bidi/>
              <w:jc w:val="center"/>
            </w:pPr>
            <w:r>
              <w:rPr>
                <w:rFonts w:ascii="B Nazanin" w:hAnsi="B Nazanin" w:cs="B Nazanin"/>
                <w:rtl/>
              </w:rPr>
              <w:t>۵</w:t>
            </w:r>
          </w:p>
        </w:tc>
        <w:tc>
          <w:tcPr>
            <w:tcW w:w="2740" w:type="dxa"/>
          </w:tcPr>
          <w:p w14:paraId="4536AE03" w14:textId="77777777" w:rsidR="00537408" w:rsidRDefault="00655A80">
            <w:pPr>
              <w:bidi/>
              <w:jc w:val="center"/>
            </w:pPr>
            <w:r>
              <w:rPr>
                <w:rFonts w:ascii="B Nazanin" w:hAnsi="B Nazanin" w:cs="B Nazanin"/>
                <w:rtl/>
              </w:rPr>
              <w:t>۰٫۶۳</w:t>
            </w:r>
          </w:p>
        </w:tc>
      </w:tr>
      <w:tr w:rsidR="00537408" w14:paraId="4B366674" w14:textId="77777777">
        <w:tc>
          <w:tcPr>
            <w:tcW w:w="2740" w:type="dxa"/>
          </w:tcPr>
          <w:p w14:paraId="6EAC4D69" w14:textId="77777777" w:rsidR="00537408" w:rsidRDefault="00655A80">
            <w:pPr>
              <w:bidi/>
              <w:jc w:val="center"/>
            </w:pPr>
            <w:r>
              <w:rPr>
                <w:rFonts w:ascii="B Nazanin" w:hAnsi="B Nazanin" w:cs="B Nazanin"/>
                <w:rtl/>
              </w:rPr>
              <w:t>معیارهای سرسختانه</w:t>
            </w:r>
          </w:p>
        </w:tc>
        <w:tc>
          <w:tcPr>
            <w:tcW w:w="2740" w:type="dxa"/>
          </w:tcPr>
          <w:p w14:paraId="63229B6B" w14:textId="77777777" w:rsidR="00537408" w:rsidRDefault="00655A80">
            <w:pPr>
              <w:bidi/>
              <w:jc w:val="center"/>
            </w:pPr>
            <w:r>
              <w:rPr>
                <w:rFonts w:ascii="B Nazanin" w:hAnsi="B Nazanin" w:cs="B Nazanin"/>
                <w:rtl/>
              </w:rPr>
              <w:t>۵</w:t>
            </w:r>
          </w:p>
        </w:tc>
        <w:tc>
          <w:tcPr>
            <w:tcW w:w="2740" w:type="dxa"/>
          </w:tcPr>
          <w:p w14:paraId="41B155D3" w14:textId="77777777" w:rsidR="00537408" w:rsidRDefault="00655A80">
            <w:pPr>
              <w:bidi/>
              <w:jc w:val="center"/>
            </w:pPr>
            <w:r>
              <w:rPr>
                <w:rFonts w:ascii="B Nazanin" w:hAnsi="B Nazanin" w:cs="B Nazanin"/>
                <w:rtl/>
              </w:rPr>
              <w:t>۰٫۷۱</w:t>
            </w:r>
          </w:p>
        </w:tc>
      </w:tr>
      <w:tr w:rsidR="00537408" w14:paraId="1F26A6DE" w14:textId="77777777">
        <w:tc>
          <w:tcPr>
            <w:tcW w:w="2740" w:type="dxa"/>
          </w:tcPr>
          <w:p w14:paraId="01055213" w14:textId="77777777" w:rsidR="00537408" w:rsidRDefault="00655A80">
            <w:pPr>
              <w:bidi/>
              <w:jc w:val="center"/>
            </w:pPr>
            <w:r>
              <w:rPr>
                <w:rFonts w:ascii="B Nazanin" w:hAnsi="B Nazanin" w:cs="B Nazanin"/>
                <w:rtl/>
              </w:rPr>
              <w:t>استحقاق/بزرگ‌منشی</w:t>
            </w:r>
          </w:p>
        </w:tc>
        <w:tc>
          <w:tcPr>
            <w:tcW w:w="2740" w:type="dxa"/>
          </w:tcPr>
          <w:p w14:paraId="442A65E3" w14:textId="77777777" w:rsidR="00537408" w:rsidRDefault="00655A80">
            <w:pPr>
              <w:bidi/>
              <w:jc w:val="center"/>
            </w:pPr>
            <w:r>
              <w:rPr>
                <w:rFonts w:ascii="B Nazanin" w:hAnsi="B Nazanin" w:cs="B Nazanin"/>
                <w:rtl/>
              </w:rPr>
              <w:t>۵</w:t>
            </w:r>
          </w:p>
        </w:tc>
        <w:tc>
          <w:tcPr>
            <w:tcW w:w="2740" w:type="dxa"/>
          </w:tcPr>
          <w:p w14:paraId="29939E24" w14:textId="77777777" w:rsidR="00537408" w:rsidRDefault="00655A80">
            <w:pPr>
              <w:bidi/>
              <w:jc w:val="center"/>
            </w:pPr>
            <w:r>
              <w:rPr>
                <w:rFonts w:ascii="B Nazanin" w:hAnsi="B Nazanin" w:cs="B Nazanin"/>
                <w:rtl/>
              </w:rPr>
              <w:t>۰٫۷۰</w:t>
            </w:r>
          </w:p>
        </w:tc>
      </w:tr>
      <w:tr w:rsidR="00537408" w14:paraId="62715F25" w14:textId="77777777">
        <w:tc>
          <w:tcPr>
            <w:tcW w:w="2740" w:type="dxa"/>
          </w:tcPr>
          <w:p w14:paraId="28DC59AF" w14:textId="77777777" w:rsidR="00537408" w:rsidRDefault="00655A80">
            <w:pPr>
              <w:bidi/>
              <w:jc w:val="center"/>
            </w:pPr>
            <w:r>
              <w:rPr>
                <w:rFonts w:ascii="B Nazanin" w:hAnsi="B Nazanin" w:cs="B Nazanin"/>
                <w:rtl/>
              </w:rPr>
              <w:t>خویشتن‌داری ناکافی</w:t>
            </w:r>
          </w:p>
        </w:tc>
        <w:tc>
          <w:tcPr>
            <w:tcW w:w="2740" w:type="dxa"/>
          </w:tcPr>
          <w:p w14:paraId="2869498B" w14:textId="77777777" w:rsidR="00537408" w:rsidRDefault="00655A80">
            <w:pPr>
              <w:bidi/>
              <w:jc w:val="center"/>
            </w:pPr>
            <w:r>
              <w:rPr>
                <w:rFonts w:ascii="B Nazanin" w:hAnsi="B Nazanin" w:cs="B Nazanin"/>
                <w:rtl/>
              </w:rPr>
              <w:t>۵</w:t>
            </w:r>
          </w:p>
        </w:tc>
        <w:tc>
          <w:tcPr>
            <w:tcW w:w="2740" w:type="dxa"/>
          </w:tcPr>
          <w:p w14:paraId="6A373176" w14:textId="77777777" w:rsidR="00537408" w:rsidRDefault="00655A80">
            <w:pPr>
              <w:bidi/>
              <w:jc w:val="center"/>
            </w:pPr>
            <w:r>
              <w:rPr>
                <w:rFonts w:ascii="B Nazanin" w:hAnsi="B Nazanin" w:cs="B Nazanin"/>
                <w:rtl/>
              </w:rPr>
              <w:t>۰٫۷۷</w:t>
            </w:r>
          </w:p>
        </w:tc>
      </w:tr>
      <w:tr w:rsidR="00537408" w14:paraId="64A11AF5" w14:textId="77777777">
        <w:tc>
          <w:tcPr>
            <w:tcW w:w="2740" w:type="dxa"/>
          </w:tcPr>
          <w:p w14:paraId="325C0222" w14:textId="77777777" w:rsidR="00537408" w:rsidRDefault="00655A80">
            <w:pPr>
              <w:bidi/>
              <w:jc w:val="center"/>
            </w:pPr>
            <w:r>
              <w:rPr>
                <w:rFonts w:ascii="B Nazanin" w:hAnsi="B Nazanin" w:cs="B Nazanin"/>
                <w:rtl/>
              </w:rPr>
              <w:t>تحمل ریسک گرابل و لایتون (۱۳ سؤالی)</w:t>
            </w:r>
          </w:p>
        </w:tc>
        <w:tc>
          <w:tcPr>
            <w:tcW w:w="2740" w:type="dxa"/>
          </w:tcPr>
          <w:p w14:paraId="0ECA9737" w14:textId="77777777" w:rsidR="00537408" w:rsidRDefault="00655A80">
            <w:pPr>
              <w:bidi/>
              <w:jc w:val="center"/>
            </w:pPr>
            <w:r>
              <w:rPr>
                <w:rFonts w:ascii="B Nazanin" w:hAnsi="B Nazanin" w:cs="B Nazanin"/>
                <w:rtl/>
              </w:rPr>
              <w:t>۱۳</w:t>
            </w:r>
          </w:p>
        </w:tc>
        <w:tc>
          <w:tcPr>
            <w:tcW w:w="2740" w:type="dxa"/>
          </w:tcPr>
          <w:p w14:paraId="0D17C9B0" w14:textId="77777777" w:rsidR="00537408" w:rsidRDefault="00655A80">
            <w:pPr>
              <w:bidi/>
              <w:jc w:val="center"/>
            </w:pPr>
            <w:r>
              <w:rPr>
                <w:rFonts w:ascii="B Nazanin" w:hAnsi="B Nazanin" w:cs="B Nazanin"/>
                <w:rtl/>
              </w:rPr>
              <w:t>۰٫۸۲</w:t>
            </w:r>
          </w:p>
        </w:tc>
      </w:tr>
      <w:tr w:rsidR="00537408" w14:paraId="2C487DC9" w14:textId="77777777">
        <w:tc>
          <w:tcPr>
            <w:tcW w:w="2740" w:type="dxa"/>
          </w:tcPr>
          <w:p w14:paraId="139427C9" w14:textId="77777777" w:rsidR="00537408" w:rsidRDefault="00655A80">
            <w:pPr>
              <w:bidi/>
              <w:jc w:val="center"/>
            </w:pPr>
            <w:r>
              <w:rPr>
                <w:rFonts w:ascii="B Nazanin" w:hAnsi="B Nazanin" w:cs="B Nazanin"/>
                <w:rtl/>
              </w:rPr>
              <w:t>تحمل ریسک (۱۲ سؤالی، بدون سؤال سیزدهم)</w:t>
            </w:r>
          </w:p>
        </w:tc>
        <w:tc>
          <w:tcPr>
            <w:tcW w:w="2740" w:type="dxa"/>
          </w:tcPr>
          <w:p w14:paraId="35C70A62" w14:textId="77777777" w:rsidR="00537408" w:rsidRDefault="00655A80">
            <w:pPr>
              <w:bidi/>
              <w:jc w:val="center"/>
            </w:pPr>
            <w:r>
              <w:rPr>
                <w:rFonts w:ascii="B Nazanin" w:hAnsi="B Nazanin" w:cs="B Nazanin"/>
                <w:rtl/>
              </w:rPr>
              <w:t>۱۲</w:t>
            </w:r>
          </w:p>
        </w:tc>
        <w:tc>
          <w:tcPr>
            <w:tcW w:w="2740" w:type="dxa"/>
          </w:tcPr>
          <w:p w14:paraId="2FE62C91" w14:textId="77777777" w:rsidR="00537408" w:rsidRDefault="00655A80">
            <w:pPr>
              <w:bidi/>
              <w:jc w:val="center"/>
            </w:pPr>
            <w:r>
              <w:rPr>
                <w:rFonts w:ascii="B Nazanin" w:hAnsi="B Nazanin" w:cs="B Nazanin"/>
                <w:rtl/>
              </w:rPr>
              <w:t>۰٫۸۱</w:t>
            </w:r>
          </w:p>
        </w:tc>
      </w:tr>
    </w:tbl>
    <w:p w14:paraId="740E49F4" w14:textId="77777777" w:rsidR="00537408" w:rsidRDefault="00655A80">
      <w:pPr>
        <w:bidi/>
        <w:spacing w:after="0" w:line="580" w:lineRule="exact"/>
        <w:jc w:val="both"/>
      </w:pPr>
      <w:r>
        <w:rPr>
          <w:rFonts w:ascii="B Nazanin" w:hAnsi="B Nazanin" w:cs="B Nazanin" w:hint="cs"/>
          <w:sz w:val="24"/>
          <w:szCs w:val="24"/>
          <w:rtl/>
        </w:rPr>
        <w:t>یادداشت: همبستگی نسخه ۱۳ و ۱۲ سؤالی تحمل ریسک برابر ۰٫۹۹ است.</w:t>
      </w:r>
    </w:p>
    <w:p w14:paraId="63380FD9" w14:textId="77777777" w:rsidR="00537408" w:rsidRDefault="00655A80" w:rsidP="00655A80">
      <w:pPr>
        <w:pStyle w:val="Heading2"/>
        <w:jc w:val="left"/>
      </w:pPr>
      <w:bookmarkStart w:id="80" w:name="_Toc242607358"/>
      <w:r>
        <w:rPr>
          <w:rFonts w:ascii="B Nazanin" w:hAnsi="B Nazanin" w:hint="cs"/>
          <w:szCs w:val="28"/>
          <w:rtl/>
        </w:rPr>
        <w:t>۴-۶. ارزیابی پیش‌فرض‌های آماری</w:t>
      </w:r>
      <w:bookmarkEnd w:id="80"/>
    </w:p>
    <w:p w14:paraId="78C4DB8F" w14:textId="77777777" w:rsidR="00537408" w:rsidRDefault="00655A80">
      <w:pPr>
        <w:bidi/>
        <w:spacing w:after="0" w:line="580" w:lineRule="exact"/>
        <w:jc w:val="both"/>
      </w:pPr>
      <w:r>
        <w:rPr>
          <w:rFonts w:ascii="B Nazanin" w:hAnsi="B Nazanin" w:cs="B Nazanin" w:hint="cs"/>
          <w:sz w:val="24"/>
          <w:szCs w:val="24"/>
          <w:rtl/>
        </w:rPr>
        <w:t>پیش از آزمون فرضیه‌ها، چهار پیش‌فرض تحلیل‌های استنباطی ارزیابی شد. نخست، چولگی و کشیدگی هر سه متغیر (جدول ۴-۴) در بازه قابل قبول قرار داشت و انحراف شدیدی از تقارن دیده نشد. دوم، فاصله ماهالانوبیس هر پاسخ‌دهنده روی هر سه متغیر محاسبه شد؛ بیشینه مشاهده‌شده ۱۴٫۸۸ بود که از مقدار بحرانی خی‌دو با ۳ درجه آزادی در سطح ۰٫۰۰۱ (۱۶٫۲۷) کمتر است، پس هیچ مورد پرت چندمتغیره‌ای در داده‌ها وجود نداشت و همه ۱۸۵ پاسخ در تحلیل‌ها حفظ شدند. سوم، هم‌خطی میان اضطراب صفتی و طرحواره‌ها با عامل تورم واریانس بررسی شد: مقدار آن ۱٫۳۴ با تولرانس ۰٫۷۵ بود که بسیار پایین‌تر از آستانه هشدار قرار دارد. چهارم، استقلال پسماندها در مدل رگرسیون پیامد با آماره دوربین–واتسون برابر ۱٫۸۱ تأیید شد که به مقدار ایده‌آل ۲ نزدیک است. در مجموع، پیش‌فرض‌های لازم برای ادامه تحلیل‌ها برقرار بودند.</w:t>
      </w:r>
    </w:p>
    <w:p w14:paraId="3327F416" w14:textId="77777777" w:rsidR="00537408" w:rsidRDefault="00655A80" w:rsidP="00655A80">
      <w:pPr>
        <w:pStyle w:val="Heading2"/>
        <w:jc w:val="left"/>
      </w:pPr>
      <w:bookmarkStart w:id="81" w:name="_Toc242607359"/>
      <w:r>
        <w:rPr>
          <w:rFonts w:ascii="B Nazanin" w:hAnsi="B Nazanin" w:hint="cs"/>
          <w:szCs w:val="28"/>
          <w:rtl/>
        </w:rPr>
        <w:lastRenderedPageBreak/>
        <w:t>۴-۷. همبستگی پیرسون و آزمون فرضیه‌های فرعی</w:t>
      </w:r>
      <w:bookmarkEnd w:id="81"/>
    </w:p>
    <w:p w14:paraId="1ECBC2A4" w14:textId="77777777" w:rsidR="00537408" w:rsidRDefault="00655A80">
      <w:pPr>
        <w:bidi/>
        <w:spacing w:after="0" w:line="580" w:lineRule="exact"/>
        <w:jc w:val="both"/>
      </w:pPr>
      <w:r>
        <w:rPr>
          <w:rFonts w:ascii="B Nazanin" w:hAnsi="B Nazanin" w:cs="B Nazanin" w:hint="cs"/>
          <w:sz w:val="24"/>
          <w:szCs w:val="24"/>
          <w:rtl/>
        </w:rPr>
        <w:t>رابطه‌های دوتایی متغیرها با ضریب همبستگی پیرسون آزمون شدند. جدول ۴-۶ ماتریس همبستگی را نشان می‌دهد.</w:t>
      </w:r>
    </w:p>
    <w:p w14:paraId="09F6CE78" w14:textId="77777777" w:rsidR="00537408" w:rsidRDefault="00655A80">
      <w:pPr>
        <w:bidi/>
        <w:spacing w:before="180" w:after="40" w:line="580" w:lineRule="exact"/>
        <w:jc w:val="center"/>
      </w:pPr>
      <w:bookmarkStart w:id="82" w:name="_Toc242607385"/>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۴-۶</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ماتریس همبستگی پیرسون متغیرهای پژوهش</w:t>
      </w:r>
      <w:bookmarkEnd w:id="82"/>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14:paraId="3197BF38" w14:textId="77777777">
        <w:tc>
          <w:tcPr>
            <w:tcW w:w="2055" w:type="dxa"/>
            <w:tcBorders>
              <w:bottom w:val="single" w:sz="12" w:space="0" w:color="000000"/>
            </w:tcBorders>
          </w:tcPr>
          <w:p w14:paraId="5C5B909B" w14:textId="77777777" w:rsidR="00537408" w:rsidRDefault="00537408">
            <w:pPr>
              <w:jc w:val="center"/>
            </w:pPr>
          </w:p>
        </w:tc>
        <w:tc>
          <w:tcPr>
            <w:tcW w:w="2055" w:type="dxa"/>
            <w:tcBorders>
              <w:bottom w:val="single" w:sz="12" w:space="0" w:color="000000"/>
            </w:tcBorders>
          </w:tcPr>
          <w:p w14:paraId="3FC7814C" w14:textId="77777777" w:rsidR="00537408" w:rsidRDefault="00655A80">
            <w:pPr>
              <w:bidi/>
              <w:jc w:val="center"/>
            </w:pPr>
            <w:r>
              <w:rPr>
                <w:rFonts w:ascii="B Nazanin" w:hAnsi="B Nazanin" w:cs="B Nazanin"/>
                <w:b/>
                <w:rtl/>
              </w:rPr>
              <w:t>۱</w:t>
            </w:r>
          </w:p>
        </w:tc>
        <w:tc>
          <w:tcPr>
            <w:tcW w:w="2055" w:type="dxa"/>
            <w:tcBorders>
              <w:bottom w:val="single" w:sz="12" w:space="0" w:color="000000"/>
            </w:tcBorders>
          </w:tcPr>
          <w:p w14:paraId="63B8052B" w14:textId="77777777" w:rsidR="00537408" w:rsidRDefault="00655A80">
            <w:pPr>
              <w:bidi/>
              <w:jc w:val="center"/>
            </w:pPr>
            <w:r>
              <w:rPr>
                <w:rFonts w:ascii="B Nazanin" w:hAnsi="B Nazanin" w:cs="B Nazanin"/>
                <w:b/>
                <w:rtl/>
              </w:rPr>
              <w:t>۲</w:t>
            </w:r>
          </w:p>
        </w:tc>
        <w:tc>
          <w:tcPr>
            <w:tcW w:w="2055" w:type="dxa"/>
            <w:tcBorders>
              <w:bottom w:val="single" w:sz="12" w:space="0" w:color="000000"/>
            </w:tcBorders>
          </w:tcPr>
          <w:p w14:paraId="25AB242E" w14:textId="77777777" w:rsidR="00537408" w:rsidRDefault="00655A80">
            <w:pPr>
              <w:bidi/>
              <w:jc w:val="center"/>
            </w:pPr>
            <w:r>
              <w:rPr>
                <w:rFonts w:ascii="B Nazanin" w:hAnsi="B Nazanin" w:cs="B Nazanin"/>
                <w:b/>
                <w:rtl/>
              </w:rPr>
              <w:t>۳</w:t>
            </w:r>
          </w:p>
        </w:tc>
      </w:tr>
      <w:tr w:rsidR="00537408" w14:paraId="374FFFAE" w14:textId="77777777">
        <w:tc>
          <w:tcPr>
            <w:tcW w:w="2055" w:type="dxa"/>
          </w:tcPr>
          <w:p w14:paraId="258F9E43" w14:textId="77777777" w:rsidR="00537408" w:rsidRDefault="00655A80">
            <w:pPr>
              <w:bidi/>
              <w:jc w:val="center"/>
            </w:pPr>
            <w:r>
              <w:rPr>
                <w:rFonts w:ascii="B Nazanin" w:hAnsi="B Nazanin" w:cs="B Nazanin"/>
                <w:rtl/>
              </w:rPr>
              <w:t>۱. اضطراب صفتی</w:t>
            </w:r>
          </w:p>
        </w:tc>
        <w:tc>
          <w:tcPr>
            <w:tcW w:w="2055" w:type="dxa"/>
          </w:tcPr>
          <w:p w14:paraId="11B73ECB" w14:textId="77777777" w:rsidR="00537408" w:rsidRDefault="00655A80">
            <w:pPr>
              <w:bidi/>
              <w:jc w:val="center"/>
            </w:pPr>
            <w:r>
              <w:rPr>
                <w:rFonts w:ascii="B Nazanin" w:hAnsi="B Nazanin" w:cs="B Nazanin"/>
                <w:rtl/>
              </w:rPr>
              <w:t>۱</w:t>
            </w:r>
          </w:p>
        </w:tc>
        <w:tc>
          <w:tcPr>
            <w:tcW w:w="2055" w:type="dxa"/>
          </w:tcPr>
          <w:p w14:paraId="3DF0AC0A" w14:textId="77777777" w:rsidR="00537408" w:rsidRDefault="00537408">
            <w:pPr>
              <w:jc w:val="center"/>
            </w:pPr>
          </w:p>
        </w:tc>
        <w:tc>
          <w:tcPr>
            <w:tcW w:w="2055" w:type="dxa"/>
          </w:tcPr>
          <w:p w14:paraId="5504E19C" w14:textId="77777777" w:rsidR="00537408" w:rsidRDefault="00537408">
            <w:pPr>
              <w:jc w:val="center"/>
            </w:pPr>
          </w:p>
        </w:tc>
      </w:tr>
      <w:tr w:rsidR="00537408" w14:paraId="1DBFAA08" w14:textId="77777777">
        <w:tc>
          <w:tcPr>
            <w:tcW w:w="2055" w:type="dxa"/>
          </w:tcPr>
          <w:p w14:paraId="1310802B" w14:textId="77777777" w:rsidR="00537408" w:rsidRDefault="00655A80">
            <w:pPr>
              <w:bidi/>
              <w:jc w:val="center"/>
            </w:pPr>
            <w:r>
              <w:rPr>
                <w:rFonts w:ascii="B Nazanin" w:hAnsi="B Nazanin" w:cs="B Nazanin"/>
                <w:rtl/>
              </w:rPr>
              <w:t>۲. طرحواره‌های ناسازگار اولیه</w:t>
            </w:r>
          </w:p>
        </w:tc>
        <w:tc>
          <w:tcPr>
            <w:tcW w:w="2055" w:type="dxa"/>
          </w:tcPr>
          <w:p w14:paraId="7B11AFCF" w14:textId="77777777" w:rsidR="00537408" w:rsidRDefault="00655A80">
            <w:pPr>
              <w:bidi/>
              <w:jc w:val="center"/>
            </w:pPr>
            <w:r>
              <w:rPr>
                <w:rFonts w:ascii="B Nazanin" w:hAnsi="B Nazanin" w:cs="B Nazanin"/>
                <w:rtl/>
              </w:rPr>
              <w:t>۰٫۵۰۱***</w:t>
            </w:r>
          </w:p>
        </w:tc>
        <w:tc>
          <w:tcPr>
            <w:tcW w:w="2055" w:type="dxa"/>
          </w:tcPr>
          <w:p w14:paraId="70928F42" w14:textId="77777777" w:rsidR="00537408" w:rsidRDefault="00655A80">
            <w:pPr>
              <w:bidi/>
              <w:jc w:val="center"/>
            </w:pPr>
            <w:r>
              <w:rPr>
                <w:rFonts w:ascii="B Nazanin" w:hAnsi="B Nazanin" w:cs="B Nazanin"/>
                <w:rtl/>
              </w:rPr>
              <w:t>۱</w:t>
            </w:r>
          </w:p>
        </w:tc>
        <w:tc>
          <w:tcPr>
            <w:tcW w:w="2055" w:type="dxa"/>
          </w:tcPr>
          <w:p w14:paraId="418EC8F1" w14:textId="77777777" w:rsidR="00537408" w:rsidRDefault="00537408">
            <w:pPr>
              <w:jc w:val="center"/>
            </w:pPr>
          </w:p>
        </w:tc>
      </w:tr>
      <w:tr w:rsidR="00537408" w14:paraId="0381114E" w14:textId="77777777">
        <w:tc>
          <w:tcPr>
            <w:tcW w:w="2055" w:type="dxa"/>
          </w:tcPr>
          <w:p w14:paraId="5CEABEA2" w14:textId="77777777" w:rsidR="00537408" w:rsidRDefault="00655A80">
            <w:pPr>
              <w:bidi/>
              <w:jc w:val="center"/>
            </w:pPr>
            <w:r>
              <w:rPr>
                <w:rFonts w:ascii="B Nazanin" w:hAnsi="B Nazanin" w:cs="B Nazanin"/>
                <w:rtl/>
              </w:rPr>
              <w:t>۳. تحمل ریسک مالی</w:t>
            </w:r>
          </w:p>
        </w:tc>
        <w:tc>
          <w:tcPr>
            <w:tcW w:w="2055" w:type="dxa"/>
          </w:tcPr>
          <w:p w14:paraId="34A042DD" w14:textId="77777777" w:rsidR="00537408" w:rsidRDefault="00655A80">
            <w:pPr>
              <w:bidi/>
              <w:jc w:val="center"/>
            </w:pPr>
            <w:r>
              <w:rPr>
                <w:rFonts w:ascii="B Nazanin" w:hAnsi="B Nazanin" w:cs="B Nazanin"/>
                <w:rtl/>
              </w:rPr>
              <w:t>۰٫۳۲۷***</w:t>
            </w:r>
          </w:p>
        </w:tc>
        <w:tc>
          <w:tcPr>
            <w:tcW w:w="2055" w:type="dxa"/>
          </w:tcPr>
          <w:p w14:paraId="0331F55A" w14:textId="77777777" w:rsidR="00537408" w:rsidRDefault="00655A80">
            <w:pPr>
              <w:bidi/>
              <w:jc w:val="center"/>
            </w:pPr>
            <w:r>
              <w:rPr>
                <w:rFonts w:ascii="B Nazanin" w:hAnsi="B Nazanin" w:cs="B Nazanin"/>
                <w:rtl/>
              </w:rPr>
              <w:t>۰٫۳۲۱***</w:t>
            </w:r>
          </w:p>
        </w:tc>
        <w:tc>
          <w:tcPr>
            <w:tcW w:w="2055" w:type="dxa"/>
          </w:tcPr>
          <w:p w14:paraId="2E9E21BD" w14:textId="77777777" w:rsidR="00537408" w:rsidRDefault="00655A80">
            <w:pPr>
              <w:bidi/>
              <w:jc w:val="center"/>
            </w:pPr>
            <w:r>
              <w:rPr>
                <w:rFonts w:ascii="B Nazanin" w:hAnsi="B Nazanin" w:cs="B Nazanin"/>
                <w:rtl/>
              </w:rPr>
              <w:t>۱</w:t>
            </w:r>
          </w:p>
        </w:tc>
      </w:tr>
    </w:tbl>
    <w:p w14:paraId="098185F3" w14:textId="77777777" w:rsidR="00537408" w:rsidRDefault="00655A80">
      <w:pPr>
        <w:bidi/>
        <w:spacing w:after="0" w:line="580" w:lineRule="exact"/>
        <w:jc w:val="both"/>
      </w:pPr>
      <w:r>
        <w:rPr>
          <w:rFonts w:ascii="B Nazanin" w:hAnsi="B Nazanin" w:cs="B Nazanin" w:hint="cs"/>
          <w:sz w:val="24"/>
          <w:szCs w:val="24"/>
          <w:rtl/>
        </w:rPr>
        <w:t>یادداشت</w:t>
      </w:r>
      <w:r>
        <w:t xml:space="preserve">: n = </w:t>
      </w:r>
      <w:r>
        <w:rPr>
          <w:rFonts w:ascii="B Nazanin" w:hAnsi="B Nazanin" w:cs="B Nazanin" w:hint="cs"/>
          <w:sz w:val="24"/>
          <w:szCs w:val="24"/>
          <w:rtl/>
        </w:rPr>
        <w:t>۱۸۵</w:t>
      </w:r>
      <w:r>
        <w:t xml:space="preserve">. † p &lt; </w:t>
      </w:r>
      <w:r>
        <w:rPr>
          <w:rFonts w:ascii="B Nazanin" w:hAnsi="B Nazanin" w:cs="B Nazanin" w:hint="cs"/>
          <w:sz w:val="24"/>
          <w:szCs w:val="24"/>
          <w:rtl/>
        </w:rPr>
        <w:t>۰٫۱۰؛</w:t>
      </w:r>
      <w:r>
        <w:t xml:space="preserve"> * p &lt; </w:t>
      </w:r>
      <w:r>
        <w:rPr>
          <w:rFonts w:ascii="B Nazanin" w:hAnsi="B Nazanin" w:cs="B Nazanin" w:hint="cs"/>
          <w:sz w:val="24"/>
          <w:szCs w:val="24"/>
          <w:rtl/>
        </w:rPr>
        <w:t xml:space="preserve">۰٫۰۵؛ </w:t>
      </w:r>
      <w:r>
        <w:rPr>
          <w:b/>
          <w:bCs/>
        </w:rPr>
        <w:t xml:space="preserve"> p &lt; </w:t>
      </w:r>
      <w:r>
        <w:rPr>
          <w:rFonts w:ascii="B Nazanin" w:hAnsi="B Nazanin" w:cs="B Nazanin" w:hint="cs"/>
          <w:b/>
          <w:bCs/>
          <w:sz w:val="24"/>
          <w:szCs w:val="24"/>
          <w:rtl/>
        </w:rPr>
        <w:t xml:space="preserve">۰٫۰۱؛ </w:t>
      </w:r>
      <w:r>
        <w:t xml:space="preserve">* p &lt; </w:t>
      </w:r>
      <w:r>
        <w:rPr>
          <w:rFonts w:ascii="B Nazanin" w:hAnsi="B Nazanin" w:cs="B Nazanin" w:hint="cs"/>
          <w:sz w:val="24"/>
          <w:szCs w:val="24"/>
          <w:rtl/>
        </w:rPr>
        <w:t>۰٫۰۰۱.</w:t>
      </w:r>
    </w:p>
    <w:p w14:paraId="48FC7FFD" w14:textId="77777777" w:rsidR="00537408" w:rsidRDefault="00655A80">
      <w:pPr>
        <w:bidi/>
        <w:spacing w:after="0" w:line="580" w:lineRule="exact"/>
        <w:jc w:val="both"/>
      </w:pPr>
      <w:r>
        <w:rPr>
          <w:rFonts w:ascii="B Nazanin" w:hAnsi="B Nazanin" w:cs="B Nazanin" w:hint="cs"/>
          <w:sz w:val="24"/>
          <w:szCs w:val="24"/>
          <w:rtl/>
        </w:rPr>
        <w:t>فرضیه دوم تأیید شد: میان اضطراب صفتی و رفتارهای مالی پرخطر رابطه مثبت معنادار وجود داشت</w:t>
      </w:r>
      <w:r>
        <w:t xml:space="preserve"> (r = </w:t>
      </w:r>
      <w:r>
        <w:rPr>
          <w:rFonts w:ascii="B Nazanin" w:hAnsi="B Nazanin" w:cs="B Nazanin" w:hint="cs"/>
          <w:sz w:val="24"/>
          <w:szCs w:val="24"/>
          <w:rtl/>
        </w:rPr>
        <w:t>۰٫۳۲۷؛</w:t>
      </w:r>
      <w:r>
        <w:t xml:space="preserve"> p &lt; </w:t>
      </w:r>
      <w:r>
        <w:rPr>
          <w:rFonts w:ascii="B Nazanin" w:hAnsi="B Nazanin" w:cs="B Nazanin" w:hint="cs"/>
          <w:sz w:val="24"/>
          <w:szCs w:val="24"/>
          <w:rtl/>
        </w:rPr>
        <w:t>۰٫۰۰۱) با اندازه‌اثر کوچک تا متوسط. فرضیه سوم نیز تأیید شد: میان اضطراب صفتی و طرحواره‌های ناسازگار اولیه رابطه مثبت معنادار دیده شد</w:t>
      </w:r>
      <w:r>
        <w:t xml:space="preserve"> (r = </w:t>
      </w:r>
      <w:r>
        <w:rPr>
          <w:rFonts w:ascii="B Nazanin" w:hAnsi="B Nazanin" w:cs="B Nazanin" w:hint="cs"/>
          <w:sz w:val="24"/>
          <w:szCs w:val="24"/>
          <w:rtl/>
        </w:rPr>
        <w:t>۰٫۵۰۱؛</w:t>
      </w:r>
      <w:r>
        <w:t xml:space="preserve"> p &lt; </w:t>
      </w:r>
      <w:r>
        <w:rPr>
          <w:rFonts w:ascii="B Nazanin" w:hAnsi="B Nazanin" w:cs="B Nazanin" w:hint="cs"/>
          <w:sz w:val="24"/>
          <w:szCs w:val="24"/>
          <w:rtl/>
        </w:rPr>
        <w:t>۰٫۰۰۱) با اندازه‌اثر متوسط رو به بزرگ. فرضیه چهارم هم تأیید شد: میان طرحواره‌های ناسازگار اولیه و رفتارهای مالی پرخطر رابطه مثبت معنادار به دست آمد</w:t>
      </w:r>
      <w:r>
        <w:t xml:space="preserve"> (r = </w:t>
      </w:r>
      <w:r>
        <w:rPr>
          <w:rFonts w:ascii="B Nazanin" w:hAnsi="B Nazanin" w:cs="B Nazanin" w:hint="cs"/>
          <w:sz w:val="24"/>
          <w:szCs w:val="24"/>
          <w:rtl/>
        </w:rPr>
        <w:t>۰٫۳۲۱؛</w:t>
      </w:r>
      <w:r>
        <w:t xml:space="preserve"> p &lt; </w:t>
      </w:r>
      <w:r>
        <w:rPr>
          <w:rFonts w:ascii="B Nazanin" w:hAnsi="B Nazanin" w:cs="B Nazanin" w:hint="cs"/>
          <w:sz w:val="24"/>
          <w:szCs w:val="24"/>
          <w:rtl/>
        </w:rPr>
        <w:t>۰٫۰۰۱) با اندازه‌اثر کوچک تا متوسط. هر سه رابطه در جهت پیش‌بینی‌شده و در سطح اطمینان بالا معنادار بودند.</w:t>
      </w:r>
    </w:p>
    <w:p w14:paraId="19C6D60B" w14:textId="77777777" w:rsidR="00537408" w:rsidRDefault="00655A80" w:rsidP="00655A80">
      <w:pPr>
        <w:pStyle w:val="Heading2"/>
        <w:jc w:val="left"/>
      </w:pPr>
      <w:bookmarkStart w:id="83" w:name="_Toc242607360"/>
      <w:r>
        <w:rPr>
          <w:rFonts w:ascii="B Nazanin" w:hAnsi="B Nazanin" w:hint="cs"/>
          <w:szCs w:val="28"/>
          <w:rtl/>
        </w:rPr>
        <w:t>۴-۸. آزمون فرضیه اصلی: تحلیل میانجی‌گری</w:t>
      </w:r>
      <w:bookmarkEnd w:id="83"/>
    </w:p>
    <w:p w14:paraId="7C0E2242" w14:textId="77777777" w:rsidR="00537408" w:rsidRDefault="00655A80">
      <w:pPr>
        <w:bidi/>
        <w:spacing w:after="0" w:line="580" w:lineRule="exact"/>
        <w:jc w:val="both"/>
      </w:pPr>
      <w:r>
        <w:rPr>
          <w:rFonts w:ascii="B Nazanin" w:hAnsi="B Nazanin" w:cs="B Nazanin" w:hint="cs"/>
          <w:sz w:val="24"/>
          <w:szCs w:val="24"/>
          <w:rtl/>
        </w:rPr>
        <w:t>فرضیه اصلی پژوهش (نقش میانجی طرحواره‌های ناسازگار اولیه در رابطه اضطراب صفتی با رفتارهای مالی پرخطر) با تحلیل میانجی‌گری بر اساس الگوی شماره ۴ و خودگردان‌سازی ۵۰۰۰ نمونه‌ای آزمون شد. جدول ۴-۷ نتایج را نشان می‌دهد.</w:t>
      </w:r>
    </w:p>
    <w:p w14:paraId="45453C02" w14:textId="77777777" w:rsidR="00537408" w:rsidRDefault="00655A80">
      <w:pPr>
        <w:bidi/>
        <w:spacing w:before="180" w:after="40" w:line="580" w:lineRule="exact"/>
        <w:jc w:val="center"/>
      </w:pPr>
      <w:bookmarkStart w:id="84" w:name="_Toc242607386"/>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۴-۷</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نتایج تحلیل میانجی‌گری (الگوی شماره ۴، خودگردان‌سازی ۵۰۰۰ نمونه‌ای)</w:t>
      </w:r>
      <w:bookmarkEnd w:id="84"/>
    </w:p>
    <w:tbl>
      <w:tblPr>
        <w:bidiVisual/>
        <w:tblW w:w="0" w:type="auto"/>
        <w:tblBorders>
          <w:top w:val="single" w:sz="12" w:space="0" w:color="000000"/>
          <w:bottom w:val="single" w:sz="12" w:space="0" w:color="000000"/>
        </w:tblBorders>
        <w:tblLook w:val="04A0" w:firstRow="1" w:lastRow="0" w:firstColumn="1" w:lastColumn="0" w:noHBand="0" w:noVBand="1"/>
      </w:tblPr>
      <w:tblGrid>
        <w:gridCol w:w="1370"/>
        <w:gridCol w:w="1370"/>
        <w:gridCol w:w="1370"/>
        <w:gridCol w:w="1370"/>
        <w:gridCol w:w="1370"/>
        <w:gridCol w:w="1370"/>
      </w:tblGrid>
      <w:tr w:rsidR="00537408" w14:paraId="51344297" w14:textId="77777777">
        <w:tc>
          <w:tcPr>
            <w:tcW w:w="1370" w:type="dxa"/>
            <w:tcBorders>
              <w:bottom w:val="single" w:sz="12" w:space="0" w:color="000000"/>
            </w:tcBorders>
          </w:tcPr>
          <w:p w14:paraId="0C1BE049" w14:textId="77777777" w:rsidR="00537408" w:rsidRDefault="00655A80">
            <w:pPr>
              <w:bidi/>
              <w:jc w:val="center"/>
            </w:pPr>
            <w:r>
              <w:rPr>
                <w:rFonts w:ascii="B Nazanin" w:hAnsi="B Nazanin" w:cs="B Nazanin"/>
                <w:b/>
                <w:rtl/>
              </w:rPr>
              <w:t>اثر</w:t>
            </w:r>
          </w:p>
        </w:tc>
        <w:tc>
          <w:tcPr>
            <w:tcW w:w="1370" w:type="dxa"/>
            <w:tcBorders>
              <w:bottom w:val="single" w:sz="12" w:space="0" w:color="000000"/>
            </w:tcBorders>
          </w:tcPr>
          <w:p w14:paraId="247815E8" w14:textId="77777777" w:rsidR="00537408" w:rsidRDefault="00655A80">
            <w:pPr>
              <w:bidi/>
              <w:jc w:val="center"/>
            </w:pPr>
            <w:r>
              <w:rPr>
                <w:rFonts w:ascii="B Nazanin" w:hAnsi="B Nazanin" w:cs="B Nazanin"/>
                <w:b/>
                <w:rtl/>
              </w:rPr>
              <w:t>ضریب</w:t>
            </w:r>
          </w:p>
        </w:tc>
        <w:tc>
          <w:tcPr>
            <w:tcW w:w="1370" w:type="dxa"/>
            <w:tcBorders>
              <w:bottom w:val="single" w:sz="12" w:space="0" w:color="000000"/>
            </w:tcBorders>
          </w:tcPr>
          <w:p w14:paraId="2DED2067" w14:textId="77777777" w:rsidR="00537408" w:rsidRDefault="00655A80">
            <w:pPr>
              <w:bidi/>
              <w:jc w:val="center"/>
            </w:pPr>
            <w:r>
              <w:rPr>
                <w:rFonts w:ascii="B Nazanin" w:hAnsi="B Nazanin" w:cs="B Nazanin"/>
                <w:b/>
                <w:rtl/>
              </w:rPr>
              <w:t>خطای معیار</w:t>
            </w:r>
          </w:p>
        </w:tc>
        <w:tc>
          <w:tcPr>
            <w:tcW w:w="1370" w:type="dxa"/>
            <w:tcBorders>
              <w:bottom w:val="single" w:sz="12" w:space="0" w:color="000000"/>
            </w:tcBorders>
          </w:tcPr>
          <w:p w14:paraId="7D00CEF4" w14:textId="77777777" w:rsidR="00537408" w:rsidRDefault="00655A80">
            <w:pPr>
              <w:bidi/>
              <w:jc w:val="center"/>
            </w:pPr>
            <w:r>
              <w:rPr>
                <w:rFonts w:ascii="B Nazanin" w:hAnsi="B Nazanin" w:cs="B Nazanin"/>
                <w:b/>
                <w:rtl/>
              </w:rPr>
              <w:t>آماره</w:t>
            </w:r>
          </w:p>
        </w:tc>
        <w:tc>
          <w:tcPr>
            <w:tcW w:w="1370" w:type="dxa"/>
            <w:tcBorders>
              <w:bottom w:val="single" w:sz="12" w:space="0" w:color="000000"/>
            </w:tcBorders>
          </w:tcPr>
          <w:p w14:paraId="2310680B" w14:textId="77777777" w:rsidR="00537408" w:rsidRDefault="00655A80">
            <w:pPr>
              <w:jc w:val="center"/>
            </w:pPr>
            <w:r>
              <w:rPr>
                <w:rFonts w:ascii="Cambria" w:hAnsi="Cambria" w:cs="Cambria"/>
                <w:b/>
              </w:rPr>
              <w:t>p</w:t>
            </w:r>
          </w:p>
        </w:tc>
        <w:tc>
          <w:tcPr>
            <w:tcW w:w="1370" w:type="dxa"/>
            <w:tcBorders>
              <w:bottom w:val="single" w:sz="12" w:space="0" w:color="000000"/>
            </w:tcBorders>
          </w:tcPr>
          <w:p w14:paraId="47743C25" w14:textId="77777777" w:rsidR="00537408" w:rsidRDefault="00655A80">
            <w:pPr>
              <w:bidi/>
              <w:jc w:val="center"/>
            </w:pPr>
            <w:r>
              <w:rPr>
                <w:rFonts w:ascii="B Nazanin" w:hAnsi="B Nazanin" w:cs="B Nazanin"/>
                <w:b/>
                <w:rtl/>
              </w:rPr>
              <w:t>فاصله اطمینان ۹۵٪</w:t>
            </w:r>
          </w:p>
        </w:tc>
      </w:tr>
      <w:tr w:rsidR="00537408" w14:paraId="05955980" w14:textId="77777777">
        <w:tc>
          <w:tcPr>
            <w:tcW w:w="1370" w:type="dxa"/>
          </w:tcPr>
          <w:p w14:paraId="5CEB6AF4" w14:textId="77777777" w:rsidR="00537408" w:rsidRDefault="00655A80">
            <w:pPr>
              <w:bidi/>
              <w:jc w:val="center"/>
            </w:pPr>
            <w:r>
              <w:rPr>
                <w:rFonts w:ascii="B Nazanin" w:hAnsi="B Nazanin" w:cs="B Nazanin"/>
                <w:rtl/>
              </w:rPr>
              <w:lastRenderedPageBreak/>
              <w:t>مسیر a (اضطراب → طرحواره‌ها)</w:t>
            </w:r>
          </w:p>
        </w:tc>
        <w:tc>
          <w:tcPr>
            <w:tcW w:w="1370" w:type="dxa"/>
          </w:tcPr>
          <w:p w14:paraId="4E72F326" w14:textId="77777777" w:rsidR="00537408" w:rsidRDefault="00655A80">
            <w:pPr>
              <w:bidi/>
              <w:jc w:val="center"/>
            </w:pPr>
            <w:r>
              <w:rPr>
                <w:rFonts w:ascii="B Nazanin" w:hAnsi="B Nazanin" w:cs="B Nazanin"/>
                <w:rtl/>
              </w:rPr>
              <w:t>۱٫۷۸۸</w:t>
            </w:r>
          </w:p>
        </w:tc>
        <w:tc>
          <w:tcPr>
            <w:tcW w:w="1370" w:type="dxa"/>
          </w:tcPr>
          <w:p w14:paraId="2AE6D0D9" w14:textId="77777777" w:rsidR="00537408" w:rsidRDefault="00655A80">
            <w:pPr>
              <w:bidi/>
              <w:jc w:val="center"/>
            </w:pPr>
            <w:r>
              <w:rPr>
                <w:rFonts w:ascii="B Nazanin" w:hAnsi="B Nazanin" w:cs="B Nazanin"/>
                <w:rtl/>
              </w:rPr>
              <w:t>۰٫۲۲۸</w:t>
            </w:r>
          </w:p>
        </w:tc>
        <w:tc>
          <w:tcPr>
            <w:tcW w:w="1370" w:type="dxa"/>
          </w:tcPr>
          <w:p w14:paraId="73E6D8B7" w14:textId="77777777" w:rsidR="00537408" w:rsidRDefault="00655A80">
            <w:pPr>
              <w:bidi/>
              <w:jc w:val="center"/>
            </w:pPr>
            <w:r>
              <w:rPr>
                <w:rFonts w:ascii="B Nazanin" w:hAnsi="B Nazanin" w:cs="B Nazanin"/>
                <w:rtl/>
              </w:rPr>
              <w:t>۷٫۸۳۰</w:t>
            </w:r>
          </w:p>
        </w:tc>
        <w:tc>
          <w:tcPr>
            <w:tcW w:w="1370" w:type="dxa"/>
          </w:tcPr>
          <w:p w14:paraId="7A14D40C" w14:textId="77777777" w:rsidR="00537408" w:rsidRDefault="00655A80">
            <w:pPr>
              <w:bidi/>
              <w:jc w:val="center"/>
            </w:pPr>
            <w:r>
              <w:rPr>
                <w:rFonts w:ascii="B Nazanin" w:hAnsi="B Nazanin" w:cs="B Nazanin"/>
                <w:rtl/>
              </w:rPr>
              <w:t>p &lt; ۰٫۰۰۱</w:t>
            </w:r>
          </w:p>
        </w:tc>
        <w:tc>
          <w:tcPr>
            <w:tcW w:w="1370" w:type="dxa"/>
          </w:tcPr>
          <w:p w14:paraId="0C17BC09" w14:textId="77777777" w:rsidR="00537408" w:rsidRDefault="00537408">
            <w:pPr>
              <w:jc w:val="center"/>
            </w:pPr>
          </w:p>
        </w:tc>
      </w:tr>
      <w:tr w:rsidR="00537408" w14:paraId="4AB0274E" w14:textId="77777777">
        <w:tc>
          <w:tcPr>
            <w:tcW w:w="1370" w:type="dxa"/>
          </w:tcPr>
          <w:p w14:paraId="4D9727C4" w14:textId="77777777" w:rsidR="00537408" w:rsidRDefault="00655A80">
            <w:pPr>
              <w:bidi/>
              <w:jc w:val="center"/>
            </w:pPr>
            <w:r>
              <w:rPr>
                <w:rFonts w:ascii="B Nazanin" w:hAnsi="B Nazanin" w:cs="B Nazanin"/>
                <w:rtl/>
              </w:rPr>
              <w:t>مسیر b (طرحواره‌ها → ریسک، با کنترل اضطراب)</w:t>
            </w:r>
          </w:p>
        </w:tc>
        <w:tc>
          <w:tcPr>
            <w:tcW w:w="1370" w:type="dxa"/>
          </w:tcPr>
          <w:p w14:paraId="3ADD60BF" w14:textId="77777777" w:rsidR="00537408" w:rsidRDefault="00655A80">
            <w:pPr>
              <w:bidi/>
              <w:jc w:val="center"/>
            </w:pPr>
            <w:r>
              <w:rPr>
                <w:rFonts w:ascii="B Nazanin" w:hAnsi="B Nazanin" w:cs="B Nazanin"/>
                <w:rtl/>
              </w:rPr>
              <w:t>۰٫۰۳۹</w:t>
            </w:r>
          </w:p>
        </w:tc>
        <w:tc>
          <w:tcPr>
            <w:tcW w:w="1370" w:type="dxa"/>
          </w:tcPr>
          <w:p w14:paraId="59D5515B" w14:textId="77777777" w:rsidR="00537408" w:rsidRDefault="00655A80">
            <w:pPr>
              <w:bidi/>
              <w:jc w:val="center"/>
            </w:pPr>
            <w:r>
              <w:rPr>
                <w:rFonts w:ascii="B Nazanin" w:hAnsi="B Nazanin" w:cs="B Nazanin"/>
                <w:rtl/>
              </w:rPr>
              <w:t>۰٫۰۱۵</w:t>
            </w:r>
          </w:p>
        </w:tc>
        <w:tc>
          <w:tcPr>
            <w:tcW w:w="1370" w:type="dxa"/>
          </w:tcPr>
          <w:p w14:paraId="679F0552" w14:textId="77777777" w:rsidR="00537408" w:rsidRDefault="00655A80">
            <w:pPr>
              <w:bidi/>
              <w:jc w:val="center"/>
            </w:pPr>
            <w:r>
              <w:rPr>
                <w:rFonts w:ascii="B Nazanin" w:hAnsi="B Nazanin" w:cs="B Nazanin"/>
                <w:rtl/>
              </w:rPr>
              <w:t>۲٫۶۳۶</w:t>
            </w:r>
          </w:p>
        </w:tc>
        <w:tc>
          <w:tcPr>
            <w:tcW w:w="1370" w:type="dxa"/>
          </w:tcPr>
          <w:p w14:paraId="5A9BFEE4" w14:textId="77777777" w:rsidR="00537408" w:rsidRDefault="00655A80">
            <w:pPr>
              <w:bidi/>
              <w:jc w:val="center"/>
            </w:pPr>
            <w:r>
              <w:rPr>
                <w:rFonts w:ascii="B Nazanin" w:hAnsi="B Nazanin" w:cs="B Nazanin"/>
                <w:rtl/>
              </w:rPr>
              <w:t>p = ۰٫۰۰۹</w:t>
            </w:r>
          </w:p>
        </w:tc>
        <w:tc>
          <w:tcPr>
            <w:tcW w:w="1370" w:type="dxa"/>
          </w:tcPr>
          <w:p w14:paraId="2D8E6472" w14:textId="77777777" w:rsidR="00537408" w:rsidRDefault="00537408">
            <w:pPr>
              <w:jc w:val="center"/>
            </w:pPr>
          </w:p>
        </w:tc>
      </w:tr>
      <w:tr w:rsidR="00537408" w14:paraId="0AD2AC4B" w14:textId="77777777">
        <w:tc>
          <w:tcPr>
            <w:tcW w:w="1370" w:type="dxa"/>
          </w:tcPr>
          <w:p w14:paraId="62E0B686" w14:textId="77777777" w:rsidR="00537408" w:rsidRDefault="00655A80">
            <w:pPr>
              <w:bidi/>
              <w:jc w:val="center"/>
            </w:pPr>
            <w:r>
              <w:rPr>
                <w:rFonts w:ascii="B Nazanin" w:hAnsi="B Nazanin" w:cs="B Nazanin"/>
                <w:rtl/>
              </w:rPr>
              <w:t>اثر کل c (اضطراب → ریسک)</w:t>
            </w:r>
          </w:p>
        </w:tc>
        <w:tc>
          <w:tcPr>
            <w:tcW w:w="1370" w:type="dxa"/>
          </w:tcPr>
          <w:p w14:paraId="61C70EB1" w14:textId="77777777" w:rsidR="00537408" w:rsidRDefault="00655A80">
            <w:pPr>
              <w:bidi/>
              <w:jc w:val="center"/>
            </w:pPr>
            <w:r>
              <w:rPr>
                <w:rFonts w:ascii="B Nazanin" w:hAnsi="B Nazanin" w:cs="B Nazanin"/>
                <w:rtl/>
              </w:rPr>
              <w:t>۰٫۲۱۹</w:t>
            </w:r>
          </w:p>
        </w:tc>
        <w:tc>
          <w:tcPr>
            <w:tcW w:w="1370" w:type="dxa"/>
          </w:tcPr>
          <w:p w14:paraId="2C8B783D" w14:textId="77777777" w:rsidR="00537408" w:rsidRDefault="00655A80">
            <w:pPr>
              <w:bidi/>
              <w:jc w:val="center"/>
            </w:pPr>
            <w:r>
              <w:rPr>
                <w:rFonts w:ascii="B Nazanin" w:hAnsi="B Nazanin" w:cs="B Nazanin"/>
                <w:rtl/>
              </w:rPr>
              <w:t>۰٫۰۴۷</w:t>
            </w:r>
          </w:p>
        </w:tc>
        <w:tc>
          <w:tcPr>
            <w:tcW w:w="1370" w:type="dxa"/>
          </w:tcPr>
          <w:p w14:paraId="7D909120" w14:textId="77777777" w:rsidR="00537408" w:rsidRDefault="00655A80">
            <w:pPr>
              <w:bidi/>
              <w:jc w:val="center"/>
            </w:pPr>
            <w:r>
              <w:rPr>
                <w:rFonts w:ascii="B Nazanin" w:hAnsi="B Nazanin" w:cs="B Nazanin"/>
                <w:rtl/>
              </w:rPr>
              <w:t>۴٫۶۸۴</w:t>
            </w:r>
          </w:p>
        </w:tc>
        <w:tc>
          <w:tcPr>
            <w:tcW w:w="1370" w:type="dxa"/>
          </w:tcPr>
          <w:p w14:paraId="2E1C7814" w14:textId="77777777" w:rsidR="00537408" w:rsidRDefault="00655A80">
            <w:pPr>
              <w:bidi/>
              <w:jc w:val="center"/>
            </w:pPr>
            <w:r>
              <w:rPr>
                <w:rFonts w:ascii="B Nazanin" w:hAnsi="B Nazanin" w:cs="B Nazanin"/>
                <w:rtl/>
              </w:rPr>
              <w:t>p &lt; ۰٫۰۰۱</w:t>
            </w:r>
          </w:p>
        </w:tc>
        <w:tc>
          <w:tcPr>
            <w:tcW w:w="1370" w:type="dxa"/>
          </w:tcPr>
          <w:p w14:paraId="1537700F" w14:textId="77777777" w:rsidR="00537408" w:rsidRDefault="00537408">
            <w:pPr>
              <w:jc w:val="center"/>
            </w:pPr>
          </w:p>
        </w:tc>
      </w:tr>
      <w:tr w:rsidR="00537408" w14:paraId="4FA8FD1B" w14:textId="77777777">
        <w:tc>
          <w:tcPr>
            <w:tcW w:w="1370" w:type="dxa"/>
          </w:tcPr>
          <w:p w14:paraId="4F287F9A" w14:textId="77777777" w:rsidR="00537408" w:rsidRDefault="00655A80">
            <w:pPr>
              <w:bidi/>
              <w:jc w:val="center"/>
            </w:pPr>
            <w:r>
              <w:rPr>
                <w:rFonts w:ascii="B Nazanin" w:hAnsi="B Nazanin" w:cs="B Nazanin"/>
                <w:rtl/>
              </w:rPr>
              <w:t>اثر مستقیم c′ (با کنترل میانجی)</w:t>
            </w:r>
          </w:p>
        </w:tc>
        <w:tc>
          <w:tcPr>
            <w:tcW w:w="1370" w:type="dxa"/>
          </w:tcPr>
          <w:p w14:paraId="5FB4264A" w14:textId="77777777" w:rsidR="00537408" w:rsidRDefault="00655A80">
            <w:pPr>
              <w:bidi/>
              <w:jc w:val="center"/>
            </w:pPr>
            <w:r>
              <w:rPr>
                <w:rFonts w:ascii="B Nazanin" w:hAnsi="B Nazanin" w:cs="B Nazanin"/>
                <w:rtl/>
              </w:rPr>
              <w:t>۰٫۱۴۹</w:t>
            </w:r>
          </w:p>
        </w:tc>
        <w:tc>
          <w:tcPr>
            <w:tcW w:w="1370" w:type="dxa"/>
          </w:tcPr>
          <w:p w14:paraId="1D2DBB94" w14:textId="77777777" w:rsidR="00537408" w:rsidRDefault="00655A80">
            <w:pPr>
              <w:bidi/>
              <w:jc w:val="center"/>
            </w:pPr>
            <w:r>
              <w:rPr>
                <w:rFonts w:ascii="B Nazanin" w:hAnsi="B Nazanin" w:cs="B Nazanin"/>
                <w:rtl/>
              </w:rPr>
              <w:t>۰٫۰۵۳</w:t>
            </w:r>
          </w:p>
        </w:tc>
        <w:tc>
          <w:tcPr>
            <w:tcW w:w="1370" w:type="dxa"/>
          </w:tcPr>
          <w:p w14:paraId="7E81D64F" w14:textId="77777777" w:rsidR="00537408" w:rsidRDefault="00655A80">
            <w:pPr>
              <w:bidi/>
              <w:jc w:val="center"/>
            </w:pPr>
            <w:r>
              <w:rPr>
                <w:rFonts w:ascii="B Nazanin" w:hAnsi="B Nazanin" w:cs="B Nazanin"/>
                <w:rtl/>
              </w:rPr>
              <w:t>۲٫۷۹۸</w:t>
            </w:r>
          </w:p>
        </w:tc>
        <w:tc>
          <w:tcPr>
            <w:tcW w:w="1370" w:type="dxa"/>
          </w:tcPr>
          <w:p w14:paraId="560781B8" w14:textId="77777777" w:rsidR="00537408" w:rsidRDefault="00655A80">
            <w:pPr>
              <w:bidi/>
              <w:jc w:val="center"/>
            </w:pPr>
            <w:r>
              <w:rPr>
                <w:rFonts w:ascii="B Nazanin" w:hAnsi="B Nazanin" w:cs="B Nazanin"/>
                <w:rtl/>
              </w:rPr>
              <w:t>p = ۰٫۰۰۶</w:t>
            </w:r>
          </w:p>
        </w:tc>
        <w:tc>
          <w:tcPr>
            <w:tcW w:w="1370" w:type="dxa"/>
          </w:tcPr>
          <w:p w14:paraId="790854C5" w14:textId="77777777" w:rsidR="00537408" w:rsidRDefault="00537408">
            <w:pPr>
              <w:jc w:val="center"/>
            </w:pPr>
          </w:p>
        </w:tc>
      </w:tr>
      <w:tr w:rsidR="00537408" w14:paraId="65221DDE" w14:textId="77777777">
        <w:tc>
          <w:tcPr>
            <w:tcW w:w="1370" w:type="dxa"/>
          </w:tcPr>
          <w:p w14:paraId="2102D23F" w14:textId="77777777" w:rsidR="00537408" w:rsidRDefault="00655A80">
            <w:pPr>
              <w:bidi/>
              <w:jc w:val="center"/>
            </w:pPr>
            <w:r>
              <w:rPr>
                <w:rFonts w:ascii="B Nazanin" w:hAnsi="B Nazanin" w:cs="B Nazanin"/>
                <w:rtl/>
              </w:rPr>
              <w:t>اثر غیرمستقیم (a×b)</w:t>
            </w:r>
          </w:p>
        </w:tc>
        <w:tc>
          <w:tcPr>
            <w:tcW w:w="1370" w:type="dxa"/>
          </w:tcPr>
          <w:p w14:paraId="044881C6" w14:textId="77777777" w:rsidR="00537408" w:rsidRDefault="00655A80">
            <w:pPr>
              <w:bidi/>
              <w:jc w:val="center"/>
            </w:pPr>
            <w:r>
              <w:rPr>
                <w:rFonts w:ascii="B Nazanin" w:hAnsi="B Nazanin" w:cs="B Nazanin"/>
                <w:rtl/>
              </w:rPr>
              <w:t>۰٫۰۷۰</w:t>
            </w:r>
          </w:p>
        </w:tc>
        <w:tc>
          <w:tcPr>
            <w:tcW w:w="1370" w:type="dxa"/>
          </w:tcPr>
          <w:p w14:paraId="6CA735F6" w14:textId="77777777" w:rsidR="00537408" w:rsidRDefault="00655A80">
            <w:pPr>
              <w:jc w:val="center"/>
            </w:pPr>
            <w:r>
              <w:rPr>
                <w:rFonts w:ascii="Cambria" w:hAnsi="Cambria" w:cs="Cambria"/>
              </w:rPr>
              <w:t>—</w:t>
            </w:r>
          </w:p>
        </w:tc>
        <w:tc>
          <w:tcPr>
            <w:tcW w:w="1370" w:type="dxa"/>
          </w:tcPr>
          <w:p w14:paraId="65CDFE93" w14:textId="77777777" w:rsidR="00537408" w:rsidRDefault="00655A80">
            <w:pPr>
              <w:jc w:val="center"/>
            </w:pPr>
            <w:r>
              <w:rPr>
                <w:rFonts w:ascii="Cambria" w:hAnsi="Cambria" w:cs="Cambria"/>
              </w:rPr>
              <w:t>—</w:t>
            </w:r>
          </w:p>
        </w:tc>
        <w:tc>
          <w:tcPr>
            <w:tcW w:w="1370" w:type="dxa"/>
          </w:tcPr>
          <w:p w14:paraId="2AAC2FEF" w14:textId="77777777" w:rsidR="00537408" w:rsidRDefault="00655A80">
            <w:pPr>
              <w:jc w:val="center"/>
            </w:pPr>
            <w:r>
              <w:rPr>
                <w:rFonts w:ascii="Cambria" w:hAnsi="Cambria" w:cs="Cambria"/>
              </w:rPr>
              <w:t>—</w:t>
            </w:r>
          </w:p>
        </w:tc>
        <w:tc>
          <w:tcPr>
            <w:tcW w:w="1370" w:type="dxa"/>
          </w:tcPr>
          <w:p w14:paraId="2AB7B832" w14:textId="77777777" w:rsidR="00537408" w:rsidRDefault="00655A80">
            <w:pPr>
              <w:bidi/>
              <w:jc w:val="center"/>
            </w:pPr>
            <w:r>
              <w:rPr>
                <w:rFonts w:ascii="B Nazanin" w:hAnsi="B Nazanin" w:cs="B Nazanin"/>
                <w:rtl/>
              </w:rPr>
              <w:t>[۰٫۰۱۱، ۰٫۱۳۳]</w:t>
            </w:r>
          </w:p>
        </w:tc>
      </w:tr>
    </w:tbl>
    <w:p w14:paraId="68E0C754" w14:textId="77777777" w:rsidR="00537408" w:rsidRDefault="00655A80">
      <w:pPr>
        <w:bidi/>
        <w:spacing w:after="0" w:line="580" w:lineRule="exact"/>
        <w:jc w:val="both"/>
      </w:pPr>
      <w:r>
        <w:rPr>
          <w:rFonts w:ascii="B Nazanin" w:hAnsi="B Nazanin" w:cs="B Nazanin" w:hint="cs"/>
          <w:sz w:val="24"/>
          <w:szCs w:val="24"/>
          <w:rtl/>
        </w:rPr>
        <w:t>یادداشت</w:t>
      </w:r>
      <w:r>
        <w:t xml:space="preserve">: R² </w:t>
      </w:r>
      <w:r>
        <w:rPr>
          <w:rFonts w:ascii="B Nazanin" w:hAnsi="B Nazanin" w:cs="B Nazanin" w:hint="cs"/>
          <w:sz w:val="24"/>
          <w:szCs w:val="24"/>
          <w:rtl/>
        </w:rPr>
        <w:t>مدل میانجی = ۰٫۲۵۱؛</w:t>
      </w:r>
      <w:r>
        <w:t xml:space="preserve"> R² </w:t>
      </w:r>
      <w:r>
        <w:rPr>
          <w:rFonts w:ascii="B Nazanin" w:hAnsi="B Nazanin" w:cs="B Nazanin" w:hint="cs"/>
          <w:sz w:val="24"/>
          <w:szCs w:val="24"/>
          <w:rtl/>
        </w:rPr>
        <w:t>مدل پیامد = ۰٫۱۴۰؛</w:t>
      </w:r>
      <w:r>
        <w:t xml:space="preserve"> R² </w:t>
      </w:r>
      <w:r>
        <w:rPr>
          <w:rFonts w:ascii="B Nazanin" w:hAnsi="B Nazanin" w:cs="B Nazanin" w:hint="cs"/>
          <w:sz w:val="24"/>
          <w:szCs w:val="24"/>
          <w:rtl/>
        </w:rPr>
        <w:t>اثر کل = ۰٫۱۰۷. فاصله اطمینان اثر غیرمستقیم از نوع صدکی است.</w:t>
      </w:r>
    </w:p>
    <w:p w14:paraId="124BE11F" w14:textId="77777777" w:rsidR="00537408" w:rsidRDefault="00655A80">
      <w:pPr>
        <w:bidi/>
        <w:spacing w:after="0" w:line="580" w:lineRule="exact"/>
        <w:jc w:val="both"/>
      </w:pPr>
      <w:r>
        <w:rPr>
          <w:rFonts w:ascii="B Nazanin" w:hAnsi="B Nazanin" w:cs="B Nazanin" w:hint="cs"/>
          <w:sz w:val="24"/>
          <w:szCs w:val="24"/>
          <w:rtl/>
        </w:rPr>
        <w:t>مسیر</w:t>
      </w:r>
      <w:r>
        <w:t xml:space="preserve"> a (</w:t>
      </w:r>
      <w:r>
        <w:rPr>
          <w:rFonts w:ascii="B Nazanin" w:hAnsi="B Nazanin" w:cs="B Nazanin" w:hint="cs"/>
          <w:sz w:val="24"/>
          <w:szCs w:val="24"/>
          <w:rtl/>
        </w:rPr>
        <w:t>اثر اضطراب بر طرحواره‌ها) مثبت و معنادار بود</w:t>
      </w:r>
      <w:r>
        <w:t xml:space="preserve"> (b = </w:t>
      </w:r>
      <w:r>
        <w:rPr>
          <w:rFonts w:ascii="B Nazanin" w:hAnsi="B Nazanin" w:cs="B Nazanin" w:hint="cs"/>
          <w:sz w:val="24"/>
          <w:szCs w:val="24"/>
          <w:rtl/>
        </w:rPr>
        <w:t>۱٫۷۸۸؛</w:t>
      </w:r>
      <w:r>
        <w:t xml:space="preserve"> p &lt; </w:t>
      </w:r>
      <w:r>
        <w:rPr>
          <w:rFonts w:ascii="B Nazanin" w:hAnsi="B Nazanin" w:cs="B Nazanin" w:hint="cs"/>
          <w:sz w:val="24"/>
          <w:szCs w:val="24"/>
          <w:rtl/>
        </w:rPr>
        <w:t>۰٫۰۰۱) و ۲۵٫۱ درصد واریانس طرحواره‌ها را تبیین کرد. مسیر</w:t>
      </w:r>
      <w:r>
        <w:t xml:space="preserve"> b (</w:t>
      </w:r>
      <w:r>
        <w:rPr>
          <w:rFonts w:ascii="B Nazanin" w:hAnsi="B Nazanin" w:cs="B Nazanin" w:hint="cs"/>
          <w:sz w:val="24"/>
          <w:szCs w:val="24"/>
          <w:rtl/>
        </w:rPr>
        <w:t>اثر طرحواره‌ها بر رفتار پرخطر با کنترل اضطراب) نیز مثبت و معنادار بود</w:t>
      </w:r>
      <w:r>
        <w:t xml:space="preserve"> (b = </w:t>
      </w:r>
      <w:r>
        <w:rPr>
          <w:rFonts w:ascii="B Nazanin" w:hAnsi="B Nazanin" w:cs="B Nazanin" w:hint="cs"/>
          <w:sz w:val="24"/>
          <w:szCs w:val="24"/>
          <w:rtl/>
        </w:rPr>
        <w:t>۰٫۰۳۹؛</w:t>
      </w:r>
      <w:r>
        <w:t xml:space="preserve"> p = </w:t>
      </w:r>
      <w:r>
        <w:rPr>
          <w:rFonts w:ascii="B Nazanin" w:hAnsi="B Nazanin" w:cs="B Nazanin" w:hint="cs"/>
          <w:sz w:val="24"/>
          <w:szCs w:val="24"/>
          <w:rtl/>
        </w:rPr>
        <w:t>۰٫۰۰۹). اثر کل اضطراب بر رفتار پرخطر مثبت و معنادار به دست آمد</w:t>
      </w:r>
      <w:r>
        <w:t xml:space="preserve"> (c = </w:t>
      </w:r>
      <w:r>
        <w:rPr>
          <w:rFonts w:ascii="B Nazanin" w:hAnsi="B Nazanin" w:cs="B Nazanin" w:hint="cs"/>
          <w:sz w:val="24"/>
          <w:szCs w:val="24"/>
          <w:rtl/>
        </w:rPr>
        <w:t>۰٫۲۱۹؛</w:t>
      </w:r>
      <w:r>
        <w:t xml:space="preserve"> p &lt; </w:t>
      </w:r>
      <w:r>
        <w:rPr>
          <w:rFonts w:ascii="B Nazanin" w:hAnsi="B Nazanin" w:cs="B Nazanin" w:hint="cs"/>
          <w:sz w:val="24"/>
          <w:szCs w:val="24"/>
          <w:rtl/>
        </w:rPr>
        <w:t>۰٫۰۰۱) و پس از ورود میانجی به مدل، اثر مستقیم همچنان مثبت و معنادار باقی ماند، هرچند کوچک‌تر شد</w:t>
      </w:r>
      <w:r>
        <w:t xml:space="preserve"> (c′ = </w:t>
      </w:r>
      <w:r>
        <w:rPr>
          <w:rFonts w:ascii="B Nazanin" w:hAnsi="B Nazanin" w:cs="B Nazanin" w:hint="cs"/>
          <w:sz w:val="24"/>
          <w:szCs w:val="24"/>
          <w:rtl/>
        </w:rPr>
        <w:t>۰٫۱۴۹؛</w:t>
      </w:r>
      <w:r>
        <w:t xml:space="preserve"> p = </w:t>
      </w:r>
      <w:r>
        <w:rPr>
          <w:rFonts w:ascii="B Nazanin" w:hAnsi="B Nazanin" w:cs="B Nazanin" w:hint="cs"/>
          <w:sz w:val="24"/>
          <w:szCs w:val="24"/>
          <w:rtl/>
        </w:rPr>
        <w:t>۰٫۰۰۶). اثر غیرمستقیم برابر ۰٫۰۷۰ بود و فاصله اطمینان ۹۵ درصد صدکی آن (۰٫۰۱۱ تا ۰٫۱۳۳) صفر را در بر نداشت؛ فاصله اطمینان تصحیح‌شده سوگیری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به‌دست‌آمده از نوع میانجی‌گری جزئی است: حدود یک‌سوم اثر کل اضطراب بر رفتار پرخطر از مسیر طرحواره‌های ناسازگار اولیه می‌گذرد و دوسوم دیگر، مستقیم یا از مسیرهای دیگری است که در این مدل لحاظ نشده‌اند.</w:t>
      </w:r>
    </w:p>
    <w:p w14:paraId="0408228E" w14:textId="77777777" w:rsidR="00537408" w:rsidRDefault="00655A80">
      <w:pPr>
        <w:bidi/>
        <w:spacing w:after="0" w:line="580" w:lineRule="exact"/>
        <w:jc w:val="both"/>
      </w:pPr>
      <w:r>
        <w:rPr>
          <w:rFonts w:ascii="B Nazanin" w:hAnsi="B Nazanin" w:cs="B Nazanin" w:hint="cs"/>
          <w:sz w:val="24"/>
          <w:szCs w:val="24"/>
          <w:rtl/>
        </w:rPr>
        <w:lastRenderedPageBreak/>
        <w:t>برای اطمینان از پایداری این نتیجه، تحلیل میانجی‌گری با نمره ۱۲ سؤالی تحمل ریسک (بدون سؤال سیزدهم) نیز تکرار شد و نتایج کاملاً هم‌جهت بود: اثر مستقیم ۰٫۱۳۸</w:t>
      </w:r>
      <w:r>
        <w:t xml:space="preserve"> (p = </w:t>
      </w:r>
      <w:r>
        <w:rPr>
          <w:rFonts w:ascii="B Nazanin" w:hAnsi="B Nazanin" w:cs="B Nazanin" w:hint="cs"/>
          <w:sz w:val="24"/>
          <w:szCs w:val="24"/>
          <w:rtl/>
        </w:rPr>
        <w:t>۰٫۰۰۵) و اثر غیرمستقیم ۰٫۰۶۶ با فاصله اطمینان ۰٫۰۱۲ تا ۰٫۱۲۲ که صفر را در بر نداشت. بنابراین مبنای گزارش، نسخه ۱۳ سؤالی باقی ماند. شکل ۴-۱ الگوی میانجی‌گری را با ضرایب برآوردشده نشان می‌دهد.</w:t>
      </w:r>
    </w:p>
    <w:p w14:paraId="47224F38" w14:textId="77777777" w:rsidR="00537408" w:rsidRDefault="00655A80">
      <w:pPr>
        <w:jc w:val="center"/>
      </w:pPr>
      <w:r>
        <w:rPr>
          <w:noProof/>
          <w:lang w:bidi="ar-SA"/>
        </w:rPr>
        <w:drawing>
          <wp:inline distT="0" distB="0" distL="0" distR="0" wp14:anchorId="21A79DA3" wp14:editId="36572977">
            <wp:extent cx="5040000" cy="29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eal_pipeline_fig1.png"/>
                    <pic:cNvPicPr/>
                  </pic:nvPicPr>
                  <pic:blipFill>
                    <a:blip r:embed="rId17"/>
                    <a:stretch>
                      <a:fillRect/>
                    </a:stretch>
                  </pic:blipFill>
                  <pic:spPr>
                    <a:xfrm>
                      <a:off x="0" y="0"/>
                      <a:ext cx="5040000" cy="2940000"/>
                    </a:xfrm>
                    <a:prstGeom prst="rect">
                      <a:avLst/>
                    </a:prstGeom>
                  </pic:spPr>
                </pic:pic>
              </a:graphicData>
            </a:graphic>
          </wp:inline>
        </w:drawing>
      </w:r>
    </w:p>
    <w:p w14:paraId="0A45E293" w14:textId="77777777" w:rsidR="00537408" w:rsidRDefault="00655A80">
      <w:pPr>
        <w:bidi/>
        <w:spacing w:before="60" w:after="120" w:line="580" w:lineRule="exact"/>
        <w:jc w:val="center"/>
      </w:pPr>
      <w:bookmarkStart w:id="85" w:name="_Toc242607390"/>
      <w:r>
        <w:rPr>
          <w:rFonts w:ascii="B Nazanin" w:hAnsi="B Nazanin" w:cs="B Nazanin" w:hint="cs"/>
          <w:b/>
          <w:bCs/>
          <w:rtl/>
        </w:rPr>
        <w:t xml:space="preserve">شکل </w:t>
      </w:r>
      <w:r>
        <w:rPr>
          <w:rFonts w:ascii="B Nazanin" w:hAnsi="B Nazanin" w:cs="B Nazanin" w:hint="cs"/>
          <w:b/>
          <w:bCs/>
          <w:rtl/>
        </w:rPr>
        <w:fldChar w:fldCharType="begin" w:fldLock="1"/>
      </w:r>
      <w:r>
        <w:rPr>
          <w:rFonts w:ascii="B Nazanin" w:hAnsi="B Nazanin" w:cs="B Nazanin" w:hint="cs"/>
          <w:b/>
          <w:bCs/>
          <w:rtl/>
        </w:rPr>
        <w:instrText>SEQ شکل</w:instrText>
      </w:r>
      <w:r>
        <w:rPr>
          <w:rFonts w:ascii="B Nazanin" w:hAnsi="B Nazanin" w:cs="B Nazanin" w:hint="cs"/>
          <w:b/>
          <w:bCs/>
          <w:rtl/>
        </w:rPr>
        <w:fldChar w:fldCharType="separate"/>
      </w:r>
      <w:r>
        <w:rPr>
          <w:rFonts w:ascii="B Nazanin" w:hAnsi="B Nazanin" w:cs="B Nazanin" w:hint="cs"/>
          <w:b/>
          <w:bCs/>
          <w:rtl/>
        </w:rPr>
        <w:t>۴-۱</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نمودار مسیر الگوی میانجی‌گری با ضرایب برآوردشده در نمونه نهایی</w:t>
      </w:r>
      <w:bookmarkEnd w:id="85"/>
    </w:p>
    <w:p w14:paraId="3611E2F7" w14:textId="77777777" w:rsidR="00537408" w:rsidRDefault="00655A80" w:rsidP="00655A80">
      <w:pPr>
        <w:pStyle w:val="Heading2"/>
        <w:jc w:val="left"/>
      </w:pPr>
      <w:bookmarkStart w:id="86" w:name="_Toc242607361"/>
      <w:r>
        <w:rPr>
          <w:rFonts w:ascii="B Nazanin" w:hAnsi="B Nazanin" w:hint="cs"/>
          <w:szCs w:val="28"/>
          <w:rtl/>
        </w:rPr>
        <w:t>۴-۹. تحلیل مسیر با متغیرهای مشاهده‌شده</w:t>
      </w:r>
      <w:bookmarkEnd w:id="86"/>
    </w:p>
    <w:p w14:paraId="673CF518" w14:textId="77777777" w:rsidR="00537408" w:rsidRDefault="00655A80">
      <w:pPr>
        <w:bidi/>
        <w:spacing w:after="0" w:line="580" w:lineRule="exact"/>
        <w:jc w:val="both"/>
      </w:pPr>
      <w:r>
        <w:rPr>
          <w:rFonts w:ascii="B Nazanin" w:hAnsi="B Nazanin" w:cs="B Nazanin" w:hint="cs"/>
          <w:sz w:val="24"/>
          <w:szCs w:val="24"/>
          <w:rtl/>
        </w:rPr>
        <w:t>به‌منظور بررسی همگرایی یافته‌ها، الگوی میانجی‌گری به‌صورت تحلیل مسیر با متغیرهای مشاهده‌شده و برآورد درست‌نمایی بیشینه نیز برازش داده شد. در مدل اشباع که هر سه مسیر را در بر می‌گیرد، ضرایب استانداردشده برابر</w:t>
      </w:r>
      <w:r>
        <w:t xml:space="preserve"> a = </w:t>
      </w:r>
      <w:r>
        <w:rPr>
          <w:rFonts w:ascii="B Nazanin" w:hAnsi="B Nazanin" w:cs="B Nazanin" w:hint="cs"/>
          <w:sz w:val="24"/>
          <w:szCs w:val="24"/>
          <w:rtl/>
        </w:rPr>
        <w:t>۰٫۵۰۱،</w:t>
      </w:r>
      <w:r>
        <w:t xml:space="preserve"> b = </w:t>
      </w:r>
      <w:r>
        <w:rPr>
          <w:rFonts w:ascii="B Nazanin" w:hAnsi="B Nazanin" w:cs="B Nazanin" w:hint="cs"/>
          <w:sz w:val="24"/>
          <w:szCs w:val="24"/>
          <w:rtl/>
        </w:rPr>
        <w:t>۰٫۲۰۹ و</w:t>
      </w:r>
      <w:r>
        <w:t xml:space="preserve"> c′ = </w:t>
      </w:r>
      <w:r>
        <w:rPr>
          <w:rFonts w:ascii="B Nazanin" w:hAnsi="B Nazanin" w:cs="B Nazanin" w:hint="cs"/>
          <w:sz w:val="24"/>
          <w:szCs w:val="24"/>
          <w:rtl/>
        </w:rPr>
        <w:t>۰٫۲۲۲ به دست آمد که با نتایج تحلیل میانجی‌گری سازگار است. از آنجا که مدل اشباع درجه آزادی صفر دارد، شاخص برازشی برای آن قابل آزمون نیست و نمی‌توان برازش مدل را شاهدی بر درستی الگو دانست؛ از این رو، مدل مقید میانجی‌گری کامل (با اثر مستقیم صفر و ۱ درجه آزادی) نیز به‌عنوان تحلیل تکمیلی برازش شد. جدول ۴-۸ شاخص‌های این مدل مقید را نشان می‌دهد.</w:t>
      </w:r>
    </w:p>
    <w:p w14:paraId="289391FB" w14:textId="77777777" w:rsidR="00537408" w:rsidRDefault="00655A80">
      <w:pPr>
        <w:bidi/>
        <w:spacing w:before="180" w:after="40" w:line="580" w:lineRule="exact"/>
        <w:jc w:val="center"/>
      </w:pPr>
      <w:bookmarkStart w:id="87" w:name="_Toc242607387"/>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۴-۸</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شاخص‌های مدل مقید میانجی‌گری کامل (مکمل،</w:t>
      </w:r>
      <w:r>
        <w:rPr>
          <w:sz w:val="20"/>
          <w:szCs w:val="20"/>
        </w:rPr>
        <w:t xml:space="preserve"> df=</w:t>
      </w:r>
      <w:r>
        <w:rPr>
          <w:rFonts w:ascii="B Nazanin" w:hAnsi="B Nazanin" w:cs="B Nazanin" w:hint="cs"/>
          <w:rtl/>
        </w:rPr>
        <w:t>۱)</w:t>
      </w:r>
      <w:bookmarkEnd w:id="87"/>
    </w:p>
    <w:tbl>
      <w:tblPr>
        <w:bidiVisual/>
        <w:tblW w:w="0" w:type="auto"/>
        <w:tblBorders>
          <w:top w:val="single" w:sz="12" w:space="0" w:color="000000"/>
          <w:bottom w:val="single" w:sz="12" w:space="0" w:color="000000"/>
        </w:tblBorders>
        <w:tblLook w:val="04A0" w:firstRow="1" w:lastRow="0" w:firstColumn="1" w:lastColumn="0" w:noHBand="0" w:noVBand="1"/>
      </w:tblPr>
      <w:tblGrid>
        <w:gridCol w:w="4110"/>
        <w:gridCol w:w="4110"/>
      </w:tblGrid>
      <w:tr w:rsidR="00537408" w14:paraId="013A67B8" w14:textId="77777777">
        <w:tc>
          <w:tcPr>
            <w:tcW w:w="4110" w:type="dxa"/>
            <w:tcBorders>
              <w:bottom w:val="single" w:sz="12" w:space="0" w:color="000000"/>
            </w:tcBorders>
          </w:tcPr>
          <w:p w14:paraId="4054121D" w14:textId="77777777" w:rsidR="00537408" w:rsidRDefault="00655A80">
            <w:pPr>
              <w:bidi/>
              <w:jc w:val="center"/>
            </w:pPr>
            <w:r>
              <w:rPr>
                <w:rFonts w:ascii="B Nazanin" w:hAnsi="B Nazanin" w:cs="B Nazanin"/>
                <w:b/>
                <w:rtl/>
              </w:rPr>
              <w:t>شاخص</w:t>
            </w:r>
          </w:p>
        </w:tc>
        <w:tc>
          <w:tcPr>
            <w:tcW w:w="4110" w:type="dxa"/>
            <w:tcBorders>
              <w:bottom w:val="single" w:sz="12" w:space="0" w:color="000000"/>
            </w:tcBorders>
          </w:tcPr>
          <w:p w14:paraId="7447CAC2" w14:textId="77777777" w:rsidR="00537408" w:rsidRDefault="00655A80">
            <w:pPr>
              <w:bidi/>
              <w:jc w:val="center"/>
            </w:pPr>
            <w:r>
              <w:rPr>
                <w:rFonts w:ascii="B Nazanin" w:hAnsi="B Nazanin" w:cs="B Nazanin"/>
                <w:b/>
                <w:rtl/>
              </w:rPr>
              <w:t>مقدار</w:t>
            </w:r>
          </w:p>
        </w:tc>
      </w:tr>
      <w:tr w:rsidR="00537408" w14:paraId="7CDE1F29" w14:textId="77777777">
        <w:tc>
          <w:tcPr>
            <w:tcW w:w="4110" w:type="dxa"/>
          </w:tcPr>
          <w:p w14:paraId="38A9BF68" w14:textId="77777777" w:rsidR="00537408" w:rsidRDefault="00655A80">
            <w:pPr>
              <w:bidi/>
              <w:jc w:val="center"/>
            </w:pPr>
            <w:r>
              <w:rPr>
                <w:rFonts w:ascii="B Nazanin" w:hAnsi="B Nazanin" w:cs="B Nazanin"/>
                <w:rtl/>
              </w:rPr>
              <w:lastRenderedPageBreak/>
              <w:t>خی‌دو</w:t>
            </w:r>
          </w:p>
        </w:tc>
        <w:tc>
          <w:tcPr>
            <w:tcW w:w="4110" w:type="dxa"/>
          </w:tcPr>
          <w:p w14:paraId="6320D026" w14:textId="77777777" w:rsidR="00537408" w:rsidRDefault="00655A80">
            <w:pPr>
              <w:bidi/>
              <w:jc w:val="center"/>
            </w:pPr>
            <w:r>
              <w:rPr>
                <w:rFonts w:ascii="B Nazanin" w:hAnsi="B Nazanin" w:cs="B Nazanin"/>
                <w:rtl/>
              </w:rPr>
              <w:t>۷٫۷۵</w:t>
            </w:r>
          </w:p>
        </w:tc>
      </w:tr>
      <w:tr w:rsidR="00537408" w14:paraId="6C21474C" w14:textId="77777777">
        <w:tc>
          <w:tcPr>
            <w:tcW w:w="4110" w:type="dxa"/>
          </w:tcPr>
          <w:p w14:paraId="705E7488" w14:textId="77777777" w:rsidR="00537408" w:rsidRDefault="00655A80">
            <w:pPr>
              <w:bidi/>
              <w:jc w:val="center"/>
            </w:pPr>
            <w:r>
              <w:rPr>
                <w:rFonts w:ascii="B Nazanin" w:hAnsi="B Nazanin" w:cs="B Nazanin"/>
                <w:rtl/>
              </w:rPr>
              <w:t>درجه آزادی</w:t>
            </w:r>
          </w:p>
        </w:tc>
        <w:tc>
          <w:tcPr>
            <w:tcW w:w="4110" w:type="dxa"/>
          </w:tcPr>
          <w:p w14:paraId="72A9835C" w14:textId="77777777" w:rsidR="00537408" w:rsidRDefault="00655A80">
            <w:pPr>
              <w:bidi/>
              <w:jc w:val="center"/>
            </w:pPr>
            <w:r>
              <w:rPr>
                <w:rFonts w:ascii="B Nazanin" w:hAnsi="B Nazanin" w:cs="B Nazanin"/>
                <w:rtl/>
              </w:rPr>
              <w:t>۱</w:t>
            </w:r>
          </w:p>
        </w:tc>
      </w:tr>
      <w:tr w:rsidR="00537408" w14:paraId="3DB883F4" w14:textId="77777777">
        <w:tc>
          <w:tcPr>
            <w:tcW w:w="4110" w:type="dxa"/>
          </w:tcPr>
          <w:p w14:paraId="53B91795" w14:textId="77777777" w:rsidR="00537408" w:rsidRDefault="00655A80">
            <w:pPr>
              <w:jc w:val="center"/>
            </w:pPr>
            <w:r>
              <w:rPr>
                <w:rFonts w:ascii="Cambria" w:hAnsi="Cambria" w:cs="Cambria"/>
              </w:rPr>
              <w:t>p</w:t>
            </w:r>
          </w:p>
        </w:tc>
        <w:tc>
          <w:tcPr>
            <w:tcW w:w="4110" w:type="dxa"/>
          </w:tcPr>
          <w:p w14:paraId="7ECA9B66" w14:textId="77777777" w:rsidR="00537408" w:rsidRDefault="00655A80">
            <w:pPr>
              <w:bidi/>
              <w:jc w:val="center"/>
            </w:pPr>
            <w:r>
              <w:rPr>
                <w:rFonts w:ascii="B Nazanin" w:hAnsi="B Nazanin" w:cs="B Nazanin"/>
                <w:rtl/>
              </w:rPr>
              <w:t>p = ۰٫۰۰۵</w:t>
            </w:r>
          </w:p>
        </w:tc>
      </w:tr>
      <w:tr w:rsidR="00537408" w14:paraId="5A58DDF0" w14:textId="77777777">
        <w:tc>
          <w:tcPr>
            <w:tcW w:w="4110" w:type="dxa"/>
          </w:tcPr>
          <w:p w14:paraId="6AAAF0B2" w14:textId="77777777" w:rsidR="00537408" w:rsidRDefault="00655A80">
            <w:pPr>
              <w:jc w:val="center"/>
            </w:pPr>
            <w:r>
              <w:rPr>
                <w:rFonts w:ascii="Cambria" w:hAnsi="Cambria" w:cs="Cambria"/>
              </w:rPr>
              <w:t>CFI</w:t>
            </w:r>
          </w:p>
        </w:tc>
        <w:tc>
          <w:tcPr>
            <w:tcW w:w="4110" w:type="dxa"/>
          </w:tcPr>
          <w:p w14:paraId="3AE0BA53" w14:textId="77777777" w:rsidR="00537408" w:rsidRDefault="00655A80">
            <w:pPr>
              <w:bidi/>
              <w:jc w:val="center"/>
            </w:pPr>
            <w:r>
              <w:rPr>
                <w:rFonts w:ascii="B Nazanin" w:hAnsi="B Nazanin" w:cs="B Nazanin"/>
                <w:rtl/>
              </w:rPr>
              <w:t>۰٫۹۱۳</w:t>
            </w:r>
          </w:p>
        </w:tc>
      </w:tr>
      <w:tr w:rsidR="00537408" w14:paraId="15E21CD6" w14:textId="77777777">
        <w:tc>
          <w:tcPr>
            <w:tcW w:w="4110" w:type="dxa"/>
          </w:tcPr>
          <w:p w14:paraId="1E472D96" w14:textId="77777777" w:rsidR="00537408" w:rsidRDefault="00655A80">
            <w:pPr>
              <w:jc w:val="center"/>
            </w:pPr>
            <w:r>
              <w:rPr>
                <w:rFonts w:ascii="Cambria" w:hAnsi="Cambria" w:cs="Cambria"/>
              </w:rPr>
              <w:t>TLI</w:t>
            </w:r>
          </w:p>
        </w:tc>
        <w:tc>
          <w:tcPr>
            <w:tcW w:w="4110" w:type="dxa"/>
          </w:tcPr>
          <w:p w14:paraId="2BAC8E76" w14:textId="77777777" w:rsidR="00537408" w:rsidRDefault="00655A80">
            <w:pPr>
              <w:bidi/>
              <w:jc w:val="center"/>
            </w:pPr>
            <w:r>
              <w:rPr>
                <w:rFonts w:ascii="B Nazanin" w:hAnsi="B Nazanin" w:cs="B Nazanin"/>
                <w:rtl/>
              </w:rPr>
              <w:t>۰٫۷۴۰</w:t>
            </w:r>
          </w:p>
        </w:tc>
      </w:tr>
      <w:tr w:rsidR="00537408" w14:paraId="64506810" w14:textId="77777777">
        <w:tc>
          <w:tcPr>
            <w:tcW w:w="4110" w:type="dxa"/>
          </w:tcPr>
          <w:p w14:paraId="1E78FAA9" w14:textId="77777777" w:rsidR="00537408" w:rsidRDefault="00655A80">
            <w:pPr>
              <w:jc w:val="center"/>
            </w:pPr>
            <w:r>
              <w:rPr>
                <w:rFonts w:ascii="Cambria" w:hAnsi="Cambria" w:cs="Cambria"/>
              </w:rPr>
              <w:t>RMSEA</w:t>
            </w:r>
          </w:p>
        </w:tc>
        <w:tc>
          <w:tcPr>
            <w:tcW w:w="4110" w:type="dxa"/>
          </w:tcPr>
          <w:p w14:paraId="2234F2B9" w14:textId="77777777" w:rsidR="00537408" w:rsidRDefault="00655A80">
            <w:pPr>
              <w:bidi/>
              <w:jc w:val="center"/>
            </w:pPr>
            <w:r>
              <w:rPr>
                <w:rFonts w:ascii="B Nazanin" w:hAnsi="B Nazanin" w:cs="B Nazanin"/>
                <w:rtl/>
              </w:rPr>
              <w:t>۰٫۱۹۲</w:t>
            </w:r>
          </w:p>
        </w:tc>
      </w:tr>
      <w:tr w:rsidR="00537408" w14:paraId="32DD5423" w14:textId="77777777">
        <w:tc>
          <w:tcPr>
            <w:tcW w:w="4110" w:type="dxa"/>
          </w:tcPr>
          <w:p w14:paraId="7BB52B3D" w14:textId="77777777" w:rsidR="00537408" w:rsidRDefault="00655A80">
            <w:pPr>
              <w:jc w:val="center"/>
            </w:pPr>
            <w:r>
              <w:rPr>
                <w:rFonts w:ascii="Cambria" w:hAnsi="Cambria" w:cs="Cambria"/>
              </w:rPr>
              <w:t>SRMR</w:t>
            </w:r>
          </w:p>
        </w:tc>
        <w:tc>
          <w:tcPr>
            <w:tcW w:w="4110" w:type="dxa"/>
          </w:tcPr>
          <w:p w14:paraId="7048C5E8" w14:textId="77777777" w:rsidR="00537408" w:rsidRDefault="00655A80">
            <w:pPr>
              <w:bidi/>
              <w:jc w:val="center"/>
            </w:pPr>
            <w:r>
              <w:rPr>
                <w:rFonts w:ascii="B Nazanin" w:hAnsi="B Nazanin" w:cs="B Nazanin"/>
                <w:rtl/>
              </w:rPr>
              <w:t>۰٫۰۶۸</w:t>
            </w:r>
          </w:p>
        </w:tc>
      </w:tr>
    </w:tbl>
    <w:p w14:paraId="6FF18A1E" w14:textId="77777777" w:rsidR="00537408" w:rsidRDefault="00655A80">
      <w:pPr>
        <w:bidi/>
        <w:spacing w:after="0" w:line="580" w:lineRule="exact"/>
        <w:jc w:val="both"/>
      </w:pPr>
      <w:r>
        <w:rPr>
          <w:rFonts w:ascii="B Nazanin" w:hAnsi="B Nazanin" w:cs="B Nazanin" w:hint="cs"/>
          <w:sz w:val="24"/>
          <w:szCs w:val="24"/>
          <w:rtl/>
        </w:rPr>
        <w:t>یادداشت: مدل مقید است و تفسیر آن تکمیلی است؛ آزمون فرضیه اول بر مبنای فاصله اطمینان خودگردان‌سازی انجام شده است.</w:t>
      </w:r>
    </w:p>
    <w:p w14:paraId="204CA513" w14:textId="77777777" w:rsidR="00537408" w:rsidRDefault="00655A80">
      <w:pPr>
        <w:bidi/>
        <w:spacing w:after="0" w:line="580" w:lineRule="exact"/>
        <w:jc w:val="both"/>
      </w:pPr>
      <w:r>
        <w:rPr>
          <w:rFonts w:ascii="B Nazanin" w:hAnsi="B Nazanin" w:cs="B Nazanin" w:hint="cs"/>
          <w:sz w:val="24"/>
          <w:szCs w:val="24"/>
          <w:rtl/>
        </w:rPr>
        <w:t>خی‌دوی مدل مقید معنادار شد (خی‌دو = ۷٫۷۵ با ۱ درجه آزادی؛</w:t>
      </w:r>
      <w:r>
        <w:t xml:space="preserve"> p = </w:t>
      </w:r>
      <w:r>
        <w:rPr>
          <w:rFonts w:ascii="B Nazanin" w:hAnsi="B Nazanin" w:cs="B Nazanin" w:hint="cs"/>
          <w:sz w:val="24"/>
          <w:szCs w:val="24"/>
          <w:rtl/>
        </w:rPr>
        <w:t>۰٫۰۰۵)، یعنی قید «صفر بودن اثر مستقیم» با داده‌ها سازگار نیست و مدل میانجی‌گری کامل رد می‌شود. این یافته با نتیجه بخش ۴-۸ همسوست، جایی که اثر مستقیم پس از کنترل میانجی همچنان معنادار بود. سایر شاخص‌ها</w:t>
      </w:r>
      <w:r>
        <w:t xml:space="preserve"> (CFI = </w:t>
      </w:r>
      <w:r>
        <w:rPr>
          <w:rFonts w:ascii="B Nazanin" w:hAnsi="B Nazanin" w:cs="B Nazanin" w:hint="cs"/>
          <w:sz w:val="24"/>
          <w:szCs w:val="24"/>
          <w:rtl/>
        </w:rPr>
        <w:t>۰٫۹۱۳؛</w:t>
      </w:r>
      <w:r>
        <w:t xml:space="preserve"> TLI = </w:t>
      </w:r>
      <w:r>
        <w:rPr>
          <w:rFonts w:ascii="B Nazanin" w:hAnsi="B Nazanin" w:cs="B Nazanin" w:hint="cs"/>
          <w:sz w:val="24"/>
          <w:szCs w:val="24"/>
          <w:rtl/>
        </w:rPr>
        <w:t>۰٫۷۴۰؛</w:t>
      </w:r>
      <w:r>
        <w:t xml:space="preserve"> RMSEA = </w:t>
      </w:r>
      <w:r>
        <w:rPr>
          <w:rFonts w:ascii="B Nazanin" w:hAnsi="B Nazanin" w:cs="B Nazanin" w:hint="cs"/>
          <w:sz w:val="24"/>
          <w:szCs w:val="24"/>
          <w:rtl/>
        </w:rPr>
        <w:t>۰٫۱۹۲؛</w:t>
      </w:r>
      <w:r>
        <w:t xml:space="preserve"> SRMR = </w:t>
      </w:r>
      <w:r>
        <w:rPr>
          <w:rFonts w:ascii="B Nazanin" w:hAnsi="B Nazanin" w:cs="B Nazanin" w:hint="cs"/>
          <w:sz w:val="24"/>
          <w:szCs w:val="24"/>
          <w:rtl/>
        </w:rPr>
        <w:t>۰٫۰۶۸) نیز نشان می‌دهند که حذف اثر مستقیم، برازش را تضعیف می‌کند. تأکید می‌شود که این تحلیل صرفاً تکمیلی است و مبنای داوری درباره فرضیه اصلی، فاصله اطمینان خودگردان‌سازی در بخش ۴-۸ است.</w:t>
      </w:r>
    </w:p>
    <w:p w14:paraId="37658D44" w14:textId="77777777" w:rsidR="00537408" w:rsidRDefault="00655A80" w:rsidP="00655A80">
      <w:pPr>
        <w:pStyle w:val="Heading2"/>
        <w:jc w:val="left"/>
      </w:pPr>
      <w:bookmarkStart w:id="88" w:name="_Toc242607362"/>
      <w:r>
        <w:rPr>
          <w:rFonts w:ascii="B Nazanin" w:hAnsi="B Nazanin" w:hint="cs"/>
          <w:szCs w:val="28"/>
          <w:rtl/>
        </w:rPr>
        <w:t xml:space="preserve">۴-۱۰. </w:t>
      </w:r>
      <w:commentRangeStart w:id="89"/>
      <w:proofErr w:type="spellStart"/>
      <w:r>
        <w:rPr>
          <w:rFonts w:ascii="B Nazanin" w:hAnsi="B Nazanin" w:hint="cs"/>
          <w:szCs w:val="28"/>
          <w:rtl/>
        </w:rPr>
        <w:t>جمع‌بندی</w:t>
      </w:r>
      <w:proofErr w:type="spellEnd"/>
      <w:r>
        <w:rPr>
          <w:rFonts w:ascii="B Nazanin" w:hAnsi="B Nazanin" w:hint="cs"/>
          <w:szCs w:val="28"/>
          <w:rtl/>
        </w:rPr>
        <w:t xml:space="preserve"> </w:t>
      </w:r>
      <w:proofErr w:type="spellStart"/>
      <w:r>
        <w:rPr>
          <w:rFonts w:ascii="B Nazanin" w:hAnsi="B Nazanin" w:hint="cs"/>
          <w:szCs w:val="28"/>
          <w:rtl/>
        </w:rPr>
        <w:t>یافته‌ها</w:t>
      </w:r>
      <w:bookmarkEnd w:id="88"/>
      <w:commentRangeEnd w:id="89"/>
      <w:proofErr w:type="spellEnd"/>
      <w:r w:rsidR="005C6F86">
        <w:rPr>
          <w:rStyle w:val="CommentReference"/>
          <w:rFonts w:cs="Times New Roman"/>
          <w:b w:val="0"/>
          <w:bCs w:val="0"/>
          <w:color w:val="auto"/>
          <w:rtl/>
        </w:rPr>
        <w:commentReference w:id="89"/>
      </w:r>
    </w:p>
    <w:p w14:paraId="4DE9287E" w14:textId="77777777" w:rsidR="00537408" w:rsidRDefault="00655A80">
      <w:pPr>
        <w:bidi/>
        <w:spacing w:after="0" w:line="580" w:lineRule="exact"/>
        <w:jc w:val="both"/>
      </w:pPr>
      <w:r>
        <w:rPr>
          <w:rFonts w:ascii="B Nazanin" w:hAnsi="B Nazanin" w:cs="B Nazanin" w:hint="cs"/>
          <w:sz w:val="24"/>
          <w:szCs w:val="24"/>
          <w:rtl/>
        </w:rPr>
        <w:t>جدول ۴-۹ نتایج آزمون هر چهار فرضیه را خلاصه می‌کند.</w:t>
      </w:r>
    </w:p>
    <w:p w14:paraId="04C34BDC" w14:textId="77777777" w:rsidR="00537408" w:rsidRDefault="00655A80">
      <w:pPr>
        <w:bidi/>
        <w:spacing w:before="180" w:after="40" w:line="580" w:lineRule="exact"/>
        <w:jc w:val="center"/>
      </w:pPr>
      <w:bookmarkStart w:id="90" w:name="_Toc242607388"/>
      <w:r>
        <w:rPr>
          <w:rFonts w:ascii="B Nazanin" w:hAnsi="B Nazanin" w:cs="B Nazanin" w:hint="cs"/>
          <w:b/>
          <w:bCs/>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rtl/>
        </w:rPr>
        <w:t>۴-۹</w:t>
      </w:r>
      <w:r>
        <w:rPr>
          <w:rFonts w:ascii="B Nazanin" w:hAnsi="B Nazanin" w:cs="B Nazanin" w:hint="cs"/>
          <w:b/>
          <w:bCs/>
          <w:rtl/>
        </w:rPr>
        <w:fldChar w:fldCharType="end"/>
      </w:r>
      <w:r>
        <w:rPr>
          <w:rFonts w:ascii="B Nazanin" w:hAnsi="B Nazanin" w:cs="B Nazanin" w:hint="cs"/>
          <w:b/>
          <w:bCs/>
          <w:rtl/>
        </w:rPr>
        <w:t>.</w:t>
      </w:r>
      <w:r>
        <w:rPr>
          <w:rFonts w:ascii="B Nazanin" w:hAnsi="B Nazanin" w:cs="B Nazanin" w:hint="cs"/>
          <w:rtl/>
        </w:rPr>
        <w:t xml:space="preserve"> خلاصه نتایج آزمون فرضیه‌ها</w:t>
      </w:r>
      <w:bookmarkEnd w:id="90"/>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14:paraId="672F3776" w14:textId="77777777">
        <w:tc>
          <w:tcPr>
            <w:tcW w:w="2740" w:type="dxa"/>
            <w:tcBorders>
              <w:bottom w:val="single" w:sz="12" w:space="0" w:color="000000"/>
            </w:tcBorders>
          </w:tcPr>
          <w:p w14:paraId="5341E17B" w14:textId="77777777" w:rsidR="00537408" w:rsidRDefault="00655A80">
            <w:pPr>
              <w:bidi/>
              <w:jc w:val="center"/>
            </w:pPr>
            <w:r>
              <w:rPr>
                <w:rFonts w:ascii="B Nazanin" w:hAnsi="B Nazanin" w:cs="B Nazanin"/>
                <w:b/>
                <w:rtl/>
              </w:rPr>
              <w:t>فرضیه</w:t>
            </w:r>
          </w:p>
        </w:tc>
        <w:tc>
          <w:tcPr>
            <w:tcW w:w="2740" w:type="dxa"/>
            <w:tcBorders>
              <w:bottom w:val="single" w:sz="12" w:space="0" w:color="000000"/>
            </w:tcBorders>
          </w:tcPr>
          <w:p w14:paraId="21740C1E" w14:textId="77777777" w:rsidR="00537408" w:rsidRDefault="00655A80">
            <w:pPr>
              <w:bidi/>
              <w:jc w:val="center"/>
            </w:pPr>
            <w:r>
              <w:rPr>
                <w:rFonts w:ascii="B Nazanin" w:hAnsi="B Nazanin" w:cs="B Nazanin"/>
                <w:b/>
                <w:rtl/>
              </w:rPr>
              <w:t>آزمون</w:t>
            </w:r>
          </w:p>
        </w:tc>
        <w:tc>
          <w:tcPr>
            <w:tcW w:w="2740" w:type="dxa"/>
            <w:tcBorders>
              <w:bottom w:val="single" w:sz="12" w:space="0" w:color="000000"/>
            </w:tcBorders>
          </w:tcPr>
          <w:p w14:paraId="7C01ABF8" w14:textId="77777777" w:rsidR="00537408" w:rsidRDefault="00655A80">
            <w:pPr>
              <w:bidi/>
              <w:jc w:val="center"/>
            </w:pPr>
            <w:r>
              <w:rPr>
                <w:rFonts w:ascii="B Nazanin" w:hAnsi="B Nazanin" w:cs="B Nazanin"/>
                <w:b/>
                <w:rtl/>
              </w:rPr>
              <w:t>نتیجه</w:t>
            </w:r>
          </w:p>
        </w:tc>
      </w:tr>
      <w:tr w:rsidR="00537408" w14:paraId="2DB0D021" w14:textId="77777777">
        <w:tc>
          <w:tcPr>
            <w:tcW w:w="2740" w:type="dxa"/>
          </w:tcPr>
          <w:p w14:paraId="196F9923" w14:textId="77777777" w:rsidR="00537408" w:rsidRDefault="00655A80">
            <w:pPr>
              <w:bidi/>
              <w:jc w:val="center"/>
            </w:pPr>
            <w:r>
              <w:rPr>
                <w:rFonts w:ascii="B Nazanin" w:hAnsi="B Nazanin" w:cs="B Nazanin"/>
                <w:rtl/>
              </w:rPr>
              <w:t>فرضیه اول (اصلی): میانجی‌گری طرحواره‌ها</w:t>
            </w:r>
          </w:p>
        </w:tc>
        <w:tc>
          <w:tcPr>
            <w:tcW w:w="2740" w:type="dxa"/>
          </w:tcPr>
          <w:p w14:paraId="6952A370" w14:textId="77777777" w:rsidR="00537408" w:rsidRDefault="00655A80">
            <w:pPr>
              <w:bidi/>
              <w:jc w:val="center"/>
            </w:pPr>
            <w:r>
              <w:rPr>
                <w:rFonts w:ascii="B Nazanin" w:hAnsi="B Nazanin" w:cs="B Nazanin"/>
                <w:rtl/>
              </w:rPr>
              <w:t>تحلیل میانجی‌گری</w:t>
            </w:r>
          </w:p>
        </w:tc>
        <w:tc>
          <w:tcPr>
            <w:tcW w:w="2740" w:type="dxa"/>
          </w:tcPr>
          <w:p w14:paraId="2254E3B8" w14:textId="77777777" w:rsidR="00537408" w:rsidRDefault="00655A80">
            <w:pPr>
              <w:bidi/>
              <w:jc w:val="center"/>
            </w:pPr>
            <w:r>
              <w:rPr>
                <w:rFonts w:ascii="B Nazanin" w:hAnsi="B Nazanin" w:cs="B Nazanin"/>
                <w:rtl/>
              </w:rPr>
              <w:t>تأیید شد (میانجی‌گری جزئی)</w:t>
            </w:r>
          </w:p>
        </w:tc>
      </w:tr>
      <w:tr w:rsidR="00537408" w14:paraId="0CBE0644" w14:textId="77777777">
        <w:tc>
          <w:tcPr>
            <w:tcW w:w="2740" w:type="dxa"/>
          </w:tcPr>
          <w:p w14:paraId="732D43FF" w14:textId="77777777" w:rsidR="00537408" w:rsidRDefault="00655A80">
            <w:pPr>
              <w:bidi/>
              <w:jc w:val="center"/>
            </w:pPr>
            <w:r>
              <w:rPr>
                <w:rFonts w:ascii="B Nazanin" w:hAnsi="B Nazanin" w:cs="B Nazanin"/>
                <w:rtl/>
              </w:rPr>
              <w:t>فرضیه دوم: رابطه اضطراب با رفتار پرخطر</w:t>
            </w:r>
          </w:p>
        </w:tc>
        <w:tc>
          <w:tcPr>
            <w:tcW w:w="2740" w:type="dxa"/>
          </w:tcPr>
          <w:p w14:paraId="2A968ED1" w14:textId="77777777" w:rsidR="00537408" w:rsidRDefault="00655A80">
            <w:pPr>
              <w:bidi/>
              <w:jc w:val="center"/>
            </w:pPr>
            <w:r>
              <w:rPr>
                <w:rFonts w:ascii="B Nazanin" w:hAnsi="B Nazanin" w:cs="B Nazanin"/>
                <w:rtl/>
              </w:rPr>
              <w:t>همبستگی پیرسون</w:t>
            </w:r>
          </w:p>
        </w:tc>
        <w:tc>
          <w:tcPr>
            <w:tcW w:w="2740" w:type="dxa"/>
          </w:tcPr>
          <w:p w14:paraId="6CF1A118" w14:textId="77777777" w:rsidR="00537408" w:rsidRDefault="00655A80">
            <w:pPr>
              <w:bidi/>
              <w:jc w:val="center"/>
            </w:pPr>
            <w:r>
              <w:rPr>
                <w:rFonts w:ascii="B Nazanin" w:hAnsi="B Nazanin" w:cs="B Nazanin"/>
                <w:rtl/>
              </w:rPr>
              <w:t>تأیید شد</w:t>
            </w:r>
          </w:p>
        </w:tc>
      </w:tr>
      <w:tr w:rsidR="00537408" w14:paraId="7324B465" w14:textId="77777777">
        <w:tc>
          <w:tcPr>
            <w:tcW w:w="2740" w:type="dxa"/>
          </w:tcPr>
          <w:p w14:paraId="71030B95" w14:textId="77777777" w:rsidR="00537408" w:rsidRDefault="00655A80">
            <w:pPr>
              <w:bidi/>
              <w:jc w:val="center"/>
            </w:pPr>
            <w:r>
              <w:rPr>
                <w:rFonts w:ascii="B Nazanin" w:hAnsi="B Nazanin" w:cs="B Nazanin"/>
                <w:rtl/>
              </w:rPr>
              <w:lastRenderedPageBreak/>
              <w:t>فرضیه سوم: رابطه اضطراب با طرحواره‌ها</w:t>
            </w:r>
          </w:p>
        </w:tc>
        <w:tc>
          <w:tcPr>
            <w:tcW w:w="2740" w:type="dxa"/>
          </w:tcPr>
          <w:p w14:paraId="1CE04BC4" w14:textId="77777777" w:rsidR="00537408" w:rsidRDefault="00655A80">
            <w:pPr>
              <w:bidi/>
              <w:jc w:val="center"/>
            </w:pPr>
            <w:r>
              <w:rPr>
                <w:rFonts w:ascii="B Nazanin" w:hAnsi="B Nazanin" w:cs="B Nazanin"/>
                <w:rtl/>
              </w:rPr>
              <w:t>همبستگی پیرسون</w:t>
            </w:r>
          </w:p>
        </w:tc>
        <w:tc>
          <w:tcPr>
            <w:tcW w:w="2740" w:type="dxa"/>
          </w:tcPr>
          <w:p w14:paraId="63C762C3" w14:textId="77777777" w:rsidR="00537408" w:rsidRDefault="00655A80">
            <w:pPr>
              <w:bidi/>
              <w:jc w:val="center"/>
            </w:pPr>
            <w:r>
              <w:rPr>
                <w:rFonts w:ascii="B Nazanin" w:hAnsi="B Nazanin" w:cs="B Nazanin"/>
                <w:rtl/>
              </w:rPr>
              <w:t>تأیید شد</w:t>
            </w:r>
          </w:p>
        </w:tc>
      </w:tr>
      <w:tr w:rsidR="00537408" w14:paraId="387C5BA7" w14:textId="77777777">
        <w:tc>
          <w:tcPr>
            <w:tcW w:w="2740" w:type="dxa"/>
          </w:tcPr>
          <w:p w14:paraId="6229738F" w14:textId="77777777" w:rsidR="00537408" w:rsidRDefault="00655A80">
            <w:pPr>
              <w:bidi/>
              <w:jc w:val="center"/>
            </w:pPr>
            <w:r>
              <w:rPr>
                <w:rFonts w:ascii="B Nazanin" w:hAnsi="B Nazanin" w:cs="B Nazanin"/>
                <w:rtl/>
              </w:rPr>
              <w:t>فرضیه چهارم: رابطه طرحواره‌ها با رفتار پرخطر</w:t>
            </w:r>
          </w:p>
        </w:tc>
        <w:tc>
          <w:tcPr>
            <w:tcW w:w="2740" w:type="dxa"/>
          </w:tcPr>
          <w:p w14:paraId="6B43324D" w14:textId="77777777" w:rsidR="00537408" w:rsidRDefault="00655A80">
            <w:pPr>
              <w:bidi/>
              <w:jc w:val="center"/>
            </w:pPr>
            <w:r>
              <w:rPr>
                <w:rFonts w:ascii="B Nazanin" w:hAnsi="B Nazanin" w:cs="B Nazanin"/>
                <w:rtl/>
              </w:rPr>
              <w:t>همبستگی پیرسون</w:t>
            </w:r>
          </w:p>
        </w:tc>
        <w:tc>
          <w:tcPr>
            <w:tcW w:w="2740" w:type="dxa"/>
          </w:tcPr>
          <w:p w14:paraId="0BEDAFC2" w14:textId="77777777" w:rsidR="00537408" w:rsidRDefault="00655A80">
            <w:pPr>
              <w:bidi/>
              <w:jc w:val="center"/>
            </w:pPr>
            <w:r>
              <w:rPr>
                <w:rFonts w:ascii="B Nazanin" w:hAnsi="B Nazanin" w:cs="B Nazanin"/>
                <w:rtl/>
              </w:rPr>
              <w:t>تأیید شد</w:t>
            </w:r>
          </w:p>
        </w:tc>
      </w:tr>
    </w:tbl>
    <w:p w14:paraId="15D4D5A9" w14:textId="77777777" w:rsidR="00537408" w:rsidRDefault="00655A80">
      <w:pPr>
        <w:bidi/>
        <w:spacing w:after="0" w:line="580" w:lineRule="exact"/>
        <w:jc w:val="both"/>
      </w:pPr>
      <w:r>
        <w:rPr>
          <w:rFonts w:ascii="B Nazanin" w:hAnsi="B Nazanin" w:cs="B Nazanin" w:hint="cs"/>
          <w:sz w:val="24"/>
          <w:szCs w:val="24"/>
          <w:rtl/>
        </w:rPr>
        <w:t>در مجموع، هر چهار فرضیه پژوهش تأیید شدند. یافته‌ها نشان می‌دهند که اضطراب صفتی هم به‌طور مستقیم و هم به‌طور غیرمستقیم (از مسیر طرحواره‌های ناسازگار اولیه) با رفتارهای مالی پرخطر پیوند دارد و بخش معناداری از این پیوند از مسیر میانجی می‌گذرد. در تفسیر این یافته‌ها دو احتیاط لازم است: نخست، طرح پژوهش مقطعی است و هیچ‌یک از این روابط، رابطه علّی را اثبات نمی‌کنند؛ دوم، حجم نمونه نهایی (۱۸۵ نفر) از حداقل ۲۰۰ نفرِ مورد نیاز برای مدل‌سازی معادلات ساختاری کمتر است، از این رو نتایج بخش ۴-۹ جنبه تکمیلی و مقدماتی دارند و تعمیم آن‌ها نیازمند نمونه بزرگ‌تر است.</w:t>
      </w:r>
    </w:p>
    <w:p w14:paraId="2CC16330" w14:textId="77777777" w:rsidR="00537408" w:rsidRDefault="00537408">
      <w:pPr>
        <w:sectPr w:rsidR="00537408">
          <w:footerReference w:type="default" r:id="rId18"/>
          <w:footnotePr>
            <w:numRestart w:val="eachPage"/>
          </w:footnotePr>
          <w:pgSz w:w="11906" w:h="16838"/>
          <w:pgMar w:top="1701" w:right="2268" w:bottom="1417" w:left="1417" w:header="720" w:footer="567" w:gutter="0"/>
          <w:cols w:space="720"/>
          <w:titlePg/>
          <w:bidi/>
          <w:docGrid w:linePitch="360"/>
        </w:sectPr>
      </w:pPr>
    </w:p>
    <w:p w14:paraId="1206E788" w14:textId="77777777" w:rsidR="00655A80" w:rsidRDefault="00655A80">
      <w:pPr>
        <w:bidi/>
        <w:spacing w:before="120" w:after="240" w:line="580" w:lineRule="exact"/>
        <w:jc w:val="center"/>
        <w:outlineLvl w:val="0"/>
        <w:rPr>
          <w:rFonts w:ascii="B Nazanin" w:hAnsi="B Nazanin" w:cs="B Nazanin"/>
          <w:b/>
          <w:bCs/>
          <w:sz w:val="56"/>
          <w:szCs w:val="56"/>
        </w:rPr>
      </w:pPr>
      <w:bookmarkStart w:id="91" w:name="_Toc242607363"/>
      <w:r>
        <w:rPr>
          <w:rFonts w:ascii="B Nazanin" w:hAnsi="B Nazanin" w:cs="B Nazanin" w:hint="cs"/>
          <w:b/>
          <w:bCs/>
          <w:sz w:val="56"/>
          <w:szCs w:val="56"/>
          <w:rtl/>
        </w:rPr>
        <w:lastRenderedPageBreak/>
        <w:t>فصل پنجم</w:t>
      </w:r>
    </w:p>
    <w:p w14:paraId="2DECFDA3" w14:textId="77777777" w:rsidR="00537408" w:rsidRPr="00655A80" w:rsidRDefault="00655A80" w:rsidP="00655A80">
      <w:pPr>
        <w:bidi/>
        <w:spacing w:before="120" w:after="240" w:line="580" w:lineRule="exact"/>
        <w:jc w:val="center"/>
        <w:outlineLvl w:val="0"/>
        <w:rPr>
          <w:sz w:val="56"/>
          <w:szCs w:val="56"/>
        </w:rPr>
      </w:pPr>
      <w:r w:rsidRPr="00655A80">
        <w:rPr>
          <w:rFonts w:ascii="B Nazanin" w:hAnsi="B Nazanin" w:cs="B Nazanin" w:hint="cs"/>
          <w:b/>
          <w:bCs/>
          <w:sz w:val="56"/>
          <w:szCs w:val="56"/>
          <w:rtl/>
        </w:rPr>
        <w:t xml:space="preserve"> بحث و نتیجه‌گیری</w:t>
      </w:r>
      <w:bookmarkEnd w:id="91"/>
    </w:p>
    <w:p w14:paraId="77CB16A6" w14:textId="77777777" w:rsidR="00537408" w:rsidRDefault="00655A80" w:rsidP="00655A80">
      <w:pPr>
        <w:pStyle w:val="Heading2"/>
        <w:jc w:val="both"/>
      </w:pPr>
      <w:bookmarkStart w:id="92" w:name="_Toc242607364"/>
      <w:r>
        <w:rPr>
          <w:rFonts w:ascii="B Nazanin" w:hAnsi="B Nazanin" w:hint="cs"/>
          <w:szCs w:val="28"/>
          <w:rtl/>
        </w:rPr>
        <w:t>۵-۱. مقدمه</w:t>
      </w:r>
      <w:bookmarkEnd w:id="92"/>
    </w:p>
    <w:p w14:paraId="4530E699" w14:textId="77777777" w:rsidR="00537408" w:rsidRDefault="00655A80" w:rsidP="00655A80">
      <w:pPr>
        <w:bidi/>
        <w:spacing w:after="0" w:line="580" w:lineRule="exact"/>
        <w:jc w:val="both"/>
      </w:pPr>
      <w:r>
        <w:rPr>
          <w:rFonts w:ascii="B Nazanin" w:hAnsi="B Nazanin" w:cs="B Nazanin" w:hint="cs"/>
          <w:sz w:val="24"/>
          <w:szCs w:val="24"/>
          <w:rtl/>
        </w:rPr>
        <w:t>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هر چهار فرضیه تأیید گردیدند.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14:paraId="000B6503" w14:textId="77777777" w:rsidR="00537408" w:rsidRDefault="00655A80" w:rsidP="00655A80">
      <w:pPr>
        <w:bidi/>
        <w:spacing w:after="0" w:line="580" w:lineRule="exact"/>
        <w:jc w:val="both"/>
      </w:pPr>
      <w:r>
        <w:rPr>
          <w:rFonts w:ascii="B Nazanin" w:hAnsi="B Nazanin" w:cs="B Nazanin" w:hint="cs"/>
          <w:sz w:val="24"/>
          <w:szCs w:val="24"/>
          <w:rtl/>
        </w:rPr>
        <w:t>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در این چارچوب، اضطراب صفتی (اسپیلبرگر، ۱۹۸۳) زمینه هیجانی پایداری فراهم می‌کند که در آن الگوهای شناختی ناسازگار شکل می‌گیرند و تداوم می‌یابند (بک، ۱۹۷۶؛ یانگ و همکاران، ۲۰۰۳) و این الگوها خود تصمیم‌گیری در موقعیت‌های نامطمئن را تحت تأثیر قرار می‌دهند (کانمن و تورسکی، ۱۹۷۹).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14:paraId="502EC701" w14:textId="77777777" w:rsidR="00537408" w:rsidRDefault="00655A80" w:rsidP="00655A80">
      <w:pPr>
        <w:bidi/>
        <w:spacing w:after="0" w:line="580" w:lineRule="exact"/>
        <w:jc w:val="both"/>
      </w:pPr>
      <w:r>
        <w:rPr>
          <w:rFonts w:ascii="B Nazanin" w:hAnsi="B Nazanin" w:cs="B Nazanin" w:hint="cs"/>
          <w:sz w:val="24"/>
          <w:szCs w:val="24"/>
          <w:rtl/>
        </w:rPr>
        <w:t>نقشه راه فصل چنین است: بخش ۵-۲ تصویر فشرده‌ای از مسئله، روش و یافته‌های پژوهش به دست می‌دهد؛ بخش ۵-۳ یافته هر فرضیه را جداگانه بحث و تبیین می‌کند. بخش ۵-۴ نتیجه‌گیری کلی، بخش ۵-۵ کاربردهای عملی، بخش ۵-۶ محدودیت‌ها و بخش ۵-۷ پیشنهادهای پژوهشی را ارائه می‌دهند. بخش ۵-۸ نیز با جمع‌بندی نهایی فصل را می‌بندد.</w:t>
      </w:r>
    </w:p>
    <w:p w14:paraId="2D9563EE" w14:textId="77777777" w:rsidR="00537408" w:rsidRDefault="00655A80" w:rsidP="00655A80">
      <w:pPr>
        <w:pStyle w:val="Heading2"/>
        <w:jc w:val="both"/>
      </w:pPr>
      <w:bookmarkStart w:id="93" w:name="_Toc242607365"/>
      <w:r>
        <w:rPr>
          <w:rFonts w:ascii="B Nazanin" w:hAnsi="B Nazanin" w:hint="cs"/>
          <w:szCs w:val="28"/>
          <w:rtl/>
        </w:rPr>
        <w:lastRenderedPageBreak/>
        <w:t>۵-۲. خلاصه یافته‌ها</w:t>
      </w:r>
      <w:bookmarkEnd w:id="93"/>
    </w:p>
    <w:p w14:paraId="57277E85" w14:textId="77777777" w:rsidR="00537408" w:rsidRDefault="00655A80" w:rsidP="00655A80">
      <w:pPr>
        <w:bidi/>
        <w:spacing w:after="0" w:line="580" w:lineRule="exact"/>
        <w:jc w:val="both"/>
      </w:pPr>
      <w:r>
        <w:rPr>
          <w:rFonts w:ascii="B Nazanin" w:hAnsi="B Nazanin" w:cs="B Nazanin" w:hint="cs"/>
          <w:sz w:val="24"/>
          <w:szCs w:val="24"/>
          <w:rtl/>
        </w:rPr>
        <w:t>مسئله پژوهش، تبیین سازوکار پیوند میان اضطراب صفتی و رفتارهای مالی پرخطر در معامله‌گران بازارهای مالی بود و نقش میانجی طرحواره‌های ناسازگار اولیه در این رابطه آزمون شد. داده‌ها از ۱۸۵ معامله‌گر معتبر (از ۲۴۳ پاسخ خام، پس از حذف ۵۸ پاسخ در شش مرحله غربالگری) گردآوری شد. میانگین سنی نمونه ۳۶٫۳ سال بود، دوسوم آن را مردان تشکیل می‌دادند و بازار اصلی فعالیت ۴۲٫۷ درصد بورس بود. ابزارهای پژوهش عبارت بودند از فرم اضطراب صفتی اسپیلبرگر (۲۰ گویه با ۸ گویه معکوس، دامنه ۲۰ تا ۸۰)، فرم کوتاه طرحواره یانگ (۷۵ گویه در ۱۵ طرحواره ۵ گویه‌ای بدون گویه معکوس، دامنه ۷۵ تا ۴۵۰) و مقیاس ۱۳ سؤالی تحمل ریسک گرابل و لایتون (دامنه ۱۳ تا ۵۲) که نمره بالاتر در آن نشان‌دهنده تحمل ریسک بیشتر و تمایل بالاتر به رفتار پرخطر است.</w:t>
      </w:r>
    </w:p>
    <w:p w14:paraId="212DA516" w14:textId="77777777" w:rsidR="00537408" w:rsidRDefault="00655A80" w:rsidP="00655A80">
      <w:pPr>
        <w:bidi/>
        <w:spacing w:after="0" w:line="580" w:lineRule="exact"/>
        <w:jc w:val="both"/>
      </w:pPr>
      <w:r>
        <w:rPr>
          <w:rFonts w:ascii="B Nazanin" w:hAnsi="B Nazanin" w:cs="B Nazanin" w:hint="cs"/>
          <w:sz w:val="24"/>
          <w:szCs w:val="24"/>
          <w:rtl/>
        </w:rPr>
        <w:t>میانگین اضطراب صفتی ۴۵٫۳۶ (انحراف معیار ۱۱٫۴۲)، میانگین طرحواره‌ها ۲۱۸٫۱۱ (انحراف معیار ۴۰٫۷۸) و میانگین رفتارهای مالی پرخطر ۳۱٫۸۰ (انحراف معیار ۷٫۶۳) بود و هر سه دامنه مشاهده‌شده درون دامنه نظری ابزار مربوطه قرار گرفت. پایایی هر سه ابزار مطلوب بود (آلفای ۰٫۸۸، ۰٫۹۲ و ۰٫۸۲) و پایایی ۱۵ خرده‌مقیاس طرحواره بین ۰٫۶۱ تا ۰٫۷۸ قرار گرفت. پیش‌فرض‌های تحلیل نیز برقرار بودند: هیچ مورد پرت چندمتغیره‌ای دیده نشد (بیشینه ماهالانوبیس ۱۴٫۸۸ در برابر مقدار بحرانی ۱۶٫۲۷)، هم‌خطی نگران‌کننده نبود (عامل تورم واریانس ۱٫۳۴) و پسماندها مستقل بودند (دوربین–واتسون ۱٫۸۱).</w:t>
      </w:r>
    </w:p>
    <w:p w14:paraId="6F22FEA0" w14:textId="77777777" w:rsidR="00537408" w:rsidRDefault="00655A80" w:rsidP="00655A80">
      <w:pPr>
        <w:bidi/>
        <w:spacing w:after="0" w:line="580" w:lineRule="exact"/>
        <w:jc w:val="both"/>
      </w:pPr>
      <w:r>
        <w:rPr>
          <w:rFonts w:ascii="B Nazanin" w:hAnsi="B Nazanin" w:cs="B Nazanin" w:hint="cs"/>
          <w:sz w:val="24"/>
          <w:szCs w:val="24"/>
          <w:rtl/>
        </w:rPr>
        <w:t>هر سه فرضیه فرعی تأیید شدند: رابطه اضطراب صفتی با رفتارهای مالی پرخطر</w:t>
      </w:r>
      <w:r>
        <w:t xml:space="preserve"> (r = </w:t>
      </w:r>
      <w:r>
        <w:rPr>
          <w:rFonts w:ascii="B Nazanin" w:hAnsi="B Nazanin" w:cs="B Nazanin" w:hint="cs"/>
          <w:sz w:val="24"/>
          <w:szCs w:val="24"/>
          <w:rtl/>
        </w:rPr>
        <w:t>۰٫۳۲۷؛</w:t>
      </w:r>
      <w:r>
        <w:t xml:space="preserve"> p &lt; </w:t>
      </w:r>
      <w:r>
        <w:rPr>
          <w:rFonts w:ascii="B Nazanin" w:hAnsi="B Nazanin" w:cs="B Nazanin" w:hint="cs"/>
          <w:sz w:val="24"/>
          <w:szCs w:val="24"/>
          <w:rtl/>
        </w:rPr>
        <w:t>۰٫۰۰۱) با اندازه‌اثر کوچک تا متوسط؛ رابطه اضطراب صفتی با طرحواره‌های ناسازگار اولیه</w:t>
      </w:r>
      <w:r>
        <w:t xml:space="preserve"> (r = </w:t>
      </w:r>
      <w:r>
        <w:rPr>
          <w:rFonts w:ascii="B Nazanin" w:hAnsi="B Nazanin" w:cs="B Nazanin" w:hint="cs"/>
          <w:sz w:val="24"/>
          <w:szCs w:val="24"/>
          <w:rtl/>
        </w:rPr>
        <w:t>۰٫۵۰۱؛</w:t>
      </w:r>
      <w:r>
        <w:t xml:space="preserve"> p &lt; </w:t>
      </w:r>
      <w:r>
        <w:rPr>
          <w:rFonts w:ascii="B Nazanin" w:hAnsi="B Nazanin" w:cs="B Nazanin" w:hint="cs"/>
          <w:sz w:val="24"/>
          <w:szCs w:val="24"/>
          <w:rtl/>
        </w:rPr>
        <w:t>۰٫۰۰۱) با اندازه‌اثر متوسط رو به بزرگ؛ و رابطه طرحواره‌ها با رفتارهای مالی پرخطر</w:t>
      </w:r>
      <w:r>
        <w:t xml:space="preserve"> (r = </w:t>
      </w:r>
      <w:r>
        <w:rPr>
          <w:rFonts w:ascii="B Nazanin" w:hAnsi="B Nazanin" w:cs="B Nazanin" w:hint="cs"/>
          <w:sz w:val="24"/>
          <w:szCs w:val="24"/>
          <w:rtl/>
        </w:rPr>
        <w:t>۰٫۳۲۱؛</w:t>
      </w:r>
      <w:r>
        <w:t xml:space="preserve"> p &lt; </w:t>
      </w:r>
      <w:r>
        <w:rPr>
          <w:rFonts w:ascii="B Nazanin" w:hAnsi="B Nazanin" w:cs="B Nazanin" w:hint="cs"/>
          <w:sz w:val="24"/>
          <w:szCs w:val="24"/>
          <w:rtl/>
        </w:rPr>
        <w:t>۰٫۰۰۱) با اندازه‌اثر کوچک تا متوسط. فرضیه اصلی نیز تأیید شد: اثر غیرمستقیم اضطراب بر رفتار پرخطر از مسیر طرحواره‌ها برابر ۰٫۰۷۰ بود و فاصله اطمینان ۹۵ درصد آن (۰٫۰۱۱ تا ۰٫۱۳۳) صفر را در بر نداشت؛ چون اثر مستقیم نیز پس از کنترل میانجی معنادار ماند</w:t>
      </w:r>
      <w:r>
        <w:t xml:space="preserve"> (c′ = </w:t>
      </w:r>
      <w:r>
        <w:rPr>
          <w:rFonts w:ascii="B Nazanin" w:hAnsi="B Nazanin" w:cs="B Nazanin" w:hint="cs"/>
          <w:sz w:val="24"/>
          <w:szCs w:val="24"/>
          <w:rtl/>
        </w:rPr>
        <w:t>۰٫۱۴۹؛</w:t>
      </w:r>
      <w:r>
        <w:t xml:space="preserve"> p = </w:t>
      </w:r>
      <w:r>
        <w:rPr>
          <w:rFonts w:ascii="B Nazanin" w:hAnsi="B Nazanin" w:cs="B Nazanin" w:hint="cs"/>
          <w:sz w:val="24"/>
          <w:szCs w:val="24"/>
          <w:rtl/>
        </w:rPr>
        <w:t>۰٫۰۰۶)، الگوی به‌دست‌آمده از نوع میانجی‌گری جزئی است و حدود یک‌سوم اثر کل از مسیر میانجی می‌گذرد. تحلیل مسیر تکمیلی با متغیرهای مشاهده‌شده نیز همسو بود: مدل اشباع ضرایب استانداردشده ۰٫۵۰۱، ۰٫۲۰۹ و ۰٫۲۲۲ را نشان داد و مدل مقید میانجی‌گری کامل رد شد (خی‌دو = ۷٫۷۵ با ۱ درجه آزادی؛</w:t>
      </w:r>
      <w:r>
        <w:t xml:space="preserve"> p = </w:t>
      </w:r>
      <w:r>
        <w:rPr>
          <w:rFonts w:ascii="B Nazanin" w:hAnsi="B Nazanin" w:cs="B Nazanin" w:hint="cs"/>
          <w:sz w:val="24"/>
          <w:szCs w:val="24"/>
          <w:rtl/>
        </w:rPr>
        <w:t>۰٫۰۰۵).</w:t>
      </w:r>
    </w:p>
    <w:p w14:paraId="2C8F44D3" w14:textId="77777777" w:rsidR="00537408" w:rsidRDefault="00655A80" w:rsidP="00655A80">
      <w:pPr>
        <w:pStyle w:val="Heading2"/>
        <w:jc w:val="both"/>
      </w:pPr>
      <w:bookmarkStart w:id="94" w:name="_Toc242607366"/>
      <w:r>
        <w:rPr>
          <w:rFonts w:ascii="B Nazanin" w:hAnsi="B Nazanin" w:hint="cs"/>
          <w:szCs w:val="28"/>
          <w:rtl/>
        </w:rPr>
        <w:lastRenderedPageBreak/>
        <w:t>۵-۳. بحث درباره یافته‌ها</w:t>
      </w:r>
      <w:bookmarkEnd w:id="94"/>
    </w:p>
    <w:p w14:paraId="0F502082" w14:textId="77777777" w:rsidR="00537408" w:rsidRDefault="00655A80" w:rsidP="00655A80">
      <w:pPr>
        <w:pStyle w:val="Heading3"/>
        <w:jc w:val="both"/>
      </w:pPr>
      <w:bookmarkStart w:id="95" w:name="_Toc242607367"/>
      <w:r>
        <w:rPr>
          <w:rFonts w:ascii="B Nazanin" w:hAnsi="B Nazanin" w:hint="cs"/>
          <w:szCs w:val="26"/>
          <w:rtl/>
        </w:rPr>
        <w:t>۵-۳-۱. فرضیه اصلی: میانجی‌گری جزئی طرحواره‌های ناسازگار اولیه</w:t>
      </w:r>
      <w:bookmarkEnd w:id="95"/>
    </w:p>
    <w:p w14:paraId="0FFBC424" w14:textId="77777777" w:rsidR="00537408" w:rsidRDefault="00655A80" w:rsidP="00655A80">
      <w:pPr>
        <w:bidi/>
        <w:spacing w:after="0" w:line="580" w:lineRule="exact"/>
        <w:jc w:val="both"/>
      </w:pPr>
      <w:r>
        <w:rPr>
          <w:rFonts w:ascii="B Nazanin" w:hAnsi="B Nazanin" w:cs="B Nazanin" w:hint="cs"/>
          <w:sz w:val="24"/>
          <w:szCs w:val="24"/>
          <w:rtl/>
        </w:rPr>
        <w:t>مهم‌ترین یافته پژوهش، تأیید نقش میانجی طرحواره‌های ناسازگار اولیه در رابطه اضطراب صفتی با رفتارهای مالی پرخطر است. اثر غیرمستقیم معنادار (۰٫۰۷۰ با فاصله اطمینان ۰٫۰۱۱ تا ۰٫۱۳۳) در کنار معنادار ماندن اثر مستقیم (۰٫۱۴۹؛</w:t>
      </w:r>
      <w:r>
        <w:t xml:space="preserve"> p = </w:t>
      </w:r>
      <w:r>
        <w:rPr>
          <w:rFonts w:ascii="B Nazanin" w:hAnsi="B Nazanin" w:cs="B Nazanin" w:hint="cs"/>
          <w:sz w:val="24"/>
          <w:szCs w:val="24"/>
          <w:rtl/>
        </w:rPr>
        <w:t>۰٫۰۰۶) نشان می‌دهد که طرحواره‌ها بخشی از سازوکار این پیوند را حمل می‌کنند، اما همه آن را توضیح نمی‌دهند. این الگوی میانجی‌گری جزئی دقیقاً همان چیزی است که مدل آسیب‌پذیری-استرس پیش‌بینی می‌کند: ویژگی زمینه‌ای اضطراب از مسیر الگوهای شناختی ناسازگار به پیامد رفتاری می‌رسد، بی‌آنکه این مسیر یگانه باشد (زاکرمن، ۱۹۹۹؛ بک، ۱۹۷۶).</w:t>
      </w:r>
    </w:p>
    <w:p w14:paraId="48A0534C" w14:textId="77777777" w:rsidR="00537408" w:rsidRDefault="00655A80" w:rsidP="00655A80">
      <w:pPr>
        <w:bidi/>
        <w:spacing w:after="0" w:line="580" w:lineRule="exact"/>
        <w:jc w:val="both"/>
      </w:pPr>
      <w:r>
        <w:rPr>
          <w:rFonts w:ascii="B Nazanin" w:hAnsi="B Nazanin" w:cs="B Nazanin" w:hint="cs"/>
          <w:sz w:val="24"/>
          <w:szCs w:val="24"/>
          <w:rtl/>
        </w:rPr>
        <w:t>سازوکار این میانجی‌گری را می‌توان در دو گام خواند. در گام نخست، اضطراب صفتی بالا با فعال‌سازی و تداوم طرحواره‌ها پیوند می‌خورد؛ یافته‌ای که با دیدگاه بک و کلارک (۱۹۹۷) درباره سوگیری پردازش اطلاعات در اضطراب و نظریه کنترل توجه آیزنک و همکاران (۲۰۰۷) سازگار است و در پژوهش‌های هالورسن و همکاران (۲۰۰۹) و ریم و همکاران (۲۰۱۵) درباره پیوند روان‌رنجوری با طرحواره‌های ناسازگار نیز دیده شده است. در گام دوم، طرحواره‌های فعال، تصمیم‌گیری در موقعیت‌های مالی نامطمئن را به سمت رفتارهای پرخطر سوق می‌دهند؛ همسو با شواهد شوری و همکاران (۲۰۱۲) و مرور نظام‌مند ویرا و همکاران (۲۰۲۳) درباره پیوند طرحواره‌ها با رفتارهای اعتیادی و پرخطر. سابقه پژوهشی میانجی‌گری نیز از این الگو پشتیبانی می‌کند: سافیتری و همکاران (۲۰۲۵) نشان دادند که اثر عوامل روانی-اجتماعی بر تصمیم سرمایه‌گذاری از مسیر تحمل ریسک می‌گذرد و اولولو و همکاران (۲۰۲۴) با مداخله آموزشی-شناختی، نگرش به ریسک مالی را بهبود دادند که بر شکل‌پذیری این مسیر دلالت دارد.</w:t>
      </w:r>
    </w:p>
    <w:p w14:paraId="49A8699E" w14:textId="77777777" w:rsidR="00537408" w:rsidRDefault="00655A80" w:rsidP="00655A80">
      <w:pPr>
        <w:bidi/>
        <w:spacing w:after="0" w:line="580" w:lineRule="exact"/>
        <w:jc w:val="both"/>
      </w:pPr>
      <w:r>
        <w:rPr>
          <w:rFonts w:ascii="B Nazanin" w:hAnsi="B Nazanin" w:cs="B Nazanin" w:hint="cs"/>
          <w:sz w:val="24"/>
          <w:szCs w:val="24"/>
          <w:rtl/>
        </w:rPr>
        <w:t>جزئی بودن میانجی‌گری نیز به‌اندازه خود آن معنادار است: حدود یک‌سوم اثر کل از مسیر طرحواره‌ها می‌گذرد و دوسوم دیگر مستقیم یا از مسیرهای دیگر است. این سهم باقیمانده می‌تواند بازتاب سازوکارهای هیجانی مستقیم (مانند واکنش‌پذیری هیجانی معامله‌گران که لو و رپین (۲۰۰۲) گزارش کردند)، سوگیری‌های رفتاری مستقل از طرحواره (مانند رفتار توده‌وار در شرایط استرس بازار؛ هوانگ و سالمون، ۲۰۰۴) یا تفاوت‌های فردی دیگر باشد. رد مدل مقید میانجی‌گری کامل در تحلیل تکمیلی</w:t>
      </w:r>
      <w:r>
        <w:t xml:space="preserve"> (p = </w:t>
      </w:r>
      <w:r>
        <w:rPr>
          <w:rFonts w:ascii="B Nazanin" w:hAnsi="B Nazanin" w:cs="B Nazanin" w:hint="cs"/>
          <w:sz w:val="24"/>
          <w:szCs w:val="24"/>
          <w:rtl/>
        </w:rPr>
        <w:t>۰٫۰۰۵) نیز مؤید همین نکته است: حذف اثر مستقیم، برازش مدل را به‌طور معنادار تضعیف می‌کند.</w:t>
      </w:r>
    </w:p>
    <w:p w14:paraId="5CE8B886" w14:textId="77777777" w:rsidR="00537408" w:rsidRDefault="00655A80" w:rsidP="00655A80">
      <w:pPr>
        <w:pStyle w:val="Heading3"/>
        <w:jc w:val="both"/>
      </w:pPr>
      <w:bookmarkStart w:id="96" w:name="_Toc242607368"/>
      <w:r>
        <w:rPr>
          <w:rFonts w:ascii="B Nazanin" w:hAnsi="B Nazanin" w:hint="cs"/>
          <w:szCs w:val="26"/>
          <w:rtl/>
        </w:rPr>
        <w:lastRenderedPageBreak/>
        <w:t>۵-۳-۲. فرضیه دوم: رابطه اضطراب صفتی با رفتارهای مالی پرخطر</w:t>
      </w:r>
      <w:bookmarkEnd w:id="96"/>
    </w:p>
    <w:p w14:paraId="66FBDC9F" w14:textId="77777777" w:rsidR="00537408" w:rsidRDefault="00655A80" w:rsidP="00655A80">
      <w:pPr>
        <w:bidi/>
        <w:spacing w:after="0" w:line="580" w:lineRule="exact"/>
        <w:jc w:val="both"/>
      </w:pPr>
      <w:r>
        <w:rPr>
          <w:rFonts w:ascii="B Nazanin" w:hAnsi="B Nazanin" w:cs="B Nazanin" w:hint="cs"/>
          <w:sz w:val="24"/>
          <w:szCs w:val="24"/>
          <w:rtl/>
        </w:rPr>
        <w:t>رابطه مثبت معنادار میان اضطراب صفتی و رفتارهای مالی پرخطر</w:t>
      </w:r>
      <w:r>
        <w:t xml:space="preserve"> (r = </w:t>
      </w:r>
      <w:r>
        <w:rPr>
          <w:rFonts w:ascii="B Nazanin" w:hAnsi="B Nazanin" w:cs="B Nazanin" w:hint="cs"/>
          <w:sz w:val="24"/>
          <w:szCs w:val="24"/>
          <w:rtl/>
        </w:rPr>
        <w:t>۰٫۳۲۷) با اندازه‌اثر کوچک تا متوسط، فرضیه دوم را تأیید کرد. این یافته با شواهدی همسوست که اضطراب را با تصمیم‌گیری مختل در موقعیت‌های مالی پیوند می‌دهند: هارتلی و فلپس (۲۰۱۲) نقش اضطراب در تصمیم‌گیری را مستند کردند، لو و همکاران (۲۰۰۵) نشان دادند که واکنش‌پذیری هیجانی شدید با عملکرد ضعیف‌تر معامله‌گران روزانه همراه است، گامبتی و جوسبرتی (۲۰۱۲) اثر اضطراب بر تصمیم‌های سرمایه‌گذاری را گزارش کردند و فنتون-اوکریوی و همکاران (۲۰۱۱) تأثیر هیجان‌ها بر تصمیم و عملکرد معامله‌گران را نشان دادند. در پیشینه داخلی نیز ستایش و همکاران (۱۳۹۹) پیوند ویژگی‌های شخصیتی با رفتار معاملاتی سرمایه‌گذاران حقیقی و فلاح و خدایی (۱۳۹۸) پیوند سبک‌های تصمیم‌گیری با عملکرد سرمایه‌گذاری را گزارش کرده‌اند.</w:t>
      </w:r>
    </w:p>
    <w:p w14:paraId="674BA7D6" w14:textId="77777777" w:rsidR="00537408" w:rsidRDefault="00655A80" w:rsidP="00655A80">
      <w:pPr>
        <w:bidi/>
        <w:spacing w:after="0" w:line="580" w:lineRule="exact"/>
        <w:jc w:val="both"/>
      </w:pPr>
      <w:r>
        <w:rPr>
          <w:rFonts w:ascii="B Nazanin" w:hAnsi="B Nazanin" w:cs="B Nazanin" w:hint="cs"/>
          <w:sz w:val="24"/>
          <w:szCs w:val="24"/>
          <w:rtl/>
        </w:rPr>
        <w:t>با این حال، اندازه‌اثر کوچک تا متوسط و وجود شواهد ناهمسو، تفسیر محتاطانه را ایجاب می‌کند. ماهاتو و همکاران (۲۰۲۵) اثر منفی اضطراب صفتی بر تصمیم‌های سرمایه‌گذاری نسل جوان را گزارش کردند، منر و اشمیت (۲۰۰۶) نشان دادند که اضطراب در برخی شرایط به اجتناب از ریسک می‌انجامد و لاوریولا و لوین (۲۰۰۱) نیز بر مشروط بودن پیوند صفات شخصیتی با تصمیم پرخطر تأکید کردند. این ناهمسویی ظاهری را می‌توان با تفاوت در تعریف پیامد توضیح داد: اضطراب ممکن است همزمان «نگرش به ریسک» را منفی کند و «رفتار پرخطر» (مانند معاملات هیجانی یا جبران‌جویانه) را افزایش دهد. به بیان دیگر، مضطرب بودن با احتیاط در نگرش سازگار است، اما در عملِ معامله‌گریِ پُراسترس می‌تواند به رفتارهای تکانشی و پرخطر بینجامد؛ تفکیکی که پژوهش‌های آتی باید با سنجش جداگانه نگرش و رفتار آن را بیازمایند.</w:t>
      </w:r>
    </w:p>
    <w:p w14:paraId="5C72A20B" w14:textId="77777777" w:rsidR="00537408" w:rsidRDefault="00655A80" w:rsidP="00655A80">
      <w:pPr>
        <w:pStyle w:val="Heading3"/>
        <w:jc w:val="both"/>
      </w:pPr>
      <w:bookmarkStart w:id="97" w:name="_Toc242607369"/>
      <w:r>
        <w:rPr>
          <w:rFonts w:ascii="B Nazanin" w:hAnsi="B Nazanin" w:hint="cs"/>
          <w:szCs w:val="26"/>
          <w:rtl/>
        </w:rPr>
        <w:t>۵-۳-۳. فرضیه سوم: رابطه اضطراب صفتی با طرحواره‌های ناسازگار اولیه</w:t>
      </w:r>
      <w:bookmarkEnd w:id="97"/>
    </w:p>
    <w:p w14:paraId="34BF7004" w14:textId="77777777" w:rsidR="00537408" w:rsidRDefault="00655A80" w:rsidP="00655A80">
      <w:pPr>
        <w:bidi/>
        <w:spacing w:after="0" w:line="580" w:lineRule="exact"/>
        <w:jc w:val="both"/>
      </w:pPr>
      <w:r>
        <w:rPr>
          <w:rFonts w:ascii="B Nazanin" w:hAnsi="B Nazanin" w:cs="B Nazanin" w:hint="cs"/>
          <w:sz w:val="24"/>
          <w:szCs w:val="24"/>
          <w:rtl/>
        </w:rPr>
        <w:t>قوی‌ترین رابطه دوتایی پژوهش، پیوند اضطراب صفتی با طرحواره‌های ناسازگار اولیه بود</w:t>
      </w:r>
      <w:r>
        <w:t xml:space="preserve"> (r = </w:t>
      </w:r>
      <w:r>
        <w:rPr>
          <w:rFonts w:ascii="B Nazanin" w:hAnsi="B Nazanin" w:cs="B Nazanin" w:hint="cs"/>
          <w:sz w:val="24"/>
          <w:szCs w:val="24"/>
          <w:rtl/>
        </w:rPr>
        <w:t xml:space="preserve">۰٫۵۰۱) با اندازه‌اثر متوسط رو به بزرگ که ۲۵٫۱ درصد واریانس طرحواره‌ها را تبیین می‌کند. این یافته، ستون فقرات مدل مفهومی پژوهش است و با مبانی نظری کاملاً سازگار است: در مدل شناختی اضطراب، سوگیری توجه و تفسیر، مواد خام تداوم طرحواره‌ها را فراهم می‌کنند (بک و کلارک، ۱۹۹۷) و نقص کنترل توجه در اضطراب، رهایی از چرخه نشخوار </w:t>
      </w:r>
      <w:r>
        <w:rPr>
          <w:rFonts w:ascii="B Nazanin" w:hAnsi="B Nazanin" w:cs="B Nazanin" w:hint="cs"/>
          <w:sz w:val="24"/>
          <w:szCs w:val="24"/>
          <w:rtl/>
        </w:rPr>
        <w:lastRenderedPageBreak/>
        <w:t>طرحواره‌محور را دشوار می‌سازد (آیزنک و همکاران، ۲۰۰۷). مرور میته (۲۰۰۷) نیز بر نقش پردازش شناختی در پیوند اضطراب با تصمیم‌گیری تأکید دارد.</w:t>
      </w:r>
    </w:p>
    <w:p w14:paraId="2F391223" w14:textId="77777777" w:rsidR="00537408" w:rsidRDefault="00655A80" w:rsidP="00655A80">
      <w:pPr>
        <w:bidi/>
        <w:spacing w:after="0" w:line="580" w:lineRule="exact"/>
        <w:jc w:val="both"/>
      </w:pPr>
      <w:r>
        <w:rPr>
          <w:rFonts w:ascii="B Nazanin" w:hAnsi="B Nazanin" w:cs="B Nazanin" w:hint="cs"/>
          <w:sz w:val="24"/>
          <w:szCs w:val="24"/>
          <w:rtl/>
        </w:rPr>
        <w:t>شواهد تجربی نیز هم‌جهت‌اند: هالورسن و همکاران (۲۰۰۹) و ریم و همکاران (۲۰۱۵) پیوند معنادار روان‌رنجوری با طرحواره‌های ناسازگار را نشان دادند و آرنتز و یاکوب (۲۰۱۲) تداوم طرحواره‌ها در بستر برانگیختگی هیجانی را از مفروضات بنیادین طرحواره‌درمانی می‌دانند. در پیشینه داخلی، نوری و هاشمیان (۱۳۹۶) رابطه طرحواره‌های ناسازگار با اضطراب اجتماعی و امیدی و همکاران (۱۳۹۲) پیوند این طرحواره‌ها با گرایش به رفتارهای مسئله‌ساز را گزارش کرده‌اند. بزرگی نسبی این اثر در مقایسه با دو فرضیه دیگر (۰٫۵۰۱ در برابر ۰٫۳۲۷ و ۰٫۳۲۱) نشان می‌دهد که پیوند اضطراب با ساختارهای شناختی، نیرومندتر از پیوند مستقیم آن با رفتار مالی است؛ دقیقاً همان الگویی که ضرورت آزمون میانجی‌گری را موجه می‌ساخت.</w:t>
      </w:r>
    </w:p>
    <w:p w14:paraId="3B798389" w14:textId="77777777" w:rsidR="00537408" w:rsidRDefault="00655A80" w:rsidP="00655A80">
      <w:pPr>
        <w:pStyle w:val="Heading3"/>
        <w:jc w:val="both"/>
      </w:pPr>
      <w:bookmarkStart w:id="98" w:name="_Toc242607370"/>
      <w:r>
        <w:rPr>
          <w:rFonts w:ascii="B Nazanin" w:hAnsi="B Nazanin" w:hint="cs"/>
          <w:szCs w:val="26"/>
          <w:rtl/>
        </w:rPr>
        <w:t>۵-۳-۴. فرضیه چهارم: رابطه طرحواره‌های ناسازگار اولیه با رفتارهای مالی پرخطر</w:t>
      </w:r>
      <w:bookmarkEnd w:id="98"/>
    </w:p>
    <w:p w14:paraId="3FB7E8CD" w14:textId="77777777" w:rsidR="00537408" w:rsidRDefault="00655A80" w:rsidP="00655A80">
      <w:pPr>
        <w:bidi/>
        <w:spacing w:after="0" w:line="580" w:lineRule="exact"/>
        <w:jc w:val="both"/>
      </w:pPr>
      <w:r>
        <w:rPr>
          <w:rFonts w:ascii="B Nazanin" w:hAnsi="B Nazanin" w:cs="B Nazanin" w:hint="cs"/>
          <w:sz w:val="24"/>
          <w:szCs w:val="24"/>
          <w:rtl/>
        </w:rPr>
        <w:t>رابطه مثبت معنادار میان طرحواره‌ها و رفتارهای مالی پرخطر</w:t>
      </w:r>
      <w:r>
        <w:t xml:space="preserve"> (r = </w:t>
      </w:r>
      <w:r>
        <w:rPr>
          <w:rFonts w:ascii="B Nazanin" w:hAnsi="B Nazanin" w:cs="B Nazanin" w:hint="cs"/>
          <w:sz w:val="24"/>
          <w:szCs w:val="24"/>
          <w:rtl/>
        </w:rPr>
        <w:t>۰٫۳۲۱) با اندازه‌اثر کوچک تا متوسط، فرضیه چهارم را تأیید کرد. این یافته را می‌توان در چارچوب نظریه چشم‌انداز خواند: طرحواره‌هایی مانند آسیب‌پذیری، استحقاق یا خویشتن‌داری ناکافی می‌توانند چارچوب مرجع تصمیم‌گیرنده را جابه‌جا کنند و او را در ناحیه زیان به ریسک‌پذیری بیشتر یا در پی جبران، به معاملات پرخطر سوق دهند (کانمن و تورسکی، ۱۹۷۹). ادبیات مالی-رفتاری نیز سرشار از سازوکارهایی است که با فعال‌سازی طرحواره‌ها هم‌خوان‌اند: تمایل به فروش زودهنگام برندگان و نگه‌داشتن بازندگان (شفرین و استاتمن، ۱۹۸۵)، معامله بیش‌ازحد زیان‌بار (باربر و اودین، ۲۰۰۰) و رفتار توده‌وار در استرس بازار (هوانگ و سالمون، ۲۰۰۴) همگی الگوهایی‌اند که ریشه شناختی-هیجانی دارند (بیکر و نافسینگر، ۲۰۱۰؛ تیلر، ۲۰۱۶).</w:t>
      </w:r>
    </w:p>
    <w:p w14:paraId="0D6AC5A3" w14:textId="77777777" w:rsidR="00537408" w:rsidRDefault="00655A80" w:rsidP="00655A80">
      <w:pPr>
        <w:bidi/>
        <w:spacing w:after="0" w:line="580" w:lineRule="exact"/>
        <w:jc w:val="both"/>
      </w:pPr>
      <w:r>
        <w:rPr>
          <w:rFonts w:ascii="B Nazanin" w:hAnsi="B Nazanin" w:cs="B Nazanin" w:hint="cs"/>
          <w:sz w:val="24"/>
          <w:szCs w:val="24"/>
          <w:rtl/>
        </w:rPr>
        <w:t xml:space="preserve">در سطح رفتاری-اعتیادی نیز شواهد همسوست: شوری و همکاران (۲۰۱۲) پیوند طرحواره‌ها با قمار مسئله‌ساز و ویرا و همکاران (۲۰۲۳) پیوند آن‌ها با اعتیادهای رفتاری را مستند کردند که با توجه به شباهت معامله‌گری پُرریسک با رفتارهای اعتیادی، قابل تعمیم به بستر پژوهش حاضر است. در پیشینه داخلی، بهدیو و همکاران (۱۳۹۸) اثر ریسک‌پذیری و ویژگی‌های فردی بر رفتار توده‌وار سرمایه‌گذاران و فروغی و تهرانی (۱۳۹۷) نقش تعدیل‌گر سواد مالی در رابطه سوگیری‌های رفتاری با عملکرد را نشان دادند که بر اهمیت بستر شناختی تصمیم مالی تأکید دارد. </w:t>
      </w:r>
      <w:r>
        <w:rPr>
          <w:rFonts w:ascii="B Nazanin" w:hAnsi="B Nazanin" w:cs="B Nazanin" w:hint="cs"/>
          <w:sz w:val="24"/>
          <w:szCs w:val="24"/>
          <w:rtl/>
        </w:rPr>
        <w:lastRenderedPageBreak/>
        <w:t>همچنین پدیده ترس از جاماندن و جنبه‌های تاریک معامله‌گری اجتماعی (آور و شوماخر، ۲۰۲۳) نمونه معاصری از همین مسیر طرحواره-به-رفتار است. در مجموع، یافته فرضیه چهارم نشان می‌دهد که طرحواره‌های ناسازگار، صرفاً یک متغیر بالینی نیستند، بلکه در بستر بازارهای مالی نیز با رفتار عینی معامله‌گر پیوند می‌خورند.</w:t>
      </w:r>
    </w:p>
    <w:p w14:paraId="542CA46D" w14:textId="77777777" w:rsidR="00537408" w:rsidRDefault="00655A80" w:rsidP="00655A80">
      <w:pPr>
        <w:pStyle w:val="Heading3"/>
        <w:jc w:val="both"/>
      </w:pPr>
      <w:bookmarkStart w:id="99" w:name="_Toc242607371"/>
      <w:r>
        <w:rPr>
          <w:rFonts w:ascii="B Nazanin" w:hAnsi="B Nazanin" w:hint="cs"/>
          <w:szCs w:val="26"/>
          <w:rtl/>
        </w:rPr>
        <w:t>۵-۳-۵. جمع‌بندی نظری بحث</w:t>
      </w:r>
      <w:bookmarkEnd w:id="99"/>
    </w:p>
    <w:p w14:paraId="4FACDBDD" w14:textId="77777777" w:rsidR="00537408" w:rsidRDefault="00655A80" w:rsidP="00655A80">
      <w:pPr>
        <w:bidi/>
        <w:spacing w:after="0" w:line="580" w:lineRule="exact"/>
        <w:jc w:val="both"/>
      </w:pPr>
      <w:r>
        <w:rPr>
          <w:rFonts w:ascii="B Nazanin" w:hAnsi="B Nazanin" w:cs="B Nazanin" w:hint="cs"/>
          <w:sz w:val="24"/>
          <w:szCs w:val="24"/>
          <w:rtl/>
        </w:rPr>
        <w:t>در کنار هم، یافته‌های چهار فرضیه زنجیره نظری پژوهش را پشتیبانی می‌کنند: اضطراب صفتی نیرومندترین پیوند را با طرحواره‌ها دارد (۰٫۵۰۱)، طرحواره‌ها با رفتار پرخطر پیوند معنادار دارند (۰٫۳۲۱) و بخشی از اثر اضطراب بر رفتار (۰٫۳۲۷) از مسیر طرحواره‌ها می‌گذرد (اثر غیرمستقیم ۰٫۰۷۰). این الگو با منطق مدل آسیب‌پذیری-استرس سازگار است که در آن ویژگی زمینه‌ای از مسیر سازوکار شناختی به پیامد می‌رسد (زاکرمن، ۱۹۹۹). در عین حال، میانجی‌گری جزئی و اندازه‌اثرهای کوچک تا متوسط در سطح رفتار، یادآوری می‌کند که رفتار مالی پرخطر پدیده‌ای چندعاملی است و مدل حاضر تنها برشی از شبکه علّی آن را روشن می‌کند.</w:t>
      </w:r>
    </w:p>
    <w:p w14:paraId="357B8733" w14:textId="77777777" w:rsidR="00537408" w:rsidRDefault="00655A80" w:rsidP="00655A80">
      <w:pPr>
        <w:pStyle w:val="Heading2"/>
        <w:jc w:val="both"/>
      </w:pPr>
      <w:bookmarkStart w:id="100" w:name="_Toc242607372"/>
      <w:r>
        <w:rPr>
          <w:rFonts w:ascii="B Nazanin" w:hAnsi="B Nazanin" w:hint="cs"/>
          <w:szCs w:val="28"/>
          <w:rtl/>
        </w:rPr>
        <w:t>۵-۴. همسویی و ناهمسویی یافته‌ها با پیشینه پژوهش</w:t>
      </w:r>
      <w:bookmarkEnd w:id="100"/>
    </w:p>
    <w:p w14:paraId="5EFE882A" w14:textId="77777777" w:rsidR="00537408" w:rsidRDefault="00655A80" w:rsidP="00655A80">
      <w:pPr>
        <w:bidi/>
        <w:spacing w:after="0" w:line="580" w:lineRule="exact"/>
        <w:jc w:val="both"/>
      </w:pPr>
      <w:r>
        <w:rPr>
          <w:rFonts w:ascii="B Nazanin" w:hAnsi="B Nazanin" w:cs="B Nazanin" w:hint="cs"/>
          <w:sz w:val="24"/>
          <w:szCs w:val="24"/>
          <w:rtl/>
        </w:rPr>
        <w:t>الگوی کلی یافته‌ها با پیشینه نظری و تجربی همسوست. در سطح نظری، زنجیره اضطراب-طرحواره-رفتار با مدل شناختی اضطراب (بک و کلارک، ۱۹۹۷)، نظریه کنترل توجه (آیزنک و همکاران، ۲۰۰۷)، مدل طرحواره (یانگ و همکاران، ۲۰۰۳) و منطق آسیب‌پذیری-استرس (زاکرمن، ۱۹۹۹) سازگار است و قوی‌ترین حلقه آن (رابطه ۰٫۵۰۱ اضطراب با طرحواره‌ها) دقیقاً همان پیوندی است که این نظریه‌ها کانونی می‌دانند. در سطح تجربی خارجی، یافته میانجی‌گری با سابقه اثر غیرمستقیم عوامل روانی از مسیر تحمل ریسک (سافیتری و همکاران، ۲۰۲۵) و شکل‌پذیری نگرش به ریسک در مداخله‌های شناختی (اولولو و همکاران، ۲۰۲۴) هم‌جهت است و پیوند طرحواره‌ها با رفتارهای پرخطر نیز با شواهد شوری و همکاران (۲۰۱۲) و مرور ویرا و همکاران (۲۰۲۳) همسوست. در پیشینه داخلی نیز هر چهار یافته، همتای همسو دارند: پیوند شخصیت با رفتار معاملاتی (ستایش و همکاران، ۱۳۹۹)، اثر ویژگی‌های فردی بر رفتار توده‌وار (بهدیو و همکاران، ۱۳۹۸)، پیوند سبک تصمیم‌گیری با عملکرد (فلاح و خدایی، ۱۳۹۸)، نقش سواد مالی (فروغی و تهرانی، ۱۳۹۷) و پیوند طرحواره‌ها با اضطراب و رفتار مسئله‌ساز (نوری و هاشمیان، ۱۳۹۶؛ امیدی و همکاران، ۱۳۹۲).</w:t>
      </w:r>
    </w:p>
    <w:p w14:paraId="65BAAEE3" w14:textId="77777777" w:rsidR="00537408" w:rsidRDefault="00655A80" w:rsidP="00655A80">
      <w:pPr>
        <w:bidi/>
        <w:spacing w:after="0" w:line="580" w:lineRule="exact"/>
        <w:jc w:val="both"/>
      </w:pPr>
      <w:r>
        <w:rPr>
          <w:rFonts w:ascii="B Nazanin" w:hAnsi="B Nazanin" w:cs="B Nazanin" w:hint="cs"/>
          <w:sz w:val="24"/>
          <w:szCs w:val="24"/>
          <w:rtl/>
        </w:rPr>
        <w:lastRenderedPageBreak/>
        <w:t>ناهمسویی اصلی، در فرضیه دوم و در اندازه‌اثرهای سطح رفتار دیده می‌شود. اثر منفی اضطراب صفتی بر تصمیم سرمایه‌گذاری (ماهاتو و همکاران، ۲۰۲۵)، اجتناب از ریسک در افراد مضطرب (منر و اشمیت، ۲۰۰۶) و مشروط بودن پیوند صفات با تصمیم پرخطر (لاوریولا و لوین، ۲۰۰۱) با رابطه مثبت ۰٫۳۲۷ این پژوهش در تنش‌اند. این تنش، چنان‌که در بخش ۵-۳-۲ بحث شد، با تفکیک «نگرش به ریسک» از «رفتار پرخطر» قابل رفع است: اضطراب می‌تواند همزمان نگرش را محتاط و رفتار معاملاتی را تکانشی کند. همچنین کوچک تا متوسط بودن اثرها در سطح رفتار (۰٫۳۲۷ و ۰٫۳۲۱ در برابر ۰٫۵۰۱ در سطح شناخت) خود یک یافته مرزی است: مدل‌های شناختی-هیجانی، رفتار مالی را تبیین می‌کنند اما به‌تنهایی آن را تعیین نمی‌کنند. در سطح سنجش نیز یافته‌ها با خوانش عملیاتی مقیاس گرابل و لایتون (۱۹۹۹) سازگارند: نمره بالاتر به معنای تحمل ریسک بیشتر و تمایل بالاتر به رفتار پرخطر است و همبستگی‌های مثبت معنادار و الگوی میانجی‌گری به‌دست‌آمده با همین خوانش هم‌جهت‌اند.</w:t>
      </w:r>
    </w:p>
    <w:p w14:paraId="45D42F6E" w14:textId="77777777" w:rsidR="00537408" w:rsidRDefault="00655A80" w:rsidP="00655A80">
      <w:pPr>
        <w:pStyle w:val="Heading2"/>
        <w:jc w:val="both"/>
      </w:pPr>
      <w:bookmarkStart w:id="101" w:name="_Toc242607373"/>
      <w:r>
        <w:rPr>
          <w:rFonts w:ascii="B Nazanin" w:hAnsi="B Nazanin" w:hint="cs"/>
          <w:szCs w:val="28"/>
          <w:rtl/>
        </w:rPr>
        <w:t xml:space="preserve">۵-۵. </w:t>
      </w:r>
      <w:commentRangeStart w:id="102"/>
      <w:proofErr w:type="spellStart"/>
      <w:r>
        <w:rPr>
          <w:rFonts w:ascii="B Nazanin" w:hAnsi="B Nazanin" w:hint="cs"/>
          <w:szCs w:val="28"/>
          <w:rtl/>
        </w:rPr>
        <w:t>دلالت‌های</w:t>
      </w:r>
      <w:proofErr w:type="spellEnd"/>
      <w:r>
        <w:rPr>
          <w:rFonts w:ascii="B Nazanin" w:hAnsi="B Nazanin" w:hint="cs"/>
          <w:szCs w:val="28"/>
          <w:rtl/>
        </w:rPr>
        <w:t xml:space="preserve"> کاربردی</w:t>
      </w:r>
      <w:bookmarkEnd w:id="101"/>
      <w:commentRangeEnd w:id="102"/>
      <w:r w:rsidR="004658FC">
        <w:rPr>
          <w:rStyle w:val="CommentReference"/>
          <w:rFonts w:cs="Times New Roman"/>
          <w:b w:val="0"/>
          <w:bCs w:val="0"/>
          <w:color w:val="auto"/>
          <w:rtl/>
        </w:rPr>
        <w:commentReference w:id="102"/>
      </w:r>
    </w:p>
    <w:p w14:paraId="782C5730" w14:textId="77777777" w:rsidR="00537408" w:rsidRDefault="00655A80" w:rsidP="00655A80">
      <w:pPr>
        <w:bidi/>
        <w:spacing w:after="0" w:line="580" w:lineRule="exact"/>
        <w:jc w:val="both"/>
      </w:pPr>
      <w:r>
        <w:rPr>
          <w:rFonts w:ascii="B Nazanin" w:hAnsi="B Nazanin" w:cs="B Nazanin" w:hint="cs"/>
          <w:sz w:val="24"/>
          <w:szCs w:val="24"/>
          <w:rtl/>
        </w:rPr>
        <w:t>نخست، یافته‌ها بر ارزش خودارزیابی روان‌شناختی برای معامله‌گران دلالت دارند: آگاهی از سطح اضطراب صفتی و الگوهای طرحواره‌ای می‌تواند به معامله‌گر کمک کند تا موقعیت‌های آسیب‌پذیری خود (مانند معاملات جبران‌جویانه پس از زیان یا تصمیم‌گیری در اوج برانگیختگی) را بشناسد و راهبردهای وقفه و بازبینی را به کار بندد. دوم، اثربخشی مداخله‌های شناختی-رفتاری بر نگرش به ریسک مالی (اولولو و همکاران، ۲۰۲۴) و مبانی طرحواره‌درمانی (آرنتز و یاکوب، ۲۰۱۲) نشان می‌دهند که مسیر میانجی شناسایی‌شده در این پژوهش، هدفی شدنی برای مداخله است؛ کارگاه‌های تنظیم هیجان و بازسازی شناختی ویژه معامله‌گران می‌توانند همین مسیر را هدف بگیرند. این پیشنهاد با یافته‌های فنتون-اوکریوی و همکاران (۲۰۱۲) درباره پیوند تنظیم هیجان با تخصص معامله‌گری همسوست. سوم، نقش تعدیل‌گر سواد مالی در رابطه سوگیری‌های رفتاری با عملکرد (فروغی و تهرانی، ۱۳۹۷) یادآوری می‌کند که آموزش‌های مالی-رفتاریِ توأم با آموزش روان‌شناختی، از آموزش صرفاً فنی اثربخش‌تر است. چهارم، کارگزاری‌ها و نهادهای ناظر می‌توانند با سازوکارهایی مانند هشدار خودکار در الگوهای معاملاتی پرریسک یا دوره‌های انتظار پیش از معاملات بزرگ، لایه‌ای محافظتی برای معامله‌گران آسیب‌پذیر فراهم کنند.</w:t>
      </w:r>
    </w:p>
    <w:p w14:paraId="5819D089" w14:textId="77777777" w:rsidR="00537408" w:rsidRDefault="00655A80" w:rsidP="00655A80">
      <w:pPr>
        <w:pStyle w:val="Heading2"/>
        <w:jc w:val="both"/>
      </w:pPr>
      <w:bookmarkStart w:id="103" w:name="_Toc242607374"/>
      <w:r>
        <w:rPr>
          <w:rFonts w:ascii="B Nazanin" w:hAnsi="B Nazanin" w:hint="cs"/>
          <w:szCs w:val="28"/>
          <w:rtl/>
        </w:rPr>
        <w:lastRenderedPageBreak/>
        <w:t>۵-۶. محدودیت‌های پژوهش</w:t>
      </w:r>
      <w:bookmarkEnd w:id="103"/>
    </w:p>
    <w:p w14:paraId="7161FA99" w14:textId="77777777" w:rsidR="00537408" w:rsidRDefault="00655A80" w:rsidP="00655A80">
      <w:pPr>
        <w:bidi/>
        <w:spacing w:after="0" w:line="580" w:lineRule="exact"/>
        <w:jc w:val="both"/>
      </w:pPr>
      <w:r>
        <w:rPr>
          <w:rFonts w:ascii="B Nazanin" w:hAnsi="B Nazanin" w:cs="B Nazanin" w:hint="cs"/>
          <w:sz w:val="24"/>
          <w:szCs w:val="24"/>
          <w:rtl/>
        </w:rPr>
        <w:t>نخستین و مهم‌ترین محدودیت، مقطعی بودن طرح پژوهش است: همه متغیرها در یک مقطع زمانی سنجیده شدند و هیچ‌یک از روابط به‌دست‌آمده، رابطه علّی را اثبات نمی‌کنند. این احتیاط درباره تحلیل میانجی‌گری جدی‌تر است، زیرا استنباط میانجی‌گری بر پیش‌فرض‌های علّی و ترتیبی استوار است که با داده مقطعی به‌طور کامل قابل احراز نیستند (هایز، ۲۰۱۸). دوم، همه داده‌ها خودگزارشی و از طریق پرسشنامه آنلاین گردآوری شدند که آن‌ها را در معرض سوگیری مطلوب‌نمایی اجتماعی و خطای حافظه قرار می‌دهد. سوم، نمونه‌گیری در دسترس و آنلاین بود و نمونه نهایی (۱۸۵ نفر) از حداقل ۲۰۰ نفرِ مورد نیاز برای مدل‌سازی معادلات ساختاری کمتر است (کلاین، ۲۰۱۶)؛ از این رو نتایج تحلیل مسیر جنبه تکمیلی و مقدماتی دارند. چهارم، پیامد پژوهش تنها با یک ابزار (مقیاس تحمل ریسک گرابل و لایتون) سنجیده شد؛ هرچند روایی این مقیاس برای رفتار مالی در مرورهای روان‌سنجی پشتیبانی شده است (گرابل، ۲۰۱۷)، سنجش چندروشی پیامد (مانند داده‌های واقعی معاملات در کنار خودگزارشی) اعتبار یافته‌ها را تقویت می‌کرد. پنجم، نقش میانجی در سطح نمره کل طرحواره‌ها آزمون شد و سهم طرحواره‌های خاص (مانند آسیب‌پذیری یا خویشتن‌داری ناکافی) به‌طور جداگانه بررسی نشد.</w:t>
      </w:r>
    </w:p>
    <w:p w14:paraId="56D7AFD3" w14:textId="77777777" w:rsidR="00537408" w:rsidRDefault="00655A80" w:rsidP="00655A80">
      <w:pPr>
        <w:pStyle w:val="Heading2"/>
        <w:jc w:val="both"/>
      </w:pPr>
      <w:bookmarkStart w:id="104" w:name="_Toc242607375"/>
      <w:r>
        <w:rPr>
          <w:rFonts w:ascii="B Nazanin" w:hAnsi="B Nazanin" w:hint="cs"/>
          <w:szCs w:val="28"/>
          <w:rtl/>
        </w:rPr>
        <w:t>۵-۷. پیشنهادها برای پژوهش‌های آینده</w:t>
      </w:r>
      <w:bookmarkEnd w:id="104"/>
    </w:p>
    <w:p w14:paraId="2B810F64" w14:textId="77777777" w:rsidR="00537408" w:rsidRDefault="00655A80" w:rsidP="00655A80">
      <w:pPr>
        <w:bidi/>
        <w:spacing w:after="0" w:line="580" w:lineRule="exact"/>
        <w:jc w:val="both"/>
      </w:pPr>
      <w:r>
        <w:rPr>
          <w:rFonts w:ascii="B Nazanin" w:hAnsi="B Nazanin" w:cs="B Nazanin" w:hint="cs"/>
          <w:sz w:val="24"/>
          <w:szCs w:val="24"/>
          <w:rtl/>
        </w:rPr>
        <w:t>پژوهش‌های آینده می‌توانند نخست با طرح‌های طولی یا تجربی، جهت علّی زنجیره اضطراب-طرحواره-رفتار را بیازمایند. دوم، با نمونه‌های بزرگ‌تر (دست‌کم ۲۰۰ نفر) و نمونه‌گیری تصادفی‌تر، پایداری الگوی میانجی‌گری و برازش مدل مسیر را محک بزنند. سوم، نگرش به ریسک و رفتار پرخطر را با ابزارهای جداگانه بسنجند تا تناقض ظاهری میان احتیاط نگرشی و خطرپذیری رفتاری در افراد مضطرب روشن شود. چهارم، پس از نهایی شدن کلید رسمی حوزه‌بندی، مسیرهای اختصاصی هر حوزه یا هر طرحواره را جداگانه آزمون کنند تا مشخص شود کدام الگوهای شناختی، قوی‌ترین حامل اثر اضطراب بر رفتار مالی‌اند. پنجم، اثربخشی مداخله‌های مبتنی بر طرحواره‌درمانی یا آموزش شناختی-رفتاری را بر رفتار واقعی معامله‌گران در کارآزمایی‌های بالینی بیازمایند. ششم، نقش متغیرهای تعدیل‌گر و کنترل مانند سابقه معامله‌گری، حجم سرمایه، سواد مالی و نوع بازار را در الگوی میانجی‌گری وارد کنند.</w:t>
      </w:r>
    </w:p>
    <w:p w14:paraId="11382BB9" w14:textId="77777777" w:rsidR="00537408" w:rsidRDefault="00655A80" w:rsidP="00655A80">
      <w:pPr>
        <w:pStyle w:val="Heading2"/>
        <w:jc w:val="both"/>
      </w:pPr>
      <w:bookmarkStart w:id="105" w:name="_Toc242607376"/>
      <w:commentRangeStart w:id="106"/>
      <w:r>
        <w:rPr>
          <w:rFonts w:ascii="B Nazanin" w:hAnsi="B Nazanin" w:hint="cs"/>
          <w:szCs w:val="28"/>
          <w:rtl/>
        </w:rPr>
        <w:lastRenderedPageBreak/>
        <w:t xml:space="preserve">۵-۸. </w:t>
      </w:r>
      <w:proofErr w:type="spellStart"/>
      <w:r>
        <w:rPr>
          <w:rFonts w:ascii="B Nazanin" w:hAnsi="B Nazanin" w:hint="cs"/>
          <w:szCs w:val="28"/>
          <w:rtl/>
        </w:rPr>
        <w:t>جمع‌بندی</w:t>
      </w:r>
      <w:proofErr w:type="spellEnd"/>
      <w:r>
        <w:rPr>
          <w:rFonts w:ascii="B Nazanin" w:hAnsi="B Nazanin" w:hint="cs"/>
          <w:szCs w:val="28"/>
          <w:rtl/>
        </w:rPr>
        <w:t xml:space="preserve"> نهایی</w:t>
      </w:r>
      <w:bookmarkEnd w:id="105"/>
      <w:commentRangeEnd w:id="106"/>
      <w:r w:rsidR="00FB7FB3">
        <w:rPr>
          <w:rStyle w:val="CommentReference"/>
          <w:rFonts w:cs="Times New Roman"/>
          <w:b w:val="0"/>
          <w:bCs w:val="0"/>
          <w:color w:val="auto"/>
          <w:rtl/>
        </w:rPr>
        <w:commentReference w:id="106"/>
      </w:r>
    </w:p>
    <w:p w14:paraId="32F21B1E" w14:textId="77777777" w:rsidR="00537408" w:rsidRDefault="00655A80" w:rsidP="00655A80">
      <w:pPr>
        <w:bidi/>
        <w:spacing w:after="0" w:line="580" w:lineRule="exact"/>
        <w:jc w:val="both"/>
      </w:pPr>
      <w:r>
        <w:rPr>
          <w:rFonts w:ascii="B Nazanin" w:hAnsi="B Nazanin" w:cs="B Nazanin" w:hint="cs"/>
          <w:sz w:val="24"/>
          <w:szCs w:val="24"/>
          <w:rtl/>
        </w:rPr>
        <w:t>این پژوهش با آزمون الگوی میانجی‌گری طرحواره‌های ناسازگار اولیه در رابطه اضطراب صفتی با رفتارهای مالی پرخطر، گامی در جهت شناخت سازوکارهای روان‌شناختی تصمیم مالی برداشت. یافته‌ها نشان دادند که اضطراب صفتی از دو مسیر به رفتار پرخطر می‌رسد: مسیر مستقیم و مسیر غیرمستقیمِ گذرنده از طرحواره‌ها که حدود یک‌سوم اثر کل را حمل می‌کند. این الگوی میانجی‌گری جزئی، هم بر اهمیت سازوکارهای شناختی در مالی-رفتاری دلالت دارد و هم یادآوری می‌کند که رفتار معامله‌گر، محصول تعامل پیچیده هیجان، شناخت و بستر بازار است. امید است یافته‌های این پژوهش، مبنایی برای پژوهش‌های علّی‌تر، مداخله‌های مؤثرتر و معامله‌گری آگاهانه‌تر فراهم کند.</w:t>
      </w:r>
    </w:p>
    <w:p w14:paraId="0D072F9C" w14:textId="77777777" w:rsidR="00537408" w:rsidRDefault="00655A80" w:rsidP="00655A80">
      <w:pPr>
        <w:jc w:val="both"/>
      </w:pPr>
      <w:r>
        <w:br w:type="page"/>
      </w:r>
    </w:p>
    <w:p w14:paraId="67BA21C0" w14:textId="77777777" w:rsidR="00537408" w:rsidRDefault="00655A80" w:rsidP="00655A80">
      <w:pPr>
        <w:bidi/>
        <w:spacing w:line="580" w:lineRule="exact"/>
        <w:jc w:val="both"/>
        <w:outlineLvl w:val="0"/>
      </w:pPr>
      <w:bookmarkStart w:id="107" w:name="_Toc242607377"/>
      <w:r>
        <w:rPr>
          <w:rFonts w:ascii="B Nazanin" w:hAnsi="B Nazanin" w:cs="B Nazanin"/>
          <w:b/>
          <w:bCs/>
          <w:sz w:val="28"/>
          <w:szCs w:val="28"/>
          <w:rtl/>
        </w:rPr>
        <w:lastRenderedPageBreak/>
        <w:t>منابع و مآخذ</w:t>
      </w:r>
      <w:bookmarkEnd w:id="107"/>
    </w:p>
    <w:p w14:paraId="6AADB7C9" w14:textId="77777777" w:rsidR="00537408" w:rsidRDefault="00655A80" w:rsidP="00655A80">
      <w:pPr>
        <w:bidi/>
        <w:spacing w:line="580" w:lineRule="exact"/>
        <w:jc w:val="both"/>
      </w:pPr>
      <w:r>
        <w:rPr>
          <w:rFonts w:ascii="B Nazanin" w:hAnsi="B Nazanin" w:cs="B Nazanin"/>
          <w:b/>
          <w:bCs/>
          <w:sz w:val="28"/>
          <w:szCs w:val="28"/>
          <w:rtl/>
        </w:rPr>
        <w:t>الف) منابع فارسی</w:t>
      </w:r>
    </w:p>
    <w:p w14:paraId="25708F95" w14:textId="77777777" w:rsidR="00537408" w:rsidRDefault="00655A80" w:rsidP="00655A80">
      <w:pPr>
        <w:bidi/>
        <w:spacing w:after="40" w:line="580" w:lineRule="exact"/>
        <w:jc w:val="both"/>
      </w:pPr>
      <w:r>
        <w:rPr>
          <w:rFonts w:ascii="B Nazanin" w:hAnsi="B Nazanin" w:cs="B Nazanin"/>
          <w:sz w:val="24"/>
          <w:szCs w:val="24"/>
          <w:rtl/>
        </w:rPr>
        <w:t>امیدی، ع.، کدیور، پ.، و فرزاد، و. (۱۳۹۲). رابطه بین طرحواره‌های ناسازگار اولیه، سبک‌های فرزندپروری و سبک‌های هویت با گرایش به اعتیاد. اعتیاد پژوهی، ۷(۲۷)، ۹-۲۶.</w:t>
      </w:r>
    </w:p>
    <w:p w14:paraId="6A4120BE" w14:textId="77777777" w:rsidR="00537408" w:rsidRDefault="00655A80" w:rsidP="00655A80">
      <w:pPr>
        <w:bidi/>
        <w:spacing w:after="40" w:line="580" w:lineRule="exact"/>
        <w:jc w:val="both"/>
      </w:pPr>
      <w:r>
        <w:rPr>
          <w:rFonts w:ascii="B Nazanin" w:hAnsi="B Nazanin" w:cs="B Nazanin"/>
          <w:sz w:val="24"/>
          <w:szCs w:val="24"/>
          <w:rtl/>
        </w:rPr>
        <w:t>امیدی، ع.، کدیور، پ.، و فرزاد، و. (۱۳۹۲). رابطه بین طرحواره‌های ناسازگار اولیه، سبک‌های فرزندپروری و سبک‌های هویت با گرایش به اعتیاد. اعتیادپژوهی، ۷(۲۷)، ۹-۲۶.</w:t>
      </w:r>
    </w:p>
    <w:p w14:paraId="5F91FC27" w14:textId="77777777" w:rsidR="00537408" w:rsidRDefault="00655A80" w:rsidP="00655A80">
      <w:pPr>
        <w:bidi/>
        <w:spacing w:after="40" w:line="580" w:lineRule="exact"/>
        <w:jc w:val="both"/>
      </w:pPr>
      <w:r>
        <w:rPr>
          <w:rFonts w:ascii="B Nazanin" w:hAnsi="B Nazanin" w:cs="B Nazanin"/>
          <w:sz w:val="24"/>
          <w:szCs w:val="24"/>
          <w:rtl/>
        </w:rPr>
        <w:t>بشارت، محمدعلی؛ رستمی، رضا؛ پورنقاش، سید عباس؛ و گراوند، فریبرز. (۱۳۹۵). بررسی ساختار عاملی و ویژگی‌های روان‌سنجی پرسشنامه اضطراب حالت-صفت اسپیلبرگر در نمونه‌ای از دانشجویان. فصلنامه اندازه‌گیری تربیتی، ۷(۲۵)، ۷۷-۹۸.</w:t>
      </w:r>
    </w:p>
    <w:p w14:paraId="7E8349EB" w14:textId="77777777" w:rsidR="00537408" w:rsidRDefault="00655A80" w:rsidP="00655A80">
      <w:pPr>
        <w:bidi/>
        <w:spacing w:after="40" w:line="580" w:lineRule="exact"/>
        <w:jc w:val="both"/>
      </w:pPr>
      <w:r>
        <w:rPr>
          <w:rFonts w:ascii="B Nazanin" w:hAnsi="B Nazanin" w:cs="B Nazanin"/>
          <w:sz w:val="24"/>
          <w:szCs w:val="24"/>
          <w:rtl/>
        </w:rPr>
        <w:t>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14:paraId="0DB7AFD7" w14:textId="77777777" w:rsidR="00537408" w:rsidRDefault="00655A80" w:rsidP="00655A80">
      <w:pPr>
        <w:bidi/>
        <w:spacing w:after="40" w:line="580" w:lineRule="exact"/>
        <w:jc w:val="both"/>
      </w:pPr>
      <w:r>
        <w:rPr>
          <w:rFonts w:ascii="B Nazanin" w:hAnsi="B Nazanin" w:cs="B Nazanin"/>
          <w:sz w:val="24"/>
          <w:szCs w:val="24"/>
          <w:rtl/>
        </w:rPr>
        <w:t>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14:paraId="5AE17B22" w14:textId="77777777" w:rsidR="00537408" w:rsidRDefault="00655A80" w:rsidP="00655A80">
      <w:pPr>
        <w:bidi/>
        <w:spacing w:after="40" w:line="580" w:lineRule="exact"/>
        <w:jc w:val="both"/>
      </w:pPr>
      <w:r>
        <w:rPr>
          <w:rFonts w:ascii="B Nazanin" w:hAnsi="B Nazanin" w:cs="B Nazanin"/>
          <w:sz w:val="24"/>
          <w:szCs w:val="24"/>
          <w:rtl/>
        </w:rPr>
        <w:t>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14:paraId="173DB1C1" w14:textId="77777777" w:rsidR="00537408" w:rsidRDefault="00655A80" w:rsidP="00655A80">
      <w:pPr>
        <w:bidi/>
        <w:spacing w:after="40" w:line="580" w:lineRule="exact"/>
        <w:jc w:val="both"/>
      </w:pPr>
      <w:r>
        <w:rPr>
          <w:rFonts w:ascii="B Nazanin" w:hAnsi="B Nazanin" w:cs="B Nazanin"/>
          <w:sz w:val="24"/>
          <w:szCs w:val="24"/>
          <w:rtl/>
        </w:rPr>
        <w:t>فروغی، د.، و تهرانی، ر. (۱۳۹۷). نقش سواد مالی در تعدیل رابطه بین سوگیری های رفتاری و عملکرد سرمایه گذاری در بورس اوراق بهادار تهران. تحقیقات مالی، ۲۰) ۲(، ۱۸۹-۲۰۸.</w:t>
      </w:r>
    </w:p>
    <w:p w14:paraId="34D8E9E5" w14:textId="77777777" w:rsidR="00537408" w:rsidRDefault="00655A80" w:rsidP="00655A80">
      <w:pPr>
        <w:bidi/>
        <w:spacing w:after="40" w:line="580" w:lineRule="exact"/>
        <w:jc w:val="both"/>
      </w:pPr>
      <w:r>
        <w:rPr>
          <w:rFonts w:ascii="B Nazanin" w:hAnsi="B Nazanin" w:cs="B Nazanin"/>
          <w:sz w:val="24"/>
          <w:szCs w:val="24"/>
          <w:rtl/>
        </w:rPr>
        <w:t>فروغی، د.، و تهرانی، ر. (۱۳۹۷). نقش سواد مالی در تعدیل رابطه بین سوگیری های رفتاری و عملکرد سرمایه گذاری در بورس اوراق بهادار تهران. تحقیقات مالی، ۲۰(۲)، ۱۸۹-۲۰۸.</w:t>
      </w:r>
    </w:p>
    <w:p w14:paraId="0091B330" w14:textId="77777777" w:rsidR="00537408" w:rsidRDefault="00655A80" w:rsidP="00655A80">
      <w:pPr>
        <w:bidi/>
        <w:spacing w:after="40" w:line="580" w:lineRule="exact"/>
        <w:jc w:val="both"/>
      </w:pPr>
      <w:r>
        <w:rPr>
          <w:rFonts w:ascii="B Nazanin" w:hAnsi="B Nazanin" w:cs="B Nazanin"/>
          <w:sz w:val="24"/>
          <w:szCs w:val="24"/>
          <w:rtl/>
        </w:rPr>
        <w:lastRenderedPageBreak/>
        <w:t>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14:paraId="7093E65E" w14:textId="77777777" w:rsidR="00537408" w:rsidRDefault="00655A80" w:rsidP="00655A80">
      <w:pPr>
        <w:bidi/>
        <w:spacing w:after="40" w:line="580" w:lineRule="exact"/>
        <w:jc w:val="both"/>
      </w:pPr>
      <w:r>
        <w:rPr>
          <w:rFonts w:ascii="B Nazanin" w:hAnsi="B Nazanin" w:cs="B Nazanin"/>
          <w:sz w:val="24"/>
          <w:szCs w:val="24"/>
          <w:rtl/>
        </w:rPr>
        <w:t>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14:paraId="74F98B3F" w14:textId="77777777" w:rsidR="00537408" w:rsidRDefault="00655A80" w:rsidP="00655A80">
      <w:pPr>
        <w:bidi/>
        <w:spacing w:after="40" w:line="580" w:lineRule="exact"/>
        <w:jc w:val="both"/>
      </w:pPr>
      <w:r>
        <w:rPr>
          <w:rFonts w:ascii="B Nazanin" w:hAnsi="B Nazanin" w:cs="B Nazanin"/>
          <w:sz w:val="24"/>
          <w:szCs w:val="24"/>
          <w:rtl/>
        </w:rPr>
        <w:t>نوری، ر.، و هاشمیان، ک. (۱۳۹۶). رابطه بین طرحواره های ناسازگار اولیه و اضطراب اجتماعی در دانشجویان. مطالعات روانشناختی، ۱۳(۲)، ۱۴۱-۱۵۸.</w:t>
      </w:r>
    </w:p>
    <w:p w14:paraId="245FF93B" w14:textId="77777777" w:rsidR="00537408" w:rsidRDefault="00655A80" w:rsidP="00655A80">
      <w:pPr>
        <w:bidi/>
        <w:spacing w:after="40" w:line="580" w:lineRule="exact"/>
        <w:jc w:val="both"/>
      </w:pPr>
      <w:r>
        <w:rPr>
          <w:rFonts w:ascii="B Nazanin" w:hAnsi="B Nazanin" w:cs="B Nazanin"/>
          <w:sz w:val="24"/>
          <w:szCs w:val="24"/>
          <w:rtl/>
        </w:rPr>
        <w:t>یوسفی، ناصر. (۱۳۹۶). ویژگی‌های روان‌سنجی نسخه فارسی پرسشنامه طرحواره یانگ (فرم کوتاه) در نمونه غیربالینی. مجله روانشناسی بالینی، ۹(۲)، ۹۱-۱۰۲.</w:t>
      </w:r>
    </w:p>
    <w:p w14:paraId="10E92454" w14:textId="77777777" w:rsidR="00537408" w:rsidRDefault="00655A80" w:rsidP="00655A80">
      <w:pPr>
        <w:bidi/>
        <w:spacing w:line="580" w:lineRule="exact"/>
        <w:jc w:val="both"/>
      </w:pPr>
      <w:r>
        <w:rPr>
          <w:rFonts w:ascii="B Nazanin" w:hAnsi="B Nazanin" w:cs="B Nazanin"/>
          <w:b/>
          <w:bCs/>
          <w:sz w:val="28"/>
          <w:szCs w:val="28"/>
          <w:rtl/>
        </w:rPr>
        <w:t>ب) منابع لاتین</w:t>
      </w:r>
    </w:p>
    <w:p w14:paraId="5B236076" w14:textId="77777777" w:rsidR="00537408" w:rsidRDefault="00655A80">
      <w:pPr>
        <w:bidi/>
        <w:spacing w:after="40" w:line="580" w:lineRule="exact"/>
        <w:ind w:left="720" w:hanging="720"/>
      </w:pPr>
      <w:r>
        <w:t>American Psychiatric Association. (2013). Diagnostic and statistical manual of mental disorders</w:t>
      </w:r>
    </w:p>
    <w:p w14:paraId="773886AD" w14:textId="77777777" w:rsidR="00537408" w:rsidRDefault="00655A80">
      <w:pPr>
        <w:bidi/>
        <w:spacing w:after="40" w:line="580" w:lineRule="exact"/>
        <w:ind w:left="720" w:hanging="720"/>
      </w:pPr>
      <w:r>
        <w:t>An, H., Li, M., &amp; Wu, W. (2021). The impact of financial anxiety on individual investor's risky asset holdings: Evidence from China. Emerging Markets Finance and Trade, 57(11), 3217-3232.</w:t>
      </w:r>
    </w:p>
    <w:p w14:paraId="4E9385B2" w14:textId="77777777" w:rsidR="00537408" w:rsidRDefault="00655A80">
      <w:pPr>
        <w:bidi/>
        <w:spacing w:after="40" w:line="580" w:lineRule="exact"/>
        <w:ind w:left="720" w:hanging="720"/>
      </w:pPr>
      <w:r>
        <w:t>Arena, M., Sbai, E., &amp; Soriya, S. (2022). Personality traits and behaviour biases: The moderating role of risk-tolerance. Frontiers in Psychology, 13, 949638.</w:t>
      </w:r>
    </w:p>
    <w:p w14:paraId="0C7CD868" w14:textId="77777777" w:rsidR="00537408" w:rsidRDefault="00655A80">
      <w:pPr>
        <w:bidi/>
        <w:spacing w:after="40" w:line="580" w:lineRule="exact"/>
        <w:ind w:left="720" w:hanging="720"/>
      </w:pPr>
      <w:r>
        <w:t>Arntz, A., &amp; Jacob, G. (2012). Schema therapy in practice: An introductory guide to the schema mode approach. John Wiley &amp; Sons.</w:t>
      </w:r>
    </w:p>
    <w:p w14:paraId="2C86BFFC" w14:textId="77777777" w:rsidR="00537408" w:rsidRDefault="00655A80">
      <w:pPr>
        <w:bidi/>
        <w:spacing w:after="40" w:line="580" w:lineRule="exact"/>
        <w:ind w:left="720" w:hanging="720"/>
      </w:pPr>
      <w:r>
        <w:t>Auer, B. R., &amp; Schuhmacher, F. (2023). FOMO and the dark side of social trading. Finance Research Letters, 54, 103759.</w:t>
      </w:r>
    </w:p>
    <w:p w14:paraId="487FF4D9" w14:textId="77777777" w:rsidR="00537408" w:rsidRDefault="00655A80">
      <w:pPr>
        <w:bidi/>
        <w:spacing w:after="40" w:line="580" w:lineRule="exact"/>
        <w:ind w:left="720" w:hanging="720"/>
      </w:pPr>
      <w:r>
        <w:t>Baddeley, A. D., Eysenck, M. W., &amp; Anderson, M. C. (2021). Memory (3rd ed.). Routledge.</w:t>
      </w:r>
    </w:p>
    <w:p w14:paraId="6FE0FB8D" w14:textId="77777777" w:rsidR="00537408" w:rsidRDefault="00655A80">
      <w:pPr>
        <w:bidi/>
        <w:spacing w:after="40" w:line="580" w:lineRule="exact"/>
        <w:ind w:left="720" w:hanging="720"/>
      </w:pPr>
      <w:r>
        <w:lastRenderedPageBreak/>
        <w:t>Baker, H. K., &amp; Nofsinger, J. R. (Eds.). (2010). Behavioral finance: Investors, corporations, and markets. John Wiley &amp; Sons.</w:t>
      </w:r>
    </w:p>
    <w:p w14:paraId="251F3E72" w14:textId="77777777" w:rsidR="00537408" w:rsidRDefault="00655A80">
      <w:pPr>
        <w:bidi/>
        <w:spacing w:after="40" w:line="580" w:lineRule="exact"/>
        <w:ind w:left="720" w:hanging="720"/>
      </w:pPr>
      <w:r>
        <w:t>Barber, B. M., &amp; Odean, T. (2000). Trading is hazardous to your wealth: The common stock investment performance of individual investors. The Journal of Finance, 55(2), 773-806.</w:t>
      </w:r>
    </w:p>
    <w:p w14:paraId="3AAB5662" w14:textId="77777777" w:rsidR="00537408" w:rsidRDefault="00655A80">
      <w:pPr>
        <w:bidi/>
        <w:spacing w:after="40" w:line="580" w:lineRule="exact"/>
        <w:ind w:left="720" w:hanging="720"/>
      </w:pPr>
      <w:r>
        <w:t>Barlow, D. H. (2002). Anxiety and its disorders: The nature and treatment of anxiety and panic. Guilford Press.</w:t>
      </w:r>
    </w:p>
    <w:p w14:paraId="5A1DC591" w14:textId="77777777" w:rsidR="00537408" w:rsidRDefault="00655A80">
      <w:pPr>
        <w:bidi/>
        <w:spacing w:after="40" w:line="580" w:lineRule="exact"/>
        <w:ind w:left="720" w:hanging="720"/>
      </w:pPr>
      <w:r>
        <w:t>Beck, A. T. (1976). Cognitive therapy and the emotional disorders. International Universities Press.</w:t>
      </w:r>
    </w:p>
    <w:p w14:paraId="43312EF5" w14:textId="77777777" w:rsidR="00537408" w:rsidRDefault="00655A80">
      <w:pPr>
        <w:bidi/>
        <w:spacing w:after="40" w:line="580" w:lineRule="exact"/>
        <w:ind w:left="720" w:hanging="720"/>
      </w:pPr>
      <w:r>
        <w:t>Beck, A. T., &amp; Clark, D. A. (1997). An information processing model of anxiety: Automatic and strategic processes. Behaviour Research and Therapy, 35(1), 49–58. https://doi.org/10.1016/s0005-7967(96)00069-1</w:t>
      </w:r>
    </w:p>
    <w:p w14:paraId="50E33A54" w14:textId="77777777" w:rsidR="00537408" w:rsidRDefault="00655A80">
      <w:pPr>
        <w:bidi/>
        <w:spacing w:after="40" w:line="580" w:lineRule="exact"/>
        <w:ind w:left="720" w:hanging="720"/>
      </w:pPr>
      <w:r>
        <w:t>Bishop, S. J. (2007). Neurocognitive mechanisms of anxiety: an integrative account. Trends in Cognitive Sciences, 11(7), 307-316.</w:t>
      </w:r>
    </w:p>
    <w:p w14:paraId="384193BD" w14:textId="77777777" w:rsidR="00537408" w:rsidRDefault="00655A80">
      <w:pPr>
        <w:bidi/>
        <w:spacing w:after="40" w:line="580" w:lineRule="exact"/>
        <w:ind w:left="720" w:hanging="720"/>
      </w:pPr>
      <w:r>
        <w:t>Bodie, Z., Kane, A., &amp; Marcus, A. J. (2018). Investments (11th ed.). McGraw-Hill Education.</w:t>
      </w:r>
    </w:p>
    <w:p w14:paraId="46CD90BA" w14:textId="77777777" w:rsidR="00537408" w:rsidRDefault="00655A80">
      <w:pPr>
        <w:bidi/>
        <w:spacing w:after="40" w:line="580" w:lineRule="exact"/>
        <w:ind w:left="720" w:hanging="720"/>
      </w:pPr>
      <w:r>
        <w:t>Borkovec, T. D. (1994). The nature, functions, and origins of worry. In G. C. L. Davey &amp; F. Tallis (Eds.), Worrying: Perspectives on theory, assessment and treatment (pp. 5–33). Wiley.</w:t>
      </w:r>
    </w:p>
    <w:p w14:paraId="57360BF5" w14:textId="77777777" w:rsidR="00537408" w:rsidRDefault="00655A80">
      <w:pPr>
        <w:bidi/>
        <w:spacing w:after="40" w:line="580" w:lineRule="exact"/>
        <w:ind w:left="720" w:hanging="720"/>
      </w:pPr>
      <w:r>
        <w:t>Charles, V., &amp; Kasilingam, R. (2022). The role of anxiety in financial decisions. Review of Behavioral Finance, 14(5), 720-735.</w:t>
      </w:r>
    </w:p>
    <w:p w14:paraId="4F758E6B" w14:textId="77777777" w:rsidR="00537408" w:rsidRDefault="00655A80">
      <w:pPr>
        <w:bidi/>
        <w:spacing w:after="40" w:line="580" w:lineRule="exact"/>
        <w:ind w:left="720" w:hanging="720"/>
      </w:pPr>
      <w:r>
        <w:lastRenderedPageBreak/>
        <w:t>Daniel, K., Hirshleifer, D., &amp; Subrahmanyam, A. (1998). Investor psychology and security market under- and overreactions. The Journal of Finance, 53(6), 1839–1885. https://doi.org/10.1111/0022-1082.00077</w:t>
      </w:r>
    </w:p>
    <w:p w14:paraId="6BE58598" w14:textId="77777777" w:rsidR="00537408" w:rsidRDefault="00655A80">
      <w:pPr>
        <w:bidi/>
        <w:spacing w:after="40" w:line="580" w:lineRule="exact"/>
        <w:ind w:left="720" w:hanging="720"/>
      </w:pPr>
      <w:r>
        <w:t>De Martino, B., et al. (2006) Frames, biases, and rational decision-making in the human brain. Science, 313 (5787), 684–687.</w:t>
      </w:r>
    </w:p>
    <w:p w14:paraId="5F43198B" w14:textId="77777777" w:rsidR="00537408" w:rsidRDefault="00655A80">
      <w:pPr>
        <w:bidi/>
        <w:spacing w:after="40" w:line="580" w:lineRule="exact"/>
        <w:ind w:left="720" w:hanging="720"/>
      </w:pPr>
      <w:r>
        <w:t>Dhingra, J., &amp; Aggarwal, N. (2025). Exploring Trait Anxiety as a Psychological Construct: Impacts of Gender, Educational Attainment and Financial Training. Indian Journal of Positive Psychology, 16(1), 45-58.</w:t>
      </w:r>
    </w:p>
    <w:p w14:paraId="2C37D71E" w14:textId="77777777" w:rsidR="00537408" w:rsidRDefault="00655A80">
      <w:pPr>
        <w:bidi/>
        <w:spacing w:after="40" w:line="580" w:lineRule="exact"/>
        <w:ind w:left="720" w:hanging="720"/>
      </w:pPr>
      <w:r>
        <w:t>Estévez, A., et al. (2024). Association between gambling motives, violence and early maladaptive schemas in women with gambling disorder. Journal of Gambling Studies. https://doi.org/10.1007/s10899-024-10285-8</w:t>
      </w:r>
    </w:p>
    <w:p w14:paraId="754469C5" w14:textId="77777777" w:rsidR="00537408" w:rsidRDefault="00655A80">
      <w:pPr>
        <w:bidi/>
        <w:spacing w:after="40" w:line="580" w:lineRule="exact"/>
        <w:ind w:left="720" w:hanging="720"/>
      </w:pPr>
      <w:r>
        <w:t>Eysenck, M. W., Derakshan, N., Santos, R., &amp; Calvo, M. G. (2007). Anxiety and cognitive performance: attentional control theory. Emotion, 7(2), 336–353.</w:t>
      </w:r>
    </w:p>
    <w:p w14:paraId="5C9A9C88" w14:textId="77777777" w:rsidR="00537408" w:rsidRDefault="00655A80">
      <w:pPr>
        <w:bidi/>
        <w:spacing w:after="40" w:line="580" w:lineRule="exact"/>
        <w:ind w:left="720" w:hanging="720"/>
      </w:pPr>
      <w:r>
        <w:t>Fenton-O'Creevy, M., et al. (2012). Emotion regulation and trader expertise: Heart rate variability on the trading floor. Journal of Neuroscience, Psychology, and Economics, 5(4), 227-237.</w:t>
      </w:r>
    </w:p>
    <w:p w14:paraId="3273F1E3" w14:textId="77777777" w:rsidR="00537408" w:rsidRDefault="00655A80">
      <w:pPr>
        <w:bidi/>
        <w:spacing w:after="40" w:line="580" w:lineRule="exact"/>
        <w:ind w:left="720" w:hanging="720"/>
      </w:pPr>
      <w:r>
        <w:t>Fenton-O'Creevy, M., Soane, E., Nicholson, N., &amp; Willman, P. (2011). Thinking, feeling and deciding: The influence of emotions on the decision making and performance of traders. Journal of Organizational Behavior, 32(8), 1044-1061. https://doi.org/10.1002/job.720</w:t>
      </w:r>
    </w:p>
    <w:p w14:paraId="25135B32" w14:textId="77777777" w:rsidR="00537408" w:rsidRDefault="00655A80">
      <w:pPr>
        <w:bidi/>
        <w:spacing w:after="40" w:line="580" w:lineRule="exact"/>
        <w:ind w:left="720" w:hanging="720"/>
      </w:pPr>
      <w:r>
        <w:t>Fenton-O’Creevy, M., et al. (2012) Emotion regulation and trader expertise: Heart rate variability on the trading floor. Journal of Neuroscience, Psychology, and Economics, 5 (4), 227–237</w:t>
      </w:r>
    </w:p>
    <w:p w14:paraId="729E5CCF" w14:textId="77777777" w:rsidR="00537408" w:rsidRDefault="00655A80">
      <w:pPr>
        <w:bidi/>
        <w:spacing w:after="40" w:line="580" w:lineRule="exact"/>
        <w:ind w:left="720" w:hanging="720"/>
      </w:pPr>
      <w:r>
        <w:lastRenderedPageBreak/>
        <w:t>Gambetti, E., &amp; Giusberti, F. (2012). The effect of anger and anxiety on investment decisions. Journal of Economic Psychology, 33 (5), 1059–1069</w:t>
      </w:r>
    </w:p>
    <w:p w14:paraId="405B74A0" w14:textId="77777777" w:rsidR="00537408" w:rsidRDefault="00655A80">
      <w:pPr>
        <w:bidi/>
        <w:spacing w:after="40" w:line="580" w:lineRule="exact"/>
        <w:ind w:left="720" w:hanging="720"/>
      </w:pPr>
      <w:r>
        <w:t>Goetzmann, W. N., &amp; Kumar, A. (2008). Equity portfolio diversification. Review of Finance, 12(3), 433-463.</w:t>
      </w:r>
    </w:p>
    <w:p w14:paraId="0F95E8AF" w14:textId="77777777" w:rsidR="00537408" w:rsidRDefault="00655A80">
      <w:pPr>
        <w:bidi/>
        <w:spacing w:after="40" w:line="580" w:lineRule="exact"/>
        <w:ind w:left="720" w:hanging="720"/>
      </w:pPr>
      <w:r>
        <w:t>Grable, J. E. (2017). Financial risk tolerance: A psychometric review. Financial Services Review, 26(2), 1-18.</w:t>
      </w:r>
    </w:p>
    <w:p w14:paraId="050C2ACA" w14:textId="77777777" w:rsidR="00537408" w:rsidRDefault="00655A80">
      <w:pPr>
        <w:bidi/>
        <w:spacing w:after="40" w:line="580" w:lineRule="exact"/>
        <w:ind w:left="720" w:hanging="720"/>
      </w:pPr>
      <w:r>
        <w:t>Grable, J. E., &amp; Lytton, R. H. (1999). Financial risk tolerance revisited: The development of a risk assessment instrument. Financial Services Review, 8(3), 163-181.</w:t>
      </w:r>
    </w:p>
    <w:p w14:paraId="3ED2371D" w14:textId="77777777" w:rsidR="00537408" w:rsidRDefault="00655A80">
      <w:pPr>
        <w:bidi/>
        <w:spacing w:after="40" w:line="580" w:lineRule="exact"/>
        <w:ind w:left="720" w:hanging="720"/>
      </w:pPr>
      <w:r>
        <w:t>Grall-Bronnec, M., et al. (2025). Development and validation of the Trading Disorder Scale for assessing problematic trading behaviors. Journal of Behavioral Addictions, 14(1), 112-128.</w:t>
      </w:r>
    </w:p>
    <w:p w14:paraId="21992210" w14:textId="77777777" w:rsidR="00537408" w:rsidRDefault="00655A80">
      <w:pPr>
        <w:bidi/>
        <w:spacing w:after="40" w:line="580" w:lineRule="exact"/>
        <w:ind w:left="720" w:hanging="720"/>
      </w:pPr>
      <w:r>
        <w:t>Grupe, D. W., &amp; Nitschke, J. B. (2013). Uncertainty and anticipation in anxiety: an integrated neurobiological and psychological perspective. Nature Reviews Neuroscience, 14(7), 488-501.</w:t>
      </w:r>
    </w:p>
    <w:p w14:paraId="0ABC8114" w14:textId="77777777" w:rsidR="00537408" w:rsidRDefault="00655A80">
      <w:pPr>
        <w:bidi/>
        <w:spacing w:after="40" w:line="580" w:lineRule="exact"/>
        <w:ind w:left="720" w:hanging="720"/>
      </w:pPr>
      <w:r>
        <w:t>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14:paraId="7CB097C1" w14:textId="77777777" w:rsidR="00537408" w:rsidRDefault="00655A80">
      <w:pPr>
        <w:bidi/>
        <w:spacing w:after="40" w:line="580" w:lineRule="exact"/>
        <w:ind w:left="720" w:hanging="720"/>
      </w:pPr>
      <w:r>
        <w:t>Hartley, C. A., &amp; Phelps, E. A. (2012). Anxiety and decision-making. Biological Psychiatry, 72 (2), 113–118</w:t>
      </w:r>
    </w:p>
    <w:p w14:paraId="1DBACFDC" w14:textId="77777777" w:rsidR="00537408" w:rsidRDefault="00655A80">
      <w:pPr>
        <w:bidi/>
        <w:spacing w:after="40" w:line="580" w:lineRule="exact"/>
        <w:ind w:left="720" w:hanging="720"/>
      </w:pPr>
      <w:r>
        <w:t>Hayes, A. F. (2018). Introduction to mediation, moderation, and conditional process analysis: A regression-based approach (2nd ed.). Guilford Press.</w:t>
      </w:r>
    </w:p>
    <w:p w14:paraId="22C4F16E" w14:textId="77777777" w:rsidR="00537408" w:rsidRDefault="00655A80">
      <w:pPr>
        <w:bidi/>
        <w:spacing w:after="40" w:line="580" w:lineRule="exact"/>
        <w:ind w:left="720" w:hanging="720"/>
      </w:pPr>
      <w:r>
        <w:lastRenderedPageBreak/>
        <w:t>Hwang, S., &amp; Salmon, M. (2004). Market stress and herding. Journal of Empirical Finance, 11(4), 585-616.</w:t>
      </w:r>
    </w:p>
    <w:p w14:paraId="786EDFE0" w14:textId="77777777" w:rsidR="00537408" w:rsidRDefault="00655A80">
      <w:pPr>
        <w:bidi/>
        <w:spacing w:after="40" w:line="580" w:lineRule="exact"/>
        <w:ind w:left="720" w:hanging="720"/>
      </w:pPr>
      <w:r>
        <w:t>Kahneman, D. (2011). Thinking, fast and slow. Farrar, Straus and Giroux.</w:t>
      </w:r>
    </w:p>
    <w:p w14:paraId="508F8930" w14:textId="77777777" w:rsidR="00537408" w:rsidRDefault="00655A80">
      <w:pPr>
        <w:bidi/>
        <w:spacing w:after="40" w:line="580" w:lineRule="exact"/>
        <w:ind w:left="720" w:hanging="720"/>
      </w:pPr>
      <w:r>
        <w:t>Kahneman, D., &amp; Tversky, A. (1979). Prospect theory: An analysis of decision under risk. Econometrica, 47(2), 263-291.</w:t>
      </w:r>
    </w:p>
    <w:p w14:paraId="2D8ED72C" w14:textId="77777777" w:rsidR="00537408" w:rsidRDefault="00655A80">
      <w:pPr>
        <w:bidi/>
        <w:spacing w:after="40" w:line="580" w:lineRule="exact"/>
        <w:ind w:left="720" w:hanging="720"/>
      </w:pPr>
      <w:r>
        <w:t>Kaplan, H. I., &amp; Sadock, B. J. (2015) Synopsis of Psychiatry: Behavioral Sciences/Clinical Psychiatry. Wolters Kluwer.</w:t>
      </w:r>
    </w:p>
    <w:p w14:paraId="5BE17991" w14:textId="77777777" w:rsidR="00537408" w:rsidRDefault="00655A80">
      <w:pPr>
        <w:bidi/>
        <w:spacing w:after="40" w:line="580" w:lineRule="exact"/>
        <w:ind w:left="720" w:hanging="720"/>
      </w:pPr>
      <w:r>
        <w:t>Kline, R. B. (2016). Principles and practice of structural equation modeling (4th ed.). Guilford Press.</w:t>
      </w:r>
    </w:p>
    <w:p w14:paraId="74018D8F" w14:textId="77777777" w:rsidR="00537408" w:rsidRDefault="00655A80">
      <w:pPr>
        <w:bidi/>
        <w:spacing w:after="40" w:line="580" w:lineRule="exact"/>
        <w:ind w:left="720" w:hanging="720"/>
      </w:pPr>
      <w:r>
        <w:t>Kuhnen, C. M., &amp; Chiao, J. Y. (2009). Genetic determinants of financial risk taking. PLOS ONE, 4 (2), e4362</w:t>
      </w:r>
    </w:p>
    <w:p w14:paraId="7AA097A3" w14:textId="77777777" w:rsidR="00537408" w:rsidRDefault="00655A80">
      <w:pPr>
        <w:bidi/>
        <w:spacing w:after="40" w:line="580" w:lineRule="exact"/>
        <w:ind w:left="720" w:hanging="720"/>
      </w:pPr>
      <w:r>
        <w:t>Lauriola, M., &amp; Levin, I. P. (2001). Personality traits and risky decision-making in a controlled experimental task: An exploratory study. Personality and Individual Differences, 31(2), 215-226.</w:t>
      </w:r>
    </w:p>
    <w:p w14:paraId="7DE64F9B" w14:textId="77777777" w:rsidR="00537408" w:rsidRDefault="00655A80">
      <w:pPr>
        <w:bidi/>
        <w:spacing w:after="40" w:line="580" w:lineRule="exact"/>
        <w:ind w:left="720" w:hanging="720"/>
      </w:pPr>
      <w:r>
        <w:t>Lindberg, N., et al. (2011). Early maladaptive schemas in pathological gambling. Journal of Gambling Studies, 27(2), 277-287.</w:t>
      </w:r>
    </w:p>
    <w:p w14:paraId="0788F635" w14:textId="77777777" w:rsidR="00537408" w:rsidRDefault="00655A80">
      <w:pPr>
        <w:bidi/>
        <w:spacing w:after="40" w:line="580" w:lineRule="exact"/>
        <w:ind w:left="720" w:hanging="720"/>
      </w:pPr>
      <w:r>
        <w:t>Lo, A. W., &amp; Repin, D. V. (2002). The psychophysiology of real-time financial risk processing. Journal of Cognitive Neuroscience, 14(3), 323-339.</w:t>
      </w:r>
    </w:p>
    <w:p w14:paraId="2C59FD56" w14:textId="77777777" w:rsidR="00537408" w:rsidRDefault="00655A80">
      <w:pPr>
        <w:bidi/>
        <w:spacing w:after="40" w:line="580" w:lineRule="exact"/>
        <w:ind w:left="720" w:hanging="720"/>
      </w:pPr>
      <w:r>
        <w:t>Lo, A. W., Repin, D. V., &amp; Steenbarger, B. N. (2005). Fear and Greed in Financial Markets: A Clinical Study of Day-Traders. American Economic Review, 95 (2), 352–359.</w:t>
      </w:r>
    </w:p>
    <w:p w14:paraId="13589AEC" w14:textId="77777777" w:rsidR="00537408" w:rsidRDefault="00655A80">
      <w:pPr>
        <w:bidi/>
        <w:spacing w:after="40" w:line="580" w:lineRule="exact"/>
        <w:ind w:left="720" w:hanging="720"/>
      </w:pPr>
      <w:r>
        <w:lastRenderedPageBreak/>
        <w:t>Lo, A. W., Repin, D. V., &amp; Steenbarger, B. N. (2005). Fear and Greed in Financial Markets: A Clinical Study of Day-Traders. American Economic Review, 95 (2), 352–359. https://doi.org/10.1257/000282805774670095</w:t>
      </w:r>
    </w:p>
    <w:p w14:paraId="493BF892" w14:textId="77777777" w:rsidR="00537408" w:rsidRDefault="00655A80">
      <w:pPr>
        <w:bidi/>
        <w:spacing w:after="40" w:line="580" w:lineRule="exact"/>
        <w:ind w:left="720" w:hanging="720"/>
      </w:pPr>
      <w:r>
        <w:t>Mahato, S., et al. (2025). Millennials and zoomers as investors: Behavioral factors shaping financial choices. All Finance Journal, 3(2), 15-29.</w:t>
      </w:r>
    </w:p>
    <w:p w14:paraId="1CBBD2A8" w14:textId="77777777" w:rsidR="00537408" w:rsidRDefault="00655A80">
      <w:pPr>
        <w:bidi/>
        <w:spacing w:after="40" w:line="580" w:lineRule="exact"/>
        <w:ind w:left="720" w:hanging="720"/>
      </w:pPr>
      <w:r>
        <w:t>Mahato, S., et al. (2025). Millennials and zoomers as investors: Behavioral factors shaping financial choices. International Journal of Research in Finance and Management, 8(2), 147-150. https://doi.org/10.33545/26175754.2025.v8.i2b.539</w:t>
      </w:r>
    </w:p>
    <w:p w14:paraId="6C8D33CC" w14:textId="77777777" w:rsidR="00537408" w:rsidRDefault="00655A80">
      <w:pPr>
        <w:bidi/>
        <w:spacing w:after="40" w:line="580" w:lineRule="exact"/>
        <w:ind w:left="720" w:hanging="720"/>
      </w:pPr>
      <w:r>
        <w:t>Malkiel, B. G. (2003). The efficient market hypothesis and its critics. Journal of Economic Perspectives, 17(1), 59-82.</w:t>
      </w:r>
    </w:p>
    <w:p w14:paraId="0008FEDE" w14:textId="77777777" w:rsidR="00537408" w:rsidRDefault="00655A80">
      <w:pPr>
        <w:bidi/>
        <w:spacing w:after="40" w:line="580" w:lineRule="exact"/>
        <w:ind w:left="720" w:hanging="720"/>
      </w:pPr>
      <w:r>
        <w:t>Maner, J. K., &amp; Schmidt, N. B. (2006). The role of risk avoidance in anxiety. Behavior Therapy, 37 (3), 290–305.</w:t>
      </w:r>
    </w:p>
    <w:p w14:paraId="74263189" w14:textId="77777777" w:rsidR="00537408" w:rsidRDefault="00655A80">
      <w:pPr>
        <w:bidi/>
        <w:spacing w:after="40" w:line="580" w:lineRule="exact"/>
        <w:ind w:left="720" w:hanging="720"/>
      </w:pPr>
      <w:r>
        <w:t>Mishkin, F. S. (2019). The economics of money, banking and financial markets (12th ed.). Pearson.</w:t>
      </w:r>
    </w:p>
    <w:p w14:paraId="78473906" w14:textId="77777777" w:rsidR="00537408" w:rsidRDefault="00655A80">
      <w:pPr>
        <w:bidi/>
        <w:spacing w:after="40" w:line="580" w:lineRule="exact"/>
        <w:ind w:left="720" w:hanging="720"/>
      </w:pPr>
      <w:r>
        <w:t>Mitte, K. (2007). Anxiety and risky decision-making: The role of cognitive processing. Psychological Review, 114 (4), 893-912.</w:t>
      </w:r>
    </w:p>
    <w:p w14:paraId="5F638427" w14:textId="77777777" w:rsidR="00537408" w:rsidRDefault="00655A80">
      <w:pPr>
        <w:bidi/>
        <w:spacing w:after="40" w:line="580" w:lineRule="exact"/>
        <w:ind w:left="720" w:hanging="720"/>
      </w:pPr>
      <w:r>
        <w:t>Nguyen, M. T. T., Nguyen, L. H., &amp; Ho, T. H. (2019). Personality traits and stock investment of individuals. Sustainability, 11(19), 5474.</w:t>
      </w:r>
    </w:p>
    <w:p w14:paraId="07D1B871" w14:textId="77777777" w:rsidR="00537408" w:rsidRDefault="00655A80">
      <w:pPr>
        <w:bidi/>
        <w:spacing w:after="40" w:line="580" w:lineRule="exact"/>
        <w:ind w:left="720" w:hanging="720"/>
      </w:pPr>
      <w:r>
        <w:t>OECD. (2021). Retail investors in capital markets: Key findings and main messages. OECD Publishing.</w:t>
      </w:r>
    </w:p>
    <w:p w14:paraId="139D8C96" w14:textId="77777777" w:rsidR="00537408" w:rsidRDefault="00655A80">
      <w:pPr>
        <w:bidi/>
        <w:spacing w:after="40" w:line="580" w:lineRule="exact"/>
        <w:ind w:left="720" w:hanging="720"/>
      </w:pPr>
      <w:r>
        <w:t xml:space="preserve">Ololo, K., et al. (2024). Rational Emotive and Cognitive Behavior Coaching Intervention for Promoting College Students’ Financial Risk Tolerance and Attitudes Towards </w:t>
      </w:r>
      <w:r>
        <w:lastRenderedPageBreak/>
        <w:t>Financial Risk. Journal of Rational-Emotive &amp; Cognitive-Behavior Therapy, 42(2), 398-418. https://doi.org/10.1007/s10942-023-00523-0</w:t>
      </w:r>
    </w:p>
    <w:p w14:paraId="1E271F8D" w14:textId="77777777" w:rsidR="00537408" w:rsidRDefault="00655A80">
      <w:pPr>
        <w:bidi/>
        <w:spacing w:after="40" w:line="580" w:lineRule="exact"/>
        <w:ind w:left="720" w:hanging="720"/>
      </w:pPr>
      <w:r>
        <w:t>Ololo, K., et al. (2024). Rational Emotive and Cognitive Behavior Coaching Intervention for Promoting College Students’ Financial Risk Tolerance. Journal of Rational-Emotive &amp; Cognitive-Behavior Therapy, 42, 398-418.</w:t>
      </w:r>
    </w:p>
    <w:p w14:paraId="5DF21B85" w14:textId="77777777" w:rsidR="00537408" w:rsidRDefault="00655A80">
      <w:pPr>
        <w:bidi/>
        <w:spacing w:after="40" w:line="580" w:lineRule="exact"/>
        <w:ind w:left="720" w:hanging="720"/>
      </w:pPr>
      <w:r>
        <w:t>Pak, O., &amp; Mahmood, M. (2019). Personality traits and investor profile analysis: A behavioral finance study. PLoS ONE, 14(3), e0213626.</w:t>
      </w:r>
    </w:p>
    <w:p w14:paraId="2C16991B" w14:textId="77777777" w:rsidR="00537408" w:rsidRDefault="00655A80">
      <w:pPr>
        <w:bidi/>
        <w:spacing w:after="40" w:line="580" w:lineRule="exact"/>
        <w:ind w:left="720" w:hanging="720"/>
      </w:pPr>
      <w:r>
        <w:t>Rehm, I. C., et al. (2015). Neuroticism and its facets in relation to early maladaptive schemas. Journal of Affective Disorders, 172, 424-431.</w:t>
      </w:r>
    </w:p>
    <w:p w14:paraId="79FC67D6" w14:textId="77777777" w:rsidR="00537408" w:rsidRDefault="00655A80">
      <w:pPr>
        <w:bidi/>
        <w:spacing w:after="40" w:line="580" w:lineRule="exact"/>
        <w:ind w:left="720" w:hanging="720"/>
      </w:pPr>
      <w:r>
        <w:t>Safitri, H., Giriati, G., &amp; Wendy, W. (2025). Socio-Psychological Effect in Investment Decision-Making Mediated by Risk Tolerance. Journal of Information Systems Engineering and Management, 10(49s), 461-474. https://doi.org/10.52783/jisem.v10i49s.9897</w:t>
      </w:r>
    </w:p>
    <w:p w14:paraId="6328846F" w14:textId="77777777" w:rsidR="00537408" w:rsidRDefault="00655A80">
      <w:pPr>
        <w:bidi/>
        <w:spacing w:after="40" w:line="580" w:lineRule="exact"/>
        <w:ind w:left="720" w:hanging="720"/>
      </w:pPr>
      <w:r>
        <w:t>Saggino, A., Balsamo, M., Carlucci, L., Cavalletti, V., Sergi, M. R., da Fermo, G., Dèttore, D., Marsigli, N., &amp; Tommasi, M. (2018). Psychometric properties of the Italian version of the Young Schema Questionnaire L-3: Preliminary results. Frontiers in Psychology, 9, 312. https://doi.org/10.3389/fpsyg.2018.00312</w:t>
      </w:r>
    </w:p>
    <w:p w14:paraId="246D94BB" w14:textId="77777777" w:rsidR="00537408" w:rsidRDefault="00655A80">
      <w:pPr>
        <w:bidi/>
        <w:spacing w:after="40" w:line="580" w:lineRule="exact"/>
        <w:ind w:left="720" w:hanging="720"/>
      </w:pPr>
      <w:r>
        <w:t>Schmidt, N. B., Joiner, T. E., Young, J. E., &amp; Telch, M. J. (1995). The schema questionnaire: Investigation of psychometric properties and the hierarchical structure of a measure of maladaptive schemas. Cognitive Therapy and Research, 19(3), 295–321. https://doi.org/10.1007/bf02230402</w:t>
      </w:r>
    </w:p>
    <w:p w14:paraId="1AEF8DD2" w14:textId="77777777" w:rsidR="00537408" w:rsidRDefault="00655A80">
      <w:pPr>
        <w:bidi/>
        <w:spacing w:after="40" w:line="580" w:lineRule="exact"/>
        <w:ind w:left="720" w:hanging="720"/>
      </w:pPr>
      <w:r>
        <w:t xml:space="preserve">Sedighi Arfaee, F., Navabi Semiromi, M. J., &amp; Karami, A. A. (2023). The effect of early maladaptive schemas on tendency to risky behaviors with the mediating role of </w:t>
      </w:r>
      <w:r>
        <w:lastRenderedPageBreak/>
        <w:t>emotion regulation in male secondary school students. Knowledge &amp; Research in Applied Psychology. https://sanad.iau.ir/journal/jsrp</w:t>
      </w:r>
    </w:p>
    <w:p w14:paraId="73207A7E" w14:textId="77777777" w:rsidR="00537408" w:rsidRDefault="00655A80">
      <w:pPr>
        <w:bidi/>
        <w:spacing w:after="40" w:line="580" w:lineRule="exact"/>
        <w:ind w:left="720" w:hanging="720"/>
      </w:pPr>
      <w:r>
        <w:t>Shefrin, H., &amp; Statman, M. (1985). The disposition to sell winners too early and ride losers too long: Theory and evidence. The Journal of Finance, 40(3), 777-790.</w:t>
      </w:r>
    </w:p>
    <w:p w14:paraId="40081F5F" w14:textId="77777777" w:rsidR="00537408" w:rsidRDefault="00655A80">
      <w:pPr>
        <w:bidi/>
        <w:spacing w:after="40" w:line="580" w:lineRule="exact"/>
        <w:ind w:left="720" w:hanging="720"/>
      </w:pPr>
      <w:r>
        <w:t>Shiller, R. J. (2015). Irrational exuberance (3rd ed.). Princeton University Press.</w:t>
      </w:r>
    </w:p>
    <w:p w14:paraId="12A8530F" w14:textId="77777777" w:rsidR="00537408" w:rsidRDefault="00655A80">
      <w:pPr>
        <w:bidi/>
        <w:spacing w:after="40" w:line="580" w:lineRule="exact"/>
        <w:ind w:left="720" w:hanging="720"/>
      </w:pPr>
      <w:r>
        <w:t>Shorey, R. C., et al. (2012). Gambling and early maladaptive schemas in a treatment seeking sample of male alcohol users: A preliminary investigation. Addictive Disorders &amp; Their Treatment, 11(4), 173-182. https://doi.org/10.1097/adt.0b013e31823eda8f</w:t>
      </w:r>
    </w:p>
    <w:p w14:paraId="5E872E3B" w14:textId="77777777" w:rsidR="00537408" w:rsidRDefault="00655A80">
      <w:pPr>
        <w:bidi/>
        <w:spacing w:after="40" w:line="580" w:lineRule="exact"/>
        <w:ind w:left="720" w:hanging="720"/>
      </w:pPr>
      <w:r>
        <w:t>Spielberger, C. D. (1983). Manual for the State-Trait Anxiety Inventory. Consulting Psychologists Press.</w:t>
      </w:r>
    </w:p>
    <w:p w14:paraId="030567BA" w14:textId="77777777" w:rsidR="00537408" w:rsidRDefault="00655A80">
      <w:pPr>
        <w:bidi/>
        <w:spacing w:after="40" w:line="580" w:lineRule="exact"/>
        <w:ind w:left="720" w:hanging="720"/>
      </w:pPr>
      <w:r>
        <w:t>Spielberger, C. D., Gorsuch, R. L., &amp; Lushene, R. E. (1970). Manual for the State-Trait Anxiety Inventory. Consulting Psychologists Press.</w:t>
      </w:r>
    </w:p>
    <w:p w14:paraId="0168F954" w14:textId="77777777" w:rsidR="00537408" w:rsidRDefault="00655A80">
      <w:pPr>
        <w:bidi/>
        <w:spacing w:after="40" w:line="580" w:lineRule="exact"/>
        <w:ind w:left="720" w:hanging="720"/>
      </w:pPr>
      <w:r>
        <w:t>Thaler, R. H. (2016). Behavioral finance: Past, present, and future. American Economic Review, 106(7), 1577-1600.</w:t>
      </w:r>
    </w:p>
    <w:p w14:paraId="3331CC2F" w14:textId="77777777" w:rsidR="00537408" w:rsidRDefault="00655A80">
      <w:pPr>
        <w:bidi/>
        <w:spacing w:after="40" w:line="580" w:lineRule="exact"/>
        <w:ind w:left="720" w:hanging="720"/>
      </w:pPr>
      <w:r>
        <w:t>Vieira, C., Kuss, D. J., &amp; Griffiths, M. D. (2023). Early maladaptive schemas and behavioural addictions: A systematic literature review. Clinical Psychology Review, 105, 102340. https://doi.org/10.1016/j.cpr.2023.102340</w:t>
      </w:r>
    </w:p>
    <w:p w14:paraId="1872E82F" w14:textId="77777777" w:rsidR="00537408" w:rsidRDefault="00655A80">
      <w:pPr>
        <w:bidi/>
        <w:spacing w:after="40" w:line="580" w:lineRule="exact"/>
        <w:ind w:left="720" w:hanging="720"/>
      </w:pPr>
      <w:r>
        <w:t>Yalom, I. D. (1980). Existential Psychotherapy. Basic Books</w:t>
      </w:r>
    </w:p>
    <w:p w14:paraId="0B4213DA" w14:textId="77777777" w:rsidR="00537408" w:rsidRDefault="00655A80">
      <w:pPr>
        <w:bidi/>
        <w:spacing w:after="40" w:line="580" w:lineRule="exact"/>
        <w:ind w:left="720" w:hanging="720"/>
      </w:pPr>
      <w:r>
        <w:t>Young, J. E. (1998). Young Schema Questionnaire - Short Form. Schema Therapy Institute.</w:t>
      </w:r>
    </w:p>
    <w:p w14:paraId="010059F1" w14:textId="77777777" w:rsidR="00537408" w:rsidRDefault="00655A80">
      <w:pPr>
        <w:bidi/>
        <w:spacing w:after="40" w:line="580" w:lineRule="exact"/>
        <w:ind w:left="720" w:hanging="720"/>
      </w:pPr>
      <w:r>
        <w:t>Young, J. E., Klosko, J. S., &amp; Weishaar, M. E. (2003). Schema Therapy: A Practitioner's Guide. Guilford Press.</w:t>
      </w:r>
    </w:p>
    <w:p w14:paraId="0587362D" w14:textId="419BB0BD" w:rsidR="00537408" w:rsidRDefault="00655A80">
      <w:pPr>
        <w:bidi/>
        <w:spacing w:after="40" w:line="580" w:lineRule="exact"/>
        <w:ind w:left="720" w:hanging="720"/>
        <w:rPr>
          <w:rtl/>
        </w:rPr>
      </w:pPr>
      <w:r>
        <w:lastRenderedPageBreak/>
        <w:t xml:space="preserve">Zuckerman, M. (1999). Vulnerability to psychopathology: A biosocial model. American Psychological </w:t>
      </w:r>
      <w:commentRangeStart w:id="108"/>
      <w:r>
        <w:t>Association</w:t>
      </w:r>
      <w:commentRangeEnd w:id="108"/>
      <w:r w:rsidR="00FB7FB3">
        <w:rPr>
          <w:rStyle w:val="CommentReference"/>
          <w:rtl/>
        </w:rPr>
        <w:commentReference w:id="108"/>
      </w:r>
      <w:r>
        <w:t>.</w:t>
      </w:r>
    </w:p>
    <w:p w14:paraId="0CD823D8" w14:textId="77777777" w:rsidR="00FB7FB3" w:rsidRDefault="00FB7FB3" w:rsidP="00FB7FB3">
      <w:pPr>
        <w:bidi/>
        <w:spacing w:after="40" w:line="580" w:lineRule="exact"/>
        <w:ind w:left="720" w:hanging="720"/>
        <w:rPr>
          <w:rFonts w:hint="cs"/>
          <w:rtl/>
        </w:rPr>
      </w:pPr>
    </w:p>
    <w:sectPr w:rsidR="00FB7FB3">
      <w:footerReference w:type="default" r:id="rId19"/>
      <w:footnotePr>
        <w:numRestart w:val="eachPage"/>
      </w:footnotePr>
      <w:pgSz w:w="11906" w:h="16838"/>
      <w:pgMar w:top="1701" w:right="2268" w:bottom="1417" w:left="1417" w:header="720" w:footer="567" w:gutter="0"/>
      <w:cols w:space="720"/>
      <w:titlePg/>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 v.y" w:date="2026-10-13T17:04:00Z" w:initials="sv">
    <w:p w14:paraId="2C4E6E09" w14:textId="419062AE" w:rsidR="00A9544A" w:rsidRDefault="00A9544A">
      <w:pPr>
        <w:pStyle w:val="CommentText"/>
        <w:rPr>
          <w:rFonts w:hint="cs"/>
          <w:rtl/>
        </w:rPr>
      </w:pPr>
      <w:r>
        <w:rPr>
          <w:rStyle w:val="CommentReference"/>
        </w:rPr>
        <w:annotationRef/>
      </w:r>
      <w:r>
        <w:rPr>
          <w:rFonts w:hint="cs"/>
          <w:rtl/>
        </w:rPr>
        <w:t>افعال گذشته</w:t>
      </w:r>
      <w:r w:rsidR="00907B46">
        <w:rPr>
          <w:rFonts w:hint="cs"/>
          <w:rtl/>
        </w:rPr>
        <w:t xml:space="preserve"> استفاده کنید</w:t>
      </w:r>
    </w:p>
  </w:comment>
  <w:comment w:id="1" w:author="s v.y" w:date="2026-10-13T17:05:00Z" w:initials="sv">
    <w:p w14:paraId="5FA1DBFD" w14:textId="49047D9B" w:rsidR="00786F76" w:rsidRDefault="00786F76">
      <w:pPr>
        <w:pStyle w:val="CommentText"/>
      </w:pPr>
      <w:r>
        <w:rPr>
          <w:rStyle w:val="CommentReference"/>
        </w:rPr>
        <w:annotationRef/>
      </w:r>
      <w:r>
        <w:rPr>
          <w:rFonts w:hint="cs"/>
          <w:rtl/>
        </w:rPr>
        <w:t>؟؟؟؟؟</w:t>
      </w:r>
    </w:p>
  </w:comment>
  <w:comment w:id="2" w:author="s v.y" w:date="2026-10-13T17:05:00Z" w:initials="sv">
    <w:p w14:paraId="4C536C23" w14:textId="5DAA6B6B" w:rsidR="00786F76" w:rsidRDefault="00786F76">
      <w:pPr>
        <w:pStyle w:val="CommentText"/>
      </w:pPr>
      <w:r>
        <w:rPr>
          <w:rStyle w:val="CommentReference"/>
        </w:rPr>
        <w:annotationRef/>
      </w:r>
      <w:r>
        <w:rPr>
          <w:rFonts w:hint="cs"/>
          <w:rtl/>
        </w:rPr>
        <w:t>ویرایش کامل</w:t>
      </w:r>
      <w:r w:rsidR="001614DE">
        <w:rPr>
          <w:rFonts w:hint="cs"/>
          <w:rtl/>
        </w:rPr>
        <w:t>...</w:t>
      </w:r>
    </w:p>
  </w:comment>
  <w:comment w:id="5" w:author="s v.y" w:date="2026-10-13T17:06:00Z" w:initials="sv">
    <w:p w14:paraId="363558CA" w14:textId="67EEB4F1" w:rsidR="00C77FD4" w:rsidRDefault="00C77FD4">
      <w:pPr>
        <w:pStyle w:val="CommentText"/>
      </w:pPr>
      <w:r>
        <w:rPr>
          <w:rStyle w:val="CommentReference"/>
        </w:rPr>
        <w:annotationRef/>
      </w:r>
      <w:r>
        <w:rPr>
          <w:rFonts w:hint="cs"/>
          <w:rtl/>
        </w:rPr>
        <w:t>کارب</w:t>
      </w:r>
      <w:r w:rsidR="00F609FF">
        <w:rPr>
          <w:rFonts w:hint="cs"/>
          <w:rtl/>
        </w:rPr>
        <w:t>رد جمله با ساختار بیان مساله در مقدمه درست نیست</w:t>
      </w:r>
    </w:p>
  </w:comment>
  <w:comment w:id="7" w:author="s v.y" w:date="2026-10-13T17:09:00Z" w:initials="sv">
    <w:p w14:paraId="01B0C9E6" w14:textId="77777777" w:rsidR="00C976D8" w:rsidRDefault="00C976D8">
      <w:pPr>
        <w:pStyle w:val="CommentText"/>
        <w:rPr>
          <w:rtl/>
        </w:rPr>
      </w:pPr>
      <w:r>
        <w:rPr>
          <w:rStyle w:val="CommentReference"/>
        </w:rPr>
        <w:annotationRef/>
      </w:r>
      <w:r>
        <w:rPr>
          <w:rFonts w:hint="cs"/>
          <w:rtl/>
        </w:rPr>
        <w:t>ساختار بیان مساله درست نیست..... خیلی طولانی و شبیه ادبیا</w:t>
      </w:r>
      <w:r w:rsidR="00C34D0C">
        <w:rPr>
          <w:rFonts w:hint="cs"/>
          <w:rtl/>
        </w:rPr>
        <w:t>ت و سوابق نگارش شده</w:t>
      </w:r>
    </w:p>
    <w:p w14:paraId="056E660B" w14:textId="492DFA13" w:rsidR="00C34D0C" w:rsidRDefault="00C34D0C">
      <w:pPr>
        <w:pStyle w:val="CommentText"/>
      </w:pPr>
      <w:r>
        <w:rPr>
          <w:rFonts w:hint="cs"/>
          <w:rtl/>
        </w:rPr>
        <w:t>بازنویسی شود</w:t>
      </w:r>
      <w:r w:rsidR="00E964FD">
        <w:rPr>
          <w:rFonts w:hint="cs"/>
          <w:rtl/>
        </w:rPr>
        <w:t>.... در پایان هم با خلا پژوهش و طرح سوال اصلی</w:t>
      </w:r>
    </w:p>
  </w:comment>
  <w:comment w:id="9" w:author="s v.y" w:date="2026-10-13T17:07:00Z" w:initials="sv">
    <w:p w14:paraId="1F224105" w14:textId="7D81A6AA" w:rsidR="008E7F0E" w:rsidRDefault="008E7F0E">
      <w:pPr>
        <w:pStyle w:val="CommentText"/>
      </w:pPr>
      <w:r>
        <w:rPr>
          <w:rStyle w:val="CommentReference"/>
        </w:rPr>
        <w:annotationRef/>
      </w:r>
      <w:r>
        <w:rPr>
          <w:rFonts w:hint="cs"/>
          <w:rtl/>
        </w:rPr>
        <w:t>تیتر لازم نیست</w:t>
      </w:r>
    </w:p>
  </w:comment>
  <w:comment w:id="15" w:author="s v.y" w:date="2026-10-13T17:11:00Z" w:initials="sv">
    <w:p w14:paraId="3944403C" w14:textId="21765B56" w:rsidR="0026264E" w:rsidRDefault="0026264E">
      <w:pPr>
        <w:pStyle w:val="CommentText"/>
      </w:pPr>
      <w:r>
        <w:rPr>
          <w:rStyle w:val="CommentReference"/>
        </w:rPr>
        <w:annotationRef/>
      </w:r>
      <w:r>
        <w:rPr>
          <w:rFonts w:hint="cs"/>
          <w:rtl/>
        </w:rPr>
        <w:t>شکل نگارش مطابق فرمت رایج نیست.... تیتر بندی لازم نیست..... خیلی شبیه متن فصل 2 نوشتید.... لازم به بازنویسی</w:t>
      </w:r>
    </w:p>
  </w:comment>
  <w:comment w:id="21" w:author="s v.y" w:date="2026-10-13T17:12:00Z" w:initials="sv">
    <w:p w14:paraId="549AA485" w14:textId="1CDEB4BF" w:rsidR="0026264E" w:rsidRDefault="0026264E">
      <w:pPr>
        <w:pStyle w:val="CommentText"/>
      </w:pPr>
      <w:r>
        <w:rPr>
          <w:rStyle w:val="CommentReference"/>
        </w:rPr>
        <w:annotationRef/>
      </w:r>
      <w:r>
        <w:rPr>
          <w:rFonts w:hint="cs"/>
          <w:rtl/>
        </w:rPr>
        <w:t>؟؟؟؟؟</w:t>
      </w:r>
    </w:p>
  </w:comment>
  <w:comment w:id="26" w:author="s v.y" w:date="2026-10-13T17:13:00Z" w:initials="sv">
    <w:p w14:paraId="48650A49" w14:textId="71BCA19B" w:rsidR="00F54C88" w:rsidRDefault="00F54C88">
      <w:pPr>
        <w:pStyle w:val="CommentText"/>
      </w:pPr>
      <w:r>
        <w:rPr>
          <w:rStyle w:val="CommentReference"/>
        </w:rPr>
        <w:annotationRef/>
      </w:r>
      <w:r>
        <w:rPr>
          <w:rFonts w:hint="cs"/>
          <w:rtl/>
        </w:rPr>
        <w:t xml:space="preserve">تفکیک شود به </w:t>
      </w:r>
      <w:r w:rsidR="00870C3B">
        <w:rPr>
          <w:rFonts w:hint="cs"/>
          <w:rtl/>
        </w:rPr>
        <w:t>فرضیه اصلی و فرضیه های فرعی</w:t>
      </w:r>
    </w:p>
  </w:comment>
  <w:comment w:id="27" w:author="s v.y" w:date="2026-10-13T17:14:00Z" w:initials="sv">
    <w:p w14:paraId="6C909963" w14:textId="132774D2" w:rsidR="00870C3B" w:rsidRDefault="00870C3B">
      <w:pPr>
        <w:pStyle w:val="CommentText"/>
      </w:pPr>
      <w:r>
        <w:rPr>
          <w:rStyle w:val="CommentReference"/>
        </w:rPr>
        <w:annotationRef/>
      </w:r>
      <w:r>
        <w:rPr>
          <w:rFonts w:hint="cs"/>
          <w:rtl/>
        </w:rPr>
        <w:t>لازم نیست</w:t>
      </w:r>
    </w:p>
  </w:comment>
  <w:comment w:id="30" w:author="s v.y" w:date="2026-10-13T17:14:00Z" w:initials="sv">
    <w:p w14:paraId="3E24880A" w14:textId="363F294A" w:rsidR="00FF20D5" w:rsidRDefault="00FF20D5">
      <w:pPr>
        <w:pStyle w:val="CommentText"/>
      </w:pPr>
      <w:r>
        <w:rPr>
          <w:rStyle w:val="CommentReference"/>
        </w:rPr>
        <w:annotationRef/>
      </w:r>
      <w:r>
        <w:rPr>
          <w:rFonts w:hint="cs"/>
          <w:rtl/>
        </w:rPr>
        <w:t>مفهومی</w:t>
      </w:r>
    </w:p>
  </w:comment>
  <w:comment w:id="34" w:author="s v.y" w:date="2026-10-13T17:15:00Z" w:initials="sv">
    <w:p w14:paraId="1BC80079" w14:textId="77777777" w:rsidR="00FF20D5" w:rsidRDefault="00FF20D5">
      <w:pPr>
        <w:pStyle w:val="CommentText"/>
      </w:pPr>
      <w:r>
        <w:rPr>
          <w:rStyle w:val="CommentReference"/>
        </w:rPr>
        <w:annotationRef/>
      </w:r>
      <w:r>
        <w:rPr>
          <w:rFonts w:hint="cs"/>
          <w:rtl/>
        </w:rPr>
        <w:t>لازم نیست</w:t>
      </w:r>
    </w:p>
    <w:p w14:paraId="301FD712" w14:textId="1020059F" w:rsidR="00D96057" w:rsidRDefault="00D96057">
      <w:pPr>
        <w:pStyle w:val="CommentText"/>
        <w:rPr>
          <w:rFonts w:hint="cs"/>
          <w:rtl/>
        </w:rPr>
      </w:pPr>
      <w:r>
        <w:rPr>
          <w:rFonts w:hint="cs"/>
          <w:rtl/>
        </w:rPr>
        <w:t>به جای این متن.... مدل اولیه</w:t>
      </w:r>
      <w:r w:rsidR="00B572E8">
        <w:rPr>
          <w:rFonts w:hint="cs"/>
          <w:rtl/>
        </w:rPr>
        <w:t xml:space="preserve"> تحقیق را ترسیم کنید</w:t>
      </w:r>
    </w:p>
  </w:comment>
  <w:comment w:id="47" w:author="s v.y" w:date="2026-10-13T17:17:00Z" w:initials="sv">
    <w:p w14:paraId="46336CF0" w14:textId="09321F5F" w:rsidR="00BE5AF9" w:rsidRDefault="00BE5AF9">
      <w:pPr>
        <w:pStyle w:val="CommentText"/>
      </w:pPr>
      <w:r>
        <w:rPr>
          <w:rStyle w:val="CommentReference"/>
        </w:rPr>
        <w:annotationRef/>
      </w:r>
      <w:r>
        <w:rPr>
          <w:rFonts w:hint="cs"/>
          <w:rtl/>
        </w:rPr>
        <w:t>فقط جمع بندی</w:t>
      </w:r>
    </w:p>
  </w:comment>
  <w:comment w:id="49" w:author="s v.y" w:date="2026-10-13T17:18:00Z" w:initials="sv">
    <w:p w14:paraId="62EA432C" w14:textId="13F68DFE" w:rsidR="00BE5AF9" w:rsidRDefault="00BE5AF9">
      <w:pPr>
        <w:pStyle w:val="CommentText"/>
      </w:pPr>
      <w:r>
        <w:rPr>
          <w:rStyle w:val="CommentReference"/>
        </w:rPr>
        <w:annotationRef/>
      </w:r>
      <w:r w:rsidR="00CB4DBB">
        <w:rPr>
          <w:rFonts w:hint="cs"/>
          <w:rtl/>
        </w:rPr>
        <w:t xml:space="preserve">فصل 1 فقط </w:t>
      </w:r>
      <w:proofErr w:type="spellStart"/>
      <w:r w:rsidR="00CB4DBB">
        <w:rPr>
          <w:rFonts w:hint="cs"/>
          <w:rtl/>
        </w:rPr>
        <w:t>بصورت</w:t>
      </w:r>
      <w:proofErr w:type="spellEnd"/>
      <w:r w:rsidR="00CB4DBB">
        <w:rPr>
          <w:rFonts w:hint="cs"/>
          <w:rtl/>
        </w:rPr>
        <w:t xml:space="preserve"> ترسیم مدل اولیه</w:t>
      </w:r>
    </w:p>
  </w:comment>
  <w:comment w:id="57" w:author="s v.y" w:date="2026-10-13T17:19:00Z" w:initials="sv">
    <w:p w14:paraId="4A8E9113" w14:textId="13C7A8A6" w:rsidR="00EA5E70" w:rsidRDefault="00EA5E70">
      <w:pPr>
        <w:pStyle w:val="CommentText"/>
      </w:pPr>
      <w:r>
        <w:rPr>
          <w:rStyle w:val="CommentReference"/>
        </w:rPr>
        <w:annotationRef/>
      </w:r>
      <w:r>
        <w:rPr>
          <w:rFonts w:hint="cs"/>
          <w:rtl/>
        </w:rPr>
        <w:t>افعال گذشته</w:t>
      </w:r>
    </w:p>
  </w:comment>
  <w:comment w:id="67" w:author="s v.y" w:date="2026-10-13T17:20:00Z" w:initials="sv">
    <w:p w14:paraId="6D9DA944" w14:textId="3E20894B" w:rsidR="00EA5E70" w:rsidRDefault="00EA5E70">
      <w:pPr>
        <w:pStyle w:val="CommentText"/>
      </w:pPr>
      <w:r>
        <w:rPr>
          <w:rStyle w:val="CommentReference"/>
        </w:rPr>
        <w:annotationRef/>
      </w:r>
      <w:r>
        <w:rPr>
          <w:rFonts w:hint="cs"/>
          <w:rtl/>
        </w:rPr>
        <w:t xml:space="preserve">فقط معرفی روشهای توصیفی و </w:t>
      </w:r>
      <w:proofErr w:type="spellStart"/>
      <w:r>
        <w:rPr>
          <w:rFonts w:hint="cs"/>
          <w:rtl/>
        </w:rPr>
        <w:t>استنباطی</w:t>
      </w:r>
      <w:proofErr w:type="spellEnd"/>
      <w:r>
        <w:rPr>
          <w:rFonts w:hint="cs"/>
          <w:rtl/>
        </w:rPr>
        <w:t xml:space="preserve">.... خیلی مطالب بی ربط </w:t>
      </w:r>
      <w:r w:rsidR="00EC5477">
        <w:rPr>
          <w:rFonts w:hint="cs"/>
          <w:rtl/>
        </w:rPr>
        <w:t>دارید</w:t>
      </w:r>
    </w:p>
  </w:comment>
  <w:comment w:id="89" w:author="s v.y" w:date="2026-10-13T17:22:00Z" w:initials="sv">
    <w:p w14:paraId="426A6446" w14:textId="392FB39A" w:rsidR="005C6F86" w:rsidRDefault="005C6F86">
      <w:pPr>
        <w:pStyle w:val="CommentText"/>
      </w:pPr>
      <w:r>
        <w:rPr>
          <w:rStyle w:val="CommentReference"/>
        </w:rPr>
        <w:annotationRef/>
      </w:r>
      <w:r>
        <w:rPr>
          <w:rFonts w:hint="cs"/>
          <w:rtl/>
        </w:rPr>
        <w:t xml:space="preserve">فرضیه کاملا </w:t>
      </w:r>
      <w:proofErr w:type="spellStart"/>
      <w:r>
        <w:rPr>
          <w:rFonts w:hint="cs"/>
          <w:rtl/>
        </w:rPr>
        <w:t>بصورت</w:t>
      </w:r>
      <w:proofErr w:type="spellEnd"/>
      <w:r>
        <w:rPr>
          <w:rFonts w:hint="cs"/>
          <w:rtl/>
        </w:rPr>
        <w:t xml:space="preserve"> مجزا</w:t>
      </w:r>
      <w:r w:rsidR="00827A8D">
        <w:rPr>
          <w:rFonts w:hint="cs"/>
          <w:rtl/>
        </w:rPr>
        <w:t xml:space="preserve"> تحلیل و گزارش شوند با جداول ضریب همبستگی </w:t>
      </w:r>
      <w:proofErr w:type="spellStart"/>
      <w:r w:rsidR="00827A8D">
        <w:rPr>
          <w:rFonts w:hint="cs"/>
          <w:rtl/>
        </w:rPr>
        <w:t>جداجدا</w:t>
      </w:r>
      <w:proofErr w:type="spellEnd"/>
    </w:p>
  </w:comment>
  <w:comment w:id="102" w:author="s v.y" w:date="2026-10-13T17:23:00Z" w:initials="sv">
    <w:p w14:paraId="34FFE4CE" w14:textId="77777777" w:rsidR="004658FC" w:rsidRDefault="004658FC">
      <w:pPr>
        <w:pStyle w:val="CommentText"/>
        <w:rPr>
          <w:rtl/>
        </w:rPr>
      </w:pPr>
      <w:r>
        <w:rPr>
          <w:rStyle w:val="CommentReference"/>
        </w:rPr>
        <w:annotationRef/>
      </w:r>
      <w:r>
        <w:rPr>
          <w:rFonts w:hint="cs"/>
          <w:rtl/>
        </w:rPr>
        <w:t>ابتدا محدودیت ها</w:t>
      </w:r>
    </w:p>
    <w:p w14:paraId="53DD767A" w14:textId="77777777" w:rsidR="004658FC" w:rsidRDefault="004658FC">
      <w:pPr>
        <w:pStyle w:val="CommentText"/>
        <w:rPr>
          <w:rtl/>
        </w:rPr>
      </w:pPr>
      <w:r>
        <w:rPr>
          <w:rFonts w:hint="cs"/>
          <w:rtl/>
        </w:rPr>
        <w:t xml:space="preserve">بعد پیشنهادات </w:t>
      </w:r>
      <w:r w:rsidR="00311194">
        <w:rPr>
          <w:rFonts w:hint="cs"/>
          <w:rtl/>
        </w:rPr>
        <w:t xml:space="preserve">پژوهشی و در </w:t>
      </w:r>
      <w:proofErr w:type="spellStart"/>
      <w:r w:rsidR="00311194">
        <w:rPr>
          <w:rFonts w:hint="cs"/>
          <w:rtl/>
        </w:rPr>
        <w:t>تهایت</w:t>
      </w:r>
      <w:proofErr w:type="spellEnd"/>
      <w:r w:rsidR="00311194">
        <w:rPr>
          <w:rFonts w:hint="cs"/>
          <w:rtl/>
        </w:rPr>
        <w:t xml:space="preserve"> پیشنهادات کاربردی </w:t>
      </w:r>
      <w:proofErr w:type="spellStart"/>
      <w:r w:rsidR="00311194">
        <w:rPr>
          <w:rFonts w:hint="cs"/>
          <w:rtl/>
        </w:rPr>
        <w:t>بصورت</w:t>
      </w:r>
      <w:proofErr w:type="spellEnd"/>
      <w:r w:rsidR="00311194">
        <w:rPr>
          <w:rFonts w:hint="cs"/>
          <w:rtl/>
        </w:rPr>
        <w:t xml:space="preserve"> 3 تیتر مجزا</w:t>
      </w:r>
    </w:p>
    <w:p w14:paraId="0670C1A3" w14:textId="31F368F0" w:rsidR="00311194" w:rsidRDefault="00311194">
      <w:pPr>
        <w:pStyle w:val="CommentText"/>
      </w:pPr>
      <w:r>
        <w:rPr>
          <w:rFonts w:hint="cs"/>
          <w:rtl/>
        </w:rPr>
        <w:t>خیلی نا</w:t>
      </w:r>
      <w:r w:rsidR="00FB7FB3">
        <w:rPr>
          <w:rFonts w:hint="cs"/>
          <w:rtl/>
        </w:rPr>
        <w:t>مرتب است</w:t>
      </w:r>
    </w:p>
  </w:comment>
  <w:comment w:id="106" w:author="s v.y" w:date="2026-10-13T17:25:00Z" w:initials="sv">
    <w:p w14:paraId="620D9FFE" w14:textId="1748095B" w:rsidR="00FB7FB3" w:rsidRDefault="00FB7FB3">
      <w:pPr>
        <w:pStyle w:val="CommentText"/>
      </w:pPr>
      <w:r>
        <w:rPr>
          <w:rStyle w:val="CommentReference"/>
        </w:rPr>
        <w:annotationRef/>
      </w:r>
      <w:r>
        <w:rPr>
          <w:rFonts w:hint="cs"/>
          <w:rtl/>
        </w:rPr>
        <w:t>لازم نیست</w:t>
      </w:r>
    </w:p>
  </w:comment>
  <w:comment w:id="108" w:author="s v.y" w:date="2026-10-13T17:25:00Z" w:initials="sv">
    <w:p w14:paraId="2D607DF9" w14:textId="789D326C" w:rsidR="00FB7FB3" w:rsidRDefault="00FB7FB3">
      <w:pPr>
        <w:pStyle w:val="CommentText"/>
        <w:rPr>
          <w:rFonts w:hint="cs"/>
          <w:rtl/>
        </w:rPr>
      </w:pPr>
      <w:r>
        <w:rPr>
          <w:rStyle w:val="CommentReference"/>
        </w:rPr>
        <w:annotationRef/>
      </w:r>
      <w:r w:rsidR="00635432">
        <w:rPr>
          <w:rFonts w:hint="cs"/>
          <w:rtl/>
        </w:rPr>
        <w:t xml:space="preserve">از هر ابزار مورد استفاده یک نمونه در </w:t>
      </w:r>
      <w:r w:rsidR="00635432">
        <w:rPr>
          <w:rFonts w:hint="cs"/>
          <w:rtl/>
        </w:rPr>
        <w:t>پیوستها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4E6E09" w15:done="0"/>
  <w15:commentEx w15:paraId="5FA1DBFD" w15:done="0"/>
  <w15:commentEx w15:paraId="4C536C23" w15:done="0"/>
  <w15:commentEx w15:paraId="363558CA" w15:done="0"/>
  <w15:commentEx w15:paraId="056E660B" w15:done="0"/>
  <w15:commentEx w15:paraId="1F224105" w15:done="0"/>
  <w15:commentEx w15:paraId="3944403C" w15:done="0"/>
  <w15:commentEx w15:paraId="549AA485" w15:done="0"/>
  <w15:commentEx w15:paraId="48650A49" w15:done="0"/>
  <w15:commentEx w15:paraId="6C909963" w15:done="0"/>
  <w15:commentEx w15:paraId="3E24880A" w15:done="0"/>
  <w15:commentEx w15:paraId="301FD712" w15:done="0"/>
  <w15:commentEx w15:paraId="46336CF0" w15:done="0"/>
  <w15:commentEx w15:paraId="62EA432C" w15:done="0"/>
  <w15:commentEx w15:paraId="4A8E9113" w15:done="0"/>
  <w15:commentEx w15:paraId="6D9DA944" w15:done="0"/>
  <w15:commentEx w15:paraId="426A6446" w15:done="0"/>
  <w15:commentEx w15:paraId="0670C1A3" w15:done="0"/>
  <w15:commentEx w15:paraId="620D9FFE" w15:done="0"/>
  <w15:commentEx w15:paraId="2D607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8E305" w16cex:dateUtc="2026-10-13T13:34:00Z"/>
  <w16cex:commentExtensible w16cex:durableId="2E78E33D" w16cex:dateUtc="2026-10-13T13:35:00Z"/>
  <w16cex:commentExtensible w16cex:durableId="2E78E34E" w16cex:dateUtc="2026-10-13T13:35:00Z"/>
  <w16cex:commentExtensible w16cex:durableId="2E78E38F" w16cex:dateUtc="2026-10-13T13:36:00Z"/>
  <w16cex:commentExtensible w16cex:durableId="2E78E444" w16cex:dateUtc="2026-10-13T13:39:00Z"/>
  <w16cex:commentExtensible w16cex:durableId="2E78E3CC" w16cex:dateUtc="2026-10-13T13:37:00Z"/>
  <w16cex:commentExtensible w16cex:durableId="2E78E4C7" w16cex:dateUtc="2026-10-13T13:41:00Z"/>
  <w16cex:commentExtensible w16cex:durableId="2E78E51A" w16cex:dateUtc="2026-10-13T13:42:00Z"/>
  <w16cex:commentExtensible w16cex:durableId="2E78E537" w16cex:dateUtc="2026-10-13T13:43:00Z"/>
  <w16cex:commentExtensible w16cex:durableId="2E78E561" w16cex:dateUtc="2026-10-13T13:44:00Z"/>
  <w16cex:commentExtensible w16cex:durableId="2E78E57D" w16cex:dateUtc="2026-10-13T13:44:00Z"/>
  <w16cex:commentExtensible w16cex:durableId="2E78E599" w16cex:dateUtc="2026-10-13T13:45:00Z"/>
  <w16cex:commentExtensible w16cex:durableId="2E78E62D" w16cex:dateUtc="2026-10-13T13:47:00Z"/>
  <w16cex:commentExtensible w16cex:durableId="2E78E64D" w16cex:dateUtc="2026-10-13T13:48:00Z"/>
  <w16cex:commentExtensible w16cex:durableId="2E78E6A2" w16cex:dateUtc="2026-10-13T13:49:00Z"/>
  <w16cex:commentExtensible w16cex:durableId="2E78E6CE" w16cex:dateUtc="2026-10-13T13:50:00Z"/>
  <w16cex:commentExtensible w16cex:durableId="2E78E745" w16cex:dateUtc="2026-10-13T13:52:00Z"/>
  <w16cex:commentExtensible w16cex:durableId="2E78E7A3" w16cex:dateUtc="2026-10-13T13:53:00Z"/>
  <w16cex:commentExtensible w16cex:durableId="2E78E7F6" w16cex:dateUtc="2026-10-13T13:55:00Z"/>
  <w16cex:commentExtensible w16cex:durableId="2E78E80D" w16cex:dateUtc="2026-10-13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4E6E09" w16cid:durableId="2E78E305"/>
  <w16cid:commentId w16cid:paraId="5FA1DBFD" w16cid:durableId="2E78E33D"/>
  <w16cid:commentId w16cid:paraId="4C536C23" w16cid:durableId="2E78E34E"/>
  <w16cid:commentId w16cid:paraId="363558CA" w16cid:durableId="2E78E38F"/>
  <w16cid:commentId w16cid:paraId="056E660B" w16cid:durableId="2E78E444"/>
  <w16cid:commentId w16cid:paraId="1F224105" w16cid:durableId="2E78E3CC"/>
  <w16cid:commentId w16cid:paraId="3944403C" w16cid:durableId="2E78E4C7"/>
  <w16cid:commentId w16cid:paraId="549AA485" w16cid:durableId="2E78E51A"/>
  <w16cid:commentId w16cid:paraId="48650A49" w16cid:durableId="2E78E537"/>
  <w16cid:commentId w16cid:paraId="6C909963" w16cid:durableId="2E78E561"/>
  <w16cid:commentId w16cid:paraId="3E24880A" w16cid:durableId="2E78E57D"/>
  <w16cid:commentId w16cid:paraId="301FD712" w16cid:durableId="2E78E599"/>
  <w16cid:commentId w16cid:paraId="46336CF0" w16cid:durableId="2E78E62D"/>
  <w16cid:commentId w16cid:paraId="62EA432C" w16cid:durableId="2E78E64D"/>
  <w16cid:commentId w16cid:paraId="4A8E9113" w16cid:durableId="2E78E6A2"/>
  <w16cid:commentId w16cid:paraId="6D9DA944" w16cid:durableId="2E78E6CE"/>
  <w16cid:commentId w16cid:paraId="426A6446" w16cid:durableId="2E78E745"/>
  <w16cid:commentId w16cid:paraId="0670C1A3" w16cid:durableId="2E78E7A3"/>
  <w16cid:commentId w16cid:paraId="620D9FFE" w16cid:durableId="2E78E7F6"/>
  <w16cid:commentId w16cid:paraId="2D607DF9" w16cid:durableId="2E78E8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520F5" w14:textId="77777777" w:rsidR="008C7071" w:rsidRDefault="008C7071">
      <w:pPr>
        <w:spacing w:after="0" w:line="240" w:lineRule="auto"/>
      </w:pPr>
      <w:r>
        <w:separator/>
      </w:r>
    </w:p>
  </w:endnote>
  <w:endnote w:type="continuationSeparator" w:id="0">
    <w:p w14:paraId="526E39C2" w14:textId="77777777" w:rsidR="008C7071" w:rsidRDefault="008C7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D8E95" w14:textId="77777777" w:rsidR="00655A80" w:rsidRDefault="00655A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49BB" w14:textId="77777777" w:rsidR="00655A80" w:rsidRDefault="00655A80">
    <w:pPr>
      <w:pStyle w:val="Footer"/>
      <w:bidi/>
      <w:jc w:val="center"/>
    </w:pPr>
    <w:r>
      <w:fldChar w:fldCharType="begin"/>
    </w:r>
    <w:r>
      <w:instrText xml:space="preserve"> PAGE </w:instrText>
    </w:r>
    <w:r>
      <w:fldChar w:fldCharType="separate"/>
    </w:r>
    <w:r w:rsidR="004149FC">
      <w:rPr>
        <w:noProof/>
      </w:rPr>
      <w:t>XIV</w:t>
    </w:r>
    <w:r>
      <w:rPr>
        <w:rFonts w:ascii="B Nazanin" w:hAnsi="B Nazanin" w:cs="B Nazani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AE990" w14:textId="77777777" w:rsidR="00655A80" w:rsidRDefault="00655A80">
    <w:pPr>
      <w:pStyle w:val="Footer"/>
      <w:bidi/>
      <w:jc w:val="center"/>
    </w:pPr>
    <w:r>
      <w:fldChar w:fldCharType="begin"/>
    </w:r>
    <w:r>
      <w:instrText xml:space="preserve"> PAGE </w:instrText>
    </w:r>
    <w:r>
      <w:fldChar w:fldCharType="separate"/>
    </w:r>
    <w:r w:rsidR="004149FC">
      <w:rPr>
        <w:noProof/>
        <w:rtl/>
      </w:rPr>
      <w:t>7</w:t>
    </w:r>
    <w:r>
      <w:rPr>
        <w:rFonts w:ascii="B Nazanin" w:hAnsi="B Nazanin" w:cs="B Nazanin"/>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BDAA4" w14:textId="77777777" w:rsidR="00655A80" w:rsidRDefault="00655A80">
    <w:pPr>
      <w:pStyle w:val="Footer"/>
      <w:bidi/>
      <w:jc w:val="center"/>
    </w:pPr>
    <w:r>
      <w:fldChar w:fldCharType="begin"/>
    </w:r>
    <w:r>
      <w:instrText xml:space="preserve"> PAGE </w:instrText>
    </w:r>
    <w:r>
      <w:fldChar w:fldCharType="separate"/>
    </w:r>
    <w:r w:rsidR="004149FC">
      <w:rPr>
        <w:noProof/>
        <w:rtl/>
      </w:rPr>
      <w:t>36</w:t>
    </w:r>
    <w:r>
      <w:rPr>
        <w:rFonts w:ascii="B Nazanin" w:hAnsi="B Nazanin" w:cs="B Nazanin"/>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DC634" w14:textId="77777777" w:rsidR="00655A80" w:rsidRDefault="00655A80">
    <w:pPr>
      <w:pStyle w:val="Footer"/>
      <w:bidi/>
      <w:jc w:val="center"/>
    </w:pPr>
    <w:r>
      <w:fldChar w:fldCharType="begin"/>
    </w:r>
    <w:r>
      <w:instrText xml:space="preserve"> PAGE </w:instrText>
    </w:r>
    <w:r>
      <w:fldChar w:fldCharType="separate"/>
    </w:r>
    <w:r w:rsidR="004149FC">
      <w:rPr>
        <w:noProof/>
        <w:rtl/>
      </w:rPr>
      <w:t>79</w:t>
    </w:r>
    <w:r>
      <w:rPr>
        <w:rFonts w:ascii="B Nazanin" w:hAnsi="B Nazanin" w:cs="B Nazanin"/>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0DFAA" w14:textId="77777777" w:rsidR="00655A80" w:rsidRDefault="00655A80">
    <w:pPr>
      <w:pStyle w:val="Footer"/>
      <w:bidi/>
      <w:jc w:val="center"/>
    </w:pPr>
    <w:r>
      <w:fldChar w:fldCharType="begin"/>
    </w:r>
    <w:r>
      <w:instrText xml:space="preserve"> PAGE </w:instrText>
    </w:r>
    <w:r>
      <w:fldChar w:fldCharType="separate"/>
    </w:r>
    <w:r w:rsidR="004149FC">
      <w:rPr>
        <w:noProof/>
        <w:rtl/>
      </w:rPr>
      <w:t>103</w:t>
    </w:r>
    <w:r>
      <w:rPr>
        <w:rFonts w:ascii="B Nazanin" w:hAnsi="B Nazanin" w:cs="B Nazanin"/>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C24E" w14:textId="77777777" w:rsidR="00655A80" w:rsidRDefault="00655A80">
    <w:pPr>
      <w:pStyle w:val="Footer"/>
      <w:bidi/>
      <w:jc w:val="center"/>
    </w:pPr>
    <w:r>
      <w:fldChar w:fldCharType="begin"/>
    </w:r>
    <w:r>
      <w:instrText xml:space="preserve"> PAGE </w:instrText>
    </w:r>
    <w:r>
      <w:fldChar w:fldCharType="separate"/>
    </w:r>
    <w:r w:rsidR="004149FC">
      <w:rPr>
        <w:noProof/>
        <w:rtl/>
      </w:rPr>
      <w:t>122</w:t>
    </w:r>
    <w:r>
      <w:rPr>
        <w:rFonts w:ascii="B Nazanin" w:hAnsi="B Nazanin" w:cs="B Nazani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20393" w14:textId="77777777" w:rsidR="008C7071" w:rsidRDefault="008C7071">
      <w:pPr>
        <w:spacing w:after="0" w:line="240" w:lineRule="auto"/>
      </w:pPr>
      <w:r>
        <w:separator/>
      </w:r>
    </w:p>
  </w:footnote>
  <w:footnote w:type="continuationSeparator" w:id="0">
    <w:p w14:paraId="1D10050E" w14:textId="77777777" w:rsidR="008C7071" w:rsidRDefault="008C7071">
      <w:pPr>
        <w:spacing w:after="0" w:line="240" w:lineRule="auto"/>
      </w:pPr>
      <w:r>
        <w:continuationSeparator/>
      </w:r>
    </w:p>
  </w:footnote>
  <w:footnote w:id="1">
    <w:p w14:paraId="0A9EBE16" w14:textId="77777777" w:rsidR="00655A80" w:rsidRDefault="00655A80">
      <w:r>
        <w:rPr>
          <w:vertAlign w:val="superscript"/>
        </w:rPr>
        <w:footnoteRef/>
      </w:r>
      <w:r>
        <w:rPr>
          <w:sz w:val="20"/>
          <w:szCs w:val="20"/>
        </w:rPr>
        <w:t xml:space="preserve"> High-Risk Financial Behaviors</w:t>
      </w:r>
    </w:p>
  </w:footnote>
  <w:footnote w:id="2">
    <w:p w14:paraId="06EEF6DC" w14:textId="77777777" w:rsidR="00655A80" w:rsidRDefault="00655A80">
      <w:r>
        <w:rPr>
          <w:vertAlign w:val="superscript"/>
        </w:rPr>
        <w:footnoteRef/>
      </w:r>
      <w:r>
        <w:rPr>
          <w:sz w:val="20"/>
          <w:szCs w:val="20"/>
        </w:rPr>
        <w:t xml:space="preserve"> OECD, 2021</w:t>
      </w:r>
    </w:p>
  </w:footnote>
  <w:footnote w:id="3">
    <w:p w14:paraId="1881177D" w14:textId="77777777" w:rsidR="00655A80" w:rsidRDefault="00655A80">
      <w:r>
        <w:rPr>
          <w:vertAlign w:val="superscript"/>
        </w:rPr>
        <w:footnoteRef/>
      </w:r>
      <w:r>
        <w:rPr>
          <w:sz w:val="20"/>
          <w:szCs w:val="20"/>
        </w:rPr>
        <w:t xml:space="preserve"> Mahato et al.</w:t>
      </w:r>
    </w:p>
  </w:footnote>
  <w:footnote w:id="4">
    <w:p w14:paraId="2B6EC76A" w14:textId="77777777" w:rsidR="00655A80" w:rsidRDefault="00655A80">
      <w:r>
        <w:rPr>
          <w:vertAlign w:val="superscript"/>
        </w:rPr>
        <w:footnoteRef/>
      </w:r>
      <w:r>
        <w:rPr>
          <w:sz w:val="20"/>
          <w:szCs w:val="20"/>
        </w:rPr>
        <w:t xml:space="preserve"> Grall-Bronnec et al.</w:t>
      </w:r>
    </w:p>
  </w:footnote>
  <w:footnote w:id="5">
    <w:p w14:paraId="53E4FF67" w14:textId="77777777" w:rsidR="00655A80" w:rsidRDefault="00655A80">
      <w:r>
        <w:rPr>
          <w:vertAlign w:val="superscript"/>
        </w:rPr>
        <w:footnoteRef/>
      </w:r>
      <w:r>
        <w:rPr>
          <w:sz w:val="20"/>
          <w:szCs w:val="20"/>
        </w:rPr>
        <w:t xml:space="preserve"> Mishkin</w:t>
      </w:r>
    </w:p>
  </w:footnote>
  <w:footnote w:id="6">
    <w:p w14:paraId="132700B7" w14:textId="77777777" w:rsidR="00655A80" w:rsidRDefault="00655A80">
      <w:r>
        <w:rPr>
          <w:vertAlign w:val="superscript"/>
        </w:rPr>
        <w:footnoteRef/>
      </w:r>
      <w:r>
        <w:rPr>
          <w:sz w:val="20"/>
          <w:szCs w:val="20"/>
        </w:rPr>
        <w:t xml:space="preserve"> Bodie, Kane, &amp; Marcus</w:t>
      </w:r>
    </w:p>
  </w:footnote>
  <w:footnote w:id="7">
    <w:p w14:paraId="5A532E57" w14:textId="77777777" w:rsidR="00655A80" w:rsidRDefault="00655A80">
      <w:r>
        <w:rPr>
          <w:vertAlign w:val="superscript"/>
        </w:rPr>
        <w:footnoteRef/>
      </w:r>
      <w:r>
        <w:rPr>
          <w:sz w:val="20"/>
          <w:szCs w:val="20"/>
        </w:rPr>
        <w:t xml:space="preserve"> Shiller</w:t>
      </w:r>
    </w:p>
  </w:footnote>
  <w:footnote w:id="8">
    <w:p w14:paraId="4425B2D8" w14:textId="77777777" w:rsidR="00655A80" w:rsidRDefault="00655A80">
      <w:r>
        <w:rPr>
          <w:vertAlign w:val="superscript"/>
        </w:rPr>
        <w:footnoteRef/>
      </w:r>
      <w:r>
        <w:rPr>
          <w:sz w:val="20"/>
          <w:szCs w:val="20"/>
        </w:rPr>
        <w:t xml:space="preserve"> Efficient Market Hypothesis</w:t>
      </w:r>
    </w:p>
  </w:footnote>
  <w:footnote w:id="9">
    <w:p w14:paraId="754AF03E" w14:textId="77777777" w:rsidR="00655A80" w:rsidRDefault="00655A80">
      <w:r>
        <w:rPr>
          <w:vertAlign w:val="superscript"/>
        </w:rPr>
        <w:footnoteRef/>
      </w:r>
      <w:r>
        <w:rPr>
          <w:sz w:val="20"/>
          <w:szCs w:val="20"/>
        </w:rPr>
        <w:t xml:space="preserve"> Malkiel</w:t>
      </w:r>
    </w:p>
  </w:footnote>
  <w:footnote w:id="10">
    <w:p w14:paraId="56EF6A51" w14:textId="77777777" w:rsidR="00655A80" w:rsidRDefault="00655A80">
      <w:r>
        <w:rPr>
          <w:vertAlign w:val="superscript"/>
        </w:rPr>
        <w:footnoteRef/>
      </w:r>
      <w:r>
        <w:rPr>
          <w:sz w:val="20"/>
          <w:szCs w:val="20"/>
        </w:rPr>
        <w:t xml:space="preserve"> Behavioral Economics</w:t>
      </w:r>
    </w:p>
  </w:footnote>
  <w:footnote w:id="11">
    <w:p w14:paraId="39CE7F91" w14:textId="77777777" w:rsidR="00655A80" w:rsidRDefault="00655A80">
      <w:r>
        <w:rPr>
          <w:vertAlign w:val="superscript"/>
        </w:rPr>
        <w:footnoteRef/>
      </w:r>
      <w:r>
        <w:rPr>
          <w:sz w:val="20"/>
          <w:szCs w:val="20"/>
        </w:rPr>
        <w:t xml:space="preserve"> Thaler</w:t>
      </w:r>
    </w:p>
  </w:footnote>
  <w:footnote w:id="12">
    <w:p w14:paraId="4200A4DC" w14:textId="77777777" w:rsidR="00655A80" w:rsidRDefault="00655A80">
      <w:r>
        <w:rPr>
          <w:vertAlign w:val="superscript"/>
        </w:rPr>
        <w:footnoteRef/>
      </w:r>
      <w:r>
        <w:rPr>
          <w:sz w:val="20"/>
          <w:szCs w:val="20"/>
        </w:rPr>
        <w:t xml:space="preserve"> Prospect Theory</w:t>
      </w:r>
    </w:p>
  </w:footnote>
  <w:footnote w:id="13">
    <w:p w14:paraId="2DC154D4" w14:textId="77777777" w:rsidR="00655A80" w:rsidRDefault="00655A80">
      <w:r>
        <w:rPr>
          <w:vertAlign w:val="superscript"/>
        </w:rPr>
        <w:footnoteRef/>
      </w:r>
      <w:r>
        <w:rPr>
          <w:sz w:val="20"/>
          <w:szCs w:val="20"/>
        </w:rPr>
        <w:t xml:space="preserve"> Kahneman &amp; Tversky</w:t>
      </w:r>
    </w:p>
  </w:footnote>
  <w:footnote w:id="14">
    <w:p w14:paraId="6CE018BD" w14:textId="77777777" w:rsidR="00655A80" w:rsidRDefault="00655A80">
      <w:r>
        <w:rPr>
          <w:vertAlign w:val="superscript"/>
        </w:rPr>
        <w:footnoteRef/>
      </w:r>
      <w:r>
        <w:rPr>
          <w:sz w:val="20"/>
          <w:szCs w:val="20"/>
        </w:rPr>
        <w:t xml:space="preserve"> Loss Aversion</w:t>
      </w:r>
    </w:p>
  </w:footnote>
  <w:footnote w:id="15">
    <w:p w14:paraId="6C21EEB0" w14:textId="77777777" w:rsidR="00655A80" w:rsidRDefault="00655A80">
      <w:r>
        <w:rPr>
          <w:vertAlign w:val="superscript"/>
        </w:rPr>
        <w:footnoteRef/>
      </w:r>
      <w:r>
        <w:rPr>
          <w:sz w:val="20"/>
          <w:szCs w:val="20"/>
        </w:rPr>
        <w:t xml:space="preserve"> Kahneman</w:t>
      </w:r>
    </w:p>
  </w:footnote>
  <w:footnote w:id="16">
    <w:p w14:paraId="6CCEC2A8" w14:textId="77777777" w:rsidR="00655A80" w:rsidRDefault="00655A80">
      <w:r>
        <w:rPr>
          <w:vertAlign w:val="superscript"/>
        </w:rPr>
        <w:footnoteRef/>
      </w:r>
      <w:r>
        <w:rPr>
          <w:sz w:val="20"/>
          <w:szCs w:val="20"/>
        </w:rPr>
        <w:t xml:space="preserve"> Fear of Missing Out</w:t>
      </w:r>
    </w:p>
  </w:footnote>
  <w:footnote w:id="17">
    <w:p w14:paraId="530E9673" w14:textId="77777777" w:rsidR="00655A80" w:rsidRDefault="00655A80">
      <w:r>
        <w:rPr>
          <w:vertAlign w:val="superscript"/>
        </w:rPr>
        <w:footnoteRef/>
      </w:r>
      <w:r>
        <w:rPr>
          <w:sz w:val="20"/>
          <w:szCs w:val="20"/>
        </w:rPr>
        <w:t xml:space="preserve"> Auer &amp; Schuhmacher</w:t>
      </w:r>
    </w:p>
  </w:footnote>
  <w:footnote w:id="18">
    <w:p w14:paraId="71AE9783" w14:textId="77777777" w:rsidR="00655A80" w:rsidRDefault="00655A80">
      <w:r>
        <w:rPr>
          <w:vertAlign w:val="superscript"/>
        </w:rPr>
        <w:footnoteRef/>
      </w:r>
      <w:r>
        <w:rPr>
          <w:sz w:val="20"/>
          <w:szCs w:val="20"/>
        </w:rPr>
        <w:t xml:space="preserve"> Hwang &amp; Salmon</w:t>
      </w:r>
    </w:p>
  </w:footnote>
  <w:footnote w:id="19">
    <w:p w14:paraId="51F75F58" w14:textId="77777777" w:rsidR="00655A80" w:rsidRDefault="00655A80">
      <w:r>
        <w:rPr>
          <w:vertAlign w:val="superscript"/>
        </w:rPr>
        <w:footnoteRef/>
      </w:r>
      <w:r>
        <w:rPr>
          <w:sz w:val="20"/>
          <w:szCs w:val="20"/>
        </w:rPr>
        <w:t xml:space="preserve"> Spielberger</w:t>
      </w:r>
    </w:p>
  </w:footnote>
  <w:footnote w:id="20">
    <w:p w14:paraId="1A119C65" w14:textId="77777777" w:rsidR="00655A80" w:rsidRDefault="00655A80">
      <w:r>
        <w:rPr>
          <w:vertAlign w:val="superscript"/>
        </w:rPr>
        <w:footnoteRef/>
      </w:r>
      <w:r>
        <w:rPr>
          <w:sz w:val="20"/>
          <w:szCs w:val="20"/>
        </w:rPr>
        <w:t xml:space="preserve"> Beck</w:t>
      </w:r>
    </w:p>
  </w:footnote>
  <w:footnote w:id="21">
    <w:p w14:paraId="30A997F9" w14:textId="77777777" w:rsidR="00655A80" w:rsidRDefault="00655A80">
      <w:r>
        <w:rPr>
          <w:vertAlign w:val="superscript"/>
        </w:rPr>
        <w:footnoteRef/>
      </w:r>
      <w:r>
        <w:rPr>
          <w:sz w:val="20"/>
          <w:szCs w:val="20"/>
        </w:rPr>
        <w:t xml:space="preserve"> Bishop</w:t>
      </w:r>
    </w:p>
  </w:footnote>
  <w:footnote w:id="22">
    <w:p w14:paraId="7537F7A8" w14:textId="77777777" w:rsidR="00655A80" w:rsidRDefault="00655A80">
      <w:r>
        <w:rPr>
          <w:vertAlign w:val="superscript"/>
        </w:rPr>
        <w:footnoteRef/>
      </w:r>
      <w:r>
        <w:rPr>
          <w:sz w:val="20"/>
          <w:szCs w:val="20"/>
        </w:rPr>
        <w:t xml:space="preserve"> Beck &amp; Clark</w:t>
      </w:r>
    </w:p>
  </w:footnote>
  <w:footnote w:id="23">
    <w:p w14:paraId="7F24DDD1" w14:textId="77777777" w:rsidR="00655A80" w:rsidRDefault="00655A80">
      <w:r>
        <w:rPr>
          <w:vertAlign w:val="superscript"/>
        </w:rPr>
        <w:footnoteRef/>
      </w:r>
      <w:r>
        <w:rPr>
          <w:sz w:val="20"/>
          <w:szCs w:val="20"/>
        </w:rPr>
        <w:t xml:space="preserve"> Grupe &amp; Nitschke</w:t>
      </w:r>
    </w:p>
  </w:footnote>
  <w:footnote w:id="24">
    <w:p w14:paraId="445E8972" w14:textId="77777777" w:rsidR="00655A80" w:rsidRDefault="00655A80">
      <w:r>
        <w:rPr>
          <w:vertAlign w:val="superscript"/>
        </w:rPr>
        <w:footnoteRef/>
      </w:r>
      <w:r>
        <w:rPr>
          <w:sz w:val="20"/>
          <w:szCs w:val="20"/>
        </w:rPr>
        <w:t xml:space="preserve"> Attentional Control Theory</w:t>
      </w:r>
    </w:p>
  </w:footnote>
  <w:footnote w:id="25">
    <w:p w14:paraId="79CBB141" w14:textId="77777777" w:rsidR="00655A80" w:rsidRDefault="00655A80">
      <w:r>
        <w:rPr>
          <w:vertAlign w:val="superscript"/>
        </w:rPr>
        <w:footnoteRef/>
      </w:r>
      <w:r>
        <w:rPr>
          <w:sz w:val="20"/>
          <w:szCs w:val="20"/>
        </w:rPr>
        <w:t xml:space="preserve"> Eysenck et al.</w:t>
      </w:r>
    </w:p>
  </w:footnote>
  <w:footnote w:id="26">
    <w:p w14:paraId="165BF876" w14:textId="77777777" w:rsidR="00655A80" w:rsidRDefault="00655A80">
      <w:r>
        <w:rPr>
          <w:vertAlign w:val="superscript"/>
        </w:rPr>
        <w:footnoteRef/>
      </w:r>
      <w:r>
        <w:rPr>
          <w:sz w:val="20"/>
          <w:szCs w:val="20"/>
        </w:rPr>
        <w:t xml:space="preserve"> Baddeley, Eysenck, &amp; Anderson</w:t>
      </w:r>
    </w:p>
  </w:footnote>
  <w:footnote w:id="27">
    <w:p w14:paraId="6157856E" w14:textId="77777777" w:rsidR="00655A80" w:rsidRDefault="00655A80">
      <w:r>
        <w:rPr>
          <w:vertAlign w:val="superscript"/>
        </w:rPr>
        <w:footnoteRef/>
      </w:r>
      <w:r>
        <w:rPr>
          <w:sz w:val="20"/>
          <w:szCs w:val="20"/>
        </w:rPr>
        <w:t xml:space="preserve"> Young et al.</w:t>
      </w:r>
    </w:p>
  </w:footnote>
  <w:footnote w:id="28">
    <w:p w14:paraId="75A6C07F" w14:textId="77777777" w:rsidR="00655A80" w:rsidRDefault="00655A80">
      <w:r>
        <w:rPr>
          <w:vertAlign w:val="superscript"/>
        </w:rPr>
        <w:footnoteRef/>
      </w:r>
      <w:r>
        <w:rPr>
          <w:sz w:val="20"/>
          <w:szCs w:val="20"/>
        </w:rPr>
        <w:t xml:space="preserve"> Arntz &amp; Jacob</w:t>
      </w:r>
    </w:p>
  </w:footnote>
  <w:footnote w:id="29">
    <w:p w14:paraId="1933CBCA" w14:textId="77777777" w:rsidR="00655A80" w:rsidRDefault="00655A80">
      <w:r>
        <w:rPr>
          <w:vertAlign w:val="superscript"/>
        </w:rPr>
        <w:footnoteRef/>
      </w:r>
      <w:r>
        <w:rPr>
          <w:sz w:val="20"/>
          <w:szCs w:val="20"/>
        </w:rPr>
        <w:t xml:space="preserve"> Shorey et al.</w:t>
      </w:r>
    </w:p>
  </w:footnote>
  <w:footnote w:id="30">
    <w:p w14:paraId="731DBD67" w14:textId="77777777" w:rsidR="00655A80" w:rsidRDefault="00655A80">
      <w:r>
        <w:rPr>
          <w:vertAlign w:val="superscript"/>
        </w:rPr>
        <w:footnoteRef/>
      </w:r>
      <w:r>
        <w:rPr>
          <w:sz w:val="20"/>
          <w:szCs w:val="20"/>
        </w:rPr>
        <w:t xml:space="preserve"> Lindberg et al.</w:t>
      </w:r>
    </w:p>
  </w:footnote>
  <w:footnote w:id="31">
    <w:p w14:paraId="56F7FB06" w14:textId="77777777" w:rsidR="00655A80" w:rsidRDefault="00655A80">
      <w:r>
        <w:rPr>
          <w:vertAlign w:val="superscript"/>
        </w:rPr>
        <w:footnoteRef/>
      </w:r>
      <w:r>
        <w:rPr>
          <w:sz w:val="20"/>
          <w:szCs w:val="20"/>
        </w:rPr>
        <w:t xml:space="preserve"> Baker &amp; Nofsinger</w:t>
      </w:r>
    </w:p>
  </w:footnote>
  <w:footnote w:id="32">
    <w:p w14:paraId="0265F085" w14:textId="77777777" w:rsidR="00655A80" w:rsidRDefault="00655A80">
      <w:r>
        <w:rPr>
          <w:vertAlign w:val="superscript"/>
        </w:rPr>
        <w:footnoteRef/>
      </w:r>
      <w:r>
        <w:rPr>
          <w:sz w:val="20"/>
          <w:szCs w:val="20"/>
        </w:rPr>
        <w:t xml:space="preserve"> Overtrading</w:t>
      </w:r>
    </w:p>
  </w:footnote>
  <w:footnote w:id="33">
    <w:p w14:paraId="1BC8E1E7" w14:textId="77777777" w:rsidR="00655A80" w:rsidRDefault="00655A80">
      <w:r>
        <w:rPr>
          <w:vertAlign w:val="superscript"/>
        </w:rPr>
        <w:footnoteRef/>
      </w:r>
      <w:r>
        <w:rPr>
          <w:sz w:val="20"/>
          <w:szCs w:val="20"/>
        </w:rPr>
        <w:t xml:space="preserve"> Barber &amp; Odean</w:t>
      </w:r>
    </w:p>
  </w:footnote>
  <w:footnote w:id="34">
    <w:p w14:paraId="048F2E9F" w14:textId="77777777" w:rsidR="00655A80" w:rsidRDefault="00655A80">
      <w:r>
        <w:rPr>
          <w:vertAlign w:val="superscript"/>
        </w:rPr>
        <w:footnoteRef/>
      </w:r>
      <w:r>
        <w:rPr>
          <w:sz w:val="20"/>
          <w:szCs w:val="20"/>
        </w:rPr>
        <w:t xml:space="preserve"> Disposition Effect</w:t>
      </w:r>
    </w:p>
  </w:footnote>
  <w:footnote w:id="35">
    <w:p w14:paraId="03FC29C3" w14:textId="77777777" w:rsidR="00655A80" w:rsidRDefault="00655A80">
      <w:r>
        <w:rPr>
          <w:vertAlign w:val="superscript"/>
        </w:rPr>
        <w:footnoteRef/>
      </w:r>
      <w:r>
        <w:rPr>
          <w:sz w:val="20"/>
          <w:szCs w:val="20"/>
        </w:rPr>
        <w:t xml:space="preserve"> Shefrin &amp; Statman</w:t>
      </w:r>
    </w:p>
  </w:footnote>
  <w:footnote w:id="36">
    <w:p w14:paraId="7BDAC074" w14:textId="77777777" w:rsidR="00655A80" w:rsidRDefault="00655A80">
      <w:r>
        <w:rPr>
          <w:vertAlign w:val="superscript"/>
        </w:rPr>
        <w:footnoteRef/>
      </w:r>
      <w:r>
        <w:rPr>
          <w:sz w:val="20"/>
          <w:szCs w:val="20"/>
        </w:rPr>
        <w:t xml:space="preserve"> Herding Behavior</w:t>
      </w:r>
    </w:p>
  </w:footnote>
  <w:footnote w:id="37">
    <w:p w14:paraId="12161F33" w14:textId="77777777" w:rsidR="00655A80" w:rsidRDefault="00655A80">
      <w:r>
        <w:rPr>
          <w:vertAlign w:val="superscript"/>
        </w:rPr>
        <w:footnoteRef/>
      </w:r>
      <w:r>
        <w:rPr>
          <w:sz w:val="20"/>
          <w:szCs w:val="20"/>
        </w:rPr>
        <w:t xml:space="preserve"> Goetzmann &amp; Kumar</w:t>
      </w:r>
    </w:p>
  </w:footnote>
  <w:footnote w:id="38">
    <w:p w14:paraId="75B7A125" w14:textId="77777777" w:rsidR="00655A80" w:rsidRDefault="00655A80">
      <w:r>
        <w:rPr>
          <w:vertAlign w:val="superscript"/>
        </w:rPr>
        <w:footnoteRef/>
      </w:r>
      <w:r>
        <w:rPr>
          <w:sz w:val="20"/>
          <w:szCs w:val="20"/>
        </w:rPr>
        <w:t xml:space="preserve"> Diathesis-Stress Model</w:t>
      </w:r>
    </w:p>
  </w:footnote>
  <w:footnote w:id="39">
    <w:p w14:paraId="20ADFC6F" w14:textId="77777777" w:rsidR="00655A80" w:rsidRDefault="00655A80">
      <w:r>
        <w:rPr>
          <w:vertAlign w:val="superscript"/>
        </w:rPr>
        <w:footnoteRef/>
      </w:r>
      <w:r>
        <w:rPr>
          <w:sz w:val="20"/>
          <w:szCs w:val="20"/>
        </w:rPr>
        <w:t xml:space="preserve"> Zuckerman</w:t>
      </w:r>
    </w:p>
  </w:footnote>
  <w:footnote w:id="40">
    <w:p w14:paraId="4DB9E8B1" w14:textId="77777777" w:rsidR="00655A80" w:rsidRDefault="00655A80">
      <w:r>
        <w:rPr>
          <w:vertAlign w:val="superscript"/>
        </w:rPr>
        <w:footnoteRef/>
      </w:r>
      <w:r>
        <w:rPr>
          <w:sz w:val="20"/>
          <w:szCs w:val="20"/>
        </w:rPr>
        <w:t xml:space="preserve"> Lauriola &amp; Levin</w:t>
      </w:r>
    </w:p>
  </w:footnote>
  <w:footnote w:id="41">
    <w:p w14:paraId="7020BB3E" w14:textId="77777777" w:rsidR="00655A80" w:rsidRDefault="00655A80">
      <w:r>
        <w:rPr>
          <w:vertAlign w:val="superscript"/>
        </w:rPr>
        <w:footnoteRef/>
      </w:r>
      <w:r>
        <w:rPr>
          <w:sz w:val="20"/>
          <w:szCs w:val="20"/>
        </w:rPr>
        <w:t xml:space="preserve"> Fenton-O'Creevy et al., 2012</w:t>
      </w:r>
    </w:p>
  </w:footnote>
  <w:footnote w:id="42">
    <w:p w14:paraId="32BC3DC6" w14:textId="77777777" w:rsidR="00655A80" w:rsidRDefault="00655A80">
      <w:r>
        <w:rPr>
          <w:vertAlign w:val="superscript"/>
        </w:rPr>
        <w:footnoteRef/>
      </w:r>
      <w:r>
        <w:rPr>
          <w:sz w:val="20"/>
          <w:szCs w:val="20"/>
        </w:rPr>
        <w:t xml:space="preserve"> Trait Anxiety</w:t>
      </w:r>
    </w:p>
  </w:footnote>
  <w:footnote w:id="43">
    <w:p w14:paraId="7A9A9F55" w14:textId="77777777" w:rsidR="00655A80" w:rsidRDefault="00655A80">
      <w:r>
        <w:rPr>
          <w:vertAlign w:val="superscript"/>
        </w:rPr>
        <w:footnoteRef/>
      </w:r>
      <w:r>
        <w:rPr>
          <w:sz w:val="20"/>
          <w:szCs w:val="20"/>
        </w:rPr>
        <w:t xml:space="preserve"> Maner &amp; Schmidt</w:t>
      </w:r>
    </w:p>
  </w:footnote>
  <w:footnote w:id="44">
    <w:p w14:paraId="18DF67E2" w14:textId="77777777" w:rsidR="00655A80" w:rsidRDefault="00655A80">
      <w:r>
        <w:rPr>
          <w:vertAlign w:val="superscript"/>
        </w:rPr>
        <w:footnoteRef/>
      </w:r>
      <w:r>
        <w:rPr>
          <w:sz w:val="20"/>
          <w:szCs w:val="20"/>
        </w:rPr>
        <w:t xml:space="preserve"> State-Trait Anxiety Inventory, Form Y-2 (STAI-Y2)</w:t>
      </w:r>
    </w:p>
  </w:footnote>
  <w:footnote w:id="45">
    <w:p w14:paraId="4DA10113" w14:textId="77777777" w:rsidR="00655A80" w:rsidRDefault="00655A80">
      <w:r>
        <w:rPr>
          <w:vertAlign w:val="superscript"/>
        </w:rPr>
        <w:footnoteRef/>
      </w:r>
      <w:r>
        <w:rPr>
          <w:sz w:val="20"/>
          <w:szCs w:val="20"/>
        </w:rPr>
        <w:t xml:space="preserve"> Early Maladaptive Schemas</w:t>
      </w:r>
    </w:p>
  </w:footnote>
  <w:footnote w:id="46">
    <w:p w14:paraId="34B303AE" w14:textId="77777777" w:rsidR="00655A80" w:rsidRDefault="00655A80">
      <w:r>
        <w:rPr>
          <w:vertAlign w:val="superscript"/>
        </w:rPr>
        <w:footnoteRef/>
      </w:r>
      <w:r>
        <w:rPr>
          <w:sz w:val="20"/>
          <w:szCs w:val="20"/>
        </w:rPr>
        <w:t xml:space="preserve"> Young, Klosko, &amp; Weishaar</w:t>
      </w:r>
    </w:p>
  </w:footnote>
  <w:footnote w:id="47">
    <w:p w14:paraId="52A0F284" w14:textId="77777777" w:rsidR="00655A80" w:rsidRDefault="00655A80">
      <w:r>
        <w:rPr>
          <w:vertAlign w:val="superscript"/>
        </w:rPr>
        <w:footnoteRef/>
      </w:r>
      <w:r>
        <w:rPr>
          <w:sz w:val="20"/>
          <w:szCs w:val="20"/>
        </w:rPr>
        <w:t xml:space="preserve"> Young Schema Questionnaire – Short Form (YSQ-SF)</w:t>
      </w:r>
    </w:p>
  </w:footnote>
  <w:footnote w:id="48">
    <w:p w14:paraId="038496A9" w14:textId="77777777" w:rsidR="00655A80" w:rsidRDefault="00655A80">
      <w:r>
        <w:rPr>
          <w:vertAlign w:val="superscript"/>
        </w:rPr>
        <w:footnoteRef/>
      </w:r>
      <w:r>
        <w:rPr>
          <w:sz w:val="20"/>
          <w:szCs w:val="20"/>
        </w:rPr>
        <w:t xml:space="preserve"> Young</w:t>
      </w:r>
    </w:p>
  </w:footnote>
  <w:footnote w:id="49">
    <w:p w14:paraId="109489AB" w14:textId="77777777" w:rsidR="00655A80" w:rsidRDefault="00655A80">
      <w:r>
        <w:rPr>
          <w:vertAlign w:val="superscript"/>
        </w:rPr>
        <w:footnoteRef/>
      </w:r>
      <w:r>
        <w:rPr>
          <w:sz w:val="20"/>
          <w:szCs w:val="20"/>
        </w:rPr>
        <w:t xml:space="preserve"> Financial Risk Tolerance</w:t>
      </w:r>
    </w:p>
  </w:footnote>
  <w:footnote w:id="50">
    <w:p w14:paraId="2D722868" w14:textId="77777777" w:rsidR="00655A80" w:rsidRDefault="00655A80">
      <w:r>
        <w:rPr>
          <w:vertAlign w:val="superscript"/>
        </w:rPr>
        <w:footnoteRef/>
      </w:r>
      <w:r>
        <w:rPr>
          <w:sz w:val="20"/>
          <w:szCs w:val="20"/>
        </w:rPr>
        <w:t xml:space="preserve"> Grable &amp; Lytton</w:t>
      </w:r>
    </w:p>
  </w:footnote>
  <w:footnote w:id="51">
    <w:p w14:paraId="0F84FBF8" w14:textId="77777777" w:rsidR="00655A80" w:rsidRDefault="00655A80">
      <w:r>
        <w:rPr>
          <w:vertAlign w:val="superscript"/>
        </w:rPr>
        <w:footnoteRef/>
      </w:r>
      <w:r>
        <w:rPr>
          <w:sz w:val="20"/>
          <w:szCs w:val="20"/>
        </w:rPr>
        <w:t xml:space="preserve"> Grable</w:t>
      </w:r>
    </w:p>
  </w:footnote>
  <w:footnote w:id="52">
    <w:p w14:paraId="7BC318EE" w14:textId="77777777" w:rsidR="00655A80" w:rsidRDefault="00655A80">
      <w:r>
        <w:rPr>
          <w:vertAlign w:val="superscript"/>
        </w:rPr>
        <w:footnoteRef/>
      </w:r>
      <w:r>
        <w:rPr>
          <w:sz w:val="20"/>
          <w:szCs w:val="20"/>
        </w:rPr>
        <w:t xml:space="preserve"> Financial Market Traders</w:t>
      </w:r>
    </w:p>
  </w:footnote>
  <w:footnote w:id="53">
    <w:p w14:paraId="06A05960" w14:textId="77777777" w:rsidR="00655A80" w:rsidRDefault="00655A80">
      <w:r>
        <w:rPr>
          <w:vertAlign w:val="superscript"/>
        </w:rPr>
        <w:footnoteRef/>
      </w:r>
      <w:r>
        <w:rPr>
          <w:sz w:val="20"/>
          <w:szCs w:val="20"/>
        </w:rPr>
        <w:t xml:space="preserve"> Research Gap</w:t>
      </w:r>
    </w:p>
  </w:footnote>
  <w:footnote w:id="54">
    <w:p w14:paraId="5091758A" w14:textId="77777777" w:rsidR="00655A80" w:rsidRDefault="00655A80">
      <w:r>
        <w:rPr>
          <w:vertAlign w:val="superscript"/>
        </w:rPr>
        <w:footnoteRef/>
      </w:r>
      <w:r>
        <w:rPr>
          <w:sz w:val="20"/>
          <w:szCs w:val="20"/>
        </w:rPr>
        <w:t xml:space="preserve"> Baddeley et al.</w:t>
      </w:r>
    </w:p>
  </w:footnote>
  <w:footnote w:id="55">
    <w:p w14:paraId="77571BC7" w14:textId="77777777" w:rsidR="00655A80" w:rsidRDefault="00655A80">
      <w:r>
        <w:rPr>
          <w:vertAlign w:val="superscript"/>
        </w:rPr>
        <w:footnoteRef/>
      </w:r>
      <w:r>
        <w:rPr>
          <w:sz w:val="20"/>
          <w:szCs w:val="20"/>
        </w:rPr>
        <w:t xml:space="preserve"> Anxiety</w:t>
      </w:r>
    </w:p>
  </w:footnote>
  <w:footnote w:id="56">
    <w:p w14:paraId="63D189AB" w14:textId="77777777" w:rsidR="00655A80" w:rsidRDefault="00655A80">
      <w:r>
        <w:rPr>
          <w:vertAlign w:val="superscript"/>
        </w:rPr>
        <w:footnoteRef/>
      </w:r>
      <w:r>
        <w:rPr>
          <w:sz w:val="20"/>
          <w:szCs w:val="20"/>
        </w:rPr>
        <w:t xml:space="preserve"> Barlow</w:t>
      </w:r>
    </w:p>
  </w:footnote>
  <w:footnote w:id="57">
    <w:p w14:paraId="789B4002" w14:textId="77777777" w:rsidR="00655A80" w:rsidRDefault="00655A80">
      <w:r>
        <w:rPr>
          <w:vertAlign w:val="superscript"/>
        </w:rPr>
        <w:footnoteRef/>
      </w:r>
      <w:r>
        <w:rPr>
          <w:sz w:val="20"/>
          <w:szCs w:val="20"/>
        </w:rPr>
        <w:t xml:space="preserve"> Borkovec</w:t>
      </w:r>
    </w:p>
  </w:footnote>
  <w:footnote w:id="58">
    <w:p w14:paraId="76F3733A" w14:textId="77777777" w:rsidR="00655A80" w:rsidRDefault="00655A80">
      <w:r>
        <w:rPr>
          <w:vertAlign w:val="superscript"/>
        </w:rPr>
        <w:footnoteRef/>
      </w:r>
      <w:r>
        <w:rPr>
          <w:sz w:val="20"/>
          <w:szCs w:val="20"/>
        </w:rPr>
        <w:t xml:space="preserve"> Kaplan &amp; Sadock</w:t>
      </w:r>
    </w:p>
  </w:footnote>
  <w:footnote w:id="59">
    <w:p w14:paraId="7498647D" w14:textId="77777777" w:rsidR="00655A80" w:rsidRDefault="00655A80">
      <w:r>
        <w:rPr>
          <w:vertAlign w:val="superscript"/>
        </w:rPr>
        <w:footnoteRef/>
      </w:r>
      <w:r>
        <w:rPr>
          <w:sz w:val="20"/>
          <w:szCs w:val="20"/>
        </w:rPr>
        <w:t xml:space="preserve"> Mitte</w:t>
      </w:r>
    </w:p>
  </w:footnote>
  <w:footnote w:id="60">
    <w:p w14:paraId="15540952" w14:textId="77777777" w:rsidR="00655A80" w:rsidRDefault="00655A80">
      <w:r>
        <w:rPr>
          <w:vertAlign w:val="superscript"/>
        </w:rPr>
        <w:footnoteRef/>
      </w:r>
      <w:r>
        <w:rPr>
          <w:sz w:val="20"/>
          <w:szCs w:val="20"/>
        </w:rPr>
        <w:t xml:space="preserve"> Hartley &amp; Phelps</w:t>
      </w:r>
    </w:p>
  </w:footnote>
  <w:footnote w:id="61">
    <w:p w14:paraId="53F656A5" w14:textId="77777777" w:rsidR="00655A80" w:rsidRDefault="00655A80">
      <w:r>
        <w:rPr>
          <w:vertAlign w:val="superscript"/>
        </w:rPr>
        <w:footnoteRef/>
      </w:r>
      <w:r>
        <w:rPr>
          <w:sz w:val="20"/>
          <w:szCs w:val="20"/>
        </w:rPr>
        <w:t xml:space="preserve"> BNST</w:t>
      </w:r>
    </w:p>
  </w:footnote>
  <w:footnote w:id="62">
    <w:p w14:paraId="2C66D933" w14:textId="77777777" w:rsidR="00655A80" w:rsidRDefault="00655A80">
      <w:r>
        <w:rPr>
          <w:vertAlign w:val="superscript"/>
        </w:rPr>
        <w:footnoteRef/>
      </w:r>
      <w:r>
        <w:rPr>
          <w:sz w:val="20"/>
          <w:szCs w:val="20"/>
        </w:rPr>
        <w:t xml:space="preserve"> American Psychiatric Association</w:t>
      </w:r>
    </w:p>
  </w:footnote>
  <w:footnote w:id="63">
    <w:p w14:paraId="00A74A87" w14:textId="77777777" w:rsidR="00655A80" w:rsidRDefault="00655A80">
      <w:r>
        <w:rPr>
          <w:vertAlign w:val="superscript"/>
        </w:rPr>
        <w:footnoteRef/>
      </w:r>
      <w:r>
        <w:rPr>
          <w:sz w:val="20"/>
          <w:szCs w:val="20"/>
        </w:rPr>
        <w:t xml:space="preserve"> Gambetti &amp; Giusberti</w:t>
      </w:r>
    </w:p>
  </w:footnote>
  <w:footnote w:id="64">
    <w:p w14:paraId="2CE2DE15" w14:textId="77777777" w:rsidR="00655A80" w:rsidRDefault="00655A80">
      <w:r>
        <w:rPr>
          <w:vertAlign w:val="superscript"/>
        </w:rPr>
        <w:footnoteRef/>
      </w:r>
      <w:r>
        <w:rPr>
          <w:sz w:val="20"/>
          <w:szCs w:val="20"/>
        </w:rPr>
        <w:t xml:space="preserve"> Lo et al.</w:t>
      </w:r>
    </w:p>
  </w:footnote>
  <w:footnote w:id="65">
    <w:p w14:paraId="166E9896" w14:textId="77777777" w:rsidR="00655A80" w:rsidRDefault="00655A80">
      <w:r>
        <w:rPr>
          <w:vertAlign w:val="superscript"/>
        </w:rPr>
        <w:footnoteRef/>
      </w:r>
      <w:r>
        <w:rPr>
          <w:sz w:val="20"/>
          <w:szCs w:val="20"/>
        </w:rPr>
        <w:t xml:space="preserve"> De Martino et al.</w:t>
      </w:r>
    </w:p>
  </w:footnote>
  <w:footnote w:id="66">
    <w:p w14:paraId="2BE06003" w14:textId="77777777" w:rsidR="00655A80" w:rsidRDefault="00655A80">
      <w:r>
        <w:rPr>
          <w:vertAlign w:val="superscript"/>
        </w:rPr>
        <w:footnoteRef/>
      </w:r>
      <w:r>
        <w:rPr>
          <w:sz w:val="20"/>
          <w:szCs w:val="20"/>
        </w:rPr>
        <w:t xml:space="preserve"> SSRIs</w:t>
      </w:r>
    </w:p>
  </w:footnote>
  <w:footnote w:id="67">
    <w:p w14:paraId="59D0270C" w14:textId="77777777" w:rsidR="00655A80" w:rsidRDefault="00655A80">
      <w:r>
        <w:rPr>
          <w:vertAlign w:val="superscript"/>
        </w:rPr>
        <w:footnoteRef/>
      </w:r>
      <w:r>
        <w:rPr>
          <w:rFonts w:ascii="B Nazanin" w:hAnsi="B Nazanin" w:cs="B Nazanin"/>
          <w:sz w:val="20"/>
          <w:szCs w:val="20"/>
        </w:rPr>
        <w:t xml:space="preserve"> 5-HTTLPR</w:t>
      </w:r>
    </w:p>
  </w:footnote>
  <w:footnote w:id="68">
    <w:p w14:paraId="2176D249" w14:textId="77777777" w:rsidR="00655A80" w:rsidRDefault="00655A80">
      <w:r>
        <w:rPr>
          <w:vertAlign w:val="superscript"/>
        </w:rPr>
        <w:footnoteRef/>
      </w:r>
      <w:r>
        <w:rPr>
          <w:sz w:val="20"/>
          <w:szCs w:val="20"/>
        </w:rPr>
        <w:t xml:space="preserve"> Kuhnen &amp; Chiao</w:t>
      </w:r>
    </w:p>
  </w:footnote>
  <w:footnote w:id="69">
    <w:p w14:paraId="666E1149" w14:textId="77777777" w:rsidR="00655A80" w:rsidRDefault="00655A80">
      <w:r>
        <w:rPr>
          <w:vertAlign w:val="superscript"/>
        </w:rPr>
        <w:footnoteRef/>
      </w:r>
      <w:r>
        <w:rPr>
          <w:sz w:val="20"/>
          <w:szCs w:val="20"/>
        </w:rPr>
        <w:t xml:space="preserve"> HRV</w:t>
      </w:r>
    </w:p>
  </w:footnote>
  <w:footnote w:id="70">
    <w:p w14:paraId="279A0466" w14:textId="77777777" w:rsidR="00655A80" w:rsidRDefault="00655A80">
      <w:r>
        <w:rPr>
          <w:vertAlign w:val="superscript"/>
        </w:rPr>
        <w:footnoteRef/>
      </w:r>
      <w:r>
        <w:rPr>
          <w:sz w:val="20"/>
          <w:szCs w:val="20"/>
        </w:rPr>
        <w:t xml:space="preserve"> Sigmund Freud</w:t>
      </w:r>
    </w:p>
  </w:footnote>
  <w:footnote w:id="71">
    <w:p w14:paraId="5AA77F97" w14:textId="77777777" w:rsidR="00655A80" w:rsidRDefault="00655A80">
      <w:r>
        <w:rPr>
          <w:vertAlign w:val="superscript"/>
        </w:rPr>
        <w:footnoteRef/>
      </w:r>
      <w:r>
        <w:rPr>
          <w:sz w:val="20"/>
          <w:szCs w:val="20"/>
        </w:rPr>
        <w:t xml:space="preserve"> Albert Ellis</w:t>
      </w:r>
    </w:p>
  </w:footnote>
  <w:footnote w:id="72">
    <w:p w14:paraId="66D6A915" w14:textId="77777777" w:rsidR="00655A80" w:rsidRDefault="00655A80">
      <w:r>
        <w:rPr>
          <w:vertAlign w:val="superscript"/>
        </w:rPr>
        <w:footnoteRef/>
      </w:r>
      <w:r>
        <w:rPr>
          <w:sz w:val="20"/>
          <w:szCs w:val="20"/>
        </w:rPr>
        <w:t xml:space="preserve"> Daniel, Hirshleifer, &amp; Subrahmanyam</w:t>
      </w:r>
    </w:p>
  </w:footnote>
  <w:footnote w:id="73">
    <w:p w14:paraId="542173AD" w14:textId="77777777" w:rsidR="00655A80" w:rsidRDefault="00655A80">
      <w:r>
        <w:rPr>
          <w:vertAlign w:val="superscript"/>
        </w:rPr>
        <w:footnoteRef/>
      </w:r>
      <w:r>
        <w:rPr>
          <w:sz w:val="20"/>
          <w:szCs w:val="20"/>
        </w:rPr>
        <w:t xml:space="preserve"> Rollo May</w:t>
      </w:r>
    </w:p>
  </w:footnote>
  <w:footnote w:id="74">
    <w:p w14:paraId="225FA704" w14:textId="77777777" w:rsidR="00655A80" w:rsidRDefault="00655A80">
      <w:r>
        <w:rPr>
          <w:vertAlign w:val="superscript"/>
        </w:rPr>
        <w:footnoteRef/>
      </w:r>
      <w:r>
        <w:rPr>
          <w:sz w:val="20"/>
          <w:szCs w:val="20"/>
        </w:rPr>
        <w:t xml:space="preserve"> Yalom</w:t>
      </w:r>
    </w:p>
  </w:footnote>
  <w:footnote w:id="75">
    <w:p w14:paraId="4A96FEE6" w14:textId="77777777" w:rsidR="00655A80" w:rsidRDefault="00655A80">
      <w:r>
        <w:rPr>
          <w:vertAlign w:val="superscript"/>
        </w:rPr>
        <w:footnoteRef/>
      </w:r>
      <w:r>
        <w:rPr>
          <w:sz w:val="20"/>
          <w:szCs w:val="20"/>
        </w:rPr>
        <w:t xml:space="preserve"> Risk Perception</w:t>
      </w:r>
    </w:p>
  </w:footnote>
  <w:footnote w:id="76">
    <w:p w14:paraId="1DBD8B1C" w14:textId="77777777" w:rsidR="00655A80" w:rsidRDefault="00655A80">
      <w:r>
        <w:rPr>
          <w:vertAlign w:val="superscript"/>
        </w:rPr>
        <w:footnoteRef/>
      </w:r>
      <w:r>
        <w:rPr>
          <w:sz w:val="20"/>
          <w:szCs w:val="20"/>
        </w:rPr>
        <w:t xml:space="preserve"> Charles &amp; Kasilingam</w:t>
      </w:r>
    </w:p>
  </w:footnote>
  <w:footnote w:id="77">
    <w:p w14:paraId="0B8E6494" w14:textId="77777777" w:rsidR="00655A80" w:rsidRDefault="00655A80">
      <w:r>
        <w:rPr>
          <w:vertAlign w:val="superscript"/>
        </w:rPr>
        <w:footnoteRef/>
      </w:r>
      <w:r>
        <w:rPr>
          <w:sz w:val="20"/>
          <w:szCs w:val="20"/>
        </w:rPr>
        <w:t xml:space="preserve"> An et al.</w:t>
      </w:r>
    </w:p>
  </w:footnote>
  <w:footnote w:id="78">
    <w:p w14:paraId="70B5261A" w14:textId="77777777" w:rsidR="00655A80" w:rsidRDefault="00655A80">
      <w:r>
        <w:rPr>
          <w:vertAlign w:val="superscript"/>
        </w:rPr>
        <w:footnoteRef/>
      </w:r>
      <w:r>
        <w:rPr>
          <w:sz w:val="20"/>
          <w:szCs w:val="20"/>
        </w:rPr>
        <w:t xml:space="preserve"> Decision Quality</w:t>
      </w:r>
    </w:p>
  </w:footnote>
  <w:footnote w:id="79">
    <w:p w14:paraId="7083B751" w14:textId="77777777" w:rsidR="00655A80" w:rsidRDefault="00655A80">
      <w:r>
        <w:rPr>
          <w:vertAlign w:val="superscript"/>
        </w:rPr>
        <w:footnoteRef/>
      </w:r>
      <w:r>
        <w:rPr>
          <w:sz w:val="20"/>
          <w:szCs w:val="20"/>
        </w:rPr>
        <w:t xml:space="preserve"> Vieira et al.</w:t>
      </w:r>
    </w:p>
  </w:footnote>
  <w:footnote w:id="80">
    <w:p w14:paraId="081C92A5" w14:textId="77777777" w:rsidR="00655A80" w:rsidRDefault="00655A80">
      <w:r>
        <w:rPr>
          <w:vertAlign w:val="superscript"/>
        </w:rPr>
        <w:footnoteRef/>
      </w:r>
      <w:r>
        <w:rPr>
          <w:sz w:val="20"/>
          <w:szCs w:val="20"/>
        </w:rPr>
        <w:t xml:space="preserve"> Schema Domains</w:t>
      </w:r>
    </w:p>
  </w:footnote>
  <w:footnote w:id="81">
    <w:p w14:paraId="4B326CED" w14:textId="77777777" w:rsidR="00655A80" w:rsidRDefault="00655A80">
      <w:r>
        <w:rPr>
          <w:vertAlign w:val="superscript"/>
        </w:rPr>
        <w:footnoteRef/>
      </w:r>
      <w:r>
        <w:rPr>
          <w:sz w:val="20"/>
          <w:szCs w:val="20"/>
        </w:rPr>
        <w:t xml:space="preserve"> Schema Coping Style</w:t>
      </w:r>
    </w:p>
  </w:footnote>
  <w:footnote w:id="82">
    <w:p w14:paraId="6889A7A5" w14:textId="77777777" w:rsidR="00655A80" w:rsidRDefault="00655A80">
      <w:r>
        <w:rPr>
          <w:vertAlign w:val="superscript"/>
        </w:rPr>
        <w:footnoteRef/>
      </w:r>
      <w:r>
        <w:rPr>
          <w:sz w:val="20"/>
          <w:szCs w:val="20"/>
        </w:rPr>
        <w:t xml:space="preserve"> Surrender</w:t>
      </w:r>
    </w:p>
  </w:footnote>
  <w:footnote w:id="83">
    <w:p w14:paraId="03F16632" w14:textId="77777777" w:rsidR="00655A80" w:rsidRDefault="00655A80">
      <w:r>
        <w:rPr>
          <w:vertAlign w:val="superscript"/>
        </w:rPr>
        <w:footnoteRef/>
      </w:r>
      <w:r>
        <w:rPr>
          <w:sz w:val="20"/>
          <w:szCs w:val="20"/>
        </w:rPr>
        <w:t xml:space="preserve"> Avoidance</w:t>
      </w:r>
    </w:p>
  </w:footnote>
  <w:footnote w:id="84">
    <w:p w14:paraId="5EEA4C4D" w14:textId="77777777" w:rsidR="00655A80" w:rsidRDefault="00655A80">
      <w:r>
        <w:rPr>
          <w:vertAlign w:val="superscript"/>
        </w:rPr>
        <w:footnoteRef/>
      </w:r>
      <w:r>
        <w:rPr>
          <w:sz w:val="20"/>
          <w:szCs w:val="20"/>
        </w:rPr>
        <w:t xml:space="preserve"> Overcompensation</w:t>
      </w:r>
    </w:p>
  </w:footnote>
  <w:footnote w:id="85">
    <w:p w14:paraId="5D7E1264" w14:textId="77777777" w:rsidR="00655A80" w:rsidRDefault="00655A80">
      <w:r>
        <w:rPr>
          <w:vertAlign w:val="superscript"/>
        </w:rPr>
        <w:footnoteRef/>
      </w:r>
      <w:r>
        <w:rPr>
          <w:sz w:val="20"/>
          <w:szCs w:val="20"/>
        </w:rPr>
        <w:t xml:space="preserve"> Schmidt et al.</w:t>
      </w:r>
    </w:p>
  </w:footnote>
  <w:footnote w:id="86">
    <w:p w14:paraId="48948029" w14:textId="77777777" w:rsidR="00655A80" w:rsidRDefault="00655A80">
      <w:r>
        <w:rPr>
          <w:vertAlign w:val="superscript"/>
        </w:rPr>
        <w:footnoteRef/>
      </w:r>
      <w:r>
        <w:rPr>
          <w:sz w:val="20"/>
          <w:szCs w:val="20"/>
        </w:rPr>
        <w:t xml:space="preserve"> YSQ–L3</w:t>
      </w:r>
    </w:p>
  </w:footnote>
  <w:footnote w:id="87">
    <w:p w14:paraId="04058C13" w14:textId="77777777" w:rsidR="00655A80" w:rsidRDefault="00655A80">
      <w:r>
        <w:rPr>
          <w:vertAlign w:val="superscript"/>
        </w:rPr>
        <w:footnoteRef/>
      </w:r>
      <w:r>
        <w:rPr>
          <w:sz w:val="20"/>
          <w:szCs w:val="20"/>
        </w:rPr>
        <w:t xml:space="preserve"> Saggino et al.</w:t>
      </w:r>
    </w:p>
  </w:footnote>
  <w:footnote w:id="88">
    <w:p w14:paraId="63DB6CF2" w14:textId="77777777" w:rsidR="00655A80" w:rsidRDefault="00655A80">
      <w:r>
        <w:rPr>
          <w:vertAlign w:val="superscript"/>
        </w:rPr>
        <w:footnoteRef/>
      </w:r>
      <w:r>
        <w:rPr>
          <w:sz w:val="20"/>
          <w:szCs w:val="20"/>
        </w:rPr>
        <w:t xml:space="preserve"> Risk Capacity</w:t>
      </w:r>
    </w:p>
  </w:footnote>
  <w:footnote w:id="89">
    <w:p w14:paraId="73EF7B05" w14:textId="77777777" w:rsidR="00655A80" w:rsidRDefault="00655A80">
      <w:r>
        <w:rPr>
          <w:vertAlign w:val="superscript"/>
        </w:rPr>
        <w:footnoteRef/>
      </w:r>
      <w:r>
        <w:rPr>
          <w:sz w:val="20"/>
          <w:szCs w:val="20"/>
        </w:rPr>
        <w:t xml:space="preserve"> Risk Tolerance</w:t>
      </w:r>
    </w:p>
  </w:footnote>
  <w:footnote w:id="90">
    <w:p w14:paraId="454F595D" w14:textId="77777777" w:rsidR="00655A80" w:rsidRDefault="00655A80">
      <w:r>
        <w:rPr>
          <w:vertAlign w:val="superscript"/>
        </w:rPr>
        <w:footnoteRef/>
      </w:r>
      <w:r>
        <w:rPr>
          <w:sz w:val="20"/>
          <w:szCs w:val="20"/>
        </w:rPr>
        <w:t xml:space="preserve"> Hayes</w:t>
      </w:r>
    </w:p>
  </w:footnote>
  <w:footnote w:id="91">
    <w:p w14:paraId="10242A04" w14:textId="77777777" w:rsidR="00655A80" w:rsidRDefault="00655A80">
      <w:r>
        <w:rPr>
          <w:vertAlign w:val="superscript"/>
        </w:rPr>
        <w:footnoteRef/>
      </w:r>
      <w:r>
        <w:rPr>
          <w:sz w:val="20"/>
          <w:szCs w:val="20"/>
        </w:rPr>
        <w:t xml:space="preserve"> Estévez et al.</w:t>
      </w:r>
    </w:p>
  </w:footnote>
  <w:footnote w:id="92">
    <w:p w14:paraId="566C9E23" w14:textId="77777777" w:rsidR="00655A80" w:rsidRDefault="00655A80">
      <w:r>
        <w:rPr>
          <w:vertAlign w:val="superscript"/>
        </w:rPr>
        <w:footnoteRef/>
      </w:r>
      <w:r>
        <w:rPr>
          <w:sz w:val="20"/>
          <w:szCs w:val="20"/>
        </w:rPr>
        <w:t xml:space="preserve"> Structural Equation Modeling; SEM</w:t>
      </w:r>
    </w:p>
  </w:footnote>
  <w:footnote w:id="93">
    <w:p w14:paraId="1FFB97E2" w14:textId="77777777" w:rsidR="00655A80" w:rsidRDefault="00655A80">
      <w:r>
        <w:rPr>
          <w:vertAlign w:val="superscript"/>
        </w:rPr>
        <w:footnoteRef/>
      </w:r>
      <w:r>
        <w:rPr>
          <w:sz w:val="20"/>
          <w:szCs w:val="20"/>
        </w:rPr>
        <w:t xml:space="preserve"> PROCESS macro (Hayes)</w:t>
      </w:r>
    </w:p>
  </w:footnote>
  <w:footnote w:id="94">
    <w:p w14:paraId="11FE738C" w14:textId="77777777" w:rsidR="00655A80" w:rsidRDefault="00655A80">
      <w:r>
        <w:rPr>
          <w:vertAlign w:val="superscript"/>
        </w:rPr>
        <w:footnoteRef/>
      </w:r>
      <w:r>
        <w:rPr>
          <w:sz w:val="20"/>
          <w:szCs w:val="20"/>
        </w:rPr>
        <w:t xml:space="preserve"> Safitri et al.</w:t>
      </w:r>
    </w:p>
  </w:footnote>
  <w:footnote w:id="95">
    <w:p w14:paraId="69A38F68" w14:textId="77777777" w:rsidR="00655A80" w:rsidRDefault="00655A80">
      <w:r>
        <w:rPr>
          <w:vertAlign w:val="superscript"/>
        </w:rPr>
        <w:footnoteRef/>
      </w:r>
      <w:r>
        <w:rPr>
          <w:sz w:val="20"/>
          <w:szCs w:val="20"/>
        </w:rPr>
        <w:t xml:space="preserve"> Ololo et al.</w:t>
      </w:r>
    </w:p>
  </w:footnote>
  <w:footnote w:id="96">
    <w:p w14:paraId="42C188E9" w14:textId="77777777" w:rsidR="00655A80" w:rsidRDefault="00655A80">
      <w:r>
        <w:rPr>
          <w:vertAlign w:val="superscript"/>
        </w:rPr>
        <w:footnoteRef/>
      </w:r>
      <w:r>
        <w:rPr>
          <w:sz w:val="20"/>
          <w:szCs w:val="20"/>
        </w:rPr>
        <w:t xml:space="preserve"> CBT</w:t>
      </w:r>
    </w:p>
  </w:footnote>
  <w:footnote w:id="97">
    <w:p w14:paraId="15AE1D5A" w14:textId="77777777" w:rsidR="00655A80" w:rsidRDefault="00655A80">
      <w:r>
        <w:rPr>
          <w:vertAlign w:val="superscript"/>
        </w:rPr>
        <w:footnoteRef/>
      </w:r>
      <w:r>
        <w:rPr>
          <w:sz w:val="20"/>
          <w:szCs w:val="20"/>
        </w:rPr>
        <w:t xml:space="preserve"> Sedighi Arfaee et al.</w:t>
      </w:r>
    </w:p>
  </w:footnote>
  <w:footnote w:id="98">
    <w:p w14:paraId="53A8BCD7" w14:textId="77777777" w:rsidR="00655A80" w:rsidRDefault="00655A80">
      <w:r>
        <w:rPr>
          <w:vertAlign w:val="superscript"/>
        </w:rPr>
        <w:footnoteRef/>
      </w:r>
      <w:r>
        <w:rPr>
          <w:sz w:val="20"/>
          <w:szCs w:val="20"/>
        </w:rPr>
        <w:t xml:space="preserve"> Arena et al.</w:t>
      </w:r>
    </w:p>
  </w:footnote>
  <w:footnote w:id="99">
    <w:p w14:paraId="0B617853" w14:textId="77777777" w:rsidR="00655A80" w:rsidRDefault="00655A80">
      <w:r>
        <w:rPr>
          <w:vertAlign w:val="superscript"/>
        </w:rPr>
        <w:footnoteRef/>
      </w:r>
      <w:r>
        <w:rPr>
          <w:sz w:val="20"/>
          <w:szCs w:val="20"/>
        </w:rPr>
        <w:t xml:space="preserve"> Rehm et al.</w:t>
      </w:r>
    </w:p>
  </w:footnote>
  <w:footnote w:id="100">
    <w:p w14:paraId="3551B110" w14:textId="77777777" w:rsidR="00655A80" w:rsidRDefault="00655A80">
      <w:r>
        <w:rPr>
          <w:vertAlign w:val="superscript"/>
        </w:rPr>
        <w:footnoteRef/>
      </w:r>
      <w:r>
        <w:rPr>
          <w:sz w:val="20"/>
          <w:szCs w:val="20"/>
        </w:rPr>
        <w:t xml:space="preserve"> Fenton-O'Creevy et al., 2011</w:t>
      </w:r>
    </w:p>
  </w:footnote>
  <w:footnote w:id="101">
    <w:p w14:paraId="1A029366" w14:textId="77777777" w:rsidR="00655A80" w:rsidRDefault="00655A80">
      <w:r>
        <w:rPr>
          <w:vertAlign w:val="superscript"/>
        </w:rPr>
        <w:footnoteRef/>
      </w:r>
      <w:r>
        <w:rPr>
          <w:sz w:val="20"/>
          <w:szCs w:val="20"/>
        </w:rPr>
        <w:t xml:space="preserve"> Halvorsen et al.</w:t>
      </w:r>
    </w:p>
  </w:footnote>
  <w:footnote w:id="102">
    <w:p w14:paraId="6FDD68B3" w14:textId="77777777" w:rsidR="00655A80" w:rsidRDefault="00655A80">
      <w:r>
        <w:rPr>
          <w:vertAlign w:val="superscript"/>
        </w:rPr>
        <w:footnoteRef/>
      </w:r>
      <w:r>
        <w:rPr>
          <w:sz w:val="20"/>
          <w:szCs w:val="20"/>
        </w:rPr>
        <w:t xml:space="preserve"> Lo &amp; Repin</w:t>
      </w:r>
    </w:p>
  </w:footnote>
  <w:footnote w:id="103">
    <w:p w14:paraId="1C068128" w14:textId="77777777" w:rsidR="00655A80" w:rsidRDefault="00655A80">
      <w:r>
        <w:rPr>
          <w:vertAlign w:val="superscript"/>
        </w:rPr>
        <w:footnoteRef/>
      </w:r>
      <w:r>
        <w:rPr>
          <w:rFonts w:ascii="B Nazanin" w:hAnsi="B Nazanin" w:cs="B Nazanin"/>
          <w:sz w:val="20"/>
          <w:szCs w:val="20"/>
          <w:rtl/>
        </w:rPr>
        <w:t xml:space="preserve"> نخست مسیر </w:t>
      </w:r>
      <w:r>
        <w:rPr>
          <w:rFonts w:ascii="B Nazanin" w:hAnsi="B Nazanin" w:cs="B Nazanin"/>
          <w:sz w:val="20"/>
          <w:szCs w:val="20"/>
        </w:rPr>
        <w:t xml:space="preserve">a </w:t>
      </w:r>
      <w:r>
        <w:rPr>
          <w:rFonts w:ascii="B Nazanin" w:hAnsi="B Nazanin" w:cs="B Nazanin"/>
          <w:sz w:val="20"/>
          <w:szCs w:val="20"/>
          <w:rtl/>
        </w:rPr>
        <w:t xml:space="preserve">و سپس مسیر </w:t>
      </w:r>
      <w:r>
        <w:rPr>
          <w:rFonts w:ascii="B Nazanin" w:hAnsi="B Nazanin" w:cs="B Nazanin"/>
          <w:sz w:val="20"/>
          <w:szCs w:val="20"/>
        </w:rPr>
        <w:t>b</w:t>
      </w:r>
    </w:p>
  </w:footnote>
  <w:footnote w:id="104">
    <w:p w14:paraId="4095A530" w14:textId="77777777" w:rsidR="00655A80" w:rsidRDefault="00655A80">
      <w:r>
        <w:rPr>
          <w:vertAlign w:val="superscript"/>
        </w:rPr>
        <w:footnoteRef/>
      </w:r>
      <w:r>
        <w:rPr>
          <w:sz w:val="20"/>
          <w:szCs w:val="20"/>
        </w:rPr>
        <w:t xml:space="preserve"> Applied Research</w:t>
      </w:r>
    </w:p>
  </w:footnote>
  <w:footnote w:id="105">
    <w:p w14:paraId="47EEEB1E" w14:textId="77777777" w:rsidR="00655A80" w:rsidRDefault="00655A80">
      <w:r>
        <w:rPr>
          <w:vertAlign w:val="superscript"/>
        </w:rPr>
        <w:footnoteRef/>
      </w:r>
      <w:r>
        <w:rPr>
          <w:sz w:val="20"/>
          <w:szCs w:val="20"/>
        </w:rPr>
        <w:t xml:space="preserve"> Descriptive-Correlational</w:t>
      </w:r>
    </w:p>
  </w:footnote>
  <w:footnote w:id="106">
    <w:p w14:paraId="33BEBF15" w14:textId="77777777" w:rsidR="00655A80" w:rsidRDefault="00655A80">
      <w:r>
        <w:rPr>
          <w:vertAlign w:val="superscript"/>
        </w:rPr>
        <w:footnoteRef/>
      </w:r>
      <w:r>
        <w:rPr>
          <w:sz w:val="20"/>
          <w:szCs w:val="20"/>
        </w:rPr>
        <w:t xml:space="preserve"> Mediation Model</w:t>
      </w:r>
    </w:p>
  </w:footnote>
  <w:footnote w:id="107">
    <w:p w14:paraId="37B552A9" w14:textId="77777777" w:rsidR="00655A80" w:rsidRDefault="00655A80">
      <w:r>
        <w:rPr>
          <w:vertAlign w:val="superscript"/>
        </w:rPr>
        <w:footnoteRef/>
      </w:r>
      <w:r>
        <w:rPr>
          <w:sz w:val="20"/>
          <w:szCs w:val="20"/>
        </w:rPr>
        <w:t xml:space="preserve"> Convenience Sampling</w:t>
      </w:r>
    </w:p>
  </w:footnote>
  <w:footnote w:id="108">
    <w:p w14:paraId="4230E28E" w14:textId="77777777" w:rsidR="00655A80" w:rsidRDefault="00655A80">
      <w:r>
        <w:rPr>
          <w:vertAlign w:val="superscript"/>
        </w:rPr>
        <w:footnoteRef/>
      </w:r>
      <w:r>
        <w:rPr>
          <w:sz w:val="20"/>
          <w:szCs w:val="20"/>
        </w:rPr>
        <w:t xml:space="preserve"> Snowball Sampling</w:t>
      </w:r>
    </w:p>
  </w:footnote>
  <w:footnote w:id="109">
    <w:p w14:paraId="68702E29" w14:textId="77777777" w:rsidR="00655A80" w:rsidRDefault="00655A80">
      <w:r>
        <w:rPr>
          <w:vertAlign w:val="superscript"/>
        </w:rPr>
        <w:footnoteRef/>
      </w:r>
      <w:r>
        <w:rPr>
          <w:sz w:val="20"/>
          <w:szCs w:val="20"/>
        </w:rPr>
        <w:t xml:space="preserve"> Kline</w:t>
      </w:r>
    </w:p>
  </w:footnote>
  <w:footnote w:id="110">
    <w:p w14:paraId="32A7CD29" w14:textId="77777777" w:rsidR="00655A80" w:rsidRDefault="00655A80">
      <w:r>
        <w:rPr>
          <w:vertAlign w:val="superscript"/>
        </w:rPr>
        <w:footnoteRef/>
      </w:r>
      <w:r>
        <w:rPr>
          <w:sz w:val="20"/>
          <w:szCs w:val="20"/>
        </w:rPr>
        <w:t xml:space="preserve"> Spielberger, Gorsuch, &amp; Lushene</w:t>
      </w:r>
    </w:p>
  </w:footnote>
  <w:footnote w:id="111">
    <w:p w14:paraId="6A7677CE" w14:textId="77777777" w:rsidR="00655A80" w:rsidRDefault="00655A80">
      <w:r>
        <w:rPr>
          <w:vertAlign w:val="superscript"/>
        </w:rPr>
        <w:footnoteRef/>
      </w:r>
      <w:r>
        <w:rPr>
          <w:sz w:val="20"/>
          <w:szCs w:val="20"/>
        </w:rPr>
        <w:t xml:space="preserve"> Financial Risk Tolerance Scale (GL-RTS)</w:t>
      </w:r>
    </w:p>
  </w:footnote>
  <w:footnote w:id="112">
    <w:p w14:paraId="5DDF18D7" w14:textId="77777777" w:rsidR="00655A80" w:rsidRDefault="00655A80">
      <w:r>
        <w:rPr>
          <w:vertAlign w:val="superscript"/>
        </w:rPr>
        <w:footnoteRef/>
      </w:r>
      <w:r>
        <w:rPr>
          <w:sz w:val="20"/>
          <w:szCs w:val="20"/>
        </w:rPr>
        <w:t xml:space="preserve"> Proxy Measure</w:t>
      </w:r>
    </w:p>
  </w:footnote>
  <w:footnote w:id="113">
    <w:p w14:paraId="52C8C55F" w14:textId="77777777" w:rsidR="00655A80" w:rsidRDefault="00655A80">
      <w:r>
        <w:rPr>
          <w:vertAlign w:val="superscript"/>
        </w:rPr>
        <w:footnoteRef/>
      </w:r>
      <w:r>
        <w:rPr>
          <w:sz w:val="20"/>
          <w:szCs w:val="20"/>
        </w:rPr>
        <w:t xml:space="preserve"> Multivariate Normality</w:t>
      </w:r>
    </w:p>
  </w:footnote>
  <w:footnote w:id="114">
    <w:p w14:paraId="7B48C279" w14:textId="77777777" w:rsidR="00655A80" w:rsidRDefault="00655A80">
      <w:r>
        <w:rPr>
          <w:vertAlign w:val="superscript"/>
        </w:rPr>
        <w:footnoteRef/>
      </w:r>
      <w:r>
        <w:rPr>
          <w:sz w:val="20"/>
          <w:szCs w:val="20"/>
        </w:rPr>
        <w:t xml:space="preserve"> Mahalanobis Distance</w:t>
      </w:r>
    </w:p>
  </w:footnote>
  <w:footnote w:id="115">
    <w:p w14:paraId="31598A8D" w14:textId="77777777" w:rsidR="00655A80" w:rsidRDefault="00655A80">
      <w:r>
        <w:rPr>
          <w:vertAlign w:val="superscript"/>
        </w:rPr>
        <w:footnoteRef/>
      </w:r>
      <w:r>
        <w:rPr>
          <w:sz w:val="20"/>
          <w:szCs w:val="20"/>
        </w:rPr>
        <w:t xml:space="preserve"> Maximum Likelihood - 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 v.y">
    <w15:presenceInfo w15:providerId="Windows Live" w15:userId="8f276c3c799f2b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614DE"/>
    <w:rsid w:val="0026264E"/>
    <w:rsid w:val="0029639D"/>
    <w:rsid w:val="00311194"/>
    <w:rsid w:val="00326F90"/>
    <w:rsid w:val="004149FC"/>
    <w:rsid w:val="004658FC"/>
    <w:rsid w:val="00537408"/>
    <w:rsid w:val="005C6F86"/>
    <w:rsid w:val="00635432"/>
    <w:rsid w:val="00655A80"/>
    <w:rsid w:val="00786F76"/>
    <w:rsid w:val="00827A8D"/>
    <w:rsid w:val="00870C3B"/>
    <w:rsid w:val="008C7071"/>
    <w:rsid w:val="008E7F0E"/>
    <w:rsid w:val="00907B46"/>
    <w:rsid w:val="00A9544A"/>
    <w:rsid w:val="00AA1D8D"/>
    <w:rsid w:val="00B47730"/>
    <w:rsid w:val="00B572E8"/>
    <w:rsid w:val="00BE5AF9"/>
    <w:rsid w:val="00C34D0C"/>
    <w:rsid w:val="00C77FD4"/>
    <w:rsid w:val="00C976D8"/>
    <w:rsid w:val="00CB0664"/>
    <w:rsid w:val="00CB4DBB"/>
    <w:rsid w:val="00D96057"/>
    <w:rsid w:val="00E964FD"/>
    <w:rsid w:val="00EA5E70"/>
    <w:rsid w:val="00EC5477"/>
    <w:rsid w:val="00F54C88"/>
    <w:rsid w:val="00F609FF"/>
    <w:rsid w:val="00FB7FB3"/>
    <w:rsid w:val="00FC693F"/>
    <w:rsid w:val="00FF20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6AFC7"/>
  <w14:defaultImageDpi w14:val="300"/>
  <w15:docId w15:val="{10C48FF8-1580-4667-934A-34957C43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sz w:val="28"/>
      <w:szCs w:val="28"/>
    </w:rPr>
  </w:style>
  <w:style w:type="paragraph" w:styleId="Heading2">
    <w:name w:val="heading 2"/>
    <w:basedOn w:val="Normal"/>
    <w:next w:val="Normal"/>
    <w:link w:val="Heading2Char"/>
    <w:uiPriority w:val="9"/>
    <w:unhideWhenUsed/>
    <w:qFormat/>
    <w:rsid w:val="00FC693F"/>
    <w:pPr>
      <w:keepNext/>
      <w:keepLines/>
      <w:bidi/>
      <w:spacing w:before="240" w:after="60" w:line="580" w:lineRule="exact"/>
      <w:jc w:val="right"/>
      <w:outlineLvl w:val="1"/>
    </w:pPr>
    <w:rPr>
      <w:rFonts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spacing w:before="180" w:after="40" w:line="580" w:lineRule="exact"/>
      <w:jc w:val="right"/>
      <w:outlineLvl w:val="2"/>
    </w:pPr>
    <w:rPr>
      <w:rFonts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spacing w:before="120" w:after="40" w:line="580" w:lineRule="exact"/>
      <w:jc w:val="right"/>
      <w:outlineLvl w:val="3"/>
    </w:pPr>
    <w:rPr>
      <w:rFonts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b/>
      <w:bCs/>
      <w:color w:val="365F91"/>
      <w:sz w:val="28"/>
      <w:szCs w:val="28"/>
    </w:rPr>
  </w:style>
  <w:style w:type="character" w:customStyle="1" w:styleId="Heading2Char">
    <w:name w:val="Heading 2 Char"/>
    <w:basedOn w:val="DefaultParagraphFont"/>
    <w:link w:val="Heading2"/>
    <w:uiPriority w:val="9"/>
    <w:rsid w:val="00FC693F"/>
    <w:rPr>
      <w:b/>
      <w:bCs/>
      <w:color w:val="4F81BD"/>
      <w:sz w:val="26"/>
      <w:szCs w:val="26"/>
    </w:rPr>
  </w:style>
  <w:style w:type="character" w:customStyle="1" w:styleId="Heading3Char">
    <w:name w:val="Heading 3 Char"/>
    <w:basedOn w:val="DefaultParagraphFont"/>
    <w:link w:val="Heading3"/>
    <w:uiPriority w:val="9"/>
    <w:rsid w:val="00FC693F"/>
    <w:rPr>
      <w:b/>
      <w:bCs/>
      <w:color w:val="4F81BD"/>
    </w:rPr>
  </w:style>
  <w:style w:type="character" w:customStyle="1" w:styleId="Heading4Char">
    <w:name w:val="Heading 4 Char"/>
    <w:basedOn w:val="DefaultParagraphFont"/>
    <w:link w:val="Heading4"/>
    <w:uiPriority w:val="9"/>
    <w:semiHidden/>
    <w:rsid w:val="00FC693F"/>
    <w:rPr>
      <w:b/>
      <w:bCs/>
      <w:i/>
      <w:iCs/>
      <w:color w:val="4F81BD"/>
    </w:rPr>
  </w:style>
  <w:style w:type="character" w:customStyle="1" w:styleId="Heading5Char">
    <w:name w:val="Heading 5 Char"/>
    <w:basedOn w:val="DefaultParagraphFont"/>
    <w:link w:val="Heading5"/>
    <w:uiPriority w:val="9"/>
    <w:semiHidden/>
    <w:rsid w:val="00FC693F"/>
    <w:rPr>
      <w:color w:val="243F60"/>
    </w:rPr>
  </w:style>
  <w:style w:type="character" w:customStyle="1" w:styleId="Heading6Char">
    <w:name w:val="Heading 6 Char"/>
    <w:basedOn w:val="DefaultParagraphFont"/>
    <w:link w:val="Heading6"/>
    <w:uiPriority w:val="9"/>
    <w:semiHidden/>
    <w:rsid w:val="00FC693F"/>
    <w:rPr>
      <w:i/>
      <w:iCs/>
      <w:color w:val="243F60"/>
    </w:rPr>
  </w:style>
  <w:style w:type="character" w:customStyle="1" w:styleId="Heading7Char">
    <w:name w:val="Heading 7 Char"/>
    <w:basedOn w:val="DefaultParagraphFont"/>
    <w:link w:val="Heading7"/>
    <w:uiPriority w:val="9"/>
    <w:semiHidden/>
    <w:rsid w:val="00FC693F"/>
    <w:rPr>
      <w:i/>
      <w:iCs/>
      <w:color w:val="404040"/>
    </w:rPr>
  </w:style>
  <w:style w:type="character" w:customStyle="1" w:styleId="Heading8Char">
    <w:name w:val="Heading 8 Char"/>
    <w:basedOn w:val="DefaultParagraphFont"/>
    <w:link w:val="Heading8"/>
    <w:uiPriority w:val="9"/>
    <w:semiHidden/>
    <w:rsid w:val="00FC693F"/>
    <w:rPr>
      <w:color w:val="4F81BD"/>
      <w:sz w:val="20"/>
      <w:szCs w:val="20"/>
    </w:rPr>
  </w:style>
  <w:style w:type="character" w:customStyle="1" w:styleId="Heading9Char">
    <w:name w:val="Heading 9 Char"/>
    <w:basedOn w:val="DefaultParagraphFont"/>
    <w:link w:val="Heading9"/>
    <w:uiPriority w:val="9"/>
    <w:semiHidden/>
    <w:rsid w:val="00FC693F"/>
    <w:rPr>
      <w:i/>
      <w:iCs/>
      <w:color w:val="404040"/>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color w:val="17365D"/>
      <w:spacing w:val="5"/>
      <w:kern w:val="28"/>
      <w:sz w:val="52"/>
      <w:szCs w:val="52"/>
    </w:rPr>
  </w:style>
  <w:style w:type="character" w:customStyle="1" w:styleId="TitleChar">
    <w:name w:val="Title Char"/>
    <w:basedOn w:val="DefaultParagraphFont"/>
    <w:link w:val="Title"/>
    <w:uiPriority w:val="10"/>
    <w:rsid w:val="00FC693F"/>
    <w:rPr>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spacing w:val="15"/>
      <w:sz w:val="24"/>
      <w:szCs w:val="24"/>
    </w:rPr>
  </w:style>
  <w:style w:type="character" w:customStyle="1" w:styleId="SubtitleChar">
    <w:name w:val="Subtitle Char"/>
    <w:basedOn w:val="DefaultParagraphFont"/>
    <w:link w:val="Subtitle"/>
    <w:uiPriority w:val="11"/>
    <w:rsid w:val="00FC693F"/>
    <w:rPr>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cs="B Nazani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uiPriority w:val="39"/>
    <w:unhideWhenUsed/>
    <w:pPr>
      <w:tabs>
        <w:tab w:val="left" w:leader="dot" w:pos="8221"/>
      </w:tabs>
      <w:bidi/>
      <w:jc w:val="right"/>
    </w:pPr>
    <w:rPr>
      <w:rFonts w:cs="B Nazanin"/>
      <w:b/>
      <w:bCs/>
      <w:sz w:val="24"/>
      <w:szCs w:val="24"/>
      <w:rtl/>
    </w:rPr>
  </w:style>
  <w:style w:type="paragraph" w:styleId="TOC2">
    <w:name w:val="toc 2"/>
    <w:basedOn w:val="Normal"/>
    <w:next w:val="Normal"/>
    <w:uiPriority w:val="39"/>
    <w:unhideWhenUsed/>
    <w:pPr>
      <w:tabs>
        <w:tab w:val="left" w:leader="dot" w:pos="8221"/>
      </w:tabs>
      <w:bidi/>
      <w:jc w:val="right"/>
    </w:pPr>
    <w:rPr>
      <w:rFonts w:cs="B Nazanin"/>
      <w:sz w:val="24"/>
      <w:szCs w:val="24"/>
      <w:rtl/>
    </w:rPr>
  </w:style>
  <w:style w:type="paragraph" w:styleId="TOC3">
    <w:name w:val="toc 3"/>
    <w:basedOn w:val="Normal"/>
    <w:next w:val="Normal"/>
    <w:uiPriority w:val="39"/>
    <w:unhideWhenUsed/>
    <w:pPr>
      <w:tabs>
        <w:tab w:val="left" w:leader="dot" w:pos="8221"/>
      </w:tabs>
      <w:bidi/>
      <w:jc w:val="right"/>
    </w:pPr>
    <w:rPr>
      <w:rFonts w:cs="B Nazanin"/>
      <w:sz w:val="24"/>
      <w:szCs w:val="24"/>
      <w:rtl/>
    </w:rPr>
  </w:style>
  <w:style w:type="paragraph" w:styleId="TableofFigures">
    <w:name w:val="table of figures"/>
    <w:basedOn w:val="Normal"/>
    <w:next w:val="Normal"/>
    <w:uiPriority w:val="99"/>
    <w:unhideWhenUsed/>
    <w:pPr>
      <w:tabs>
        <w:tab w:val="left" w:leader="dot" w:pos="8221"/>
      </w:tabs>
      <w:bidi/>
      <w:jc w:val="right"/>
    </w:pPr>
    <w:rPr>
      <w:rFonts w:cs="B Nazanin"/>
      <w:sz w:val="24"/>
      <w:szCs w:val="24"/>
      <w:rtl/>
    </w:rPr>
  </w:style>
  <w:style w:type="character" w:styleId="Hyperlink">
    <w:name w:val="Hyperlink"/>
    <w:basedOn w:val="DefaultParagraphFont"/>
    <w:uiPriority w:val="99"/>
    <w:unhideWhenUsed/>
    <w:rsid w:val="00655A80"/>
    <w:rPr>
      <w:color w:val="0000FF" w:themeColor="hyperlink"/>
      <w:u w:val="single"/>
    </w:rPr>
  </w:style>
  <w:style w:type="character" w:styleId="CommentReference">
    <w:name w:val="annotation reference"/>
    <w:basedOn w:val="DefaultParagraphFont"/>
    <w:uiPriority w:val="99"/>
    <w:semiHidden/>
    <w:unhideWhenUsed/>
    <w:rsid w:val="00A9544A"/>
    <w:rPr>
      <w:sz w:val="16"/>
      <w:szCs w:val="16"/>
    </w:rPr>
  </w:style>
  <w:style w:type="paragraph" w:styleId="CommentText">
    <w:name w:val="annotation text"/>
    <w:basedOn w:val="Normal"/>
    <w:link w:val="CommentTextChar"/>
    <w:uiPriority w:val="99"/>
    <w:semiHidden/>
    <w:unhideWhenUsed/>
    <w:rsid w:val="00A9544A"/>
    <w:pPr>
      <w:spacing w:line="240" w:lineRule="auto"/>
    </w:pPr>
    <w:rPr>
      <w:sz w:val="20"/>
      <w:szCs w:val="20"/>
    </w:rPr>
  </w:style>
  <w:style w:type="character" w:customStyle="1" w:styleId="CommentTextChar">
    <w:name w:val="Comment Text Char"/>
    <w:basedOn w:val="DefaultParagraphFont"/>
    <w:link w:val="CommentText"/>
    <w:uiPriority w:val="99"/>
    <w:semiHidden/>
    <w:rsid w:val="00A9544A"/>
    <w:rPr>
      <w:sz w:val="20"/>
      <w:szCs w:val="20"/>
    </w:rPr>
  </w:style>
  <w:style w:type="paragraph" w:styleId="CommentSubject">
    <w:name w:val="annotation subject"/>
    <w:basedOn w:val="CommentText"/>
    <w:next w:val="CommentText"/>
    <w:link w:val="CommentSubjectChar"/>
    <w:uiPriority w:val="99"/>
    <w:semiHidden/>
    <w:unhideWhenUsed/>
    <w:rsid w:val="00A9544A"/>
    <w:rPr>
      <w:b/>
      <w:bCs/>
    </w:rPr>
  </w:style>
  <w:style w:type="character" w:customStyle="1" w:styleId="CommentSubjectChar">
    <w:name w:val="Comment Subject Char"/>
    <w:basedOn w:val="CommentTextChar"/>
    <w:link w:val="CommentSubject"/>
    <w:uiPriority w:val="99"/>
    <w:semiHidden/>
    <w:rsid w:val="00A954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4.xml"/><Relationship Id="rId10" Type="http://schemas.microsoft.com/office/2016/09/relationships/commentsIds" Target="commentsIds.xml"/><Relationship Id="rId19"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C06A2-1754-4B89-BF6F-D9F667112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139</Pages>
  <Words>33620</Words>
  <Characters>191640</Characters>
  <Application>Microsoft Office Word</Application>
  <DocSecurity>0</DocSecurity>
  <Lines>1597</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v.y</cp:lastModifiedBy>
  <cp:revision>27</cp:revision>
  <dcterms:created xsi:type="dcterms:W3CDTF">2013-12-23T23:15:00Z</dcterms:created>
  <dcterms:modified xsi:type="dcterms:W3CDTF">2026-10-13T13:56:00Z</dcterms:modified>
  <cp:category/>
</cp:coreProperties>
</file>