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Rule="exact" w:line="580" w:before="120" w:after="240"/>
        <w:jc w:val="center"/>
      </w:pPr>
      <w:r>
        <w:rPr>
          <w:rFonts w:ascii="B Nazanin" w:hAnsi="B Nazanin" w:cs="B Nazanin" w:hint="cs"/>
          <w:b/>
          <w:bCs/>
          <w:sz w:val="32"/>
          <w:szCs w:val="32"/>
          <w:rtl/>
          <w:lang w:bidi="fa-IR"/>
        </w:rPr>
        <w:t xml:space="preserve">فصل چهارم: یافته‌های پژوهش</w:t>
      </w:r>
    </w:p>
    <w:p>
      <w:pPr>
        <w:bidi w:val="1"/>
        <w:spacing w:lineRule="exact" w:line="580" w:before="0" w:after="200"/>
        <w:jc w:val="center"/>
      </w:pPr>
      <w:r>
        <w:rPr>
          <w:rFonts w:ascii="B Nazanin" w:hAnsi="B Nazanin" w:cs="B Nazanin" w:hint="cs"/>
          <w:b/>
          <w:bCs/>
          <w:sz w:val="28"/>
          <w:szCs w:val="28"/>
          <w:rtl/>
          <w:lang w:bidi="fa-IR"/>
        </w:rPr>
        <w:t xml:space="preserve">نمونه آموزشی مبتنی بر داده شبیه‌سازی‌شده</w:t>
      </w:r>
    </w:p>
    <w:p>
      <w:pPr>
        <w:bidi w:val="1"/>
        <w:spacing w:lineRule="exact" w:line="580" w:after="120"/>
        <w:jc w:val="both"/>
      </w:pPr>
      <w:r>
        <w:rPr>
          <w:rFonts w:ascii="B Nazanin" w:hAnsi="B Nazanin" w:cs="B Nazanin" w:hint="cs"/>
          <w:sz w:val="24"/>
          <w:szCs w:val="24"/>
          <w:rtl/>
          <w:lang w:bidi="fa-IR"/>
        </w:rPr>
        <w:t xml:space="preserve">این فصل نمونه آموزشی مبتنی بر داده شبیه‌سازی‌شده است و صرفاً برای نمایش روش تحلیل آماری تهیه شده است.</w:t>
      </w:r>
    </w:p>
    <w:p>
      <w:r>
        <w:br w:type="page"/>
      </w:r>
    </w:p>
    <w:p>
      <w:pPr>
        <w:pStyle w:val="Heading2"/>
        <w:bidi w:val="1"/>
        <w:jc w:val="right"/>
      </w:pPr>
      <w:r>
        <w:rPr>
          <w:rFonts w:ascii="B Nazanin" w:hAnsi="B Nazanin" w:cs="B Nazanin" w:hint="cs"/>
          <w:b/>
          <w:bCs/>
          <w:sz w:val="28"/>
          <w:szCs w:val="28"/>
          <w:rtl/>
          <w:lang w:bidi="fa-IR"/>
        </w:rPr>
        <w:t xml:space="preserve">۴-۱. مقدمه</w:t>
      </w:r>
    </w:p>
    <w:p>
      <w:pPr>
        <w:bidi w:val="1"/>
        <w:spacing w:lineRule="exact" w:line="580" w:after="0"/>
        <w:jc w:val="both"/>
      </w:pPr>
      <w:r>
        <w:rPr>
          <w:rFonts w:ascii="B Nazanin" w:hAnsi="B Nazanin" w:cs="B Nazanin" w:hint="cs"/>
          <w:sz w:val="24"/>
          <w:szCs w:val="24"/>
          <w:rtl/>
          <w:lang w:bidi="fa-IR"/>
        </w:rPr>
        <w:t xml:space="preserve">فصل چهارم به گزارش یافته‌های حاصل از آزمون فرضیه‌های پژوهش اختصاص دارد. هدف اصلی پژوهش حاضر، بررسی رابطه اضطراب صفتی با رفتارهای مالی پرخطر در معامله‌گران بازارهای مالی و تبیین سازوکار این رابطه از طریق نقش میانجی طرحواره‌های ناسازگار اولیه است. بر این اساس چهار فرضیه تدوین شد: سه فرضیه فرعی روابط دوتایی متغیرها را می‌آزمایند و فرضیه اصلی الگوی میانجی‌گری را. فرضیه اول (اصلی) بیان می‌کند که طرحواره‌های ناسازگار اولیه رابطه میان اضطراب صفتی و رفتارهای مالی پرخطر را میانجی‌گری می‌کند؛ فرضیه دوم از رابطه مثبت معنادار میان اضطراب صفتی و رفتارهای مالی پرخطر حکایت دارد؛ فرضیه سوم رابطه مثبت معنادار میان اضطراب صفتی و طرحواره‌های ناسازگار اولیه را پیش‌بینی می‌کند؛ و فرضیه چهارم نیز رابطه مثبت معنادار میان طرحواره‌های ناسازگار اولیه و رفتارهای مالی پرخطر را مطرح می‌سازد.</w:t>
      </w:r>
    </w:p>
    <w:p>
      <w:pPr>
        <w:bidi w:val="1"/>
        <w:spacing w:lineRule="exact" w:line="580" w:after="0"/>
        <w:jc w:val="both"/>
      </w:pPr>
      <w:r>
        <w:rPr>
          <w:rFonts w:ascii="B Nazanin" w:hAnsi="B Nazanin" w:cs="B Nazanin" w:hint="cs"/>
          <w:sz w:val="24"/>
          <w:szCs w:val="24"/>
          <w:rtl/>
          <w:lang w:bidi="fa-IR"/>
        </w:rPr>
        <w:t xml:space="preserve">مراحل اجرای تحلیل عبارت بودند از: غربالگری داده‌ها و تعیین نمونه معتبر بر اساس معیارهای از پیش تعیین‌شده؛ برآورد آمار توصیفی ویژگی‌های جمعیت‌شناختی و متغیرهای اصلی پژوهش؛ و بررسی پایایی ابزارهای اندازه‌گیری با ضریب آلفای کرونباخ. ارزیابی پیش‌فرض‌های تحلیل استنباطی — شامل شکل توزیع‌ها، نبود داده‌های پرت چندمتغیره، عدم هم‌خطی و استقلال پسماندها — نیز پیش از آزمون فرضیه‌ها انجام شد. سپس فرضیه‌های فرعی با ضریب همبستگی پیرسون آزمون شدند و فرضیه اصلی با تحلیل میانجی‌گری بر اساس الگوی شماره ۴ هایز همراه با خودگردان‌سازی ۵۰۰۰ نمونه‌ای. به‌منظور بررسی همگرایی، الگوی مسیر با متغیرهای مشاهده‌شده و برآورد درست‌نمایی بیشینه نیز برازش داده شد.</w:t>
      </w:r>
    </w:p>
    <w:p>
      <w:pPr>
        <w:bidi w:val="1"/>
        <w:spacing w:lineRule="exact" w:line="580" w:after="0"/>
        <w:jc w:val="both"/>
      </w:pPr>
      <w:r>
        <w:rPr>
          <w:rFonts w:ascii="B Nazanin" w:hAnsi="B Nazanin" w:cs="B Nazanin" w:hint="cs"/>
          <w:sz w:val="24"/>
          <w:szCs w:val="24"/>
          <w:rtl/>
          <w:lang w:bidi="fa-IR"/>
        </w:rPr>
        <w:t xml:space="preserve">نقشه راه فصل به این ترتیب است: بخش ۴-۲ به آماده‌سازی و غربالگری داده‌ها، بخش ۴-۳ به ویژگی‌های جمعیت‌شناختی نمونه، بخش ۴-۴ به شاخص‌های توصیفی متغیرهای اصلی و بخش ۴-۵ به پایایی ابزارها می‌پردازند. بخش ۴-۶ پیش‌فرض‌های آماری، بخش ۴-۷ همبستگی پیرسون و آزمون فرضیه‌های فرعی، بخش ۴-۸ آزمون فرضیه اصلی با تحلیل میانجی‌گری، بخش ۴-۹ تحلیل مسیر با متغیرهای مشاهده‌شده و بخش ۴-۱۰ جمع‌بندی نتایج را پوشش می‌دهند.</w:t>
      </w:r>
    </w:p>
    <w:p>
      <w:pPr>
        <w:pStyle w:val="Heading2"/>
        <w:bidi w:val="1"/>
        <w:jc w:val="right"/>
      </w:pPr>
      <w:r>
        <w:rPr>
          <w:rFonts w:ascii="B Nazanin" w:hAnsi="B Nazanin" w:cs="B Nazanin" w:hint="cs"/>
          <w:b/>
          <w:bCs/>
          <w:sz w:val="28"/>
          <w:szCs w:val="28"/>
          <w:rtl/>
          <w:lang w:bidi="fa-IR"/>
        </w:rPr>
        <w:t xml:space="preserve">۴-۲. آماده‌سازی و غربالگری داده‌ها</w:t>
      </w:r>
    </w:p>
    <w:p>
      <w:pPr>
        <w:bidi w:val="1"/>
        <w:spacing w:lineRule="exact" w:line="580" w:after="0"/>
        <w:jc w:val="both"/>
      </w:pPr>
      <w:r>
        <w:rPr>
          <w:rFonts w:ascii="B Nazanin" w:hAnsi="B Nazanin" w:cs="B Nazanin" w:hint="cs"/>
          <w:sz w:val="24"/>
          <w:szCs w:val="24"/>
          <w:rtl/>
          <w:lang w:bidi="fa-IR"/>
        </w:rPr>
        <w:t xml:space="preserve">پرسشنامه آنلاین در مجموع ۲۴۳ پاسخ خام دریافت کرد. غربالگری در شش مرحله سلسله‌مراتبی و به‌ترتیب اجرا شد، به این معنا که هر پاسخ‌دهنده تنها در نخستین مرحله‌ای که واجد شرط حذف بود شمرده شد. در مرحله اول، ۸ پاسخ به دلیل نبود رضایت آگاهانه معتبر کنار گذاشته شد. در مرحله دوم، ۱۰ پاسخ که دست‌کم یکی از سه شرط ورود (سن ۱۸ سال و بالاتر، معامله‌گر واقعی بودن با سرمایه شخصی، و دست‌کم ۶ ماه سابقه معامله‌گری واقعی) را نداشتند حذف شدند؛ با پایان یافتن فرم در همان مرحله، این پاسخ‌ها فاقد داده ابزارها بودند. در مرحله سوم، ۱۷ پاسخ که بیش از ۳۰ درصد گویه‌های ابزارها را بی‌پاسخ گذاشته بودند (رهاشدگی فرم، عمدتاً در میانه فرم بلند یانگ) حذف شدند. در مرحله چهارم، ۱۱ پاسخ با الگوی ثابت پاسخ‌گویی (واریانس صفر در سراسر گویه‌ها) کنار رفتند. در مرحله پنجم، ۹ پاسخ با زمان تکمیل نامتعارف کوتاه (کمتر از ۱۲۰ ثانیه برای ۱۰۸ گویه؛ بازه مشاهده‌شده ۴۶ تا ۱۰۹ ثانیه) حذف شدند. در مرحله ششم، ۳ پاسخ تکراری با بردار پاسخ یکسان شناسایی و نسخه‌های دوم به بعد آن‌ها کنار گذاشته شد. جدول ۴-۱ روند غربالگری را خلاصه می‌کند.</w:t>
      </w:r>
    </w:p>
    <w:p>
      <w:pPr>
        <w:bidi w:val="1"/>
        <w:spacing w:lineRule="exact" w:line="580" w:before="180" w:after="40"/>
        <w:jc w:val="center"/>
      </w:pPr>
      <w:r>
        <w:rPr>
          <w:rFonts w:ascii="B Nazanin" w:hAnsi="B Nazanin" w:cs="B Nazanin" w:hint="cs"/>
          <w:b/>
          <w:bCs/>
          <w:sz w:val="22"/>
          <w:szCs w:val="22"/>
          <w:rtl/>
          <w:lang w:bidi="fa-IR"/>
        </w:rPr>
        <w:t xml:space="preserve">جدول ۴-۱.</w:t>
      </w:r>
      <w:r>
        <w:rPr>
          <w:rFonts w:ascii="B Nazanin" w:hAnsi="B Nazanin" w:cs="B Nazanin" w:hint="cs"/>
          <w:sz w:val="22"/>
          <w:szCs w:val="22"/>
          <w:rtl/>
          <w:lang w:bidi="fa-IR"/>
        </w:rPr>
        <w:t xml:space="preserve"> روند غربالگری و ریزش پاسخ‌ها</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b/>
                <w:sz w:val="22"/>
              </w:rPr>
              <w:t>مرحله</w:t>
            </w:r>
          </w:p>
        </w:tc>
        <w:tc>
          <w:tcPr>
            <w:tcW w:type="dxa" w:w="2740"/>
            <w:tcBorders>
              <w:bottom w:val="single" w:sz="12" w:space="0" w:color="000000"/>
            </w:tcBorders>
          </w:tcPr>
          <w:p>
            <w:pPr>
              <w:bidi w:val="1"/>
              <w:jc w:val="center"/>
            </w:pPr>
            <w:r/>
            <w:r>
              <w:rPr>
                <w:b/>
                <w:sz w:val="22"/>
              </w:rPr>
              <w:t>تعداد حذف‌شده</w:t>
            </w:r>
          </w:p>
        </w:tc>
        <w:tc>
          <w:tcPr>
            <w:tcW w:type="dxa" w:w="2740"/>
            <w:tcBorders>
              <w:bottom w:val="single" w:sz="12" w:space="0" w:color="000000"/>
            </w:tcBorders>
          </w:tcPr>
          <w:p>
            <w:pPr>
              <w:bidi w:val="1"/>
              <w:jc w:val="center"/>
            </w:pPr>
            <w:r/>
            <w:r>
              <w:rPr>
                <w:b/>
                <w:sz w:val="22"/>
              </w:rPr>
              <w:t>باقی‌مانده</w:t>
            </w:r>
          </w:p>
        </w:tc>
      </w:tr>
      <w:tr>
        <w:tc>
          <w:tcPr>
            <w:tcW w:type="dxa" w:w="2740"/>
          </w:tcPr>
          <w:p>
            <w:pPr>
              <w:bidi w:val="1"/>
              <w:jc w:val="center"/>
            </w:pPr>
            <w:r/>
            <w:r>
              <w:rPr>
                <w:b w:val="0"/>
                <w:sz w:val="22"/>
              </w:rPr>
              <w:t>خام اولیه</w:t>
            </w:r>
          </w:p>
        </w:tc>
        <w:tc>
          <w:tcPr>
            <w:tcW w:type="dxa" w:w="2740"/>
          </w:tcPr>
          <w:p>
            <w:pPr>
              <w:jc w:val="center"/>
            </w:pPr>
            <w:r/>
            <w:r>
              <w:rPr>
                <w:b w:val="0"/>
                <w:sz w:val="22"/>
              </w:rPr>
              <w:t>—</w:t>
            </w:r>
          </w:p>
        </w:tc>
        <w:tc>
          <w:tcPr>
            <w:tcW w:type="dxa" w:w="2740"/>
          </w:tcPr>
          <w:p>
            <w:pPr>
              <w:bidi w:val="1"/>
              <w:jc w:val="center"/>
            </w:pPr>
            <w:r/>
            <w:r>
              <w:rPr>
                <w:b w:val="0"/>
                <w:sz w:val="22"/>
              </w:rPr>
              <w:t>۲۴۳</w:t>
            </w:r>
          </w:p>
        </w:tc>
      </w:tr>
      <w:tr>
        <w:tc>
          <w:tcPr>
            <w:tcW w:type="dxa" w:w="2740"/>
          </w:tcPr>
          <w:p>
            <w:pPr>
              <w:bidi w:val="1"/>
              <w:jc w:val="center"/>
            </w:pPr>
            <w:r/>
            <w:r>
              <w:rPr>
                <w:b w:val="0"/>
                <w:sz w:val="22"/>
              </w:rPr>
              <w:t>رضایت آگاهانه (بدون رضایت)</w:t>
            </w:r>
          </w:p>
        </w:tc>
        <w:tc>
          <w:tcPr>
            <w:tcW w:type="dxa" w:w="2740"/>
          </w:tcPr>
          <w:p>
            <w:pPr>
              <w:bidi w:val="1"/>
              <w:jc w:val="center"/>
            </w:pPr>
            <w:r/>
            <w:r>
              <w:rPr>
                <w:b w:val="0"/>
                <w:sz w:val="22"/>
              </w:rPr>
              <w:t>۸</w:t>
            </w:r>
          </w:p>
        </w:tc>
        <w:tc>
          <w:tcPr>
            <w:tcW w:type="dxa" w:w="2740"/>
          </w:tcPr>
          <w:p>
            <w:pPr>
              <w:bidi w:val="1"/>
              <w:jc w:val="center"/>
            </w:pPr>
            <w:r/>
            <w:r>
              <w:rPr>
                <w:b w:val="0"/>
                <w:sz w:val="22"/>
              </w:rPr>
              <w:t>۲۳۵</w:t>
            </w:r>
          </w:p>
        </w:tc>
      </w:tr>
      <w:tr>
        <w:tc>
          <w:tcPr>
            <w:tcW w:type="dxa" w:w="2740"/>
          </w:tcPr>
          <w:p>
            <w:pPr>
              <w:bidi w:val="1"/>
              <w:jc w:val="center"/>
            </w:pPr>
            <w:r/>
            <w:r>
              <w:rPr>
                <w:b w:val="0"/>
                <w:sz w:val="22"/>
              </w:rPr>
              <w:t>غربالگری ورود (سن/معامله‌گر واقعی/سابقه)</w:t>
            </w:r>
          </w:p>
        </w:tc>
        <w:tc>
          <w:tcPr>
            <w:tcW w:type="dxa" w:w="2740"/>
          </w:tcPr>
          <w:p>
            <w:pPr>
              <w:bidi w:val="1"/>
              <w:jc w:val="center"/>
            </w:pPr>
            <w:r/>
            <w:r>
              <w:rPr>
                <w:b w:val="0"/>
                <w:sz w:val="22"/>
              </w:rPr>
              <w:t>۱۰</w:t>
            </w:r>
          </w:p>
        </w:tc>
        <w:tc>
          <w:tcPr>
            <w:tcW w:type="dxa" w:w="2740"/>
          </w:tcPr>
          <w:p>
            <w:pPr>
              <w:bidi w:val="1"/>
              <w:jc w:val="center"/>
            </w:pPr>
            <w:r/>
            <w:r>
              <w:rPr>
                <w:b w:val="0"/>
                <w:sz w:val="22"/>
              </w:rPr>
              <w:t>۲۲۵</w:t>
            </w:r>
          </w:p>
        </w:tc>
      </w:tr>
      <w:tr>
        <w:tc>
          <w:tcPr>
            <w:tcW w:type="dxa" w:w="2740"/>
          </w:tcPr>
          <w:p>
            <w:pPr>
              <w:bidi w:val="1"/>
              <w:jc w:val="center"/>
            </w:pPr>
            <w:r/>
            <w:r>
              <w:rPr>
                <w:b w:val="0"/>
                <w:sz w:val="22"/>
              </w:rPr>
              <w:t>ناقص‌بودن (بیش از ۳۰٪ بی‌پاسخ)</w:t>
            </w:r>
          </w:p>
        </w:tc>
        <w:tc>
          <w:tcPr>
            <w:tcW w:type="dxa" w:w="2740"/>
          </w:tcPr>
          <w:p>
            <w:pPr>
              <w:bidi w:val="1"/>
              <w:jc w:val="center"/>
            </w:pPr>
            <w:r/>
            <w:r>
              <w:rPr>
                <w:b w:val="0"/>
                <w:sz w:val="22"/>
              </w:rPr>
              <w:t>۱۷</w:t>
            </w:r>
          </w:p>
        </w:tc>
        <w:tc>
          <w:tcPr>
            <w:tcW w:type="dxa" w:w="2740"/>
          </w:tcPr>
          <w:p>
            <w:pPr>
              <w:bidi w:val="1"/>
              <w:jc w:val="center"/>
            </w:pPr>
            <w:r/>
            <w:r>
              <w:rPr>
                <w:b w:val="0"/>
                <w:sz w:val="22"/>
              </w:rPr>
              <w:t>۲۰۸</w:t>
            </w:r>
          </w:p>
        </w:tc>
      </w:tr>
      <w:tr>
        <w:tc>
          <w:tcPr>
            <w:tcW w:type="dxa" w:w="2740"/>
          </w:tcPr>
          <w:p>
            <w:pPr>
              <w:bidi w:val="1"/>
              <w:jc w:val="center"/>
            </w:pPr>
            <w:r/>
            <w:r>
              <w:rPr>
                <w:b w:val="0"/>
                <w:sz w:val="22"/>
              </w:rPr>
              <w:t>الگوی ثابت پاسخ (واریانس صفر)</w:t>
            </w:r>
          </w:p>
        </w:tc>
        <w:tc>
          <w:tcPr>
            <w:tcW w:type="dxa" w:w="2740"/>
          </w:tcPr>
          <w:p>
            <w:pPr>
              <w:bidi w:val="1"/>
              <w:jc w:val="center"/>
            </w:pPr>
            <w:r/>
            <w:r>
              <w:rPr>
                <w:b w:val="0"/>
                <w:sz w:val="22"/>
              </w:rPr>
              <w:t>۱۱</w:t>
            </w:r>
          </w:p>
        </w:tc>
        <w:tc>
          <w:tcPr>
            <w:tcW w:type="dxa" w:w="2740"/>
          </w:tcPr>
          <w:p>
            <w:pPr>
              <w:bidi w:val="1"/>
              <w:jc w:val="center"/>
            </w:pPr>
            <w:r/>
            <w:r>
              <w:rPr>
                <w:b w:val="0"/>
                <w:sz w:val="22"/>
              </w:rPr>
              <w:t>۱۹۷</w:t>
            </w:r>
          </w:p>
        </w:tc>
      </w:tr>
      <w:tr>
        <w:tc>
          <w:tcPr>
            <w:tcW w:type="dxa" w:w="2740"/>
          </w:tcPr>
          <w:p>
            <w:pPr>
              <w:bidi w:val="1"/>
              <w:jc w:val="center"/>
            </w:pPr>
            <w:r/>
            <w:r>
              <w:rPr>
                <w:b w:val="0"/>
                <w:sz w:val="22"/>
              </w:rPr>
              <w:t>زمان نامتعارف کوتاه (کمتر از ۱۲۰ ثانیه)</w:t>
            </w:r>
          </w:p>
        </w:tc>
        <w:tc>
          <w:tcPr>
            <w:tcW w:type="dxa" w:w="2740"/>
          </w:tcPr>
          <w:p>
            <w:pPr>
              <w:bidi w:val="1"/>
              <w:jc w:val="center"/>
            </w:pPr>
            <w:r/>
            <w:r>
              <w:rPr>
                <w:b w:val="0"/>
                <w:sz w:val="22"/>
              </w:rPr>
              <w:t>۹</w:t>
            </w:r>
          </w:p>
        </w:tc>
        <w:tc>
          <w:tcPr>
            <w:tcW w:type="dxa" w:w="2740"/>
          </w:tcPr>
          <w:p>
            <w:pPr>
              <w:bidi w:val="1"/>
              <w:jc w:val="center"/>
            </w:pPr>
            <w:r/>
            <w:r>
              <w:rPr>
                <w:b w:val="0"/>
                <w:sz w:val="22"/>
              </w:rPr>
              <w:t>۱۸۸</w:t>
            </w:r>
          </w:p>
        </w:tc>
      </w:tr>
      <w:tr>
        <w:tc>
          <w:tcPr>
            <w:tcW w:type="dxa" w:w="2740"/>
          </w:tcPr>
          <w:p>
            <w:pPr>
              <w:bidi w:val="1"/>
              <w:jc w:val="center"/>
            </w:pPr>
            <w:r/>
            <w:r>
              <w:rPr>
                <w:b w:val="0"/>
                <w:sz w:val="22"/>
              </w:rPr>
              <w:t>تکراری (بردار پاسخ یکسان)</w:t>
            </w:r>
          </w:p>
        </w:tc>
        <w:tc>
          <w:tcPr>
            <w:tcW w:type="dxa" w:w="2740"/>
          </w:tcPr>
          <w:p>
            <w:pPr>
              <w:bidi w:val="1"/>
              <w:jc w:val="center"/>
            </w:pPr>
            <w:r/>
            <w:r>
              <w:rPr>
                <w:b w:val="0"/>
                <w:sz w:val="22"/>
              </w:rPr>
              <w:t>۳</w:t>
            </w:r>
          </w:p>
        </w:tc>
        <w:tc>
          <w:tcPr>
            <w:tcW w:type="dxa" w:w="2740"/>
          </w:tcPr>
          <w:p>
            <w:pPr>
              <w:bidi w:val="1"/>
              <w:jc w:val="center"/>
            </w:pPr>
            <w:r/>
            <w:r>
              <w:rPr>
                <w:b w:val="0"/>
                <w:sz w:val="22"/>
              </w:rPr>
              <w:t>۱۸۵</w:t>
            </w:r>
          </w:p>
        </w:tc>
      </w:tr>
      <w:tr>
        <w:tc>
          <w:tcPr>
            <w:tcW w:type="dxa" w:w="2740"/>
          </w:tcPr>
          <w:p>
            <w:pPr>
              <w:bidi w:val="1"/>
              <w:jc w:val="center"/>
            </w:pPr>
            <w:r/>
            <w:r>
              <w:rPr>
                <w:b w:val="0"/>
                <w:sz w:val="22"/>
              </w:rPr>
              <w:t>نمونهٔ نهایی معتبر</w:t>
            </w:r>
          </w:p>
        </w:tc>
        <w:tc>
          <w:tcPr>
            <w:tcW w:type="dxa" w:w="2740"/>
          </w:tcPr>
          <w:p>
            <w:pPr>
              <w:jc w:val="center"/>
            </w:pPr>
            <w:r/>
            <w:r>
              <w:rPr>
                <w:b w:val="0"/>
                <w:sz w:val="22"/>
              </w:rPr>
              <w:t>—</w:t>
            </w:r>
          </w:p>
        </w:tc>
        <w:tc>
          <w:tcPr>
            <w:tcW w:type="dxa" w:w="2740"/>
          </w:tcPr>
          <w:p>
            <w:pPr>
              <w:bidi w:val="1"/>
              <w:jc w:val="center"/>
            </w:pPr>
            <w:r/>
            <w:r>
              <w:rPr>
                <w:b w:val="0"/>
                <w:sz w:val="22"/>
              </w:rPr>
              <w:t>۱۸۵</w:t>
            </w:r>
          </w:p>
        </w:tc>
      </w:tr>
    </w:tbl>
    <w:p>
      <w:pPr>
        <w:bidi w:val="1"/>
        <w:spacing w:lineRule="exact" w:line="580" w:after="0"/>
        <w:jc w:val="both"/>
      </w:pPr>
      <w:r>
        <w:rPr>
          <w:rFonts w:ascii="B Nazanin" w:hAnsi="B Nazanin" w:cs="B Nazanin" w:hint="cs"/>
          <w:sz w:val="24"/>
          <w:szCs w:val="24"/>
          <w:rtl/>
          <w:lang w:bidi="fa-IR"/>
        </w:rPr>
        <w:t xml:space="preserve">پس از اعمال هر شش مرحله، ۱۸۵ پاسخ معتبر باقی ماند (۷۶٫۱ درصد پاسخ‌های خام) و ۵۸ پاسخ حذف شد (۲۳٫۹ درصد). زمان تکمیل فرم در نمونه نهایی معتبر، میانه‌ای برابر ۹۱۲ ثانیه (حدود ۱۵ دقیقه) با میانگین ۱۰۲۰ ثانیه و انحراف معیار ۴۴۳ ثانیه داشت؛ چارک اول و سوم به‌ترتیب ۶۹۰ و ۱۲۴۴ ثانیه و دامنه مشاهده‌شده ۳۰۰ تا ۲۸۷۵ ثانیه بود. این توزیع با برآورد ۱۵ تا ۲۰ دقیقه‌ای مدت‌زمان تکمیل فرم سازگار است. به دلیل اجباری‌بودن همه سؤالات فرم، در نمونه نهایی هیچ داده گمشده‌ای در گویه‌های ابزارها باقی نماند و تحلیل‌ها به روش حذف موردی روی نمونه کامل ۱۸۵ نفری انجام شد. همچنین بررسی سازگاری نشان داد که در نمونه نهایی هیچ پاسخ‌دهنده‌ای زیر ۱۸ سال، با سابقه کمتر از ۶ ماه، یا با گزارش صفر معامله در ۶ ماهه اخیر وجود ندارد.</w:t>
      </w:r>
    </w:p>
    <w:p>
      <w:pPr>
        <w:pStyle w:val="Heading2"/>
        <w:bidi w:val="1"/>
        <w:jc w:val="right"/>
      </w:pPr>
      <w:r>
        <w:rPr>
          <w:rFonts w:ascii="B Nazanin" w:hAnsi="B Nazanin" w:cs="B Nazanin" w:hint="cs"/>
          <w:b/>
          <w:bCs/>
          <w:sz w:val="28"/>
          <w:szCs w:val="28"/>
          <w:rtl/>
          <w:lang w:bidi="fa-IR"/>
        </w:rPr>
        <w:t xml:space="preserve">۴-۳. ویژگی‌های جمعیت‌شناختی و معاملاتی نمونه</w:t>
      </w:r>
    </w:p>
    <w:p>
      <w:pPr>
        <w:bidi w:val="1"/>
        <w:spacing w:lineRule="exact" w:line="580" w:after="0"/>
        <w:jc w:val="both"/>
      </w:pPr>
      <w:r>
        <w:rPr>
          <w:rFonts w:ascii="B Nazanin" w:hAnsi="B Nazanin" w:cs="B Nazanin" w:hint="cs"/>
          <w:sz w:val="24"/>
          <w:szCs w:val="24"/>
          <w:rtl/>
          <w:lang w:bidi="fa-IR"/>
        </w:rPr>
        <w:t xml:space="preserve">میانگین سنی نمونه نهایی ۳۶٫۳ سال با انحراف معیار ۹٫۴ سال بود (دامنه ۲۱ تا ۶۱ سال) و بیشترین تراکم سنی در دهه چهارم زندگی دیده شد. از نظر جنسیت، ۱۲۳ نفر (۶۶٫۵ درصد) مرد، ۵۸ نفر (۳۱٫۴ درصد) زن و ۴ نفر (۲٫۲ درصد) بدون اظهار نظر بودند. وضعیت تأهل نمونه تقریباً به دو نیمه مساوی مجرد (۸۳ نفر، ۴۴٫۹ درصد) و متاهل (۸۲ نفر، ۴۴٫۳ درصد) تقسیم شد و ۲۰ نفر (۱۰٫۸ درصد) در گروه مطلقه/سایر قرار گرفتند. سطح تحصیلات غالب، لیسانس (۷۴ نفر، ۴۰٫۰ درصد) و فوق‌لیسانس (۴۲ نفر، ۲۲٫۷ درصد) بود و پس از آن‌ها دیپلم (۲۰٫۰ درصد)، فوق‌دیپلم (۱۰٫۳ درصد)، دکتری (۵٫۴ درصد) و زیر دیپلم (۱٫۶ درصد) قرار گرفتند. از نظر اشتغال، بیش از نیمی از نمونه کارمند (۹۴ نفر، ۵۰٫۸ درصد) و بیش از یک‌سوم دارای مشاغل آزاد (۶۷ نفر، ۳۶٫۲ درصد) بودند. جدول ۴-۲ توزیع ویژگی‌های جمعیت‌شناختی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۴-۲.</w:t>
      </w:r>
      <w:r>
        <w:rPr>
          <w:rFonts w:ascii="B Nazanin" w:hAnsi="B Nazanin" w:cs="B Nazanin" w:hint="cs"/>
          <w:sz w:val="22"/>
          <w:szCs w:val="22"/>
          <w:rtl/>
          <w:lang w:bidi="fa-IR"/>
        </w:rPr>
        <w:t xml:space="preserve"> توزیع ویژگی‌های جمعیت‌شناختی نمونه نهایی</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b/>
                <w:sz w:val="22"/>
              </w:rPr>
              <w:t>متغیر</w:t>
            </w:r>
          </w:p>
        </w:tc>
        <w:tc>
          <w:tcPr>
            <w:tcW w:type="dxa" w:w="2055"/>
            <w:tcBorders>
              <w:bottom w:val="single" w:sz="12" w:space="0" w:color="000000"/>
            </w:tcBorders>
          </w:tcPr>
          <w:p>
            <w:pPr>
              <w:bidi w:val="1"/>
              <w:jc w:val="center"/>
            </w:pPr>
            <w:r/>
            <w:r>
              <w:rPr>
                <w:b/>
                <w:sz w:val="22"/>
              </w:rPr>
              <w:t>سطح</w:t>
            </w:r>
          </w:p>
        </w:tc>
        <w:tc>
          <w:tcPr>
            <w:tcW w:type="dxa" w:w="2055"/>
            <w:tcBorders>
              <w:bottom w:val="single" w:sz="12" w:space="0" w:color="000000"/>
            </w:tcBorders>
          </w:tcPr>
          <w:p>
            <w:pPr>
              <w:bidi w:val="1"/>
              <w:jc w:val="center"/>
            </w:pPr>
            <w:r/>
            <w:r>
              <w:rPr>
                <w:b/>
                <w:sz w:val="22"/>
              </w:rPr>
              <w:t>تعداد</w:t>
            </w:r>
          </w:p>
        </w:tc>
        <w:tc>
          <w:tcPr>
            <w:tcW w:type="dxa" w:w="2055"/>
            <w:tcBorders>
              <w:bottom w:val="single" w:sz="12" w:space="0" w:color="000000"/>
            </w:tcBorders>
          </w:tcPr>
          <w:p>
            <w:pPr>
              <w:bidi w:val="1"/>
              <w:jc w:val="center"/>
            </w:pPr>
            <w:r/>
            <w:r>
              <w:rPr>
                <w:b/>
                <w:sz w:val="22"/>
              </w:rPr>
              <w:t>درصد</w:t>
            </w:r>
          </w:p>
        </w:tc>
      </w:tr>
      <w:tr>
        <w:tc>
          <w:tcPr>
            <w:tcW w:type="dxa" w:w="2055"/>
          </w:tcPr>
          <w:p>
            <w:pPr>
              <w:bidi w:val="1"/>
              <w:jc w:val="center"/>
            </w:pPr>
            <w:r/>
            <w:r>
              <w:rPr>
                <w:b w:val="0"/>
                <w:sz w:val="22"/>
              </w:rPr>
              <w:t>سن (سال)</w:t>
            </w:r>
          </w:p>
        </w:tc>
        <w:tc>
          <w:tcPr>
            <w:tcW w:type="dxa" w:w="2055"/>
          </w:tcPr>
          <w:p>
            <w:pPr>
              <w:bidi w:val="1"/>
              <w:jc w:val="center"/>
            </w:pPr>
            <w:r/>
            <w:r>
              <w:rPr>
                <w:b w:val="0"/>
                <w:sz w:val="22"/>
              </w:rPr>
              <w:t>۱۸ تا ۲۹</w:t>
            </w:r>
          </w:p>
        </w:tc>
        <w:tc>
          <w:tcPr>
            <w:tcW w:type="dxa" w:w="2055"/>
          </w:tcPr>
          <w:p>
            <w:pPr>
              <w:bidi w:val="1"/>
              <w:jc w:val="center"/>
            </w:pPr>
            <w:r/>
            <w:r>
              <w:rPr>
                <w:b w:val="0"/>
                <w:sz w:val="22"/>
              </w:rPr>
              <w:t>۵۲</w:t>
            </w:r>
          </w:p>
        </w:tc>
        <w:tc>
          <w:tcPr>
            <w:tcW w:type="dxa" w:w="2055"/>
          </w:tcPr>
          <w:p>
            <w:pPr>
              <w:bidi w:val="1"/>
              <w:jc w:val="center"/>
            </w:pPr>
            <w:r/>
            <w:r>
              <w:rPr>
                <w:b w:val="0"/>
                <w:sz w:val="22"/>
              </w:rPr>
              <w:t>۲۸٫۱۱</w:t>
            </w:r>
          </w:p>
        </w:tc>
      </w:tr>
      <w:tr>
        <w:tc>
          <w:tcPr>
            <w:tcW w:type="dxa" w:w="2055"/>
          </w:tcPr>
          <w:p>
            <w:pPr>
              <w:bidi w:val="1"/>
              <w:jc w:val="center"/>
            </w:pPr>
            <w:r/>
            <w:r>
              <w:rPr>
                <w:b w:val="0"/>
                <w:sz w:val="22"/>
              </w:rPr>
              <w:t>سن (سال)</w:t>
            </w:r>
          </w:p>
        </w:tc>
        <w:tc>
          <w:tcPr>
            <w:tcW w:type="dxa" w:w="2055"/>
          </w:tcPr>
          <w:p>
            <w:pPr>
              <w:bidi w:val="1"/>
              <w:jc w:val="center"/>
            </w:pPr>
            <w:r/>
            <w:r>
              <w:rPr>
                <w:b w:val="0"/>
                <w:sz w:val="22"/>
              </w:rPr>
              <w:t>۳۰ تا ۳۹</w:t>
            </w:r>
          </w:p>
        </w:tc>
        <w:tc>
          <w:tcPr>
            <w:tcW w:type="dxa" w:w="2055"/>
          </w:tcPr>
          <w:p>
            <w:pPr>
              <w:bidi w:val="1"/>
              <w:jc w:val="center"/>
            </w:pPr>
            <w:r/>
            <w:r>
              <w:rPr>
                <w:b w:val="0"/>
                <w:sz w:val="22"/>
              </w:rPr>
              <w:t>۶۸</w:t>
            </w:r>
          </w:p>
        </w:tc>
        <w:tc>
          <w:tcPr>
            <w:tcW w:type="dxa" w:w="2055"/>
          </w:tcPr>
          <w:p>
            <w:pPr>
              <w:bidi w:val="1"/>
              <w:jc w:val="center"/>
            </w:pPr>
            <w:r/>
            <w:r>
              <w:rPr>
                <w:b w:val="0"/>
                <w:sz w:val="22"/>
              </w:rPr>
              <w:t>۳۶٫۷۶</w:t>
            </w:r>
          </w:p>
        </w:tc>
      </w:tr>
      <w:tr>
        <w:tc>
          <w:tcPr>
            <w:tcW w:type="dxa" w:w="2055"/>
          </w:tcPr>
          <w:p>
            <w:pPr>
              <w:bidi w:val="1"/>
              <w:jc w:val="center"/>
            </w:pPr>
            <w:r/>
            <w:r>
              <w:rPr>
                <w:b w:val="0"/>
                <w:sz w:val="22"/>
              </w:rPr>
              <w:t>سن (سال)</w:t>
            </w:r>
          </w:p>
        </w:tc>
        <w:tc>
          <w:tcPr>
            <w:tcW w:type="dxa" w:w="2055"/>
          </w:tcPr>
          <w:p>
            <w:pPr>
              <w:bidi w:val="1"/>
              <w:jc w:val="center"/>
            </w:pPr>
            <w:r/>
            <w:r>
              <w:rPr>
                <w:b w:val="0"/>
                <w:sz w:val="22"/>
              </w:rPr>
              <w:t>۴۰ تا ۴۹</w:t>
            </w:r>
          </w:p>
        </w:tc>
        <w:tc>
          <w:tcPr>
            <w:tcW w:type="dxa" w:w="2055"/>
          </w:tcPr>
          <w:p>
            <w:pPr>
              <w:bidi w:val="1"/>
              <w:jc w:val="center"/>
            </w:pPr>
            <w:r/>
            <w:r>
              <w:rPr>
                <w:b w:val="0"/>
                <w:sz w:val="22"/>
              </w:rPr>
              <w:t>۴۳</w:t>
            </w:r>
          </w:p>
        </w:tc>
        <w:tc>
          <w:tcPr>
            <w:tcW w:type="dxa" w:w="2055"/>
          </w:tcPr>
          <w:p>
            <w:pPr>
              <w:bidi w:val="1"/>
              <w:jc w:val="center"/>
            </w:pPr>
            <w:r/>
            <w:r>
              <w:rPr>
                <w:b w:val="0"/>
                <w:sz w:val="22"/>
              </w:rPr>
              <w:t>۲۳٫۲۴</w:t>
            </w:r>
          </w:p>
        </w:tc>
      </w:tr>
      <w:tr>
        <w:tc>
          <w:tcPr>
            <w:tcW w:type="dxa" w:w="2055"/>
          </w:tcPr>
          <w:p>
            <w:pPr>
              <w:bidi w:val="1"/>
              <w:jc w:val="center"/>
            </w:pPr>
            <w:r/>
            <w:r>
              <w:rPr>
                <w:b w:val="0"/>
                <w:sz w:val="22"/>
              </w:rPr>
              <w:t>سن (سال)</w:t>
            </w:r>
          </w:p>
        </w:tc>
        <w:tc>
          <w:tcPr>
            <w:tcW w:type="dxa" w:w="2055"/>
          </w:tcPr>
          <w:p>
            <w:pPr>
              <w:bidi w:val="1"/>
              <w:jc w:val="center"/>
            </w:pPr>
            <w:r/>
            <w:r>
              <w:rPr>
                <w:b w:val="0"/>
                <w:sz w:val="22"/>
              </w:rPr>
              <w:t>۵۰ به بالا</w:t>
            </w:r>
          </w:p>
        </w:tc>
        <w:tc>
          <w:tcPr>
            <w:tcW w:type="dxa" w:w="2055"/>
          </w:tcPr>
          <w:p>
            <w:pPr>
              <w:bidi w:val="1"/>
              <w:jc w:val="center"/>
            </w:pPr>
            <w:r/>
            <w:r>
              <w:rPr>
                <w:b w:val="0"/>
                <w:sz w:val="22"/>
              </w:rPr>
              <w:t>۲۲</w:t>
            </w:r>
          </w:p>
        </w:tc>
        <w:tc>
          <w:tcPr>
            <w:tcW w:type="dxa" w:w="2055"/>
          </w:tcPr>
          <w:p>
            <w:pPr>
              <w:bidi w:val="1"/>
              <w:jc w:val="center"/>
            </w:pPr>
            <w:r/>
            <w:r>
              <w:rPr>
                <w:b w:val="0"/>
                <w:sz w:val="22"/>
              </w:rPr>
              <w:t>۱۱٫۸۹</w:t>
            </w:r>
          </w:p>
        </w:tc>
      </w:tr>
      <w:tr>
        <w:tc>
          <w:tcPr>
            <w:tcW w:type="dxa" w:w="2055"/>
          </w:tcPr>
          <w:p>
            <w:pPr>
              <w:bidi w:val="1"/>
              <w:jc w:val="center"/>
            </w:pPr>
            <w:r/>
            <w:r>
              <w:rPr>
                <w:b w:val="0"/>
                <w:sz w:val="22"/>
              </w:rPr>
              <w:t>جنسیت</w:t>
            </w:r>
          </w:p>
        </w:tc>
        <w:tc>
          <w:tcPr>
            <w:tcW w:type="dxa" w:w="2055"/>
          </w:tcPr>
          <w:p>
            <w:pPr>
              <w:bidi w:val="1"/>
              <w:jc w:val="center"/>
            </w:pPr>
            <w:r/>
            <w:r>
              <w:rPr>
                <w:b w:val="0"/>
                <w:sz w:val="22"/>
              </w:rPr>
              <w:t>زن</w:t>
            </w:r>
          </w:p>
        </w:tc>
        <w:tc>
          <w:tcPr>
            <w:tcW w:type="dxa" w:w="2055"/>
          </w:tcPr>
          <w:p>
            <w:pPr>
              <w:bidi w:val="1"/>
              <w:jc w:val="center"/>
            </w:pPr>
            <w:r/>
            <w:r>
              <w:rPr>
                <w:b w:val="0"/>
                <w:sz w:val="22"/>
              </w:rPr>
              <w:t>۵۸</w:t>
            </w:r>
          </w:p>
        </w:tc>
        <w:tc>
          <w:tcPr>
            <w:tcW w:type="dxa" w:w="2055"/>
          </w:tcPr>
          <w:p>
            <w:pPr>
              <w:bidi w:val="1"/>
              <w:jc w:val="center"/>
            </w:pPr>
            <w:r/>
            <w:r>
              <w:rPr>
                <w:b w:val="0"/>
                <w:sz w:val="22"/>
              </w:rPr>
              <w:t>۳۱٫۳۵</w:t>
            </w:r>
          </w:p>
        </w:tc>
      </w:tr>
      <w:tr>
        <w:tc>
          <w:tcPr>
            <w:tcW w:type="dxa" w:w="2055"/>
          </w:tcPr>
          <w:p>
            <w:pPr>
              <w:bidi w:val="1"/>
              <w:jc w:val="center"/>
            </w:pPr>
            <w:r/>
            <w:r>
              <w:rPr>
                <w:b w:val="0"/>
                <w:sz w:val="22"/>
              </w:rPr>
              <w:t>جنسیت</w:t>
            </w:r>
          </w:p>
        </w:tc>
        <w:tc>
          <w:tcPr>
            <w:tcW w:type="dxa" w:w="2055"/>
          </w:tcPr>
          <w:p>
            <w:pPr>
              <w:bidi w:val="1"/>
              <w:jc w:val="center"/>
            </w:pPr>
            <w:r/>
            <w:r>
              <w:rPr>
                <w:b w:val="0"/>
                <w:sz w:val="22"/>
              </w:rPr>
              <w:t>مرد</w:t>
            </w:r>
          </w:p>
        </w:tc>
        <w:tc>
          <w:tcPr>
            <w:tcW w:type="dxa" w:w="2055"/>
          </w:tcPr>
          <w:p>
            <w:pPr>
              <w:bidi w:val="1"/>
              <w:jc w:val="center"/>
            </w:pPr>
            <w:r/>
            <w:r>
              <w:rPr>
                <w:b w:val="0"/>
                <w:sz w:val="22"/>
              </w:rPr>
              <w:t>۱۲۳</w:t>
            </w:r>
          </w:p>
        </w:tc>
        <w:tc>
          <w:tcPr>
            <w:tcW w:type="dxa" w:w="2055"/>
          </w:tcPr>
          <w:p>
            <w:pPr>
              <w:bidi w:val="1"/>
              <w:jc w:val="center"/>
            </w:pPr>
            <w:r/>
            <w:r>
              <w:rPr>
                <w:b w:val="0"/>
                <w:sz w:val="22"/>
              </w:rPr>
              <w:t>۶۶٫۴۹</w:t>
            </w:r>
          </w:p>
        </w:tc>
      </w:tr>
      <w:tr>
        <w:tc>
          <w:tcPr>
            <w:tcW w:type="dxa" w:w="2055"/>
          </w:tcPr>
          <w:p>
            <w:pPr>
              <w:bidi w:val="1"/>
              <w:jc w:val="center"/>
            </w:pPr>
            <w:r/>
            <w:r>
              <w:rPr>
                <w:b w:val="0"/>
                <w:sz w:val="22"/>
              </w:rPr>
              <w:t>جنسیت</w:t>
            </w:r>
          </w:p>
        </w:tc>
        <w:tc>
          <w:tcPr>
            <w:tcW w:type="dxa" w:w="2055"/>
          </w:tcPr>
          <w:p>
            <w:pPr>
              <w:bidi w:val="1"/>
              <w:jc w:val="center"/>
            </w:pPr>
            <w:r/>
            <w:r>
              <w:rPr>
                <w:b w:val="0"/>
                <w:sz w:val="22"/>
              </w:rPr>
              <w:t>ترجیح می‌دهم پاسخ ندهم</w:t>
            </w:r>
          </w:p>
        </w:tc>
        <w:tc>
          <w:tcPr>
            <w:tcW w:type="dxa" w:w="2055"/>
          </w:tcPr>
          <w:p>
            <w:pPr>
              <w:bidi w:val="1"/>
              <w:jc w:val="center"/>
            </w:pPr>
            <w:r/>
            <w:r>
              <w:rPr>
                <w:b w:val="0"/>
                <w:sz w:val="22"/>
              </w:rPr>
              <w:t>۴</w:t>
            </w:r>
          </w:p>
        </w:tc>
        <w:tc>
          <w:tcPr>
            <w:tcW w:type="dxa" w:w="2055"/>
          </w:tcPr>
          <w:p>
            <w:pPr>
              <w:bidi w:val="1"/>
              <w:jc w:val="center"/>
            </w:pPr>
            <w:r/>
            <w:r>
              <w:rPr>
                <w:b w:val="0"/>
                <w:sz w:val="22"/>
              </w:rPr>
              <w:t>۲٫۱۶</w:t>
            </w:r>
          </w:p>
        </w:tc>
      </w:tr>
      <w:tr>
        <w:tc>
          <w:tcPr>
            <w:tcW w:type="dxa" w:w="2055"/>
          </w:tcPr>
          <w:p>
            <w:pPr>
              <w:bidi w:val="1"/>
              <w:jc w:val="center"/>
            </w:pPr>
            <w:r/>
            <w:r>
              <w:rPr>
                <w:b w:val="0"/>
                <w:sz w:val="22"/>
              </w:rPr>
              <w:t>وضعیت تأهل</w:t>
            </w:r>
          </w:p>
        </w:tc>
        <w:tc>
          <w:tcPr>
            <w:tcW w:type="dxa" w:w="2055"/>
          </w:tcPr>
          <w:p>
            <w:pPr>
              <w:bidi w:val="1"/>
              <w:jc w:val="center"/>
            </w:pPr>
            <w:r/>
            <w:r>
              <w:rPr>
                <w:b w:val="0"/>
                <w:sz w:val="22"/>
              </w:rPr>
              <w:t>مجرد</w:t>
            </w:r>
          </w:p>
        </w:tc>
        <w:tc>
          <w:tcPr>
            <w:tcW w:type="dxa" w:w="2055"/>
          </w:tcPr>
          <w:p>
            <w:pPr>
              <w:bidi w:val="1"/>
              <w:jc w:val="center"/>
            </w:pPr>
            <w:r/>
            <w:r>
              <w:rPr>
                <w:b w:val="0"/>
                <w:sz w:val="22"/>
              </w:rPr>
              <w:t>۸۳</w:t>
            </w:r>
          </w:p>
        </w:tc>
        <w:tc>
          <w:tcPr>
            <w:tcW w:type="dxa" w:w="2055"/>
          </w:tcPr>
          <w:p>
            <w:pPr>
              <w:bidi w:val="1"/>
              <w:jc w:val="center"/>
            </w:pPr>
            <w:r/>
            <w:r>
              <w:rPr>
                <w:b w:val="0"/>
                <w:sz w:val="22"/>
              </w:rPr>
              <w:t>۴۴٫۸۶</w:t>
            </w:r>
          </w:p>
        </w:tc>
      </w:tr>
      <w:tr>
        <w:tc>
          <w:tcPr>
            <w:tcW w:type="dxa" w:w="2055"/>
          </w:tcPr>
          <w:p>
            <w:pPr>
              <w:bidi w:val="1"/>
              <w:jc w:val="center"/>
            </w:pPr>
            <w:r/>
            <w:r>
              <w:rPr>
                <w:b w:val="0"/>
                <w:sz w:val="22"/>
              </w:rPr>
              <w:t>وضعیت تأهل</w:t>
            </w:r>
          </w:p>
        </w:tc>
        <w:tc>
          <w:tcPr>
            <w:tcW w:type="dxa" w:w="2055"/>
          </w:tcPr>
          <w:p>
            <w:pPr>
              <w:bidi w:val="1"/>
              <w:jc w:val="center"/>
            </w:pPr>
            <w:r/>
            <w:r>
              <w:rPr>
                <w:b w:val="0"/>
                <w:sz w:val="22"/>
              </w:rPr>
              <w:t>متاهل</w:t>
            </w:r>
          </w:p>
        </w:tc>
        <w:tc>
          <w:tcPr>
            <w:tcW w:type="dxa" w:w="2055"/>
          </w:tcPr>
          <w:p>
            <w:pPr>
              <w:bidi w:val="1"/>
              <w:jc w:val="center"/>
            </w:pPr>
            <w:r/>
            <w:r>
              <w:rPr>
                <w:b w:val="0"/>
                <w:sz w:val="22"/>
              </w:rPr>
              <w:t>۸۲</w:t>
            </w:r>
          </w:p>
        </w:tc>
        <w:tc>
          <w:tcPr>
            <w:tcW w:type="dxa" w:w="2055"/>
          </w:tcPr>
          <w:p>
            <w:pPr>
              <w:bidi w:val="1"/>
              <w:jc w:val="center"/>
            </w:pPr>
            <w:r/>
            <w:r>
              <w:rPr>
                <w:b w:val="0"/>
                <w:sz w:val="22"/>
              </w:rPr>
              <w:t>۴۴٫۳۲</w:t>
            </w:r>
          </w:p>
        </w:tc>
      </w:tr>
      <w:tr>
        <w:tc>
          <w:tcPr>
            <w:tcW w:type="dxa" w:w="2055"/>
          </w:tcPr>
          <w:p>
            <w:pPr>
              <w:bidi w:val="1"/>
              <w:jc w:val="center"/>
            </w:pPr>
            <w:r/>
            <w:r>
              <w:rPr>
                <w:b w:val="0"/>
                <w:sz w:val="22"/>
              </w:rPr>
              <w:t>وضعیت تأهل</w:t>
            </w:r>
          </w:p>
        </w:tc>
        <w:tc>
          <w:tcPr>
            <w:tcW w:type="dxa" w:w="2055"/>
          </w:tcPr>
          <w:p>
            <w:pPr>
              <w:bidi w:val="1"/>
              <w:jc w:val="center"/>
            </w:pPr>
            <w:r/>
            <w:r>
              <w:rPr>
                <w:b w:val="0"/>
                <w:sz w:val="22"/>
              </w:rPr>
              <w:t>مطلقه/سایر</w:t>
            </w:r>
          </w:p>
        </w:tc>
        <w:tc>
          <w:tcPr>
            <w:tcW w:type="dxa" w:w="2055"/>
          </w:tcPr>
          <w:p>
            <w:pPr>
              <w:bidi w:val="1"/>
              <w:jc w:val="center"/>
            </w:pPr>
            <w:r/>
            <w:r>
              <w:rPr>
                <w:b w:val="0"/>
                <w:sz w:val="22"/>
              </w:rPr>
              <w:t>۲۰</w:t>
            </w:r>
          </w:p>
        </w:tc>
        <w:tc>
          <w:tcPr>
            <w:tcW w:type="dxa" w:w="2055"/>
          </w:tcPr>
          <w:p>
            <w:pPr>
              <w:bidi w:val="1"/>
              <w:jc w:val="center"/>
            </w:pPr>
            <w:r/>
            <w:r>
              <w:rPr>
                <w:b w:val="0"/>
                <w:sz w:val="22"/>
              </w:rPr>
              <w:t>۱۰٫۸۱</w:t>
            </w:r>
          </w:p>
        </w:tc>
      </w:tr>
      <w:tr>
        <w:tc>
          <w:tcPr>
            <w:tcW w:type="dxa" w:w="2055"/>
          </w:tcPr>
          <w:p>
            <w:pPr>
              <w:bidi w:val="1"/>
              <w:jc w:val="center"/>
            </w:pPr>
            <w:r/>
            <w:r>
              <w:rPr>
                <w:b w:val="0"/>
                <w:sz w:val="22"/>
              </w:rPr>
              <w:t>سطح تحصیلات</w:t>
            </w:r>
          </w:p>
        </w:tc>
        <w:tc>
          <w:tcPr>
            <w:tcW w:type="dxa" w:w="2055"/>
          </w:tcPr>
          <w:p>
            <w:pPr>
              <w:bidi w:val="1"/>
              <w:jc w:val="center"/>
            </w:pPr>
            <w:r/>
            <w:r>
              <w:rPr>
                <w:b w:val="0"/>
                <w:sz w:val="22"/>
              </w:rPr>
              <w:t>زیر دیپلم</w:t>
            </w:r>
          </w:p>
        </w:tc>
        <w:tc>
          <w:tcPr>
            <w:tcW w:type="dxa" w:w="2055"/>
          </w:tcPr>
          <w:p>
            <w:pPr>
              <w:bidi w:val="1"/>
              <w:jc w:val="center"/>
            </w:pPr>
            <w:r/>
            <w:r>
              <w:rPr>
                <w:b w:val="0"/>
                <w:sz w:val="22"/>
              </w:rPr>
              <w:t>۳</w:t>
            </w:r>
          </w:p>
        </w:tc>
        <w:tc>
          <w:tcPr>
            <w:tcW w:type="dxa" w:w="2055"/>
          </w:tcPr>
          <w:p>
            <w:pPr>
              <w:bidi w:val="1"/>
              <w:jc w:val="center"/>
            </w:pPr>
            <w:r/>
            <w:r>
              <w:rPr>
                <w:b w:val="0"/>
                <w:sz w:val="22"/>
              </w:rPr>
              <w:t>۱٫۶۲</w:t>
            </w:r>
          </w:p>
        </w:tc>
      </w:tr>
      <w:tr>
        <w:tc>
          <w:tcPr>
            <w:tcW w:type="dxa" w:w="2055"/>
          </w:tcPr>
          <w:p>
            <w:pPr>
              <w:bidi w:val="1"/>
              <w:jc w:val="center"/>
            </w:pPr>
            <w:r/>
            <w:r>
              <w:rPr>
                <w:b w:val="0"/>
                <w:sz w:val="22"/>
              </w:rPr>
              <w:t>سطح تحصیلات</w:t>
            </w:r>
          </w:p>
        </w:tc>
        <w:tc>
          <w:tcPr>
            <w:tcW w:type="dxa" w:w="2055"/>
          </w:tcPr>
          <w:p>
            <w:pPr>
              <w:bidi w:val="1"/>
              <w:jc w:val="center"/>
            </w:pPr>
            <w:r/>
            <w:r>
              <w:rPr>
                <w:b w:val="0"/>
                <w:sz w:val="22"/>
              </w:rPr>
              <w:t>دیپلم</w:t>
            </w:r>
          </w:p>
        </w:tc>
        <w:tc>
          <w:tcPr>
            <w:tcW w:type="dxa" w:w="2055"/>
          </w:tcPr>
          <w:p>
            <w:pPr>
              <w:bidi w:val="1"/>
              <w:jc w:val="center"/>
            </w:pPr>
            <w:r/>
            <w:r>
              <w:rPr>
                <w:b w:val="0"/>
                <w:sz w:val="22"/>
              </w:rPr>
              <w:t>۳۷</w:t>
            </w:r>
          </w:p>
        </w:tc>
        <w:tc>
          <w:tcPr>
            <w:tcW w:type="dxa" w:w="2055"/>
          </w:tcPr>
          <w:p>
            <w:pPr>
              <w:bidi w:val="1"/>
              <w:jc w:val="center"/>
            </w:pPr>
            <w:r/>
            <w:r>
              <w:rPr>
                <w:b w:val="0"/>
                <w:sz w:val="22"/>
              </w:rPr>
              <w:t>۲۰٫۰۰</w:t>
            </w:r>
          </w:p>
        </w:tc>
      </w:tr>
      <w:tr>
        <w:tc>
          <w:tcPr>
            <w:tcW w:type="dxa" w:w="2055"/>
          </w:tcPr>
          <w:p>
            <w:pPr>
              <w:bidi w:val="1"/>
              <w:jc w:val="center"/>
            </w:pPr>
            <w:r/>
            <w:r>
              <w:rPr>
                <w:b w:val="0"/>
                <w:sz w:val="22"/>
              </w:rPr>
              <w:t>سطح تحصیلات</w:t>
            </w:r>
          </w:p>
        </w:tc>
        <w:tc>
          <w:tcPr>
            <w:tcW w:type="dxa" w:w="2055"/>
          </w:tcPr>
          <w:p>
            <w:pPr>
              <w:bidi w:val="1"/>
              <w:jc w:val="center"/>
            </w:pPr>
            <w:r/>
            <w:r>
              <w:rPr>
                <w:b w:val="0"/>
                <w:sz w:val="22"/>
              </w:rPr>
              <w:t>فوق دیپلم</w:t>
            </w:r>
          </w:p>
        </w:tc>
        <w:tc>
          <w:tcPr>
            <w:tcW w:type="dxa" w:w="2055"/>
          </w:tcPr>
          <w:p>
            <w:pPr>
              <w:bidi w:val="1"/>
              <w:jc w:val="center"/>
            </w:pPr>
            <w:r/>
            <w:r>
              <w:rPr>
                <w:b w:val="0"/>
                <w:sz w:val="22"/>
              </w:rPr>
              <w:t>۱۹</w:t>
            </w:r>
          </w:p>
        </w:tc>
        <w:tc>
          <w:tcPr>
            <w:tcW w:type="dxa" w:w="2055"/>
          </w:tcPr>
          <w:p>
            <w:pPr>
              <w:bidi w:val="1"/>
              <w:jc w:val="center"/>
            </w:pPr>
            <w:r/>
            <w:r>
              <w:rPr>
                <w:b w:val="0"/>
                <w:sz w:val="22"/>
              </w:rPr>
              <w:t>۱۰٫۲۷</w:t>
            </w:r>
          </w:p>
        </w:tc>
      </w:tr>
      <w:tr>
        <w:tc>
          <w:tcPr>
            <w:tcW w:type="dxa" w:w="2055"/>
          </w:tcPr>
          <w:p>
            <w:pPr>
              <w:bidi w:val="1"/>
              <w:jc w:val="center"/>
            </w:pPr>
            <w:r/>
            <w:r>
              <w:rPr>
                <w:b w:val="0"/>
                <w:sz w:val="22"/>
              </w:rPr>
              <w:t>سطح تحصیلات</w:t>
            </w:r>
          </w:p>
        </w:tc>
        <w:tc>
          <w:tcPr>
            <w:tcW w:type="dxa" w:w="2055"/>
          </w:tcPr>
          <w:p>
            <w:pPr>
              <w:bidi w:val="1"/>
              <w:jc w:val="center"/>
            </w:pPr>
            <w:r/>
            <w:r>
              <w:rPr>
                <w:b w:val="0"/>
                <w:sz w:val="22"/>
              </w:rPr>
              <w:t>لیسانس</w:t>
            </w:r>
          </w:p>
        </w:tc>
        <w:tc>
          <w:tcPr>
            <w:tcW w:type="dxa" w:w="2055"/>
          </w:tcPr>
          <w:p>
            <w:pPr>
              <w:bidi w:val="1"/>
              <w:jc w:val="center"/>
            </w:pPr>
            <w:r/>
            <w:r>
              <w:rPr>
                <w:b w:val="0"/>
                <w:sz w:val="22"/>
              </w:rPr>
              <w:t>۷۴</w:t>
            </w:r>
          </w:p>
        </w:tc>
        <w:tc>
          <w:tcPr>
            <w:tcW w:type="dxa" w:w="2055"/>
          </w:tcPr>
          <w:p>
            <w:pPr>
              <w:bidi w:val="1"/>
              <w:jc w:val="center"/>
            </w:pPr>
            <w:r/>
            <w:r>
              <w:rPr>
                <w:b w:val="0"/>
                <w:sz w:val="22"/>
              </w:rPr>
              <w:t>۴۰٫۰۰</w:t>
            </w:r>
          </w:p>
        </w:tc>
      </w:tr>
      <w:tr>
        <w:tc>
          <w:tcPr>
            <w:tcW w:type="dxa" w:w="2055"/>
          </w:tcPr>
          <w:p>
            <w:pPr>
              <w:bidi w:val="1"/>
              <w:jc w:val="center"/>
            </w:pPr>
            <w:r/>
            <w:r>
              <w:rPr>
                <w:b w:val="0"/>
                <w:sz w:val="22"/>
              </w:rPr>
              <w:t>سطح تحصیلات</w:t>
            </w:r>
          </w:p>
        </w:tc>
        <w:tc>
          <w:tcPr>
            <w:tcW w:type="dxa" w:w="2055"/>
          </w:tcPr>
          <w:p>
            <w:pPr>
              <w:bidi w:val="1"/>
              <w:jc w:val="center"/>
            </w:pPr>
            <w:r/>
            <w:r>
              <w:rPr>
                <w:b w:val="0"/>
                <w:sz w:val="22"/>
              </w:rPr>
              <w:t>فوق لیسانس</w:t>
            </w:r>
          </w:p>
        </w:tc>
        <w:tc>
          <w:tcPr>
            <w:tcW w:type="dxa" w:w="2055"/>
          </w:tcPr>
          <w:p>
            <w:pPr>
              <w:bidi w:val="1"/>
              <w:jc w:val="center"/>
            </w:pPr>
            <w:r/>
            <w:r>
              <w:rPr>
                <w:b w:val="0"/>
                <w:sz w:val="22"/>
              </w:rPr>
              <w:t>۴۲</w:t>
            </w:r>
          </w:p>
        </w:tc>
        <w:tc>
          <w:tcPr>
            <w:tcW w:type="dxa" w:w="2055"/>
          </w:tcPr>
          <w:p>
            <w:pPr>
              <w:bidi w:val="1"/>
              <w:jc w:val="center"/>
            </w:pPr>
            <w:r/>
            <w:r>
              <w:rPr>
                <w:b w:val="0"/>
                <w:sz w:val="22"/>
              </w:rPr>
              <w:t>۲۲٫۷۰</w:t>
            </w:r>
          </w:p>
        </w:tc>
      </w:tr>
      <w:tr>
        <w:tc>
          <w:tcPr>
            <w:tcW w:type="dxa" w:w="2055"/>
          </w:tcPr>
          <w:p>
            <w:pPr>
              <w:bidi w:val="1"/>
              <w:jc w:val="center"/>
            </w:pPr>
            <w:r/>
            <w:r>
              <w:rPr>
                <w:b w:val="0"/>
                <w:sz w:val="22"/>
              </w:rPr>
              <w:t>سطح تحصیلات</w:t>
            </w:r>
          </w:p>
        </w:tc>
        <w:tc>
          <w:tcPr>
            <w:tcW w:type="dxa" w:w="2055"/>
          </w:tcPr>
          <w:p>
            <w:pPr>
              <w:bidi w:val="1"/>
              <w:jc w:val="center"/>
            </w:pPr>
            <w:r/>
            <w:r>
              <w:rPr>
                <w:b w:val="0"/>
                <w:sz w:val="22"/>
              </w:rPr>
              <w:t>دکتری</w:t>
            </w:r>
          </w:p>
        </w:tc>
        <w:tc>
          <w:tcPr>
            <w:tcW w:type="dxa" w:w="2055"/>
          </w:tcPr>
          <w:p>
            <w:pPr>
              <w:bidi w:val="1"/>
              <w:jc w:val="center"/>
            </w:pPr>
            <w:r/>
            <w:r>
              <w:rPr>
                <w:b w:val="0"/>
                <w:sz w:val="22"/>
              </w:rPr>
              <w:t>۱۰</w:t>
            </w:r>
          </w:p>
        </w:tc>
        <w:tc>
          <w:tcPr>
            <w:tcW w:type="dxa" w:w="2055"/>
          </w:tcPr>
          <w:p>
            <w:pPr>
              <w:bidi w:val="1"/>
              <w:jc w:val="center"/>
            </w:pPr>
            <w:r/>
            <w:r>
              <w:rPr>
                <w:b w:val="0"/>
                <w:sz w:val="22"/>
              </w:rPr>
              <w:t>۵٫۴۱</w:t>
            </w:r>
          </w:p>
        </w:tc>
      </w:tr>
      <w:tr>
        <w:tc>
          <w:tcPr>
            <w:tcW w:type="dxa" w:w="2055"/>
          </w:tcPr>
          <w:p>
            <w:pPr>
              <w:bidi w:val="1"/>
              <w:jc w:val="center"/>
            </w:pPr>
            <w:r/>
            <w:r>
              <w:rPr>
                <w:b w:val="0"/>
                <w:sz w:val="22"/>
              </w:rPr>
              <w:t>وضعیت اشتغال</w:t>
            </w:r>
          </w:p>
        </w:tc>
        <w:tc>
          <w:tcPr>
            <w:tcW w:type="dxa" w:w="2055"/>
          </w:tcPr>
          <w:p>
            <w:pPr>
              <w:bidi w:val="1"/>
              <w:jc w:val="center"/>
            </w:pPr>
            <w:r/>
            <w:r>
              <w:rPr>
                <w:b w:val="0"/>
                <w:sz w:val="22"/>
              </w:rPr>
              <w:t>خانه‌دار</w:t>
            </w:r>
          </w:p>
        </w:tc>
        <w:tc>
          <w:tcPr>
            <w:tcW w:type="dxa" w:w="2055"/>
          </w:tcPr>
          <w:p>
            <w:pPr>
              <w:bidi w:val="1"/>
              <w:jc w:val="center"/>
            </w:pPr>
            <w:r/>
            <w:r>
              <w:rPr>
                <w:b w:val="0"/>
                <w:sz w:val="22"/>
              </w:rPr>
              <w:t>۹</w:t>
            </w:r>
          </w:p>
        </w:tc>
        <w:tc>
          <w:tcPr>
            <w:tcW w:type="dxa" w:w="2055"/>
          </w:tcPr>
          <w:p>
            <w:pPr>
              <w:bidi w:val="1"/>
              <w:jc w:val="center"/>
            </w:pPr>
            <w:r/>
            <w:r>
              <w:rPr>
                <w:b w:val="0"/>
                <w:sz w:val="22"/>
              </w:rPr>
              <w:t>۴٫۸۶</w:t>
            </w:r>
          </w:p>
        </w:tc>
      </w:tr>
      <w:tr>
        <w:tc>
          <w:tcPr>
            <w:tcW w:type="dxa" w:w="2055"/>
          </w:tcPr>
          <w:p>
            <w:pPr>
              <w:bidi w:val="1"/>
              <w:jc w:val="center"/>
            </w:pPr>
            <w:r/>
            <w:r>
              <w:rPr>
                <w:b w:val="0"/>
                <w:sz w:val="22"/>
              </w:rPr>
              <w:t>وضعیت اشتغال</w:t>
            </w:r>
          </w:p>
        </w:tc>
        <w:tc>
          <w:tcPr>
            <w:tcW w:type="dxa" w:w="2055"/>
          </w:tcPr>
          <w:p>
            <w:pPr>
              <w:bidi w:val="1"/>
              <w:jc w:val="center"/>
            </w:pPr>
            <w:r/>
            <w:r>
              <w:rPr>
                <w:b w:val="0"/>
                <w:sz w:val="22"/>
              </w:rPr>
              <w:t>کارمند</w:t>
            </w:r>
          </w:p>
        </w:tc>
        <w:tc>
          <w:tcPr>
            <w:tcW w:type="dxa" w:w="2055"/>
          </w:tcPr>
          <w:p>
            <w:pPr>
              <w:bidi w:val="1"/>
              <w:jc w:val="center"/>
            </w:pPr>
            <w:r/>
            <w:r>
              <w:rPr>
                <w:b w:val="0"/>
                <w:sz w:val="22"/>
              </w:rPr>
              <w:t>۹۴</w:t>
            </w:r>
          </w:p>
        </w:tc>
        <w:tc>
          <w:tcPr>
            <w:tcW w:type="dxa" w:w="2055"/>
          </w:tcPr>
          <w:p>
            <w:pPr>
              <w:bidi w:val="1"/>
              <w:jc w:val="center"/>
            </w:pPr>
            <w:r/>
            <w:r>
              <w:rPr>
                <w:b w:val="0"/>
                <w:sz w:val="22"/>
              </w:rPr>
              <w:t>۵۰٫۸۱</w:t>
            </w:r>
          </w:p>
        </w:tc>
      </w:tr>
      <w:tr>
        <w:tc>
          <w:tcPr>
            <w:tcW w:type="dxa" w:w="2055"/>
          </w:tcPr>
          <w:p>
            <w:pPr>
              <w:bidi w:val="1"/>
              <w:jc w:val="center"/>
            </w:pPr>
            <w:r/>
            <w:r>
              <w:rPr>
                <w:b w:val="0"/>
                <w:sz w:val="22"/>
              </w:rPr>
              <w:t>وضعیت اشتغال</w:t>
            </w:r>
          </w:p>
        </w:tc>
        <w:tc>
          <w:tcPr>
            <w:tcW w:type="dxa" w:w="2055"/>
          </w:tcPr>
          <w:p>
            <w:pPr>
              <w:bidi w:val="1"/>
              <w:jc w:val="center"/>
            </w:pPr>
            <w:r/>
            <w:r>
              <w:rPr>
                <w:b w:val="0"/>
                <w:sz w:val="22"/>
              </w:rPr>
              <w:t>مشاغل آزاد</w:t>
            </w:r>
          </w:p>
        </w:tc>
        <w:tc>
          <w:tcPr>
            <w:tcW w:type="dxa" w:w="2055"/>
          </w:tcPr>
          <w:p>
            <w:pPr>
              <w:bidi w:val="1"/>
              <w:jc w:val="center"/>
            </w:pPr>
            <w:r/>
            <w:r>
              <w:rPr>
                <w:b w:val="0"/>
                <w:sz w:val="22"/>
              </w:rPr>
              <w:t>۶۷</w:t>
            </w:r>
          </w:p>
        </w:tc>
        <w:tc>
          <w:tcPr>
            <w:tcW w:type="dxa" w:w="2055"/>
          </w:tcPr>
          <w:p>
            <w:pPr>
              <w:bidi w:val="1"/>
              <w:jc w:val="center"/>
            </w:pPr>
            <w:r/>
            <w:r>
              <w:rPr>
                <w:b w:val="0"/>
                <w:sz w:val="22"/>
              </w:rPr>
              <w:t>۳۶٫۲۲</w:t>
            </w:r>
          </w:p>
        </w:tc>
      </w:tr>
      <w:tr>
        <w:tc>
          <w:tcPr>
            <w:tcW w:type="dxa" w:w="2055"/>
          </w:tcPr>
          <w:p>
            <w:pPr>
              <w:bidi w:val="1"/>
              <w:jc w:val="center"/>
            </w:pPr>
            <w:r/>
            <w:r>
              <w:rPr>
                <w:b w:val="0"/>
                <w:sz w:val="22"/>
              </w:rPr>
              <w:t>وضعیت اشتغال</w:t>
            </w:r>
          </w:p>
        </w:tc>
        <w:tc>
          <w:tcPr>
            <w:tcW w:type="dxa" w:w="2055"/>
          </w:tcPr>
          <w:p>
            <w:pPr>
              <w:bidi w:val="1"/>
              <w:jc w:val="center"/>
            </w:pPr>
            <w:r/>
            <w:r>
              <w:rPr>
                <w:b w:val="0"/>
                <w:sz w:val="22"/>
              </w:rPr>
              <w:t>سایر</w:t>
            </w:r>
          </w:p>
        </w:tc>
        <w:tc>
          <w:tcPr>
            <w:tcW w:type="dxa" w:w="2055"/>
          </w:tcPr>
          <w:p>
            <w:pPr>
              <w:bidi w:val="1"/>
              <w:jc w:val="center"/>
            </w:pPr>
            <w:r/>
            <w:r>
              <w:rPr>
                <w:b w:val="0"/>
                <w:sz w:val="22"/>
              </w:rPr>
              <w:t>۱۵</w:t>
            </w:r>
          </w:p>
        </w:tc>
        <w:tc>
          <w:tcPr>
            <w:tcW w:type="dxa" w:w="2055"/>
          </w:tcPr>
          <w:p>
            <w:pPr>
              <w:bidi w:val="1"/>
              <w:jc w:val="center"/>
            </w:pPr>
            <w:r/>
            <w:r>
              <w:rPr>
                <w:b w:val="0"/>
                <w:sz w:val="22"/>
              </w:rPr>
              <w:t>۸٫۱۱</w:t>
            </w:r>
          </w:p>
        </w:tc>
      </w:tr>
    </w:tbl>
    <w:p>
      <w:pPr>
        <w:bidi w:val="1"/>
        <w:spacing w:lineRule="exact" w:line="580" w:after="0"/>
        <w:jc w:val="both"/>
      </w:pPr>
      <w:r>
        <w:rPr>
          <w:rFonts w:ascii="B Nazanin" w:hAnsi="B Nazanin" w:cs="B Nazanin" w:hint="cs"/>
          <w:sz w:val="24"/>
          <w:szCs w:val="24"/>
          <w:rtl/>
          <w:lang w:bidi="fa-IR"/>
        </w:rPr>
        <w:t xml:space="preserve">از نظر ویژگی‌های معاملاتی، بازار اصلی فعالیت ۷۹ نفر (۴۲٫۷ درصد) بورس، ۴۸ نفر (۲۶٫۰ درصد) رمزارز و ۳۱ نفر (۱۶٫۸ درصد) فارکس بود و بقیه در بازارهای طلا و ارز، کالا و سایر بازارها فعالیت می‌کردند. میانگین سابقه معامله‌گری ۴۲٫۸ ماه (حدود ۳٫۶ سال) با انحراف معیار ۲۵٫۹ ماه بود (دامنه ۹ تا ۱۷۳ ماه) و بیشترین تراکم در بازه ۱۲ تا ۳۵ ماه دیده شد. تعداد معاملات واقعی ۶ ماهه اخیر در ۶۵ نفر (۳۵٫۱ درصد) بین ۱ تا ۱۰ معامله، در ۷۹ نفر (۴۲٫۷ درصد) بین ۱۰ تا ۵۰ معامله و در ۴۱ نفر (۲۲٫۲ درصد) ۵۰ معامله به بالا بود. سرمایه تقریبی نیز پراکندگی متوازنی داشت: کمتر از ۵۰ میلیون تومان (۲۶٫۵ درصد)، ۵۰ تا ۲۰۰ میلیون تومان (۲۷٫۰ درصد)، ۲۰۰ تا ۵۰۰ میلیون تومان (۲۰٫۰ درصد)، ۵۰۰ میلیون تا ۱ میلیارد تومان (۱۵٫۷ درصد) و بیش از ۱ میلیارد تومان (۸٫۱ درصد). جدول ۴-۳ توزیع ویژگی‌های معاملاتی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۴-۳.</w:t>
      </w:r>
      <w:r>
        <w:rPr>
          <w:rFonts w:ascii="B Nazanin" w:hAnsi="B Nazanin" w:cs="B Nazanin" w:hint="cs"/>
          <w:sz w:val="22"/>
          <w:szCs w:val="22"/>
          <w:rtl/>
          <w:lang w:bidi="fa-IR"/>
        </w:rPr>
        <w:t xml:space="preserve"> توزیع ویژگی‌های معاملاتی نمونه نهایی</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b/>
                <w:sz w:val="22"/>
              </w:rPr>
              <w:t>متغیر</w:t>
            </w:r>
          </w:p>
        </w:tc>
        <w:tc>
          <w:tcPr>
            <w:tcW w:type="dxa" w:w="2055"/>
            <w:tcBorders>
              <w:bottom w:val="single" w:sz="12" w:space="0" w:color="000000"/>
            </w:tcBorders>
          </w:tcPr>
          <w:p>
            <w:pPr>
              <w:bidi w:val="1"/>
              <w:jc w:val="center"/>
            </w:pPr>
            <w:r/>
            <w:r>
              <w:rPr>
                <w:b/>
                <w:sz w:val="22"/>
              </w:rPr>
              <w:t>سطح</w:t>
            </w:r>
          </w:p>
        </w:tc>
        <w:tc>
          <w:tcPr>
            <w:tcW w:type="dxa" w:w="2055"/>
            <w:tcBorders>
              <w:bottom w:val="single" w:sz="12" w:space="0" w:color="000000"/>
            </w:tcBorders>
          </w:tcPr>
          <w:p>
            <w:pPr>
              <w:bidi w:val="1"/>
              <w:jc w:val="center"/>
            </w:pPr>
            <w:r/>
            <w:r>
              <w:rPr>
                <w:b/>
                <w:sz w:val="22"/>
              </w:rPr>
              <w:t>تعداد</w:t>
            </w:r>
          </w:p>
        </w:tc>
        <w:tc>
          <w:tcPr>
            <w:tcW w:type="dxa" w:w="2055"/>
            <w:tcBorders>
              <w:bottom w:val="single" w:sz="12" w:space="0" w:color="000000"/>
            </w:tcBorders>
          </w:tcPr>
          <w:p>
            <w:pPr>
              <w:bidi w:val="1"/>
              <w:jc w:val="center"/>
            </w:pPr>
            <w:r/>
            <w:r>
              <w:rPr>
                <w:b/>
                <w:sz w:val="22"/>
              </w:rPr>
              <w:t>درصد</w:t>
            </w:r>
          </w:p>
        </w:tc>
      </w:tr>
      <w:tr>
        <w:tc>
          <w:tcPr>
            <w:tcW w:type="dxa" w:w="2055"/>
          </w:tcPr>
          <w:p>
            <w:pPr>
              <w:bidi w:val="1"/>
              <w:jc w:val="center"/>
            </w:pPr>
            <w:r/>
            <w:r>
              <w:rPr>
                <w:b w:val="0"/>
                <w:sz w:val="22"/>
              </w:rPr>
              <w:t>بازار اصلی فعالیت</w:t>
            </w:r>
          </w:p>
        </w:tc>
        <w:tc>
          <w:tcPr>
            <w:tcW w:type="dxa" w:w="2055"/>
          </w:tcPr>
          <w:p>
            <w:pPr>
              <w:bidi w:val="1"/>
              <w:jc w:val="center"/>
            </w:pPr>
            <w:r/>
            <w:r>
              <w:rPr>
                <w:b w:val="0"/>
                <w:sz w:val="22"/>
              </w:rPr>
              <w:t>بورس</w:t>
            </w:r>
          </w:p>
        </w:tc>
        <w:tc>
          <w:tcPr>
            <w:tcW w:type="dxa" w:w="2055"/>
          </w:tcPr>
          <w:p>
            <w:pPr>
              <w:bidi w:val="1"/>
              <w:jc w:val="center"/>
            </w:pPr>
            <w:r/>
            <w:r>
              <w:rPr>
                <w:b w:val="0"/>
                <w:sz w:val="22"/>
              </w:rPr>
              <w:t>۷۹</w:t>
            </w:r>
          </w:p>
        </w:tc>
        <w:tc>
          <w:tcPr>
            <w:tcW w:type="dxa" w:w="2055"/>
          </w:tcPr>
          <w:p>
            <w:pPr>
              <w:bidi w:val="1"/>
              <w:jc w:val="center"/>
            </w:pPr>
            <w:r/>
            <w:r>
              <w:rPr>
                <w:b w:val="0"/>
                <w:sz w:val="22"/>
              </w:rPr>
              <w:t>۴۲٫۷۰</w:t>
            </w:r>
          </w:p>
        </w:tc>
      </w:tr>
      <w:tr>
        <w:tc>
          <w:tcPr>
            <w:tcW w:type="dxa" w:w="2055"/>
          </w:tcPr>
          <w:p>
            <w:pPr>
              <w:bidi w:val="1"/>
              <w:jc w:val="center"/>
            </w:pPr>
            <w:r/>
            <w:r>
              <w:rPr>
                <w:b w:val="0"/>
                <w:sz w:val="22"/>
              </w:rPr>
              <w:t>بازار اصلی فعالیت</w:t>
            </w:r>
          </w:p>
        </w:tc>
        <w:tc>
          <w:tcPr>
            <w:tcW w:type="dxa" w:w="2055"/>
          </w:tcPr>
          <w:p>
            <w:pPr>
              <w:bidi w:val="1"/>
              <w:jc w:val="center"/>
            </w:pPr>
            <w:r/>
            <w:r>
              <w:rPr>
                <w:b w:val="0"/>
                <w:sz w:val="22"/>
              </w:rPr>
              <w:t>رمزارز</w:t>
            </w:r>
          </w:p>
        </w:tc>
        <w:tc>
          <w:tcPr>
            <w:tcW w:type="dxa" w:w="2055"/>
          </w:tcPr>
          <w:p>
            <w:pPr>
              <w:bidi w:val="1"/>
              <w:jc w:val="center"/>
            </w:pPr>
            <w:r/>
            <w:r>
              <w:rPr>
                <w:b w:val="0"/>
                <w:sz w:val="22"/>
              </w:rPr>
              <w:t>۴۸</w:t>
            </w:r>
          </w:p>
        </w:tc>
        <w:tc>
          <w:tcPr>
            <w:tcW w:type="dxa" w:w="2055"/>
          </w:tcPr>
          <w:p>
            <w:pPr>
              <w:bidi w:val="1"/>
              <w:jc w:val="center"/>
            </w:pPr>
            <w:r/>
            <w:r>
              <w:rPr>
                <w:b w:val="0"/>
                <w:sz w:val="22"/>
              </w:rPr>
              <w:t>۲۵٫۹۵</w:t>
            </w:r>
          </w:p>
        </w:tc>
      </w:tr>
      <w:tr>
        <w:tc>
          <w:tcPr>
            <w:tcW w:type="dxa" w:w="2055"/>
          </w:tcPr>
          <w:p>
            <w:pPr>
              <w:bidi w:val="1"/>
              <w:jc w:val="center"/>
            </w:pPr>
            <w:r/>
            <w:r>
              <w:rPr>
                <w:b w:val="0"/>
                <w:sz w:val="22"/>
              </w:rPr>
              <w:t>بازار اصلی فعالیت</w:t>
            </w:r>
          </w:p>
        </w:tc>
        <w:tc>
          <w:tcPr>
            <w:tcW w:type="dxa" w:w="2055"/>
          </w:tcPr>
          <w:p>
            <w:pPr>
              <w:bidi w:val="1"/>
              <w:jc w:val="center"/>
            </w:pPr>
            <w:r/>
            <w:r>
              <w:rPr>
                <w:b w:val="0"/>
                <w:sz w:val="22"/>
              </w:rPr>
              <w:t>فارکس</w:t>
            </w:r>
          </w:p>
        </w:tc>
        <w:tc>
          <w:tcPr>
            <w:tcW w:type="dxa" w:w="2055"/>
          </w:tcPr>
          <w:p>
            <w:pPr>
              <w:bidi w:val="1"/>
              <w:jc w:val="center"/>
            </w:pPr>
            <w:r/>
            <w:r>
              <w:rPr>
                <w:b w:val="0"/>
                <w:sz w:val="22"/>
              </w:rPr>
              <w:t>۳۱</w:t>
            </w:r>
          </w:p>
        </w:tc>
        <w:tc>
          <w:tcPr>
            <w:tcW w:type="dxa" w:w="2055"/>
          </w:tcPr>
          <w:p>
            <w:pPr>
              <w:bidi w:val="1"/>
              <w:jc w:val="center"/>
            </w:pPr>
            <w:r/>
            <w:r>
              <w:rPr>
                <w:b w:val="0"/>
                <w:sz w:val="22"/>
              </w:rPr>
              <w:t>۱۶٫۷۶</w:t>
            </w:r>
          </w:p>
        </w:tc>
      </w:tr>
      <w:tr>
        <w:tc>
          <w:tcPr>
            <w:tcW w:type="dxa" w:w="2055"/>
          </w:tcPr>
          <w:p>
            <w:pPr>
              <w:bidi w:val="1"/>
              <w:jc w:val="center"/>
            </w:pPr>
            <w:r/>
            <w:r>
              <w:rPr>
                <w:b w:val="0"/>
                <w:sz w:val="22"/>
              </w:rPr>
              <w:t>بازار اصلی فعالیت</w:t>
            </w:r>
          </w:p>
        </w:tc>
        <w:tc>
          <w:tcPr>
            <w:tcW w:type="dxa" w:w="2055"/>
          </w:tcPr>
          <w:p>
            <w:pPr>
              <w:bidi w:val="1"/>
              <w:jc w:val="center"/>
            </w:pPr>
            <w:r/>
            <w:r>
              <w:rPr>
                <w:b w:val="0"/>
                <w:sz w:val="22"/>
              </w:rPr>
              <w:t>طلا و ارز</w:t>
            </w:r>
          </w:p>
        </w:tc>
        <w:tc>
          <w:tcPr>
            <w:tcW w:type="dxa" w:w="2055"/>
          </w:tcPr>
          <w:p>
            <w:pPr>
              <w:bidi w:val="1"/>
              <w:jc w:val="center"/>
            </w:pPr>
            <w:r/>
            <w:r>
              <w:rPr>
                <w:b w:val="0"/>
                <w:sz w:val="22"/>
              </w:rPr>
              <w:t>۱۵</w:t>
            </w:r>
          </w:p>
        </w:tc>
        <w:tc>
          <w:tcPr>
            <w:tcW w:type="dxa" w:w="2055"/>
          </w:tcPr>
          <w:p>
            <w:pPr>
              <w:bidi w:val="1"/>
              <w:jc w:val="center"/>
            </w:pPr>
            <w:r/>
            <w:r>
              <w:rPr>
                <w:b w:val="0"/>
                <w:sz w:val="22"/>
              </w:rPr>
              <w:t>۸٫۱۱</w:t>
            </w:r>
          </w:p>
        </w:tc>
      </w:tr>
      <w:tr>
        <w:tc>
          <w:tcPr>
            <w:tcW w:type="dxa" w:w="2055"/>
          </w:tcPr>
          <w:p>
            <w:pPr>
              <w:bidi w:val="1"/>
              <w:jc w:val="center"/>
            </w:pPr>
            <w:r/>
            <w:r>
              <w:rPr>
                <w:b w:val="0"/>
                <w:sz w:val="22"/>
              </w:rPr>
              <w:t>بازار اصلی فعالیت</w:t>
            </w:r>
          </w:p>
        </w:tc>
        <w:tc>
          <w:tcPr>
            <w:tcW w:type="dxa" w:w="2055"/>
          </w:tcPr>
          <w:p>
            <w:pPr>
              <w:bidi w:val="1"/>
              <w:jc w:val="center"/>
            </w:pPr>
            <w:r/>
            <w:r>
              <w:rPr>
                <w:b w:val="0"/>
                <w:sz w:val="22"/>
              </w:rPr>
              <w:t>کالا</w:t>
            </w:r>
          </w:p>
        </w:tc>
        <w:tc>
          <w:tcPr>
            <w:tcW w:type="dxa" w:w="2055"/>
          </w:tcPr>
          <w:p>
            <w:pPr>
              <w:bidi w:val="1"/>
              <w:jc w:val="center"/>
            </w:pPr>
            <w:r/>
            <w:r>
              <w:rPr>
                <w:b w:val="0"/>
                <w:sz w:val="22"/>
              </w:rPr>
              <w:t>۴</w:t>
            </w:r>
          </w:p>
        </w:tc>
        <w:tc>
          <w:tcPr>
            <w:tcW w:type="dxa" w:w="2055"/>
          </w:tcPr>
          <w:p>
            <w:pPr>
              <w:bidi w:val="1"/>
              <w:jc w:val="center"/>
            </w:pPr>
            <w:r/>
            <w:r>
              <w:rPr>
                <w:b w:val="0"/>
                <w:sz w:val="22"/>
              </w:rPr>
              <w:t>۲٫۱۶</w:t>
            </w:r>
          </w:p>
        </w:tc>
      </w:tr>
      <w:tr>
        <w:tc>
          <w:tcPr>
            <w:tcW w:type="dxa" w:w="2055"/>
          </w:tcPr>
          <w:p>
            <w:pPr>
              <w:bidi w:val="1"/>
              <w:jc w:val="center"/>
            </w:pPr>
            <w:r/>
            <w:r>
              <w:rPr>
                <w:b w:val="0"/>
                <w:sz w:val="22"/>
              </w:rPr>
              <w:t>بازار اصلی فعالیت</w:t>
            </w:r>
          </w:p>
        </w:tc>
        <w:tc>
          <w:tcPr>
            <w:tcW w:type="dxa" w:w="2055"/>
          </w:tcPr>
          <w:p>
            <w:pPr>
              <w:bidi w:val="1"/>
              <w:jc w:val="center"/>
            </w:pPr>
            <w:r/>
            <w:r>
              <w:rPr>
                <w:b w:val="0"/>
                <w:sz w:val="22"/>
              </w:rPr>
              <w:t>سایر</w:t>
            </w:r>
          </w:p>
        </w:tc>
        <w:tc>
          <w:tcPr>
            <w:tcW w:type="dxa" w:w="2055"/>
          </w:tcPr>
          <w:p>
            <w:pPr>
              <w:bidi w:val="1"/>
              <w:jc w:val="center"/>
            </w:pPr>
            <w:r/>
            <w:r>
              <w:rPr>
                <w:b w:val="0"/>
                <w:sz w:val="22"/>
              </w:rPr>
              <w:t>۸</w:t>
            </w:r>
          </w:p>
        </w:tc>
        <w:tc>
          <w:tcPr>
            <w:tcW w:type="dxa" w:w="2055"/>
          </w:tcPr>
          <w:p>
            <w:pPr>
              <w:bidi w:val="1"/>
              <w:jc w:val="center"/>
            </w:pPr>
            <w:r/>
            <w:r>
              <w:rPr>
                <w:b w:val="0"/>
                <w:sz w:val="22"/>
              </w:rPr>
              <w:t>۴٫۳۲</w:t>
            </w:r>
          </w:p>
        </w:tc>
      </w:tr>
      <w:tr>
        <w:tc>
          <w:tcPr>
            <w:tcW w:type="dxa" w:w="2055"/>
          </w:tcPr>
          <w:p>
            <w:pPr>
              <w:bidi w:val="1"/>
              <w:jc w:val="center"/>
            </w:pPr>
            <w:r/>
            <w:r>
              <w:rPr>
                <w:b w:val="0"/>
                <w:sz w:val="22"/>
              </w:rPr>
              <w:t>سابقه (ماه)</w:t>
            </w:r>
          </w:p>
        </w:tc>
        <w:tc>
          <w:tcPr>
            <w:tcW w:type="dxa" w:w="2055"/>
          </w:tcPr>
          <w:p>
            <w:pPr>
              <w:bidi w:val="1"/>
              <w:jc w:val="center"/>
            </w:pPr>
            <w:r/>
            <w:r>
              <w:rPr>
                <w:b w:val="0"/>
                <w:sz w:val="22"/>
              </w:rPr>
              <w:t>۶ تا ۱۱</w:t>
            </w:r>
          </w:p>
        </w:tc>
        <w:tc>
          <w:tcPr>
            <w:tcW w:type="dxa" w:w="2055"/>
          </w:tcPr>
          <w:p>
            <w:pPr>
              <w:bidi w:val="1"/>
              <w:jc w:val="center"/>
            </w:pPr>
            <w:r/>
            <w:r>
              <w:rPr>
                <w:b w:val="0"/>
                <w:sz w:val="22"/>
              </w:rPr>
              <w:t>۵</w:t>
            </w:r>
          </w:p>
        </w:tc>
        <w:tc>
          <w:tcPr>
            <w:tcW w:type="dxa" w:w="2055"/>
          </w:tcPr>
          <w:p>
            <w:pPr>
              <w:bidi w:val="1"/>
              <w:jc w:val="center"/>
            </w:pPr>
            <w:r/>
            <w:r>
              <w:rPr>
                <w:b w:val="0"/>
                <w:sz w:val="22"/>
              </w:rPr>
              <w:t>۲٫۷۰</w:t>
            </w:r>
          </w:p>
        </w:tc>
      </w:tr>
      <w:tr>
        <w:tc>
          <w:tcPr>
            <w:tcW w:type="dxa" w:w="2055"/>
          </w:tcPr>
          <w:p>
            <w:pPr>
              <w:bidi w:val="1"/>
              <w:jc w:val="center"/>
            </w:pPr>
            <w:r/>
            <w:r>
              <w:rPr>
                <w:b w:val="0"/>
                <w:sz w:val="22"/>
              </w:rPr>
              <w:t>سابقه (ماه)</w:t>
            </w:r>
          </w:p>
        </w:tc>
        <w:tc>
          <w:tcPr>
            <w:tcW w:type="dxa" w:w="2055"/>
          </w:tcPr>
          <w:p>
            <w:pPr>
              <w:bidi w:val="1"/>
              <w:jc w:val="center"/>
            </w:pPr>
            <w:r/>
            <w:r>
              <w:rPr>
                <w:b w:val="0"/>
                <w:sz w:val="22"/>
              </w:rPr>
              <w:t>۱۲ تا ۳۵</w:t>
            </w:r>
          </w:p>
        </w:tc>
        <w:tc>
          <w:tcPr>
            <w:tcW w:type="dxa" w:w="2055"/>
          </w:tcPr>
          <w:p>
            <w:pPr>
              <w:bidi w:val="1"/>
              <w:jc w:val="center"/>
            </w:pPr>
            <w:r/>
            <w:r>
              <w:rPr>
                <w:b w:val="0"/>
                <w:sz w:val="22"/>
              </w:rPr>
              <w:t>۸۴</w:t>
            </w:r>
          </w:p>
        </w:tc>
        <w:tc>
          <w:tcPr>
            <w:tcW w:type="dxa" w:w="2055"/>
          </w:tcPr>
          <w:p>
            <w:pPr>
              <w:bidi w:val="1"/>
              <w:jc w:val="center"/>
            </w:pPr>
            <w:r/>
            <w:r>
              <w:rPr>
                <w:b w:val="0"/>
                <w:sz w:val="22"/>
              </w:rPr>
              <w:t>۴۵٫۴۱</w:t>
            </w:r>
          </w:p>
        </w:tc>
      </w:tr>
      <w:tr>
        <w:tc>
          <w:tcPr>
            <w:tcW w:type="dxa" w:w="2055"/>
          </w:tcPr>
          <w:p>
            <w:pPr>
              <w:bidi w:val="1"/>
              <w:jc w:val="center"/>
            </w:pPr>
            <w:r/>
            <w:r>
              <w:rPr>
                <w:b w:val="0"/>
                <w:sz w:val="22"/>
              </w:rPr>
              <w:t>سابقه (ماه)</w:t>
            </w:r>
          </w:p>
        </w:tc>
        <w:tc>
          <w:tcPr>
            <w:tcW w:type="dxa" w:w="2055"/>
          </w:tcPr>
          <w:p>
            <w:pPr>
              <w:bidi w:val="1"/>
              <w:jc w:val="center"/>
            </w:pPr>
            <w:r/>
            <w:r>
              <w:rPr>
                <w:b w:val="0"/>
                <w:sz w:val="22"/>
              </w:rPr>
              <w:t>۳۶ تا ۷۱</w:t>
            </w:r>
          </w:p>
        </w:tc>
        <w:tc>
          <w:tcPr>
            <w:tcW w:type="dxa" w:w="2055"/>
          </w:tcPr>
          <w:p>
            <w:pPr>
              <w:bidi w:val="1"/>
              <w:jc w:val="center"/>
            </w:pPr>
            <w:r/>
            <w:r>
              <w:rPr>
                <w:b w:val="0"/>
                <w:sz w:val="22"/>
              </w:rPr>
              <w:t>۷۲</w:t>
            </w:r>
          </w:p>
        </w:tc>
        <w:tc>
          <w:tcPr>
            <w:tcW w:type="dxa" w:w="2055"/>
          </w:tcPr>
          <w:p>
            <w:pPr>
              <w:bidi w:val="1"/>
              <w:jc w:val="center"/>
            </w:pPr>
            <w:r/>
            <w:r>
              <w:rPr>
                <w:b w:val="0"/>
                <w:sz w:val="22"/>
              </w:rPr>
              <w:t>۳۸٫۹۲</w:t>
            </w:r>
          </w:p>
        </w:tc>
      </w:tr>
      <w:tr>
        <w:tc>
          <w:tcPr>
            <w:tcW w:type="dxa" w:w="2055"/>
          </w:tcPr>
          <w:p>
            <w:pPr>
              <w:bidi w:val="1"/>
              <w:jc w:val="center"/>
            </w:pPr>
            <w:r/>
            <w:r>
              <w:rPr>
                <w:b w:val="0"/>
                <w:sz w:val="22"/>
              </w:rPr>
              <w:t>سابقه (ماه)</w:t>
            </w:r>
          </w:p>
        </w:tc>
        <w:tc>
          <w:tcPr>
            <w:tcW w:type="dxa" w:w="2055"/>
          </w:tcPr>
          <w:p>
            <w:pPr>
              <w:bidi w:val="1"/>
              <w:jc w:val="center"/>
            </w:pPr>
            <w:r/>
            <w:r>
              <w:rPr>
                <w:b w:val="0"/>
                <w:sz w:val="22"/>
              </w:rPr>
              <w:t>۷۲ به بالا</w:t>
            </w:r>
          </w:p>
        </w:tc>
        <w:tc>
          <w:tcPr>
            <w:tcW w:type="dxa" w:w="2055"/>
          </w:tcPr>
          <w:p>
            <w:pPr>
              <w:bidi w:val="1"/>
              <w:jc w:val="center"/>
            </w:pPr>
            <w:r/>
            <w:r>
              <w:rPr>
                <w:b w:val="0"/>
                <w:sz w:val="22"/>
              </w:rPr>
              <w:t>۲۴</w:t>
            </w:r>
          </w:p>
        </w:tc>
        <w:tc>
          <w:tcPr>
            <w:tcW w:type="dxa" w:w="2055"/>
          </w:tcPr>
          <w:p>
            <w:pPr>
              <w:bidi w:val="1"/>
              <w:jc w:val="center"/>
            </w:pPr>
            <w:r/>
            <w:r>
              <w:rPr>
                <w:b w:val="0"/>
                <w:sz w:val="22"/>
              </w:rPr>
              <w:t>۱۲٫۹۷</w:t>
            </w:r>
          </w:p>
        </w:tc>
      </w:tr>
      <w:tr>
        <w:tc>
          <w:tcPr>
            <w:tcW w:type="dxa" w:w="2055"/>
          </w:tcPr>
          <w:p>
            <w:pPr>
              <w:bidi w:val="1"/>
              <w:jc w:val="center"/>
            </w:pPr>
            <w:r/>
            <w:r>
              <w:rPr>
                <w:b w:val="0"/>
                <w:sz w:val="22"/>
              </w:rPr>
              <w:t>تعداد معاملات ۶ ماههٔ اخیر</w:t>
            </w:r>
          </w:p>
        </w:tc>
        <w:tc>
          <w:tcPr>
            <w:tcW w:type="dxa" w:w="2055"/>
          </w:tcPr>
          <w:p>
            <w:pPr>
              <w:bidi w:val="1"/>
              <w:jc w:val="center"/>
            </w:pPr>
            <w:r/>
            <w:r>
              <w:rPr>
                <w:b w:val="0"/>
                <w:sz w:val="22"/>
              </w:rPr>
              <w:t>۱ الی ۱۰ معامله</w:t>
            </w:r>
          </w:p>
        </w:tc>
        <w:tc>
          <w:tcPr>
            <w:tcW w:type="dxa" w:w="2055"/>
          </w:tcPr>
          <w:p>
            <w:pPr>
              <w:bidi w:val="1"/>
              <w:jc w:val="center"/>
            </w:pPr>
            <w:r/>
            <w:r>
              <w:rPr>
                <w:b w:val="0"/>
                <w:sz w:val="22"/>
              </w:rPr>
              <w:t>۶۵</w:t>
            </w:r>
          </w:p>
        </w:tc>
        <w:tc>
          <w:tcPr>
            <w:tcW w:type="dxa" w:w="2055"/>
          </w:tcPr>
          <w:p>
            <w:pPr>
              <w:bidi w:val="1"/>
              <w:jc w:val="center"/>
            </w:pPr>
            <w:r/>
            <w:r>
              <w:rPr>
                <w:b w:val="0"/>
                <w:sz w:val="22"/>
              </w:rPr>
              <w:t>۳۵٫۱۴</w:t>
            </w:r>
          </w:p>
        </w:tc>
      </w:tr>
      <w:tr>
        <w:tc>
          <w:tcPr>
            <w:tcW w:type="dxa" w:w="2055"/>
          </w:tcPr>
          <w:p>
            <w:pPr>
              <w:bidi w:val="1"/>
              <w:jc w:val="center"/>
            </w:pPr>
            <w:r/>
            <w:r>
              <w:rPr>
                <w:b w:val="0"/>
                <w:sz w:val="22"/>
              </w:rPr>
              <w:t>تعداد معاملات ۶ ماههٔ اخیر</w:t>
            </w:r>
          </w:p>
        </w:tc>
        <w:tc>
          <w:tcPr>
            <w:tcW w:type="dxa" w:w="2055"/>
          </w:tcPr>
          <w:p>
            <w:pPr>
              <w:bidi w:val="1"/>
              <w:jc w:val="center"/>
            </w:pPr>
            <w:r/>
            <w:r>
              <w:rPr>
                <w:b w:val="0"/>
                <w:sz w:val="22"/>
              </w:rPr>
              <w:t>۱۰ الی ۵۰</w:t>
            </w:r>
          </w:p>
        </w:tc>
        <w:tc>
          <w:tcPr>
            <w:tcW w:type="dxa" w:w="2055"/>
          </w:tcPr>
          <w:p>
            <w:pPr>
              <w:bidi w:val="1"/>
              <w:jc w:val="center"/>
            </w:pPr>
            <w:r/>
            <w:r>
              <w:rPr>
                <w:b w:val="0"/>
                <w:sz w:val="22"/>
              </w:rPr>
              <w:t>۷۹</w:t>
            </w:r>
          </w:p>
        </w:tc>
        <w:tc>
          <w:tcPr>
            <w:tcW w:type="dxa" w:w="2055"/>
          </w:tcPr>
          <w:p>
            <w:pPr>
              <w:bidi w:val="1"/>
              <w:jc w:val="center"/>
            </w:pPr>
            <w:r/>
            <w:r>
              <w:rPr>
                <w:b w:val="0"/>
                <w:sz w:val="22"/>
              </w:rPr>
              <w:t>۴۲٫۷۰</w:t>
            </w:r>
          </w:p>
        </w:tc>
      </w:tr>
      <w:tr>
        <w:tc>
          <w:tcPr>
            <w:tcW w:type="dxa" w:w="2055"/>
          </w:tcPr>
          <w:p>
            <w:pPr>
              <w:bidi w:val="1"/>
              <w:jc w:val="center"/>
            </w:pPr>
            <w:r/>
            <w:r>
              <w:rPr>
                <w:b w:val="0"/>
                <w:sz w:val="22"/>
              </w:rPr>
              <w:t>تعداد معاملات ۶ ماههٔ اخیر</w:t>
            </w:r>
          </w:p>
        </w:tc>
        <w:tc>
          <w:tcPr>
            <w:tcW w:type="dxa" w:w="2055"/>
          </w:tcPr>
          <w:p>
            <w:pPr>
              <w:bidi w:val="1"/>
              <w:jc w:val="center"/>
            </w:pPr>
            <w:r/>
            <w:r>
              <w:rPr>
                <w:b w:val="0"/>
                <w:sz w:val="22"/>
              </w:rPr>
              <w:t>۵۰ به بالا</w:t>
            </w:r>
          </w:p>
        </w:tc>
        <w:tc>
          <w:tcPr>
            <w:tcW w:type="dxa" w:w="2055"/>
          </w:tcPr>
          <w:p>
            <w:pPr>
              <w:bidi w:val="1"/>
              <w:jc w:val="center"/>
            </w:pPr>
            <w:r/>
            <w:r>
              <w:rPr>
                <w:b w:val="0"/>
                <w:sz w:val="22"/>
              </w:rPr>
              <w:t>۴۱</w:t>
            </w:r>
          </w:p>
        </w:tc>
        <w:tc>
          <w:tcPr>
            <w:tcW w:type="dxa" w:w="2055"/>
          </w:tcPr>
          <w:p>
            <w:pPr>
              <w:bidi w:val="1"/>
              <w:jc w:val="center"/>
            </w:pPr>
            <w:r/>
            <w:r>
              <w:rPr>
                <w:b w:val="0"/>
                <w:sz w:val="22"/>
              </w:rPr>
              <w:t>۲۲٫۱۶</w:t>
            </w:r>
          </w:p>
        </w:tc>
      </w:tr>
      <w:tr>
        <w:tc>
          <w:tcPr>
            <w:tcW w:type="dxa" w:w="2055"/>
          </w:tcPr>
          <w:p>
            <w:pPr>
              <w:bidi w:val="1"/>
              <w:jc w:val="center"/>
            </w:pPr>
            <w:r/>
            <w:r>
              <w:rPr>
                <w:b w:val="0"/>
                <w:sz w:val="22"/>
              </w:rPr>
              <w:t>سرمایهٔ تقریبی</w:t>
            </w:r>
          </w:p>
        </w:tc>
        <w:tc>
          <w:tcPr>
            <w:tcW w:type="dxa" w:w="2055"/>
          </w:tcPr>
          <w:p>
            <w:pPr>
              <w:bidi w:val="1"/>
              <w:jc w:val="center"/>
            </w:pPr>
            <w:r/>
            <w:r>
              <w:rPr>
                <w:b w:val="0"/>
                <w:sz w:val="22"/>
              </w:rPr>
              <w:t>کمتر از ۵۰ میلیون تومان</w:t>
            </w:r>
          </w:p>
        </w:tc>
        <w:tc>
          <w:tcPr>
            <w:tcW w:type="dxa" w:w="2055"/>
          </w:tcPr>
          <w:p>
            <w:pPr>
              <w:bidi w:val="1"/>
              <w:jc w:val="center"/>
            </w:pPr>
            <w:r/>
            <w:r>
              <w:rPr>
                <w:b w:val="0"/>
                <w:sz w:val="22"/>
              </w:rPr>
              <w:t>۴۹</w:t>
            </w:r>
          </w:p>
        </w:tc>
        <w:tc>
          <w:tcPr>
            <w:tcW w:type="dxa" w:w="2055"/>
          </w:tcPr>
          <w:p>
            <w:pPr>
              <w:bidi w:val="1"/>
              <w:jc w:val="center"/>
            </w:pPr>
            <w:r/>
            <w:r>
              <w:rPr>
                <w:b w:val="0"/>
                <w:sz w:val="22"/>
              </w:rPr>
              <w:t>۲۶٫۴۹</w:t>
            </w:r>
          </w:p>
        </w:tc>
      </w:tr>
      <w:tr>
        <w:tc>
          <w:tcPr>
            <w:tcW w:type="dxa" w:w="2055"/>
          </w:tcPr>
          <w:p>
            <w:pPr>
              <w:bidi w:val="1"/>
              <w:jc w:val="center"/>
            </w:pPr>
            <w:r/>
            <w:r>
              <w:rPr>
                <w:b w:val="0"/>
                <w:sz w:val="22"/>
              </w:rPr>
              <w:t>سرمایهٔ تقریبی</w:t>
            </w:r>
          </w:p>
        </w:tc>
        <w:tc>
          <w:tcPr>
            <w:tcW w:type="dxa" w:w="2055"/>
          </w:tcPr>
          <w:p>
            <w:pPr>
              <w:bidi w:val="1"/>
              <w:jc w:val="center"/>
            </w:pPr>
            <w:r/>
            <w:r>
              <w:rPr>
                <w:b w:val="0"/>
                <w:sz w:val="22"/>
              </w:rPr>
              <w:t>۵۰ تا ۲۰۰ میلیون تومان</w:t>
            </w:r>
          </w:p>
        </w:tc>
        <w:tc>
          <w:tcPr>
            <w:tcW w:type="dxa" w:w="2055"/>
          </w:tcPr>
          <w:p>
            <w:pPr>
              <w:bidi w:val="1"/>
              <w:jc w:val="center"/>
            </w:pPr>
            <w:r/>
            <w:r>
              <w:rPr>
                <w:b w:val="0"/>
                <w:sz w:val="22"/>
              </w:rPr>
              <w:t>۵۰</w:t>
            </w:r>
          </w:p>
        </w:tc>
        <w:tc>
          <w:tcPr>
            <w:tcW w:type="dxa" w:w="2055"/>
          </w:tcPr>
          <w:p>
            <w:pPr>
              <w:bidi w:val="1"/>
              <w:jc w:val="center"/>
            </w:pPr>
            <w:r/>
            <w:r>
              <w:rPr>
                <w:b w:val="0"/>
                <w:sz w:val="22"/>
              </w:rPr>
              <w:t>۲۷٫۰۳</w:t>
            </w:r>
          </w:p>
        </w:tc>
      </w:tr>
      <w:tr>
        <w:tc>
          <w:tcPr>
            <w:tcW w:type="dxa" w:w="2055"/>
          </w:tcPr>
          <w:p>
            <w:pPr>
              <w:bidi w:val="1"/>
              <w:jc w:val="center"/>
            </w:pPr>
            <w:r/>
            <w:r>
              <w:rPr>
                <w:b w:val="0"/>
                <w:sz w:val="22"/>
              </w:rPr>
              <w:t>سرمایهٔ تقریبی</w:t>
            </w:r>
          </w:p>
        </w:tc>
        <w:tc>
          <w:tcPr>
            <w:tcW w:type="dxa" w:w="2055"/>
          </w:tcPr>
          <w:p>
            <w:pPr>
              <w:bidi w:val="1"/>
              <w:jc w:val="center"/>
            </w:pPr>
            <w:r/>
            <w:r>
              <w:rPr>
                <w:b w:val="0"/>
                <w:sz w:val="22"/>
              </w:rPr>
              <w:t>۲۰۰ تا ۵۰۰ میلیون تومان</w:t>
            </w:r>
          </w:p>
        </w:tc>
        <w:tc>
          <w:tcPr>
            <w:tcW w:type="dxa" w:w="2055"/>
          </w:tcPr>
          <w:p>
            <w:pPr>
              <w:bidi w:val="1"/>
              <w:jc w:val="center"/>
            </w:pPr>
            <w:r/>
            <w:r>
              <w:rPr>
                <w:b w:val="0"/>
                <w:sz w:val="22"/>
              </w:rPr>
              <w:t>۳۷</w:t>
            </w:r>
          </w:p>
        </w:tc>
        <w:tc>
          <w:tcPr>
            <w:tcW w:type="dxa" w:w="2055"/>
          </w:tcPr>
          <w:p>
            <w:pPr>
              <w:bidi w:val="1"/>
              <w:jc w:val="center"/>
            </w:pPr>
            <w:r/>
            <w:r>
              <w:rPr>
                <w:b w:val="0"/>
                <w:sz w:val="22"/>
              </w:rPr>
              <w:t>۲۰٫۰۰</w:t>
            </w:r>
          </w:p>
        </w:tc>
      </w:tr>
      <w:tr>
        <w:tc>
          <w:tcPr>
            <w:tcW w:type="dxa" w:w="2055"/>
          </w:tcPr>
          <w:p>
            <w:pPr>
              <w:bidi w:val="1"/>
              <w:jc w:val="center"/>
            </w:pPr>
            <w:r/>
            <w:r>
              <w:rPr>
                <w:b w:val="0"/>
                <w:sz w:val="22"/>
              </w:rPr>
              <w:t>سرمایهٔ تقریبی</w:t>
            </w:r>
          </w:p>
        </w:tc>
        <w:tc>
          <w:tcPr>
            <w:tcW w:type="dxa" w:w="2055"/>
          </w:tcPr>
          <w:p>
            <w:pPr>
              <w:bidi w:val="1"/>
              <w:jc w:val="center"/>
            </w:pPr>
            <w:r/>
            <w:r>
              <w:rPr>
                <w:b w:val="0"/>
                <w:sz w:val="22"/>
              </w:rPr>
              <w:t>۵۰۰ میلیون تا ۱ میلیارد تومان</w:t>
            </w:r>
          </w:p>
        </w:tc>
        <w:tc>
          <w:tcPr>
            <w:tcW w:type="dxa" w:w="2055"/>
          </w:tcPr>
          <w:p>
            <w:pPr>
              <w:bidi w:val="1"/>
              <w:jc w:val="center"/>
            </w:pPr>
            <w:r/>
            <w:r>
              <w:rPr>
                <w:b w:val="0"/>
                <w:sz w:val="22"/>
              </w:rPr>
              <w:t>۲۹</w:t>
            </w:r>
          </w:p>
        </w:tc>
        <w:tc>
          <w:tcPr>
            <w:tcW w:type="dxa" w:w="2055"/>
          </w:tcPr>
          <w:p>
            <w:pPr>
              <w:bidi w:val="1"/>
              <w:jc w:val="center"/>
            </w:pPr>
            <w:r/>
            <w:r>
              <w:rPr>
                <w:b w:val="0"/>
                <w:sz w:val="22"/>
              </w:rPr>
              <w:t>۱۵٫۶۸</w:t>
            </w:r>
          </w:p>
        </w:tc>
      </w:tr>
      <w:tr>
        <w:tc>
          <w:tcPr>
            <w:tcW w:type="dxa" w:w="2055"/>
          </w:tcPr>
          <w:p>
            <w:pPr>
              <w:bidi w:val="1"/>
              <w:jc w:val="center"/>
            </w:pPr>
            <w:r/>
            <w:r>
              <w:rPr>
                <w:b w:val="0"/>
                <w:sz w:val="22"/>
              </w:rPr>
              <w:t>سرمایهٔ تقریبی</w:t>
            </w:r>
          </w:p>
        </w:tc>
        <w:tc>
          <w:tcPr>
            <w:tcW w:type="dxa" w:w="2055"/>
          </w:tcPr>
          <w:p>
            <w:pPr>
              <w:bidi w:val="1"/>
              <w:jc w:val="center"/>
            </w:pPr>
            <w:r/>
            <w:r>
              <w:rPr>
                <w:b w:val="0"/>
                <w:sz w:val="22"/>
              </w:rPr>
              <w:t>بیش از ۱ میلیارد تومان</w:t>
            </w:r>
          </w:p>
        </w:tc>
        <w:tc>
          <w:tcPr>
            <w:tcW w:type="dxa" w:w="2055"/>
          </w:tcPr>
          <w:p>
            <w:pPr>
              <w:bidi w:val="1"/>
              <w:jc w:val="center"/>
            </w:pPr>
            <w:r/>
            <w:r>
              <w:rPr>
                <w:b w:val="0"/>
                <w:sz w:val="22"/>
              </w:rPr>
              <w:t>۱۵</w:t>
            </w:r>
          </w:p>
        </w:tc>
        <w:tc>
          <w:tcPr>
            <w:tcW w:type="dxa" w:w="2055"/>
          </w:tcPr>
          <w:p>
            <w:pPr>
              <w:bidi w:val="1"/>
              <w:jc w:val="center"/>
            </w:pPr>
            <w:r/>
            <w:r>
              <w:rPr>
                <w:b w:val="0"/>
                <w:sz w:val="22"/>
              </w:rPr>
              <w:t>۸٫۱۱</w:t>
            </w:r>
          </w:p>
        </w:tc>
      </w:tr>
      <w:tr>
        <w:tc>
          <w:tcPr>
            <w:tcW w:type="dxa" w:w="2055"/>
          </w:tcPr>
          <w:p>
            <w:pPr>
              <w:bidi w:val="1"/>
              <w:jc w:val="center"/>
            </w:pPr>
            <w:r/>
            <w:r>
              <w:rPr>
                <w:b w:val="0"/>
                <w:sz w:val="22"/>
              </w:rPr>
              <w:t>سرمایهٔ تقریبی</w:t>
            </w:r>
          </w:p>
        </w:tc>
        <w:tc>
          <w:tcPr>
            <w:tcW w:type="dxa" w:w="2055"/>
          </w:tcPr>
          <w:p>
            <w:pPr>
              <w:bidi w:val="1"/>
              <w:jc w:val="center"/>
            </w:pPr>
            <w:r/>
            <w:r>
              <w:rPr>
                <w:b w:val="0"/>
                <w:sz w:val="22"/>
              </w:rPr>
              <w:t>ترجیح می‌دهم پاسخ ندهم</w:t>
            </w:r>
          </w:p>
        </w:tc>
        <w:tc>
          <w:tcPr>
            <w:tcW w:type="dxa" w:w="2055"/>
          </w:tcPr>
          <w:p>
            <w:pPr>
              <w:bidi w:val="1"/>
              <w:jc w:val="center"/>
            </w:pPr>
            <w:r/>
            <w:r>
              <w:rPr>
                <w:b w:val="0"/>
                <w:sz w:val="22"/>
              </w:rPr>
              <w:t>۵</w:t>
            </w:r>
          </w:p>
        </w:tc>
        <w:tc>
          <w:tcPr>
            <w:tcW w:type="dxa" w:w="2055"/>
          </w:tcPr>
          <w:p>
            <w:pPr>
              <w:bidi w:val="1"/>
              <w:jc w:val="center"/>
            </w:pPr>
            <w:r/>
            <w:r>
              <w:rPr>
                <w:b w:val="0"/>
                <w:sz w:val="22"/>
              </w:rPr>
              <w:t>۲٫۷۰</w:t>
            </w:r>
          </w:p>
        </w:tc>
      </w:tr>
    </w:tbl>
    <w:p>
      <w:pPr>
        <w:pStyle w:val="Heading2"/>
        <w:bidi w:val="1"/>
        <w:jc w:val="right"/>
      </w:pPr>
      <w:r>
        <w:rPr>
          <w:rFonts w:ascii="B Nazanin" w:hAnsi="B Nazanin" w:cs="B Nazanin" w:hint="cs"/>
          <w:b/>
          <w:bCs/>
          <w:sz w:val="28"/>
          <w:szCs w:val="28"/>
          <w:rtl/>
          <w:lang w:bidi="fa-IR"/>
        </w:rPr>
        <w:t xml:space="preserve">۴-۴. شاخص‌های توصیفی متغیرهای اصلی پژوهش</w:t>
      </w:r>
    </w:p>
    <w:p>
      <w:pPr>
        <w:bidi w:val="1"/>
        <w:spacing w:lineRule="exact" w:line="580" w:after="0"/>
        <w:jc w:val="both"/>
      </w:pPr>
      <w:r>
        <w:rPr>
          <w:rFonts w:ascii="B Nazanin" w:hAnsi="B Nazanin" w:cs="B Nazanin" w:hint="cs"/>
          <w:sz w:val="24"/>
          <w:szCs w:val="24"/>
          <w:rtl/>
          <w:lang w:bidi="fa-IR"/>
        </w:rPr>
        <w:t xml:space="preserve">نمره‌گذاری ابزارها بر اساس کلید نهایی هر مقیاس انجام شد. در فرم اضطراب صفتی اسپیلبرگر، ۸ گویه به‌صورت معکوس نمره‌گذاری شدند (گویه‌های ۱، ۶، ۷، ۱۰، ۱۳، ۱۴، ۱۶ و ۱۹) و نمره کل در دامنه ۲۰ تا ۸۰ محاسبه شد. در فرم کوتاه یانگ، هیچ گویه‌ای معکوس نبود؛ نمره هر یک از ۱۵ طرحواره از مجموع ۵ گویه پیاپی آن در دامنه ۵ تا ۳۰ و نمره کل طرحواره‌ها از مجموع هر ۷۵ گویه در دامنه ۷۵ تا ۴۵۰ به دست آمد. در مقیاس تحمل ریسک گرابل و لایتون، سؤال اول معکوس و سؤال سیزدهم با الگوی اختصاصی خود نمره‌گذاری شد و نمره کل ۱۳ سؤالی در دامنه ۱۳ تا ۵۲ قرار گرفت. متغیر پیامد پژوهش (رفتارهای مالی پرخطر) با همین مقیاس سنجیده شد و نمره بالاتر به معنای تحمل ریسک بیشتر و تمایل بالاتر به رفتار پرخطر است. جدول ۴-۴ شاخص‌های توصیفی نمره‌های کل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۴-۴.</w:t>
      </w:r>
      <w:r>
        <w:rPr>
          <w:rFonts w:ascii="B Nazanin" w:hAnsi="B Nazanin" w:cs="B Nazanin" w:hint="cs"/>
          <w:sz w:val="22"/>
          <w:szCs w:val="22"/>
          <w:rtl/>
          <w:lang w:bidi="fa-IR"/>
        </w:rPr>
        <w:t xml:space="preserve"> شاخص‌های توصیفی نمره‌های کل</w:t>
      </w:r>
    </w:p>
    <w:tbl>
      <w:tblPr>
        <w:tblW w:type="auto" w:w="0"/>
        <w:tblLook w:firstColumn="1" w:firstRow="1" w:lastColumn="0" w:lastRow="0" w:noHBand="0" w:noVBand="1" w:val="04A0"/>
        <w:tblBorders>
          <w:top w:val="single" w:sz="12" w:space="0" w:color="000000"/>
          <w:bottom w:val="single" w:sz="12" w:space="0" w:color="000000"/>
        </w:tblBorders>
        <w:bidiVisual/>
      </w:tblPr>
      <w:tblGrid>
        <w:gridCol w:w="913"/>
        <w:gridCol w:w="913"/>
        <w:gridCol w:w="913"/>
        <w:gridCol w:w="913"/>
        <w:gridCol w:w="913"/>
        <w:gridCol w:w="913"/>
        <w:gridCol w:w="913"/>
        <w:gridCol w:w="913"/>
        <w:gridCol w:w="913"/>
      </w:tblGrid>
      <w:tr>
        <w:tc>
          <w:tcPr>
            <w:tcW w:type="dxa" w:w="913"/>
            <w:tcBorders>
              <w:bottom w:val="single" w:sz="12" w:space="0" w:color="000000"/>
            </w:tcBorders>
          </w:tcPr>
          <w:p>
            <w:pPr>
              <w:bidi w:val="1"/>
              <w:jc w:val="center"/>
            </w:pPr>
            <w:r/>
            <w:r>
              <w:rPr>
                <w:b/>
                <w:sz w:val="22"/>
              </w:rPr>
              <w:t>متغیر</w:t>
            </w:r>
          </w:p>
        </w:tc>
        <w:tc>
          <w:tcPr>
            <w:tcW w:type="dxa" w:w="913"/>
            <w:tcBorders>
              <w:bottom w:val="single" w:sz="12" w:space="0" w:color="000000"/>
            </w:tcBorders>
          </w:tcPr>
          <w:p>
            <w:pPr>
              <w:bidi w:val="1"/>
              <w:jc w:val="center"/>
            </w:pPr>
            <w:r/>
            <w:r>
              <w:rPr>
                <w:b/>
                <w:sz w:val="22"/>
              </w:rPr>
              <w:t>میانگین</w:t>
            </w:r>
          </w:p>
        </w:tc>
        <w:tc>
          <w:tcPr>
            <w:tcW w:type="dxa" w:w="913"/>
            <w:tcBorders>
              <w:bottom w:val="single" w:sz="12" w:space="0" w:color="000000"/>
            </w:tcBorders>
          </w:tcPr>
          <w:p>
            <w:pPr>
              <w:bidi w:val="1"/>
              <w:jc w:val="center"/>
            </w:pPr>
            <w:r/>
            <w:r>
              <w:rPr>
                <w:b/>
                <w:sz w:val="22"/>
              </w:rPr>
              <w:t>انحراف معیار</w:t>
            </w:r>
          </w:p>
        </w:tc>
        <w:tc>
          <w:tcPr>
            <w:tcW w:type="dxa" w:w="913"/>
            <w:tcBorders>
              <w:bottom w:val="single" w:sz="12" w:space="0" w:color="000000"/>
            </w:tcBorders>
          </w:tcPr>
          <w:p>
            <w:pPr>
              <w:bidi w:val="1"/>
              <w:jc w:val="center"/>
            </w:pPr>
            <w:r/>
            <w:r>
              <w:rPr>
                <w:b/>
                <w:sz w:val="22"/>
              </w:rPr>
              <w:t>کمینه</w:t>
            </w:r>
          </w:p>
        </w:tc>
        <w:tc>
          <w:tcPr>
            <w:tcW w:type="dxa" w:w="913"/>
            <w:tcBorders>
              <w:bottom w:val="single" w:sz="12" w:space="0" w:color="000000"/>
            </w:tcBorders>
          </w:tcPr>
          <w:p>
            <w:pPr>
              <w:bidi w:val="1"/>
              <w:jc w:val="center"/>
            </w:pPr>
            <w:r/>
            <w:r>
              <w:rPr>
                <w:b/>
                <w:sz w:val="22"/>
              </w:rPr>
              <w:t>بیشینه</w:t>
            </w:r>
          </w:p>
        </w:tc>
        <w:tc>
          <w:tcPr>
            <w:tcW w:type="dxa" w:w="913"/>
            <w:tcBorders>
              <w:bottom w:val="single" w:sz="12" w:space="0" w:color="000000"/>
            </w:tcBorders>
          </w:tcPr>
          <w:p>
            <w:pPr>
              <w:bidi w:val="1"/>
              <w:jc w:val="center"/>
            </w:pPr>
            <w:r/>
            <w:r>
              <w:rPr>
                <w:b/>
                <w:sz w:val="22"/>
              </w:rPr>
              <w:t>چولگی</w:t>
            </w:r>
          </w:p>
        </w:tc>
        <w:tc>
          <w:tcPr>
            <w:tcW w:type="dxa" w:w="913"/>
            <w:tcBorders>
              <w:bottom w:val="single" w:sz="12" w:space="0" w:color="000000"/>
            </w:tcBorders>
          </w:tcPr>
          <w:p>
            <w:pPr>
              <w:bidi w:val="1"/>
              <w:jc w:val="center"/>
            </w:pPr>
            <w:r/>
            <w:r>
              <w:rPr>
                <w:b/>
                <w:sz w:val="22"/>
              </w:rPr>
              <w:t>کشیدگی</w:t>
            </w:r>
          </w:p>
        </w:tc>
        <w:tc>
          <w:tcPr>
            <w:tcW w:type="dxa" w:w="913"/>
            <w:tcBorders>
              <w:bottom w:val="single" w:sz="12" w:space="0" w:color="000000"/>
            </w:tcBorders>
          </w:tcPr>
          <w:p>
            <w:pPr>
              <w:bidi w:val="1"/>
              <w:jc w:val="center"/>
            </w:pPr>
            <w:r/>
            <w:r>
              <w:rPr>
                <w:b/>
                <w:sz w:val="22"/>
              </w:rPr>
              <w:t>دامنهٔ نظری</w:t>
            </w:r>
          </w:p>
        </w:tc>
        <w:tc>
          <w:tcPr>
            <w:tcW w:type="dxa" w:w="913"/>
            <w:tcBorders>
              <w:bottom w:val="single" w:sz="12" w:space="0" w:color="000000"/>
            </w:tcBorders>
          </w:tcPr>
          <w:p>
            <w:pPr>
              <w:bidi w:val="1"/>
              <w:jc w:val="center"/>
            </w:pPr>
            <w:r/>
            <w:r>
              <w:rPr>
                <w:b/>
                <w:sz w:val="22"/>
              </w:rPr>
              <w:t>دامنهٔ مشاهده‌شده</w:t>
            </w:r>
          </w:p>
        </w:tc>
      </w:tr>
      <w:tr>
        <w:tc>
          <w:tcPr>
            <w:tcW w:type="dxa" w:w="913"/>
          </w:tcPr>
          <w:p>
            <w:pPr>
              <w:bidi w:val="1"/>
              <w:jc w:val="center"/>
            </w:pPr>
            <w:r/>
            <w:r>
              <w:rPr>
                <w:b w:val="0"/>
                <w:sz w:val="22"/>
              </w:rPr>
              <w:t>اضطراب صفتی</w:t>
            </w:r>
          </w:p>
        </w:tc>
        <w:tc>
          <w:tcPr>
            <w:tcW w:type="dxa" w:w="913"/>
          </w:tcPr>
          <w:p>
            <w:pPr>
              <w:bidi w:val="1"/>
              <w:jc w:val="center"/>
            </w:pPr>
            <w:r/>
            <w:r>
              <w:rPr>
                <w:b w:val="0"/>
                <w:sz w:val="22"/>
              </w:rPr>
              <w:t>۴۵٫۳۶</w:t>
            </w:r>
          </w:p>
        </w:tc>
        <w:tc>
          <w:tcPr>
            <w:tcW w:type="dxa" w:w="913"/>
          </w:tcPr>
          <w:p>
            <w:pPr>
              <w:bidi w:val="1"/>
              <w:jc w:val="center"/>
            </w:pPr>
            <w:r/>
            <w:r>
              <w:rPr>
                <w:b w:val="0"/>
                <w:sz w:val="22"/>
              </w:rPr>
              <w:t>۱۱٫۴۲</w:t>
            </w:r>
          </w:p>
        </w:tc>
        <w:tc>
          <w:tcPr>
            <w:tcW w:type="dxa" w:w="913"/>
          </w:tcPr>
          <w:p>
            <w:pPr>
              <w:bidi w:val="1"/>
              <w:jc w:val="center"/>
            </w:pPr>
            <w:r/>
            <w:r>
              <w:rPr>
                <w:b w:val="0"/>
                <w:sz w:val="22"/>
              </w:rPr>
              <w:t>۲۱</w:t>
            </w:r>
          </w:p>
        </w:tc>
        <w:tc>
          <w:tcPr>
            <w:tcW w:type="dxa" w:w="913"/>
          </w:tcPr>
          <w:p>
            <w:pPr>
              <w:bidi w:val="1"/>
              <w:jc w:val="center"/>
            </w:pPr>
            <w:r/>
            <w:r>
              <w:rPr>
                <w:b w:val="0"/>
                <w:sz w:val="22"/>
              </w:rPr>
              <w:t>۷۴</w:t>
            </w:r>
          </w:p>
        </w:tc>
        <w:tc>
          <w:tcPr>
            <w:tcW w:type="dxa" w:w="913"/>
          </w:tcPr>
          <w:p>
            <w:pPr>
              <w:bidi w:val="1"/>
              <w:jc w:val="center"/>
            </w:pPr>
            <w:r/>
            <w:r>
              <w:rPr>
                <w:b w:val="0"/>
                <w:sz w:val="22"/>
              </w:rPr>
              <w:t>۰٫۰۶</w:t>
            </w:r>
          </w:p>
        </w:tc>
        <w:tc>
          <w:tcPr>
            <w:tcW w:type="dxa" w:w="913"/>
          </w:tcPr>
          <w:p>
            <w:pPr>
              <w:bidi w:val="1"/>
              <w:jc w:val="center"/>
            </w:pPr>
            <w:r/>
            <w:r>
              <w:rPr>
                <w:b w:val="0"/>
                <w:sz w:val="22"/>
              </w:rPr>
              <w:t>−۰٫۸۰</w:t>
            </w:r>
          </w:p>
        </w:tc>
        <w:tc>
          <w:tcPr>
            <w:tcW w:type="dxa" w:w="913"/>
          </w:tcPr>
          <w:p>
            <w:pPr>
              <w:bidi w:val="1"/>
              <w:jc w:val="center"/>
            </w:pPr>
            <w:r/>
            <w:r>
              <w:rPr>
                <w:b w:val="0"/>
                <w:sz w:val="22"/>
              </w:rPr>
              <w:t>۲۰ تا ۸۰</w:t>
            </w:r>
          </w:p>
        </w:tc>
        <w:tc>
          <w:tcPr>
            <w:tcW w:type="dxa" w:w="913"/>
          </w:tcPr>
          <w:p>
            <w:pPr>
              <w:bidi w:val="1"/>
              <w:jc w:val="center"/>
            </w:pPr>
            <w:r/>
            <w:r>
              <w:rPr>
                <w:b w:val="0"/>
                <w:sz w:val="22"/>
              </w:rPr>
              <w:t>۲۱ تا ۷۴</w:t>
            </w:r>
          </w:p>
        </w:tc>
      </w:tr>
      <w:tr>
        <w:tc>
          <w:tcPr>
            <w:tcW w:type="dxa" w:w="913"/>
          </w:tcPr>
          <w:p>
            <w:pPr>
              <w:bidi w:val="1"/>
              <w:jc w:val="center"/>
            </w:pPr>
            <w:r/>
            <w:r>
              <w:rPr>
                <w:b w:val="0"/>
                <w:sz w:val="22"/>
              </w:rPr>
              <w:t>طرحواره‌های ناسازگار اولیه (نمرهٔ کل)</w:t>
            </w:r>
          </w:p>
        </w:tc>
        <w:tc>
          <w:tcPr>
            <w:tcW w:type="dxa" w:w="913"/>
          </w:tcPr>
          <w:p>
            <w:pPr>
              <w:bidi w:val="1"/>
              <w:jc w:val="center"/>
            </w:pPr>
            <w:r/>
            <w:r>
              <w:rPr>
                <w:b w:val="0"/>
                <w:sz w:val="22"/>
              </w:rPr>
              <w:t>۲۱۸٫۱۱</w:t>
            </w:r>
          </w:p>
        </w:tc>
        <w:tc>
          <w:tcPr>
            <w:tcW w:type="dxa" w:w="913"/>
          </w:tcPr>
          <w:p>
            <w:pPr>
              <w:bidi w:val="1"/>
              <w:jc w:val="center"/>
            </w:pPr>
            <w:r/>
            <w:r>
              <w:rPr>
                <w:b w:val="0"/>
                <w:sz w:val="22"/>
              </w:rPr>
              <w:t>۴۰٫۷۸</w:t>
            </w:r>
          </w:p>
        </w:tc>
        <w:tc>
          <w:tcPr>
            <w:tcW w:type="dxa" w:w="913"/>
          </w:tcPr>
          <w:p>
            <w:pPr>
              <w:bidi w:val="1"/>
              <w:jc w:val="center"/>
            </w:pPr>
            <w:r/>
            <w:r>
              <w:rPr>
                <w:b w:val="0"/>
                <w:sz w:val="22"/>
              </w:rPr>
              <w:t>۱۲۹</w:t>
            </w:r>
          </w:p>
        </w:tc>
        <w:tc>
          <w:tcPr>
            <w:tcW w:type="dxa" w:w="913"/>
          </w:tcPr>
          <w:p>
            <w:pPr>
              <w:bidi w:val="1"/>
              <w:jc w:val="center"/>
            </w:pPr>
            <w:r/>
            <w:r>
              <w:rPr>
                <w:b w:val="0"/>
                <w:sz w:val="22"/>
              </w:rPr>
              <w:t>۳۲۱</w:t>
            </w:r>
          </w:p>
        </w:tc>
        <w:tc>
          <w:tcPr>
            <w:tcW w:type="dxa" w:w="913"/>
          </w:tcPr>
          <w:p>
            <w:pPr>
              <w:bidi w:val="1"/>
              <w:jc w:val="center"/>
            </w:pPr>
            <w:r/>
            <w:r>
              <w:rPr>
                <w:b w:val="0"/>
                <w:sz w:val="22"/>
              </w:rPr>
              <w:t>۰٫۴۶</w:t>
            </w:r>
          </w:p>
        </w:tc>
        <w:tc>
          <w:tcPr>
            <w:tcW w:type="dxa" w:w="913"/>
          </w:tcPr>
          <w:p>
            <w:pPr>
              <w:bidi w:val="1"/>
              <w:jc w:val="center"/>
            </w:pPr>
            <w:r/>
            <w:r>
              <w:rPr>
                <w:b w:val="0"/>
                <w:sz w:val="22"/>
              </w:rPr>
              <w:t>−۰٫۳۶</w:t>
            </w:r>
          </w:p>
        </w:tc>
        <w:tc>
          <w:tcPr>
            <w:tcW w:type="dxa" w:w="913"/>
          </w:tcPr>
          <w:p>
            <w:pPr>
              <w:bidi w:val="1"/>
              <w:jc w:val="center"/>
            </w:pPr>
            <w:r/>
            <w:r>
              <w:rPr>
                <w:b w:val="0"/>
                <w:sz w:val="22"/>
              </w:rPr>
              <w:t>۷۵ تا ۴۵۰</w:t>
            </w:r>
          </w:p>
        </w:tc>
        <w:tc>
          <w:tcPr>
            <w:tcW w:type="dxa" w:w="913"/>
          </w:tcPr>
          <w:p>
            <w:pPr>
              <w:bidi w:val="1"/>
              <w:jc w:val="center"/>
            </w:pPr>
            <w:r/>
            <w:r>
              <w:rPr>
                <w:b w:val="0"/>
                <w:sz w:val="22"/>
              </w:rPr>
              <w:t>۱۲۹ تا ۳۲۱</w:t>
            </w:r>
          </w:p>
        </w:tc>
      </w:tr>
      <w:tr>
        <w:tc>
          <w:tcPr>
            <w:tcW w:type="dxa" w:w="913"/>
          </w:tcPr>
          <w:p>
            <w:pPr>
              <w:bidi w:val="1"/>
              <w:jc w:val="center"/>
            </w:pPr>
            <w:r/>
            <w:r>
              <w:rPr>
                <w:b w:val="0"/>
                <w:sz w:val="22"/>
              </w:rPr>
              <w:t>تحمل ریسک مالی (۱۳ سؤالی)</w:t>
            </w:r>
          </w:p>
        </w:tc>
        <w:tc>
          <w:tcPr>
            <w:tcW w:type="dxa" w:w="913"/>
          </w:tcPr>
          <w:p>
            <w:pPr>
              <w:bidi w:val="1"/>
              <w:jc w:val="center"/>
            </w:pPr>
            <w:r/>
            <w:r>
              <w:rPr>
                <w:b w:val="0"/>
                <w:sz w:val="22"/>
              </w:rPr>
              <w:t>۳۱٫۸۰</w:t>
            </w:r>
          </w:p>
        </w:tc>
        <w:tc>
          <w:tcPr>
            <w:tcW w:type="dxa" w:w="913"/>
          </w:tcPr>
          <w:p>
            <w:pPr>
              <w:bidi w:val="1"/>
              <w:jc w:val="center"/>
            </w:pPr>
            <w:r/>
            <w:r>
              <w:rPr>
                <w:b w:val="0"/>
                <w:sz w:val="22"/>
              </w:rPr>
              <w:t>۷٫۶۳</w:t>
            </w:r>
          </w:p>
        </w:tc>
        <w:tc>
          <w:tcPr>
            <w:tcW w:type="dxa" w:w="913"/>
          </w:tcPr>
          <w:p>
            <w:pPr>
              <w:bidi w:val="1"/>
              <w:jc w:val="center"/>
            </w:pPr>
            <w:r/>
            <w:r>
              <w:rPr>
                <w:b w:val="0"/>
                <w:sz w:val="22"/>
              </w:rPr>
              <w:t>۱۴</w:t>
            </w:r>
          </w:p>
        </w:tc>
        <w:tc>
          <w:tcPr>
            <w:tcW w:type="dxa" w:w="913"/>
          </w:tcPr>
          <w:p>
            <w:pPr>
              <w:bidi w:val="1"/>
              <w:jc w:val="center"/>
            </w:pPr>
            <w:r/>
            <w:r>
              <w:rPr>
                <w:b w:val="0"/>
                <w:sz w:val="22"/>
              </w:rPr>
              <w:t>۴۸</w:t>
            </w:r>
          </w:p>
        </w:tc>
        <w:tc>
          <w:tcPr>
            <w:tcW w:type="dxa" w:w="913"/>
          </w:tcPr>
          <w:p>
            <w:pPr>
              <w:bidi w:val="1"/>
              <w:jc w:val="center"/>
            </w:pPr>
            <w:r/>
            <w:r>
              <w:rPr>
                <w:b w:val="0"/>
                <w:sz w:val="22"/>
              </w:rPr>
              <w:t>−۰٫۰۹</w:t>
            </w:r>
          </w:p>
        </w:tc>
        <w:tc>
          <w:tcPr>
            <w:tcW w:type="dxa" w:w="913"/>
          </w:tcPr>
          <w:p>
            <w:pPr>
              <w:bidi w:val="1"/>
              <w:jc w:val="center"/>
            </w:pPr>
            <w:r/>
            <w:r>
              <w:rPr>
                <w:b w:val="0"/>
                <w:sz w:val="22"/>
              </w:rPr>
              <w:t>−۰٫۵۴</w:t>
            </w:r>
          </w:p>
        </w:tc>
        <w:tc>
          <w:tcPr>
            <w:tcW w:type="dxa" w:w="913"/>
          </w:tcPr>
          <w:p>
            <w:pPr>
              <w:bidi w:val="1"/>
              <w:jc w:val="center"/>
            </w:pPr>
            <w:r/>
            <w:r>
              <w:rPr>
                <w:b w:val="0"/>
                <w:sz w:val="22"/>
              </w:rPr>
              <w:t>۱۳ تا ۵۲</w:t>
            </w:r>
          </w:p>
        </w:tc>
        <w:tc>
          <w:tcPr>
            <w:tcW w:type="dxa" w:w="913"/>
          </w:tcPr>
          <w:p>
            <w:pPr>
              <w:bidi w:val="1"/>
              <w:jc w:val="center"/>
            </w:pPr>
            <w:r/>
            <w:r>
              <w:rPr>
                <w:b w:val="0"/>
                <w:sz w:val="22"/>
              </w:rPr>
              <w:t>۱۴ تا ۴۸</w:t>
            </w:r>
          </w:p>
        </w:tc>
      </w:tr>
    </w:tbl>
    <w:p>
      <w:pPr>
        <w:bidi w:val="1"/>
        <w:spacing w:lineRule="exact" w:line="580" w:after="0"/>
        <w:jc w:val="both"/>
      </w:pPr>
      <w:r>
        <w:rPr>
          <w:rFonts w:ascii="B Nazanin" w:hAnsi="B Nazanin" w:cs="B Nazanin" w:hint="cs"/>
          <w:sz w:val="24"/>
          <w:szCs w:val="24"/>
          <w:rtl/>
          <w:lang w:bidi="fa-IR"/>
        </w:rPr>
        <w:t xml:space="preserve">چنان‌که جدول ۴-۴ نشان می‌دهد، هر سه دامنه مشاهده‌شده به‌طور کامل درون دامنه نظری ابزار مربوطه قرار گرفتند و هیچ نمره‌ای خارج از بازه مجاز دیده نشد. میانگین اضطراب صفتی ۴۵٫۳۶ (انحراف معیار ۱۱٫۴۲)، میانگین نمره کل طرحواره‌ها ۲۱۸٫۱۱ (انحراف معیار ۴۰٫۷۸) و میانگین تحمل ریسک مالی ۳۱٫۸۰ (انحراف معیار ۷٫۶۳) بود. قدرمطلق چولگی هر سه متغیر کمتر از ۰٫۵ و قدرمطلق کشیدگی آن‌ها کمتر از ۱ بود که از نبود انحراف شدید از تقارن در توزیع نمره‌ها حکایت دارد.</w:t>
      </w:r>
    </w:p>
    <w:p>
      <w:pPr>
        <w:pStyle w:val="Heading2"/>
        <w:bidi w:val="1"/>
        <w:jc w:val="right"/>
      </w:pPr>
      <w:r>
        <w:rPr>
          <w:rFonts w:ascii="B Nazanin" w:hAnsi="B Nazanin" w:cs="B Nazanin" w:hint="cs"/>
          <w:b/>
          <w:bCs/>
          <w:sz w:val="28"/>
          <w:szCs w:val="28"/>
          <w:rtl/>
          <w:lang w:bidi="fa-IR"/>
        </w:rPr>
        <w:t xml:space="preserve">۴-۵. پایایی ابزارهای اندازه‌گیری</w:t>
      </w:r>
    </w:p>
    <w:p>
      <w:pPr>
        <w:bidi w:val="1"/>
        <w:spacing w:lineRule="exact" w:line="580" w:after="0"/>
        <w:jc w:val="both"/>
      </w:pPr>
      <w:r>
        <w:rPr>
          <w:rFonts w:ascii="B Nazanin" w:hAnsi="B Nazanin" w:cs="B Nazanin" w:hint="cs"/>
          <w:sz w:val="24"/>
          <w:szCs w:val="24"/>
          <w:rtl/>
          <w:lang w:bidi="fa-IR"/>
        </w:rPr>
        <w:t xml:space="preserve">پایایی هر سه ابزار با ضریب آلفای کرونباخ روی نمونه نهایی ۱۸۵ نفری برآورد شد. آلفای فرم اضطراب صفتی ۰٫۸۸، آلفای نمره کل فرم کوتاه یانگ ۰٫۹۲ و آلفای مقیاس ۱۳ سؤالی تحمل ریسک ۰٫۸۲ به دست آمد که همگی در سطح مطلوب قرار دارند. پایایی هر یک از ۱۵ خرده‌مقیاس طرحواره نیز جداگانه محاسبه شد و بین ۰٫۶۱ (شکست) تا ۰٫۷۸ (رهاشدگی/بی‌ثباتی) قرار گرفت که برای خرده‌مقیاس‌های ۵ گویه‌ای قابل قبول است. نمره حوزه‌های طرحواره محاسبه نشد، زیرا کلید رسمی حوزه‌بندی در این مرحله نهایی نبود. برای اطمینان از پایداری نتایج نسبت به شیوه نمره‌گذاری سؤال سیزدهم مقیاس گرابل، نسخه ۱۲ سؤالی (بدون سؤال سیزدهم) نیز بررسی شد: آلفای این نسخه ۰٫۸۱ و همبستگی آن با نسخه ۱۳ سؤالی ۰٫۹۹ بود. جدول ۴-۵ ضرایب پایایی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۴-۵.</w:t>
      </w:r>
      <w:r>
        <w:rPr>
          <w:rFonts w:ascii="B Nazanin" w:hAnsi="B Nazanin" w:cs="B Nazanin" w:hint="cs"/>
          <w:sz w:val="22"/>
          <w:szCs w:val="22"/>
          <w:rtl/>
          <w:lang w:bidi="fa-IR"/>
        </w:rPr>
        <w:t xml:space="preserve"> پایایی ابزارها و خرده‌مقیاس‌ها (آلفای کرونباخ)</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b/>
                <w:sz w:val="22"/>
              </w:rPr>
              <w:t>مقیاس</w:t>
            </w:r>
          </w:p>
        </w:tc>
        <w:tc>
          <w:tcPr>
            <w:tcW w:type="dxa" w:w="2740"/>
            <w:tcBorders>
              <w:bottom w:val="single" w:sz="12" w:space="0" w:color="000000"/>
            </w:tcBorders>
          </w:tcPr>
          <w:p>
            <w:pPr>
              <w:bidi w:val="1"/>
              <w:jc w:val="center"/>
            </w:pPr>
            <w:r/>
            <w:r>
              <w:rPr>
                <w:b/>
                <w:sz w:val="22"/>
              </w:rPr>
              <w:t>تعداد گویه</w:t>
            </w:r>
          </w:p>
        </w:tc>
        <w:tc>
          <w:tcPr>
            <w:tcW w:type="dxa" w:w="2740"/>
            <w:tcBorders>
              <w:bottom w:val="single" w:sz="12" w:space="0" w:color="000000"/>
            </w:tcBorders>
          </w:tcPr>
          <w:p>
            <w:pPr>
              <w:bidi w:val="1"/>
              <w:jc w:val="center"/>
            </w:pPr>
            <w:r/>
            <w:r>
              <w:rPr>
                <w:b/>
                <w:sz w:val="22"/>
              </w:rPr>
              <w:t>آلفا</w:t>
            </w:r>
          </w:p>
        </w:tc>
      </w:tr>
      <w:tr>
        <w:tc>
          <w:tcPr>
            <w:tcW w:type="dxa" w:w="2740"/>
          </w:tcPr>
          <w:p>
            <w:pPr>
              <w:bidi w:val="1"/>
              <w:jc w:val="center"/>
            </w:pPr>
            <w:r/>
            <w:r>
              <w:rPr>
                <w:b w:val="0"/>
                <w:sz w:val="22"/>
              </w:rPr>
              <w:t>اضطراب صفتی اسپیلبرگر</w:t>
            </w:r>
          </w:p>
        </w:tc>
        <w:tc>
          <w:tcPr>
            <w:tcW w:type="dxa" w:w="2740"/>
          </w:tcPr>
          <w:p>
            <w:pPr>
              <w:bidi w:val="1"/>
              <w:jc w:val="center"/>
            </w:pPr>
            <w:r/>
            <w:r>
              <w:rPr>
                <w:b w:val="0"/>
                <w:sz w:val="22"/>
              </w:rPr>
              <w:t>۲۰</w:t>
            </w:r>
          </w:p>
        </w:tc>
        <w:tc>
          <w:tcPr>
            <w:tcW w:type="dxa" w:w="2740"/>
          </w:tcPr>
          <w:p>
            <w:pPr>
              <w:bidi w:val="1"/>
              <w:jc w:val="center"/>
            </w:pPr>
            <w:r/>
            <w:r>
              <w:rPr>
                <w:b w:val="0"/>
                <w:sz w:val="22"/>
              </w:rPr>
              <w:t>۰٫۸۸</w:t>
            </w:r>
          </w:p>
        </w:tc>
      </w:tr>
      <w:tr>
        <w:tc>
          <w:tcPr>
            <w:tcW w:type="dxa" w:w="2740"/>
          </w:tcPr>
          <w:p>
            <w:pPr>
              <w:bidi w:val="1"/>
              <w:jc w:val="center"/>
            </w:pPr>
            <w:r/>
            <w:r>
              <w:rPr>
                <w:b w:val="0"/>
                <w:sz w:val="22"/>
              </w:rPr>
              <w:t>فرم کوتاه یانگ (نمرهٔ کل)</w:t>
            </w:r>
          </w:p>
        </w:tc>
        <w:tc>
          <w:tcPr>
            <w:tcW w:type="dxa" w:w="2740"/>
          </w:tcPr>
          <w:p>
            <w:pPr>
              <w:bidi w:val="1"/>
              <w:jc w:val="center"/>
            </w:pPr>
            <w:r/>
            <w:r>
              <w:rPr>
                <w:b w:val="0"/>
                <w:sz w:val="22"/>
              </w:rPr>
              <w:t>۷۵</w:t>
            </w:r>
          </w:p>
        </w:tc>
        <w:tc>
          <w:tcPr>
            <w:tcW w:type="dxa" w:w="2740"/>
          </w:tcPr>
          <w:p>
            <w:pPr>
              <w:bidi w:val="1"/>
              <w:jc w:val="center"/>
            </w:pPr>
            <w:r/>
            <w:r>
              <w:rPr>
                <w:b w:val="0"/>
                <w:sz w:val="22"/>
              </w:rPr>
              <w:t>۰٫۹۲</w:t>
            </w:r>
          </w:p>
        </w:tc>
      </w:tr>
      <w:tr>
        <w:tc>
          <w:tcPr>
            <w:tcW w:type="dxa" w:w="2740"/>
          </w:tcPr>
          <w:p>
            <w:pPr>
              <w:bidi w:val="1"/>
              <w:jc w:val="center"/>
            </w:pPr>
            <w:r/>
            <w:r>
              <w:rPr>
                <w:b w:val="0"/>
                <w:sz w:val="22"/>
              </w:rPr>
              <w:t>محرومیت هیجانی</w:t>
            </w:r>
          </w:p>
        </w:tc>
        <w:tc>
          <w:tcPr>
            <w:tcW w:type="dxa" w:w="2740"/>
          </w:tcPr>
          <w:p>
            <w:pPr>
              <w:bidi w:val="1"/>
              <w:jc w:val="center"/>
            </w:pPr>
            <w:r/>
            <w:r>
              <w:rPr>
                <w:b w:val="0"/>
                <w:sz w:val="22"/>
              </w:rPr>
              <w:t>۵</w:t>
            </w:r>
          </w:p>
        </w:tc>
        <w:tc>
          <w:tcPr>
            <w:tcW w:type="dxa" w:w="2740"/>
          </w:tcPr>
          <w:p>
            <w:pPr>
              <w:bidi w:val="1"/>
              <w:jc w:val="center"/>
            </w:pPr>
            <w:r/>
            <w:r>
              <w:rPr>
                <w:b w:val="0"/>
                <w:sz w:val="22"/>
              </w:rPr>
              <w:t>۰٫۶۷</w:t>
            </w:r>
          </w:p>
        </w:tc>
      </w:tr>
      <w:tr>
        <w:tc>
          <w:tcPr>
            <w:tcW w:type="dxa" w:w="2740"/>
          </w:tcPr>
          <w:p>
            <w:pPr>
              <w:bidi w:val="1"/>
              <w:jc w:val="center"/>
            </w:pPr>
            <w:r/>
            <w:r>
              <w:rPr>
                <w:b w:val="0"/>
                <w:sz w:val="22"/>
              </w:rPr>
              <w:t>رهاشدگی/بی‌ثباتی</w:t>
            </w:r>
          </w:p>
        </w:tc>
        <w:tc>
          <w:tcPr>
            <w:tcW w:type="dxa" w:w="2740"/>
          </w:tcPr>
          <w:p>
            <w:pPr>
              <w:bidi w:val="1"/>
              <w:jc w:val="center"/>
            </w:pPr>
            <w:r/>
            <w:r>
              <w:rPr>
                <w:b w:val="0"/>
                <w:sz w:val="22"/>
              </w:rPr>
              <w:t>۵</w:t>
            </w:r>
          </w:p>
        </w:tc>
        <w:tc>
          <w:tcPr>
            <w:tcW w:type="dxa" w:w="2740"/>
          </w:tcPr>
          <w:p>
            <w:pPr>
              <w:bidi w:val="1"/>
              <w:jc w:val="center"/>
            </w:pPr>
            <w:r/>
            <w:r>
              <w:rPr>
                <w:b w:val="0"/>
                <w:sz w:val="22"/>
              </w:rPr>
              <w:t>۰٫۷۸</w:t>
            </w:r>
          </w:p>
        </w:tc>
      </w:tr>
      <w:tr>
        <w:tc>
          <w:tcPr>
            <w:tcW w:type="dxa" w:w="2740"/>
          </w:tcPr>
          <w:p>
            <w:pPr>
              <w:bidi w:val="1"/>
              <w:jc w:val="center"/>
            </w:pPr>
            <w:r/>
            <w:r>
              <w:rPr>
                <w:b w:val="0"/>
                <w:sz w:val="22"/>
              </w:rPr>
              <w:t>بی‌اعتمادی/بدرفتاری</w:t>
            </w:r>
          </w:p>
        </w:tc>
        <w:tc>
          <w:tcPr>
            <w:tcW w:type="dxa" w:w="2740"/>
          </w:tcPr>
          <w:p>
            <w:pPr>
              <w:bidi w:val="1"/>
              <w:jc w:val="center"/>
            </w:pPr>
            <w:r/>
            <w:r>
              <w:rPr>
                <w:b w:val="0"/>
                <w:sz w:val="22"/>
              </w:rPr>
              <w:t>۵</w:t>
            </w:r>
          </w:p>
        </w:tc>
        <w:tc>
          <w:tcPr>
            <w:tcW w:type="dxa" w:w="2740"/>
          </w:tcPr>
          <w:p>
            <w:pPr>
              <w:bidi w:val="1"/>
              <w:jc w:val="center"/>
            </w:pPr>
            <w:r/>
            <w:r>
              <w:rPr>
                <w:b w:val="0"/>
                <w:sz w:val="22"/>
              </w:rPr>
              <w:t>۰٫۶۸</w:t>
            </w:r>
          </w:p>
        </w:tc>
      </w:tr>
      <w:tr>
        <w:tc>
          <w:tcPr>
            <w:tcW w:type="dxa" w:w="2740"/>
          </w:tcPr>
          <w:p>
            <w:pPr>
              <w:bidi w:val="1"/>
              <w:jc w:val="center"/>
            </w:pPr>
            <w:r/>
            <w:r>
              <w:rPr>
                <w:b w:val="0"/>
                <w:sz w:val="22"/>
              </w:rPr>
              <w:t>انزوای اجتماعی</w:t>
            </w:r>
          </w:p>
        </w:tc>
        <w:tc>
          <w:tcPr>
            <w:tcW w:type="dxa" w:w="2740"/>
          </w:tcPr>
          <w:p>
            <w:pPr>
              <w:bidi w:val="1"/>
              <w:jc w:val="center"/>
            </w:pPr>
            <w:r/>
            <w:r>
              <w:rPr>
                <w:b w:val="0"/>
                <w:sz w:val="22"/>
              </w:rPr>
              <w:t>۵</w:t>
            </w:r>
          </w:p>
        </w:tc>
        <w:tc>
          <w:tcPr>
            <w:tcW w:type="dxa" w:w="2740"/>
          </w:tcPr>
          <w:p>
            <w:pPr>
              <w:bidi w:val="1"/>
              <w:jc w:val="center"/>
            </w:pPr>
            <w:r/>
            <w:r>
              <w:rPr>
                <w:b w:val="0"/>
                <w:sz w:val="22"/>
              </w:rPr>
              <w:t>۰٫۶۷</w:t>
            </w:r>
          </w:p>
        </w:tc>
      </w:tr>
      <w:tr>
        <w:tc>
          <w:tcPr>
            <w:tcW w:type="dxa" w:w="2740"/>
          </w:tcPr>
          <w:p>
            <w:pPr>
              <w:bidi w:val="1"/>
              <w:jc w:val="center"/>
            </w:pPr>
            <w:r/>
            <w:r>
              <w:rPr>
                <w:b w:val="0"/>
                <w:sz w:val="22"/>
              </w:rPr>
              <w:t>نقص/شرم</w:t>
            </w:r>
          </w:p>
        </w:tc>
        <w:tc>
          <w:tcPr>
            <w:tcW w:type="dxa" w:w="2740"/>
          </w:tcPr>
          <w:p>
            <w:pPr>
              <w:bidi w:val="1"/>
              <w:jc w:val="center"/>
            </w:pPr>
            <w:r/>
            <w:r>
              <w:rPr>
                <w:b w:val="0"/>
                <w:sz w:val="22"/>
              </w:rPr>
              <w:t>۵</w:t>
            </w:r>
          </w:p>
        </w:tc>
        <w:tc>
          <w:tcPr>
            <w:tcW w:type="dxa" w:w="2740"/>
          </w:tcPr>
          <w:p>
            <w:pPr>
              <w:bidi w:val="1"/>
              <w:jc w:val="center"/>
            </w:pPr>
            <w:r/>
            <w:r>
              <w:rPr>
                <w:b w:val="0"/>
                <w:sz w:val="22"/>
              </w:rPr>
              <w:t>۰٫۶۶</w:t>
            </w:r>
          </w:p>
        </w:tc>
      </w:tr>
      <w:tr>
        <w:tc>
          <w:tcPr>
            <w:tcW w:type="dxa" w:w="2740"/>
          </w:tcPr>
          <w:p>
            <w:pPr>
              <w:bidi w:val="1"/>
              <w:jc w:val="center"/>
            </w:pPr>
            <w:r/>
            <w:r>
              <w:rPr>
                <w:b w:val="0"/>
                <w:sz w:val="22"/>
              </w:rPr>
              <w:t>شکست</w:t>
            </w:r>
          </w:p>
        </w:tc>
        <w:tc>
          <w:tcPr>
            <w:tcW w:type="dxa" w:w="2740"/>
          </w:tcPr>
          <w:p>
            <w:pPr>
              <w:bidi w:val="1"/>
              <w:jc w:val="center"/>
            </w:pPr>
            <w:r/>
            <w:r>
              <w:rPr>
                <w:b w:val="0"/>
                <w:sz w:val="22"/>
              </w:rPr>
              <w:t>۵</w:t>
            </w:r>
          </w:p>
        </w:tc>
        <w:tc>
          <w:tcPr>
            <w:tcW w:type="dxa" w:w="2740"/>
          </w:tcPr>
          <w:p>
            <w:pPr>
              <w:bidi w:val="1"/>
              <w:jc w:val="center"/>
            </w:pPr>
            <w:r/>
            <w:r>
              <w:rPr>
                <w:b w:val="0"/>
                <w:sz w:val="22"/>
              </w:rPr>
              <w:t>۰٫۶۱</w:t>
            </w:r>
          </w:p>
        </w:tc>
      </w:tr>
      <w:tr>
        <w:tc>
          <w:tcPr>
            <w:tcW w:type="dxa" w:w="2740"/>
          </w:tcPr>
          <w:p>
            <w:pPr>
              <w:bidi w:val="1"/>
              <w:jc w:val="center"/>
            </w:pPr>
            <w:r/>
            <w:r>
              <w:rPr>
                <w:b w:val="0"/>
                <w:sz w:val="22"/>
              </w:rPr>
              <w:t>وابستگی/بی‌کفایتی</w:t>
            </w:r>
          </w:p>
        </w:tc>
        <w:tc>
          <w:tcPr>
            <w:tcW w:type="dxa" w:w="2740"/>
          </w:tcPr>
          <w:p>
            <w:pPr>
              <w:bidi w:val="1"/>
              <w:jc w:val="center"/>
            </w:pPr>
            <w:r/>
            <w:r>
              <w:rPr>
                <w:b w:val="0"/>
                <w:sz w:val="22"/>
              </w:rPr>
              <w:t>۵</w:t>
            </w:r>
          </w:p>
        </w:tc>
        <w:tc>
          <w:tcPr>
            <w:tcW w:type="dxa" w:w="2740"/>
          </w:tcPr>
          <w:p>
            <w:pPr>
              <w:bidi w:val="1"/>
              <w:jc w:val="center"/>
            </w:pPr>
            <w:r/>
            <w:r>
              <w:rPr>
                <w:b w:val="0"/>
                <w:sz w:val="22"/>
              </w:rPr>
              <w:t>۰٫۷۵</w:t>
            </w:r>
          </w:p>
        </w:tc>
      </w:tr>
      <w:tr>
        <w:tc>
          <w:tcPr>
            <w:tcW w:type="dxa" w:w="2740"/>
          </w:tcPr>
          <w:p>
            <w:pPr>
              <w:bidi w:val="1"/>
              <w:jc w:val="center"/>
            </w:pPr>
            <w:r/>
            <w:r>
              <w:rPr>
                <w:b w:val="0"/>
                <w:sz w:val="22"/>
              </w:rPr>
              <w:t>آسیب‌پذیری</w:t>
            </w:r>
          </w:p>
        </w:tc>
        <w:tc>
          <w:tcPr>
            <w:tcW w:type="dxa" w:w="2740"/>
          </w:tcPr>
          <w:p>
            <w:pPr>
              <w:bidi w:val="1"/>
              <w:jc w:val="center"/>
            </w:pPr>
            <w:r/>
            <w:r>
              <w:rPr>
                <w:b w:val="0"/>
                <w:sz w:val="22"/>
              </w:rPr>
              <w:t>۵</w:t>
            </w:r>
          </w:p>
        </w:tc>
        <w:tc>
          <w:tcPr>
            <w:tcW w:type="dxa" w:w="2740"/>
          </w:tcPr>
          <w:p>
            <w:pPr>
              <w:bidi w:val="1"/>
              <w:jc w:val="center"/>
            </w:pPr>
            <w:r/>
            <w:r>
              <w:rPr>
                <w:b w:val="0"/>
                <w:sz w:val="22"/>
              </w:rPr>
              <w:t>۰٫۶۹</w:t>
            </w:r>
          </w:p>
        </w:tc>
      </w:tr>
      <w:tr>
        <w:tc>
          <w:tcPr>
            <w:tcW w:type="dxa" w:w="2740"/>
          </w:tcPr>
          <w:p>
            <w:pPr>
              <w:bidi w:val="1"/>
              <w:jc w:val="center"/>
            </w:pPr>
            <w:r/>
            <w:r>
              <w:rPr>
                <w:b w:val="0"/>
                <w:sz w:val="22"/>
              </w:rPr>
              <w:t>درهم‌تنیدگی</w:t>
            </w:r>
          </w:p>
        </w:tc>
        <w:tc>
          <w:tcPr>
            <w:tcW w:type="dxa" w:w="2740"/>
          </w:tcPr>
          <w:p>
            <w:pPr>
              <w:bidi w:val="1"/>
              <w:jc w:val="center"/>
            </w:pPr>
            <w:r/>
            <w:r>
              <w:rPr>
                <w:b w:val="0"/>
                <w:sz w:val="22"/>
              </w:rPr>
              <w:t>۵</w:t>
            </w:r>
          </w:p>
        </w:tc>
        <w:tc>
          <w:tcPr>
            <w:tcW w:type="dxa" w:w="2740"/>
          </w:tcPr>
          <w:p>
            <w:pPr>
              <w:bidi w:val="1"/>
              <w:jc w:val="center"/>
            </w:pPr>
            <w:r/>
            <w:r>
              <w:rPr>
                <w:b w:val="0"/>
                <w:sz w:val="22"/>
              </w:rPr>
              <w:t>۰٫۷۳</w:t>
            </w:r>
          </w:p>
        </w:tc>
      </w:tr>
      <w:tr>
        <w:tc>
          <w:tcPr>
            <w:tcW w:type="dxa" w:w="2740"/>
          </w:tcPr>
          <w:p>
            <w:pPr>
              <w:bidi w:val="1"/>
              <w:jc w:val="center"/>
            </w:pPr>
            <w:r/>
            <w:r>
              <w:rPr>
                <w:b w:val="0"/>
                <w:sz w:val="22"/>
              </w:rPr>
              <w:t>اطاعت</w:t>
            </w:r>
          </w:p>
        </w:tc>
        <w:tc>
          <w:tcPr>
            <w:tcW w:type="dxa" w:w="2740"/>
          </w:tcPr>
          <w:p>
            <w:pPr>
              <w:bidi w:val="1"/>
              <w:jc w:val="center"/>
            </w:pPr>
            <w:r/>
            <w:r>
              <w:rPr>
                <w:b w:val="0"/>
                <w:sz w:val="22"/>
              </w:rPr>
              <w:t>۵</w:t>
            </w:r>
          </w:p>
        </w:tc>
        <w:tc>
          <w:tcPr>
            <w:tcW w:type="dxa" w:w="2740"/>
          </w:tcPr>
          <w:p>
            <w:pPr>
              <w:bidi w:val="1"/>
              <w:jc w:val="center"/>
            </w:pPr>
            <w:r/>
            <w:r>
              <w:rPr>
                <w:b w:val="0"/>
                <w:sz w:val="22"/>
              </w:rPr>
              <w:t>۰٫۷۲</w:t>
            </w:r>
          </w:p>
        </w:tc>
      </w:tr>
      <w:tr>
        <w:tc>
          <w:tcPr>
            <w:tcW w:type="dxa" w:w="2740"/>
          </w:tcPr>
          <w:p>
            <w:pPr>
              <w:bidi w:val="1"/>
              <w:jc w:val="center"/>
            </w:pPr>
            <w:r/>
            <w:r>
              <w:rPr>
                <w:b w:val="0"/>
                <w:sz w:val="22"/>
              </w:rPr>
              <w:t>ایثار</w:t>
            </w:r>
          </w:p>
        </w:tc>
        <w:tc>
          <w:tcPr>
            <w:tcW w:type="dxa" w:w="2740"/>
          </w:tcPr>
          <w:p>
            <w:pPr>
              <w:bidi w:val="1"/>
              <w:jc w:val="center"/>
            </w:pPr>
            <w:r/>
            <w:r>
              <w:rPr>
                <w:b w:val="0"/>
                <w:sz w:val="22"/>
              </w:rPr>
              <w:t>۵</w:t>
            </w:r>
          </w:p>
        </w:tc>
        <w:tc>
          <w:tcPr>
            <w:tcW w:type="dxa" w:w="2740"/>
          </w:tcPr>
          <w:p>
            <w:pPr>
              <w:bidi w:val="1"/>
              <w:jc w:val="center"/>
            </w:pPr>
            <w:r/>
            <w:r>
              <w:rPr>
                <w:b w:val="0"/>
                <w:sz w:val="22"/>
              </w:rPr>
              <w:t>۰٫۶۷</w:t>
            </w:r>
          </w:p>
        </w:tc>
      </w:tr>
      <w:tr>
        <w:tc>
          <w:tcPr>
            <w:tcW w:type="dxa" w:w="2740"/>
          </w:tcPr>
          <w:p>
            <w:pPr>
              <w:bidi w:val="1"/>
              <w:jc w:val="center"/>
            </w:pPr>
            <w:r/>
            <w:r>
              <w:rPr>
                <w:b w:val="0"/>
                <w:sz w:val="22"/>
              </w:rPr>
              <w:t>بازداری هیجانی</w:t>
            </w:r>
          </w:p>
        </w:tc>
        <w:tc>
          <w:tcPr>
            <w:tcW w:type="dxa" w:w="2740"/>
          </w:tcPr>
          <w:p>
            <w:pPr>
              <w:bidi w:val="1"/>
              <w:jc w:val="center"/>
            </w:pPr>
            <w:r/>
            <w:r>
              <w:rPr>
                <w:b w:val="0"/>
                <w:sz w:val="22"/>
              </w:rPr>
              <w:t>۵</w:t>
            </w:r>
          </w:p>
        </w:tc>
        <w:tc>
          <w:tcPr>
            <w:tcW w:type="dxa" w:w="2740"/>
          </w:tcPr>
          <w:p>
            <w:pPr>
              <w:bidi w:val="1"/>
              <w:jc w:val="center"/>
            </w:pPr>
            <w:r/>
            <w:r>
              <w:rPr>
                <w:b w:val="0"/>
                <w:sz w:val="22"/>
              </w:rPr>
              <w:t>۰٫۶۳</w:t>
            </w:r>
          </w:p>
        </w:tc>
      </w:tr>
      <w:tr>
        <w:tc>
          <w:tcPr>
            <w:tcW w:type="dxa" w:w="2740"/>
          </w:tcPr>
          <w:p>
            <w:pPr>
              <w:bidi w:val="1"/>
              <w:jc w:val="center"/>
            </w:pPr>
            <w:r/>
            <w:r>
              <w:rPr>
                <w:b w:val="0"/>
                <w:sz w:val="22"/>
              </w:rPr>
              <w:t>معیارهای سرسختانه</w:t>
            </w:r>
          </w:p>
        </w:tc>
        <w:tc>
          <w:tcPr>
            <w:tcW w:type="dxa" w:w="2740"/>
          </w:tcPr>
          <w:p>
            <w:pPr>
              <w:bidi w:val="1"/>
              <w:jc w:val="center"/>
            </w:pPr>
            <w:r/>
            <w:r>
              <w:rPr>
                <w:b w:val="0"/>
                <w:sz w:val="22"/>
              </w:rPr>
              <w:t>۵</w:t>
            </w:r>
          </w:p>
        </w:tc>
        <w:tc>
          <w:tcPr>
            <w:tcW w:type="dxa" w:w="2740"/>
          </w:tcPr>
          <w:p>
            <w:pPr>
              <w:bidi w:val="1"/>
              <w:jc w:val="center"/>
            </w:pPr>
            <w:r/>
            <w:r>
              <w:rPr>
                <w:b w:val="0"/>
                <w:sz w:val="22"/>
              </w:rPr>
              <w:t>۰٫۷۱</w:t>
            </w:r>
          </w:p>
        </w:tc>
      </w:tr>
      <w:tr>
        <w:tc>
          <w:tcPr>
            <w:tcW w:type="dxa" w:w="2740"/>
          </w:tcPr>
          <w:p>
            <w:pPr>
              <w:bidi w:val="1"/>
              <w:jc w:val="center"/>
            </w:pPr>
            <w:r/>
            <w:r>
              <w:rPr>
                <w:b w:val="0"/>
                <w:sz w:val="22"/>
              </w:rPr>
              <w:t>استحقاق/بزرگ‌منشی</w:t>
            </w:r>
          </w:p>
        </w:tc>
        <w:tc>
          <w:tcPr>
            <w:tcW w:type="dxa" w:w="2740"/>
          </w:tcPr>
          <w:p>
            <w:pPr>
              <w:bidi w:val="1"/>
              <w:jc w:val="center"/>
            </w:pPr>
            <w:r/>
            <w:r>
              <w:rPr>
                <w:b w:val="0"/>
                <w:sz w:val="22"/>
              </w:rPr>
              <w:t>۵</w:t>
            </w:r>
          </w:p>
        </w:tc>
        <w:tc>
          <w:tcPr>
            <w:tcW w:type="dxa" w:w="2740"/>
          </w:tcPr>
          <w:p>
            <w:pPr>
              <w:bidi w:val="1"/>
              <w:jc w:val="center"/>
            </w:pPr>
            <w:r/>
            <w:r>
              <w:rPr>
                <w:b w:val="0"/>
                <w:sz w:val="22"/>
              </w:rPr>
              <w:t>۰٫۷۰</w:t>
            </w:r>
          </w:p>
        </w:tc>
      </w:tr>
      <w:tr>
        <w:tc>
          <w:tcPr>
            <w:tcW w:type="dxa" w:w="2740"/>
          </w:tcPr>
          <w:p>
            <w:pPr>
              <w:bidi w:val="1"/>
              <w:jc w:val="center"/>
            </w:pPr>
            <w:r/>
            <w:r>
              <w:rPr>
                <w:b w:val="0"/>
                <w:sz w:val="22"/>
              </w:rPr>
              <w:t>خویشتن‌داری ناکافی</w:t>
            </w:r>
          </w:p>
        </w:tc>
        <w:tc>
          <w:tcPr>
            <w:tcW w:type="dxa" w:w="2740"/>
          </w:tcPr>
          <w:p>
            <w:pPr>
              <w:bidi w:val="1"/>
              <w:jc w:val="center"/>
            </w:pPr>
            <w:r/>
            <w:r>
              <w:rPr>
                <w:b w:val="0"/>
                <w:sz w:val="22"/>
              </w:rPr>
              <w:t>۵</w:t>
            </w:r>
          </w:p>
        </w:tc>
        <w:tc>
          <w:tcPr>
            <w:tcW w:type="dxa" w:w="2740"/>
          </w:tcPr>
          <w:p>
            <w:pPr>
              <w:bidi w:val="1"/>
              <w:jc w:val="center"/>
            </w:pPr>
            <w:r/>
            <w:r>
              <w:rPr>
                <w:b w:val="0"/>
                <w:sz w:val="22"/>
              </w:rPr>
              <w:t>۰٫۷۷</w:t>
            </w:r>
          </w:p>
        </w:tc>
      </w:tr>
      <w:tr>
        <w:tc>
          <w:tcPr>
            <w:tcW w:type="dxa" w:w="2740"/>
          </w:tcPr>
          <w:p>
            <w:pPr>
              <w:bidi w:val="1"/>
              <w:jc w:val="center"/>
            </w:pPr>
            <w:r/>
            <w:r>
              <w:rPr>
                <w:b w:val="0"/>
                <w:sz w:val="22"/>
              </w:rPr>
              <w:t>تحمل ریسک گرابل و لایتون (۱۳ سؤالی)</w:t>
            </w:r>
          </w:p>
        </w:tc>
        <w:tc>
          <w:tcPr>
            <w:tcW w:type="dxa" w:w="2740"/>
          </w:tcPr>
          <w:p>
            <w:pPr>
              <w:bidi w:val="1"/>
              <w:jc w:val="center"/>
            </w:pPr>
            <w:r/>
            <w:r>
              <w:rPr>
                <w:b w:val="0"/>
                <w:sz w:val="22"/>
              </w:rPr>
              <w:t>۱۳</w:t>
            </w:r>
          </w:p>
        </w:tc>
        <w:tc>
          <w:tcPr>
            <w:tcW w:type="dxa" w:w="2740"/>
          </w:tcPr>
          <w:p>
            <w:pPr>
              <w:bidi w:val="1"/>
              <w:jc w:val="center"/>
            </w:pPr>
            <w:r/>
            <w:r>
              <w:rPr>
                <w:b w:val="0"/>
                <w:sz w:val="22"/>
              </w:rPr>
              <w:t>۰٫۸۲</w:t>
            </w:r>
          </w:p>
        </w:tc>
      </w:tr>
      <w:tr>
        <w:tc>
          <w:tcPr>
            <w:tcW w:type="dxa" w:w="2740"/>
          </w:tcPr>
          <w:p>
            <w:pPr>
              <w:bidi w:val="1"/>
              <w:jc w:val="center"/>
            </w:pPr>
            <w:r/>
            <w:r>
              <w:rPr>
                <w:b w:val="0"/>
                <w:sz w:val="22"/>
              </w:rPr>
              <w:t>تحمل ریسک (۱۲ سؤالی، بدون سؤال سیزدهم)</w:t>
            </w:r>
          </w:p>
        </w:tc>
        <w:tc>
          <w:tcPr>
            <w:tcW w:type="dxa" w:w="2740"/>
          </w:tcPr>
          <w:p>
            <w:pPr>
              <w:bidi w:val="1"/>
              <w:jc w:val="center"/>
            </w:pPr>
            <w:r/>
            <w:r>
              <w:rPr>
                <w:b w:val="0"/>
                <w:sz w:val="22"/>
              </w:rPr>
              <w:t>۱۲</w:t>
            </w:r>
          </w:p>
        </w:tc>
        <w:tc>
          <w:tcPr>
            <w:tcW w:type="dxa" w:w="2740"/>
          </w:tcPr>
          <w:p>
            <w:pPr>
              <w:bidi w:val="1"/>
              <w:jc w:val="center"/>
            </w:pPr>
            <w:r/>
            <w:r>
              <w:rPr>
                <w:b w:val="0"/>
                <w:sz w:val="22"/>
              </w:rPr>
              <w:t>۰٫۸۱</w:t>
            </w:r>
          </w:p>
        </w:tc>
      </w:tr>
    </w:tbl>
    <w:p>
      <w:pPr>
        <w:bidi w:val="1"/>
        <w:spacing w:lineRule="exact" w:line="580" w:after="0"/>
        <w:jc w:val="both"/>
      </w:pPr>
      <w:r>
        <w:rPr>
          <w:rFonts w:ascii="B Nazanin" w:hAnsi="B Nazanin" w:cs="B Nazanin" w:hint="cs"/>
          <w:sz w:val="24"/>
          <w:szCs w:val="24"/>
          <w:rtl/>
          <w:lang w:bidi="fa-IR"/>
        </w:rPr>
        <w:t xml:space="preserve">یادداشت: همبستگی نسخه ۱۳ و ۱۲ سؤالی تحمل ریسک برابر ۰٫۹۹ است.</w:t>
      </w:r>
    </w:p>
    <w:p>
      <w:pPr>
        <w:pStyle w:val="Heading2"/>
        <w:bidi w:val="1"/>
        <w:jc w:val="right"/>
      </w:pPr>
      <w:r>
        <w:rPr>
          <w:rFonts w:ascii="B Nazanin" w:hAnsi="B Nazanin" w:cs="B Nazanin" w:hint="cs"/>
          <w:b/>
          <w:bCs/>
          <w:sz w:val="28"/>
          <w:szCs w:val="28"/>
          <w:rtl/>
          <w:lang w:bidi="fa-IR"/>
        </w:rPr>
        <w:t xml:space="preserve">۴-۶. ارزیابی پیش‌فرض‌های آماری</w:t>
      </w:r>
    </w:p>
    <w:p>
      <w:pPr>
        <w:bidi w:val="1"/>
        <w:spacing w:lineRule="exact" w:line="580" w:after="0"/>
        <w:jc w:val="both"/>
      </w:pPr>
      <w:r>
        <w:rPr>
          <w:rFonts w:ascii="B Nazanin" w:hAnsi="B Nazanin" w:cs="B Nazanin" w:hint="cs"/>
          <w:sz w:val="24"/>
          <w:szCs w:val="24"/>
          <w:rtl/>
          <w:lang w:bidi="fa-IR"/>
        </w:rPr>
        <w:t xml:space="preserve">پیش از آزمون فرضیه‌ها، چهار پیش‌فرض تحلیل‌های استنباطی ارزیابی شد. نخست، چولگی و کشیدگی هر سه متغیر (جدول ۴-۴) در بازه قابل قبول قرار داشت و انحراف شدیدی از تقارن دیده نشد. دوم، فاصله ماهالانوبیس هر پاسخ‌دهنده روی هر سه متغیر محاسبه شد؛ بیشینه مشاهده‌شده ۱۴٫۸۸ بود که از مقدار بحرانی خی‌دو با ۳ درجه آزادی در سطح ۰٫۰۰۱ (۱۶٫۲۷) کمتر است، پس هیچ مورد پرت چندمتغیره‌ای در داده‌ها وجود نداشت و همه ۱۸۵ پاسخ در تحلیل‌ها حفظ شدند. سوم، هم‌خطی میان اضطراب صفتی و طرحواره‌ها با عامل تورم واریانس بررسی شد: مقدار آن ۱٫۳۴ با تولرانس ۰٫۷۵ بود که بسیار پایین‌تر از آستانه هشدار قرار دارد. چهارم، استقلال پسماندها در مدل رگرسیون پیامد با آماره دوربین–واتسون برابر ۱٫۸۱ تأیید شد که به مقدار ایده‌آل ۲ نزدیک است. در مجموع، پیش‌فرض‌های لازم برای ادامه تحلیل‌ها برقرار بودند.</w:t>
      </w:r>
    </w:p>
    <w:p>
      <w:pPr>
        <w:pStyle w:val="Heading2"/>
        <w:bidi w:val="1"/>
        <w:jc w:val="right"/>
      </w:pPr>
      <w:r>
        <w:rPr>
          <w:rFonts w:ascii="B Nazanin" w:hAnsi="B Nazanin" w:cs="B Nazanin" w:hint="cs"/>
          <w:b/>
          <w:bCs/>
          <w:sz w:val="28"/>
          <w:szCs w:val="28"/>
          <w:rtl/>
          <w:lang w:bidi="fa-IR"/>
        </w:rPr>
        <w:t xml:space="preserve">۴-۷. همبستگی پیرسون و آزمون فرضیه‌های فرعی</w:t>
      </w:r>
    </w:p>
    <w:p>
      <w:pPr>
        <w:bidi w:val="1"/>
        <w:spacing w:lineRule="exact" w:line="580" w:after="0"/>
        <w:jc w:val="both"/>
      </w:pPr>
      <w:r>
        <w:rPr>
          <w:rFonts w:ascii="B Nazanin" w:hAnsi="B Nazanin" w:cs="B Nazanin" w:hint="cs"/>
          <w:sz w:val="24"/>
          <w:szCs w:val="24"/>
          <w:rtl/>
          <w:lang w:bidi="fa-IR"/>
        </w:rPr>
        <w:t xml:space="preserve">رابطه‌های دوتایی متغیرها با ضریب همبستگی پیرسون آزمون شدند. جدول ۴-۶ ماتریس همبستگی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۴-۶.</w:t>
      </w:r>
      <w:r>
        <w:rPr>
          <w:rFonts w:ascii="B Nazanin" w:hAnsi="B Nazanin" w:cs="B Nazanin" w:hint="cs"/>
          <w:sz w:val="22"/>
          <w:szCs w:val="22"/>
          <w:rtl/>
          <w:lang w:bidi="fa-IR"/>
        </w:rPr>
        <w:t xml:space="preserve"> ماتریس همبستگی پیرسون متغیرهای پژوهش</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jc w:val="center"/>
            </w:pPr>
            <w:r/>
            <w:r>
              <w:rPr>
                <w:b/>
                <w:sz w:val="22"/>
              </w:rPr>
            </w:r>
          </w:p>
        </w:tc>
        <w:tc>
          <w:tcPr>
            <w:tcW w:type="dxa" w:w="2055"/>
            <w:tcBorders>
              <w:bottom w:val="single" w:sz="12" w:space="0" w:color="000000"/>
            </w:tcBorders>
          </w:tcPr>
          <w:p>
            <w:pPr>
              <w:bidi w:val="1"/>
              <w:jc w:val="center"/>
            </w:pPr>
            <w:r/>
            <w:r>
              <w:rPr>
                <w:b/>
                <w:sz w:val="22"/>
              </w:rPr>
              <w:t>۱</w:t>
            </w:r>
          </w:p>
        </w:tc>
        <w:tc>
          <w:tcPr>
            <w:tcW w:type="dxa" w:w="2055"/>
            <w:tcBorders>
              <w:bottom w:val="single" w:sz="12" w:space="0" w:color="000000"/>
            </w:tcBorders>
          </w:tcPr>
          <w:p>
            <w:pPr>
              <w:bidi w:val="1"/>
              <w:jc w:val="center"/>
            </w:pPr>
            <w:r/>
            <w:r>
              <w:rPr>
                <w:b/>
                <w:sz w:val="22"/>
              </w:rPr>
              <w:t>۲</w:t>
            </w:r>
          </w:p>
        </w:tc>
        <w:tc>
          <w:tcPr>
            <w:tcW w:type="dxa" w:w="2055"/>
            <w:tcBorders>
              <w:bottom w:val="single" w:sz="12" w:space="0" w:color="000000"/>
            </w:tcBorders>
          </w:tcPr>
          <w:p>
            <w:pPr>
              <w:bidi w:val="1"/>
              <w:jc w:val="center"/>
            </w:pPr>
            <w:r/>
            <w:r>
              <w:rPr>
                <w:b/>
                <w:sz w:val="22"/>
              </w:rPr>
              <w:t>۳</w:t>
            </w:r>
          </w:p>
        </w:tc>
      </w:tr>
      <w:tr>
        <w:tc>
          <w:tcPr>
            <w:tcW w:type="dxa" w:w="2055"/>
          </w:tcPr>
          <w:p>
            <w:pPr>
              <w:bidi w:val="1"/>
              <w:jc w:val="center"/>
            </w:pPr>
            <w:r/>
            <w:r>
              <w:rPr>
                <w:b w:val="0"/>
                <w:sz w:val="22"/>
              </w:rPr>
              <w:t>۱. اضطراب صفتی</w:t>
            </w:r>
          </w:p>
        </w:tc>
        <w:tc>
          <w:tcPr>
            <w:tcW w:type="dxa" w:w="2055"/>
          </w:tcPr>
          <w:p>
            <w:pPr>
              <w:bidi w:val="1"/>
              <w:jc w:val="center"/>
            </w:pPr>
            <w:r/>
            <w:r>
              <w:rPr>
                <w:b w:val="0"/>
                <w:sz w:val="22"/>
              </w:rPr>
              <w:t>۱</w:t>
            </w:r>
          </w:p>
        </w:tc>
        <w:tc>
          <w:tcPr>
            <w:tcW w:type="dxa" w:w="2055"/>
          </w:tcPr>
          <w:p>
            <w:pPr>
              <w:jc w:val="center"/>
            </w:pPr>
            <w:r/>
            <w:r>
              <w:rPr>
                <w:b w:val="0"/>
                <w:sz w:val="22"/>
              </w:rPr>
            </w:r>
          </w:p>
        </w:tc>
        <w:tc>
          <w:tcPr>
            <w:tcW w:type="dxa" w:w="2055"/>
          </w:tcPr>
          <w:p>
            <w:pPr>
              <w:jc w:val="center"/>
            </w:pPr>
            <w:r/>
            <w:r>
              <w:rPr>
                <w:b w:val="0"/>
                <w:sz w:val="22"/>
              </w:rPr>
            </w:r>
          </w:p>
        </w:tc>
      </w:tr>
      <w:tr>
        <w:tc>
          <w:tcPr>
            <w:tcW w:type="dxa" w:w="2055"/>
          </w:tcPr>
          <w:p>
            <w:pPr>
              <w:bidi w:val="1"/>
              <w:jc w:val="center"/>
            </w:pPr>
            <w:r/>
            <w:r>
              <w:rPr>
                <w:b w:val="0"/>
                <w:sz w:val="22"/>
              </w:rPr>
              <w:t>۲. طرحواره‌های ناسازگار اولیه</w:t>
            </w:r>
          </w:p>
        </w:tc>
        <w:tc>
          <w:tcPr>
            <w:tcW w:type="dxa" w:w="2055"/>
          </w:tcPr>
          <w:p>
            <w:pPr>
              <w:bidi w:val="1"/>
              <w:jc w:val="center"/>
            </w:pPr>
            <w:r/>
            <w:r>
              <w:rPr>
                <w:b w:val="0"/>
                <w:sz w:val="22"/>
              </w:rPr>
              <w:t>۰٫۵۰۱***</w:t>
            </w:r>
          </w:p>
        </w:tc>
        <w:tc>
          <w:tcPr>
            <w:tcW w:type="dxa" w:w="2055"/>
          </w:tcPr>
          <w:p>
            <w:pPr>
              <w:bidi w:val="1"/>
              <w:jc w:val="center"/>
            </w:pPr>
            <w:r/>
            <w:r>
              <w:rPr>
                <w:b w:val="0"/>
                <w:sz w:val="22"/>
              </w:rPr>
              <w:t>۱</w:t>
            </w:r>
          </w:p>
        </w:tc>
        <w:tc>
          <w:tcPr>
            <w:tcW w:type="dxa" w:w="2055"/>
          </w:tcPr>
          <w:p>
            <w:pPr>
              <w:jc w:val="center"/>
            </w:pPr>
            <w:r/>
            <w:r>
              <w:rPr>
                <w:b w:val="0"/>
                <w:sz w:val="22"/>
              </w:rPr>
            </w:r>
          </w:p>
        </w:tc>
      </w:tr>
      <w:tr>
        <w:tc>
          <w:tcPr>
            <w:tcW w:type="dxa" w:w="2055"/>
          </w:tcPr>
          <w:p>
            <w:pPr>
              <w:bidi w:val="1"/>
              <w:jc w:val="center"/>
            </w:pPr>
            <w:r/>
            <w:r>
              <w:rPr>
                <w:b w:val="0"/>
                <w:sz w:val="22"/>
              </w:rPr>
              <w:t>۳. تحمل ریسک مالی</w:t>
            </w:r>
          </w:p>
        </w:tc>
        <w:tc>
          <w:tcPr>
            <w:tcW w:type="dxa" w:w="2055"/>
          </w:tcPr>
          <w:p>
            <w:pPr>
              <w:bidi w:val="1"/>
              <w:jc w:val="center"/>
            </w:pPr>
            <w:r/>
            <w:r>
              <w:rPr>
                <w:b w:val="0"/>
                <w:sz w:val="22"/>
              </w:rPr>
              <w:t>۰٫۳۲۷***</w:t>
            </w:r>
          </w:p>
        </w:tc>
        <w:tc>
          <w:tcPr>
            <w:tcW w:type="dxa" w:w="2055"/>
          </w:tcPr>
          <w:p>
            <w:pPr>
              <w:bidi w:val="1"/>
              <w:jc w:val="center"/>
            </w:pPr>
            <w:r/>
            <w:r>
              <w:rPr>
                <w:b w:val="0"/>
                <w:sz w:val="22"/>
              </w:rPr>
              <w:t>۰٫۳۲۱***</w:t>
            </w:r>
          </w:p>
        </w:tc>
        <w:tc>
          <w:tcPr>
            <w:tcW w:type="dxa" w:w="2055"/>
          </w:tcPr>
          <w:p>
            <w:pPr>
              <w:bidi w:val="1"/>
              <w:jc w:val="center"/>
            </w:pPr>
            <w:r/>
            <w:r>
              <w:rPr>
                <w:b w:val="0"/>
                <w:sz w:val="22"/>
              </w:rPr>
              <w:t>۱</w:t>
            </w:r>
          </w:p>
        </w:tc>
      </w:tr>
    </w:tbl>
    <w:p>
      <w:pPr>
        <w:bidi w:val="1"/>
        <w:spacing w:lineRule="exact" w:line="580" w:after="0"/>
        <w:jc w:val="both"/>
      </w:pPr>
      <w:r>
        <w:rPr>
          <w:rFonts w:ascii="B Nazanin" w:hAnsi="B Nazanin" w:cs="B Nazanin" w:hint="cs"/>
          <w:sz w:val="24"/>
          <w:szCs w:val="24"/>
          <w:rtl/>
          <w:lang w:bidi="fa-IR"/>
        </w:rPr>
        <w:t xml:space="preserve">یادداشت</w:t>
      </w:r>
      <w:r>
        <w:rPr>
          <w:rFonts w:ascii="Times New Roman" w:hAnsi="Times New Roman" w:cs="Times New Roman"/>
          <w:sz w:val="22"/>
          <w:szCs w:val="22"/>
          <w:lang w:val="en-US"/>
        </w:rPr>
        <w:t xml:space="preserve">: n = </w:t>
      </w:r>
      <w:r>
        <w:rPr>
          <w:rFonts w:ascii="B Nazanin" w:hAnsi="B Nazanin" w:cs="B Nazanin" w:hint="cs"/>
          <w:sz w:val="24"/>
          <w:szCs w:val="24"/>
          <w:rtl/>
          <w:lang w:bidi="fa-IR"/>
        </w:rPr>
        <w:t xml:space="preserve">۱۸۵</w:t>
      </w:r>
      <w:r>
        <w:rPr>
          <w:rFonts w:ascii="Times New Roman" w:hAnsi="Times New Roman" w:cs="Times New Roman"/>
          <w:sz w:val="22"/>
          <w:szCs w:val="22"/>
          <w:lang w:val="en-US"/>
        </w:rPr>
        <w:t xml:space="preserve">. † p &lt; </w:t>
      </w:r>
      <w:r>
        <w:rPr>
          <w:rFonts w:ascii="B Nazanin" w:hAnsi="B Nazanin" w:cs="B Nazanin" w:hint="cs"/>
          <w:sz w:val="24"/>
          <w:szCs w:val="24"/>
          <w:rtl/>
          <w:lang w:bidi="fa-IR"/>
        </w:rPr>
        <w:t xml:space="preserve">۰٫۱۰؛</w:t>
      </w:r>
      <w:r>
        <w:rPr>
          <w:rFonts w:ascii="Times New Roman" w:hAnsi="Times New Roman" w:cs="Times New Roman"/>
          <w:sz w:val="22"/>
          <w:szCs w:val="22"/>
          <w:lang w:val="en-US"/>
        </w:rPr>
        <w:t xml:space="preserve"> * p &lt; </w:t>
      </w:r>
      <w:r>
        <w:rPr>
          <w:rFonts w:ascii="B Nazanin" w:hAnsi="B Nazanin" w:cs="B Nazanin" w:hint="cs"/>
          <w:sz w:val="24"/>
          <w:szCs w:val="24"/>
          <w:rtl/>
          <w:lang w:bidi="fa-IR"/>
        </w:rPr>
        <w:t xml:space="preserve">۰٫۰۵؛ </w:t>
      </w:r>
      <w:r>
        <w:rPr>
          <w:rFonts w:ascii="Times New Roman" w:hAnsi="Times New Roman" w:cs="Times New Roman"/>
          <w:b/>
          <w:bCs/>
          <w:sz w:val="22"/>
          <w:szCs w:val="22"/>
          <w:lang w:val="en-US"/>
        </w:rPr>
        <w:t xml:space="preserve"> p &lt; </w:t>
      </w:r>
      <w:r>
        <w:rPr>
          <w:rFonts w:ascii="B Nazanin" w:hAnsi="B Nazanin" w:cs="B Nazanin" w:hint="cs"/>
          <w:b/>
          <w:bCs/>
          <w:sz w:val="24"/>
          <w:szCs w:val="24"/>
          <w:rtl/>
          <w:lang w:bidi="fa-IR"/>
        </w:rPr>
        <w:t xml:space="preserve">۰٫۰۱؛ </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w:t>
      </w:r>
    </w:p>
    <w:p>
      <w:pPr>
        <w:bidi w:val="1"/>
        <w:spacing w:lineRule="exact" w:line="580" w:after="0"/>
        <w:jc w:val="both"/>
      </w:pPr>
      <w:r>
        <w:rPr>
          <w:rFonts w:ascii="B Nazanin" w:hAnsi="B Nazanin" w:cs="B Nazanin" w:hint="cs"/>
          <w:sz w:val="24"/>
          <w:szCs w:val="24"/>
          <w:rtl/>
          <w:lang w:bidi="fa-IR"/>
        </w:rPr>
        <w:t xml:space="preserve">فرضیه دوم تأیید شد: میان اضطراب صفتی و رفتارهای مالی پرخطر رابطه مثبت معنادار وجود داشت</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۰٫۳۲۷؛</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فرضیه سوم نیز تأیید شد: میان اضطراب صفتی و طرحواره‌های ناسازگار اولیه رابطه مثبت معنادار دیده شد</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۰٫۵۰۱؛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متوسط رو به بزرگ. فرضیه چهارم هم تأیید شد: میان طرحواره‌های ناسازگار اولیه و رفتارهای مالی پرخطر رابطه مثبت معنادار به دست آمد</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هر سه رابطه در جهت پیش‌بینی‌شده و در سطح اطمینان بالا معنادار بودند.</w:t>
      </w:r>
    </w:p>
    <w:p>
      <w:pPr>
        <w:pStyle w:val="Heading2"/>
        <w:bidi w:val="1"/>
        <w:jc w:val="right"/>
      </w:pPr>
      <w:r>
        <w:rPr>
          <w:rFonts w:ascii="B Nazanin" w:hAnsi="B Nazanin" w:cs="B Nazanin" w:hint="cs"/>
          <w:b/>
          <w:bCs/>
          <w:sz w:val="28"/>
          <w:szCs w:val="28"/>
          <w:rtl/>
          <w:lang w:bidi="fa-IR"/>
        </w:rPr>
        <w:t xml:space="preserve">۴-۸. آزمون فرضیه اصلی: تحلیل میانجی‌گری</w:t>
      </w:r>
    </w:p>
    <w:p>
      <w:pPr>
        <w:bidi w:val="1"/>
        <w:spacing w:lineRule="exact" w:line="580" w:after="0"/>
        <w:jc w:val="both"/>
      </w:pPr>
      <w:r>
        <w:rPr>
          <w:rFonts w:ascii="B Nazanin" w:hAnsi="B Nazanin" w:cs="B Nazanin" w:hint="cs"/>
          <w:sz w:val="24"/>
          <w:szCs w:val="24"/>
          <w:rtl/>
          <w:lang w:bidi="fa-IR"/>
        </w:rPr>
        <w:t xml:space="preserve">فرضیه اصلی پژوهش (نقش میانجی طرحواره‌های ناسازگار اولیه در رابطه اضطراب صفتی با رفتارهای مالی پرخطر) با تحلیل میانجی‌گری بر اساس الگوی شماره ۴ و خودگردان‌سازی ۵۰۰۰ نمونه‌ای آزمون شد. جدول ۴-۷ نتایج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۴-۷.</w:t>
      </w:r>
      <w:r>
        <w:rPr>
          <w:rFonts w:ascii="B Nazanin" w:hAnsi="B Nazanin" w:cs="B Nazanin" w:hint="cs"/>
          <w:sz w:val="22"/>
          <w:szCs w:val="22"/>
          <w:rtl/>
          <w:lang w:bidi="fa-IR"/>
        </w:rPr>
        <w:t xml:space="preserve"> نتایج تحلیل میانجی‌گری (الگوی شماره ۴، خودگردان‌سازی ۵۰۰۰ نمونه‌ای)</w:t>
      </w:r>
    </w:p>
    <w:tbl>
      <w:tblPr>
        <w:tblW w:type="auto" w:w="0"/>
        <w:tblLook w:firstColumn="1" w:firstRow="1" w:lastColumn="0" w:lastRow="0" w:noHBand="0" w:noVBand="1" w:val="04A0"/>
        <w:tblBorders>
          <w:top w:val="single" w:sz="12" w:space="0" w:color="000000"/>
          <w:bottom w:val="single" w:sz="12" w:space="0" w:color="000000"/>
        </w:tblBorders>
        <w:bidiVisual/>
      </w:tblPr>
      <w:tblGrid>
        <w:gridCol w:w="1370"/>
        <w:gridCol w:w="1370"/>
        <w:gridCol w:w="1370"/>
        <w:gridCol w:w="1370"/>
        <w:gridCol w:w="1370"/>
        <w:gridCol w:w="1370"/>
      </w:tblGrid>
      <w:tr>
        <w:tc>
          <w:tcPr>
            <w:tcW w:type="dxa" w:w="1370"/>
            <w:tcBorders>
              <w:bottom w:val="single" w:sz="12" w:space="0" w:color="000000"/>
            </w:tcBorders>
          </w:tcPr>
          <w:p>
            <w:pPr>
              <w:bidi w:val="1"/>
              <w:jc w:val="center"/>
            </w:pPr>
            <w:r/>
            <w:r>
              <w:rPr>
                <w:b/>
                <w:sz w:val="22"/>
              </w:rPr>
              <w:t>اثر</w:t>
            </w:r>
          </w:p>
        </w:tc>
        <w:tc>
          <w:tcPr>
            <w:tcW w:type="dxa" w:w="1370"/>
            <w:tcBorders>
              <w:bottom w:val="single" w:sz="12" w:space="0" w:color="000000"/>
            </w:tcBorders>
          </w:tcPr>
          <w:p>
            <w:pPr>
              <w:bidi w:val="1"/>
              <w:jc w:val="center"/>
            </w:pPr>
            <w:r/>
            <w:r>
              <w:rPr>
                <w:b/>
                <w:sz w:val="22"/>
              </w:rPr>
              <w:t>ضریب</w:t>
            </w:r>
          </w:p>
        </w:tc>
        <w:tc>
          <w:tcPr>
            <w:tcW w:type="dxa" w:w="1370"/>
            <w:tcBorders>
              <w:bottom w:val="single" w:sz="12" w:space="0" w:color="000000"/>
            </w:tcBorders>
          </w:tcPr>
          <w:p>
            <w:pPr>
              <w:bidi w:val="1"/>
              <w:jc w:val="center"/>
            </w:pPr>
            <w:r/>
            <w:r>
              <w:rPr>
                <w:b/>
                <w:sz w:val="22"/>
              </w:rPr>
              <w:t>خطای معیار</w:t>
            </w:r>
          </w:p>
        </w:tc>
        <w:tc>
          <w:tcPr>
            <w:tcW w:type="dxa" w:w="1370"/>
            <w:tcBorders>
              <w:bottom w:val="single" w:sz="12" w:space="0" w:color="000000"/>
            </w:tcBorders>
          </w:tcPr>
          <w:p>
            <w:pPr>
              <w:bidi w:val="1"/>
              <w:jc w:val="center"/>
            </w:pPr>
            <w:r/>
            <w:r>
              <w:rPr>
                <w:b/>
                <w:sz w:val="22"/>
              </w:rPr>
              <w:t>آماره</w:t>
            </w:r>
          </w:p>
        </w:tc>
        <w:tc>
          <w:tcPr>
            <w:tcW w:type="dxa" w:w="1370"/>
            <w:tcBorders>
              <w:bottom w:val="single" w:sz="12" w:space="0" w:color="000000"/>
            </w:tcBorders>
          </w:tcPr>
          <w:p>
            <w:pPr>
              <w:jc w:val="center"/>
            </w:pPr>
            <w:r/>
            <w:r>
              <w:rPr>
                <w:b/>
                <w:sz w:val="22"/>
              </w:rPr>
              <w:t>p</w:t>
            </w:r>
          </w:p>
        </w:tc>
        <w:tc>
          <w:tcPr>
            <w:tcW w:type="dxa" w:w="1370"/>
            <w:tcBorders>
              <w:bottom w:val="single" w:sz="12" w:space="0" w:color="000000"/>
            </w:tcBorders>
          </w:tcPr>
          <w:p>
            <w:pPr>
              <w:bidi w:val="1"/>
              <w:jc w:val="center"/>
            </w:pPr>
            <w:r/>
            <w:r>
              <w:rPr>
                <w:b/>
                <w:sz w:val="22"/>
              </w:rPr>
              <w:t>فاصلهٔ اطمینان ۹۵٪</w:t>
            </w:r>
          </w:p>
        </w:tc>
      </w:tr>
      <w:tr>
        <w:tc>
          <w:tcPr>
            <w:tcW w:type="dxa" w:w="1370"/>
          </w:tcPr>
          <w:p>
            <w:pPr>
              <w:bidi w:val="1"/>
              <w:jc w:val="center"/>
            </w:pPr>
            <w:r/>
            <w:r>
              <w:rPr>
                <w:b w:val="0"/>
                <w:sz w:val="22"/>
              </w:rPr>
              <w:t>مسیر a (اضطراب → طرحواره‌ها)</w:t>
            </w:r>
          </w:p>
        </w:tc>
        <w:tc>
          <w:tcPr>
            <w:tcW w:type="dxa" w:w="1370"/>
          </w:tcPr>
          <w:p>
            <w:pPr>
              <w:bidi w:val="1"/>
              <w:jc w:val="center"/>
            </w:pPr>
            <w:r/>
            <w:r>
              <w:rPr>
                <w:b w:val="0"/>
                <w:sz w:val="22"/>
              </w:rPr>
              <w:t>۱٫۷۸۸</w:t>
            </w:r>
          </w:p>
        </w:tc>
        <w:tc>
          <w:tcPr>
            <w:tcW w:type="dxa" w:w="1370"/>
          </w:tcPr>
          <w:p>
            <w:pPr>
              <w:bidi w:val="1"/>
              <w:jc w:val="center"/>
            </w:pPr>
            <w:r/>
            <w:r>
              <w:rPr>
                <w:b w:val="0"/>
                <w:sz w:val="22"/>
              </w:rPr>
              <w:t>۰٫۲۲۸</w:t>
            </w:r>
          </w:p>
        </w:tc>
        <w:tc>
          <w:tcPr>
            <w:tcW w:type="dxa" w:w="1370"/>
          </w:tcPr>
          <w:p>
            <w:pPr>
              <w:bidi w:val="1"/>
              <w:jc w:val="center"/>
            </w:pPr>
            <w:r/>
            <w:r>
              <w:rPr>
                <w:b w:val="0"/>
                <w:sz w:val="22"/>
              </w:rPr>
              <w:t>۷٫۸۳۰</w:t>
            </w:r>
          </w:p>
        </w:tc>
        <w:tc>
          <w:tcPr>
            <w:tcW w:type="dxa" w:w="1370"/>
          </w:tcPr>
          <w:p>
            <w:pPr>
              <w:bidi w:val="1"/>
              <w:jc w:val="center"/>
            </w:pPr>
            <w:r/>
            <w:r>
              <w:rPr>
                <w:b w:val="0"/>
                <w:sz w:val="22"/>
              </w:rPr>
              <w:t>p &lt; ۰٫۰۰۱</w:t>
            </w:r>
          </w:p>
        </w:tc>
        <w:tc>
          <w:tcPr>
            <w:tcW w:type="dxa" w:w="1370"/>
          </w:tcPr>
          <w:p>
            <w:pPr>
              <w:jc w:val="center"/>
            </w:pPr>
            <w:r/>
            <w:r>
              <w:rPr>
                <w:b w:val="0"/>
                <w:sz w:val="22"/>
              </w:rPr>
            </w:r>
          </w:p>
        </w:tc>
      </w:tr>
      <w:tr>
        <w:tc>
          <w:tcPr>
            <w:tcW w:type="dxa" w:w="1370"/>
          </w:tcPr>
          <w:p>
            <w:pPr>
              <w:bidi w:val="1"/>
              <w:jc w:val="center"/>
            </w:pPr>
            <w:r/>
            <w:r>
              <w:rPr>
                <w:b w:val="0"/>
                <w:sz w:val="22"/>
              </w:rPr>
              <w:t>مسیر b (طرحواره‌ها → ریسک، با کنترل اضطراب)</w:t>
            </w:r>
          </w:p>
        </w:tc>
        <w:tc>
          <w:tcPr>
            <w:tcW w:type="dxa" w:w="1370"/>
          </w:tcPr>
          <w:p>
            <w:pPr>
              <w:bidi w:val="1"/>
              <w:jc w:val="center"/>
            </w:pPr>
            <w:r/>
            <w:r>
              <w:rPr>
                <w:b w:val="0"/>
                <w:sz w:val="22"/>
              </w:rPr>
              <w:t>۰٫۰۳۹</w:t>
            </w:r>
          </w:p>
        </w:tc>
        <w:tc>
          <w:tcPr>
            <w:tcW w:type="dxa" w:w="1370"/>
          </w:tcPr>
          <w:p>
            <w:pPr>
              <w:bidi w:val="1"/>
              <w:jc w:val="center"/>
            </w:pPr>
            <w:r/>
            <w:r>
              <w:rPr>
                <w:b w:val="0"/>
                <w:sz w:val="22"/>
              </w:rPr>
              <w:t>۰٫۰۱۵</w:t>
            </w:r>
          </w:p>
        </w:tc>
        <w:tc>
          <w:tcPr>
            <w:tcW w:type="dxa" w:w="1370"/>
          </w:tcPr>
          <w:p>
            <w:pPr>
              <w:bidi w:val="1"/>
              <w:jc w:val="center"/>
            </w:pPr>
            <w:r/>
            <w:r>
              <w:rPr>
                <w:b w:val="0"/>
                <w:sz w:val="22"/>
              </w:rPr>
              <w:t>۲٫۶۳۶</w:t>
            </w:r>
          </w:p>
        </w:tc>
        <w:tc>
          <w:tcPr>
            <w:tcW w:type="dxa" w:w="1370"/>
          </w:tcPr>
          <w:p>
            <w:pPr>
              <w:bidi w:val="1"/>
              <w:jc w:val="center"/>
            </w:pPr>
            <w:r/>
            <w:r>
              <w:rPr>
                <w:b w:val="0"/>
                <w:sz w:val="22"/>
              </w:rPr>
              <w:t>p = ۰٫۰۰۹</w:t>
            </w:r>
          </w:p>
        </w:tc>
        <w:tc>
          <w:tcPr>
            <w:tcW w:type="dxa" w:w="1370"/>
          </w:tcPr>
          <w:p>
            <w:pPr>
              <w:jc w:val="center"/>
            </w:pPr>
            <w:r/>
            <w:r>
              <w:rPr>
                <w:b w:val="0"/>
                <w:sz w:val="22"/>
              </w:rPr>
            </w:r>
          </w:p>
        </w:tc>
      </w:tr>
      <w:tr>
        <w:tc>
          <w:tcPr>
            <w:tcW w:type="dxa" w:w="1370"/>
          </w:tcPr>
          <w:p>
            <w:pPr>
              <w:bidi w:val="1"/>
              <w:jc w:val="center"/>
            </w:pPr>
            <w:r/>
            <w:r>
              <w:rPr>
                <w:b w:val="0"/>
                <w:sz w:val="22"/>
              </w:rPr>
              <w:t>اثر کل c (اضطراب → ریسک)</w:t>
            </w:r>
          </w:p>
        </w:tc>
        <w:tc>
          <w:tcPr>
            <w:tcW w:type="dxa" w:w="1370"/>
          </w:tcPr>
          <w:p>
            <w:pPr>
              <w:bidi w:val="1"/>
              <w:jc w:val="center"/>
            </w:pPr>
            <w:r/>
            <w:r>
              <w:rPr>
                <w:b w:val="0"/>
                <w:sz w:val="22"/>
              </w:rPr>
              <w:t>۰٫۲۱۹</w:t>
            </w:r>
          </w:p>
        </w:tc>
        <w:tc>
          <w:tcPr>
            <w:tcW w:type="dxa" w:w="1370"/>
          </w:tcPr>
          <w:p>
            <w:pPr>
              <w:bidi w:val="1"/>
              <w:jc w:val="center"/>
            </w:pPr>
            <w:r/>
            <w:r>
              <w:rPr>
                <w:b w:val="0"/>
                <w:sz w:val="22"/>
              </w:rPr>
              <w:t>۰٫۰۴۷</w:t>
            </w:r>
          </w:p>
        </w:tc>
        <w:tc>
          <w:tcPr>
            <w:tcW w:type="dxa" w:w="1370"/>
          </w:tcPr>
          <w:p>
            <w:pPr>
              <w:bidi w:val="1"/>
              <w:jc w:val="center"/>
            </w:pPr>
            <w:r/>
            <w:r>
              <w:rPr>
                <w:b w:val="0"/>
                <w:sz w:val="22"/>
              </w:rPr>
              <w:t>۴٫۶۸۴</w:t>
            </w:r>
          </w:p>
        </w:tc>
        <w:tc>
          <w:tcPr>
            <w:tcW w:type="dxa" w:w="1370"/>
          </w:tcPr>
          <w:p>
            <w:pPr>
              <w:bidi w:val="1"/>
              <w:jc w:val="center"/>
            </w:pPr>
            <w:r/>
            <w:r>
              <w:rPr>
                <w:b w:val="0"/>
                <w:sz w:val="22"/>
              </w:rPr>
              <w:t>p &lt; ۰٫۰۰۱</w:t>
            </w:r>
          </w:p>
        </w:tc>
        <w:tc>
          <w:tcPr>
            <w:tcW w:type="dxa" w:w="1370"/>
          </w:tcPr>
          <w:p>
            <w:pPr>
              <w:jc w:val="center"/>
            </w:pPr>
            <w:r/>
            <w:r>
              <w:rPr>
                <w:b w:val="0"/>
                <w:sz w:val="22"/>
              </w:rPr>
            </w:r>
          </w:p>
        </w:tc>
      </w:tr>
      <w:tr>
        <w:tc>
          <w:tcPr>
            <w:tcW w:type="dxa" w:w="1370"/>
          </w:tcPr>
          <w:p>
            <w:pPr>
              <w:bidi w:val="1"/>
              <w:jc w:val="center"/>
            </w:pPr>
            <w:r/>
            <w:r>
              <w:rPr>
                <w:b w:val="0"/>
                <w:sz w:val="22"/>
              </w:rPr>
              <w:t>اثر مستقیم c′ (با کنترل میانجی)</w:t>
            </w:r>
          </w:p>
        </w:tc>
        <w:tc>
          <w:tcPr>
            <w:tcW w:type="dxa" w:w="1370"/>
          </w:tcPr>
          <w:p>
            <w:pPr>
              <w:bidi w:val="1"/>
              <w:jc w:val="center"/>
            </w:pPr>
            <w:r/>
            <w:r>
              <w:rPr>
                <w:b w:val="0"/>
                <w:sz w:val="22"/>
              </w:rPr>
              <w:t>۰٫۱۴۹</w:t>
            </w:r>
          </w:p>
        </w:tc>
        <w:tc>
          <w:tcPr>
            <w:tcW w:type="dxa" w:w="1370"/>
          </w:tcPr>
          <w:p>
            <w:pPr>
              <w:bidi w:val="1"/>
              <w:jc w:val="center"/>
            </w:pPr>
            <w:r/>
            <w:r>
              <w:rPr>
                <w:b w:val="0"/>
                <w:sz w:val="22"/>
              </w:rPr>
              <w:t>۰٫۰۵۳</w:t>
            </w:r>
          </w:p>
        </w:tc>
        <w:tc>
          <w:tcPr>
            <w:tcW w:type="dxa" w:w="1370"/>
          </w:tcPr>
          <w:p>
            <w:pPr>
              <w:bidi w:val="1"/>
              <w:jc w:val="center"/>
            </w:pPr>
            <w:r/>
            <w:r>
              <w:rPr>
                <w:b w:val="0"/>
                <w:sz w:val="22"/>
              </w:rPr>
              <w:t>۲٫۷۹۸</w:t>
            </w:r>
          </w:p>
        </w:tc>
        <w:tc>
          <w:tcPr>
            <w:tcW w:type="dxa" w:w="1370"/>
          </w:tcPr>
          <w:p>
            <w:pPr>
              <w:bidi w:val="1"/>
              <w:jc w:val="center"/>
            </w:pPr>
            <w:r/>
            <w:r>
              <w:rPr>
                <w:b w:val="0"/>
                <w:sz w:val="22"/>
              </w:rPr>
              <w:t>p = ۰٫۰۰۶</w:t>
            </w:r>
          </w:p>
        </w:tc>
        <w:tc>
          <w:tcPr>
            <w:tcW w:type="dxa" w:w="1370"/>
          </w:tcPr>
          <w:p>
            <w:pPr>
              <w:jc w:val="center"/>
            </w:pPr>
            <w:r/>
            <w:r>
              <w:rPr>
                <w:b w:val="0"/>
                <w:sz w:val="22"/>
              </w:rPr>
            </w:r>
          </w:p>
        </w:tc>
      </w:tr>
      <w:tr>
        <w:tc>
          <w:tcPr>
            <w:tcW w:type="dxa" w:w="1370"/>
          </w:tcPr>
          <w:p>
            <w:pPr>
              <w:bidi w:val="1"/>
              <w:jc w:val="center"/>
            </w:pPr>
            <w:r/>
            <w:r>
              <w:rPr>
                <w:b w:val="0"/>
                <w:sz w:val="22"/>
              </w:rPr>
              <w:t>اثر غیرمستقیم (a×b)</w:t>
            </w:r>
          </w:p>
        </w:tc>
        <w:tc>
          <w:tcPr>
            <w:tcW w:type="dxa" w:w="1370"/>
          </w:tcPr>
          <w:p>
            <w:pPr>
              <w:bidi w:val="1"/>
              <w:jc w:val="center"/>
            </w:pPr>
            <w:r/>
            <w:r>
              <w:rPr>
                <w:b w:val="0"/>
                <w:sz w:val="22"/>
              </w:rPr>
              <w:t>۰٫۰۷۰</w:t>
            </w:r>
          </w:p>
        </w:tc>
        <w:tc>
          <w:tcPr>
            <w:tcW w:type="dxa" w:w="1370"/>
          </w:tcPr>
          <w:p>
            <w:pPr>
              <w:jc w:val="center"/>
            </w:pPr>
            <w:r/>
            <w:r>
              <w:rPr>
                <w:b w:val="0"/>
                <w:sz w:val="22"/>
              </w:rPr>
              <w:t>—</w:t>
            </w:r>
          </w:p>
        </w:tc>
        <w:tc>
          <w:tcPr>
            <w:tcW w:type="dxa" w:w="1370"/>
          </w:tcPr>
          <w:p>
            <w:pPr>
              <w:jc w:val="center"/>
            </w:pPr>
            <w:r/>
            <w:r>
              <w:rPr>
                <w:b w:val="0"/>
                <w:sz w:val="22"/>
              </w:rPr>
              <w:t>—</w:t>
            </w:r>
          </w:p>
        </w:tc>
        <w:tc>
          <w:tcPr>
            <w:tcW w:type="dxa" w:w="1370"/>
          </w:tcPr>
          <w:p>
            <w:pPr>
              <w:jc w:val="center"/>
            </w:pPr>
            <w:r/>
            <w:r>
              <w:rPr>
                <w:b w:val="0"/>
                <w:sz w:val="22"/>
              </w:rPr>
              <w:t>—</w:t>
            </w:r>
          </w:p>
        </w:tc>
        <w:tc>
          <w:tcPr>
            <w:tcW w:type="dxa" w:w="1370"/>
          </w:tcPr>
          <w:p>
            <w:pPr>
              <w:bidi w:val="1"/>
              <w:jc w:val="center"/>
            </w:pPr>
            <w:r/>
            <w:r>
              <w:rPr>
                <w:b w:val="0"/>
                <w:sz w:val="22"/>
              </w:rPr>
              <w:t>[۰٫۰۱۱، ۰٫۱۳۳]</w:t>
            </w:r>
          </w:p>
        </w:tc>
      </w:tr>
    </w:tbl>
    <w:p>
      <w:pPr>
        <w:bidi w:val="1"/>
        <w:spacing w:lineRule="exact" w:line="580" w:after="0"/>
        <w:jc w:val="both"/>
      </w:pPr>
      <w:r>
        <w:rPr>
          <w:rFonts w:ascii="B Nazanin" w:hAnsi="B Nazanin" w:cs="B Nazanin" w:hint="cs"/>
          <w:sz w:val="24"/>
          <w:szCs w:val="24"/>
          <w:rtl/>
          <w:lang w:bidi="fa-IR"/>
        </w:rPr>
        <w:t xml:space="preserve">یادداشت</w:t>
      </w:r>
      <w:r>
        <w:rPr>
          <w:rFonts w:ascii="Times New Roman" w:hAnsi="Times New Roman" w:cs="Times New Roman"/>
          <w:sz w:val="22"/>
          <w:szCs w:val="22"/>
          <w:lang w:val="en-US"/>
        </w:rPr>
        <w:t xml:space="preserve">: R² </w:t>
      </w:r>
      <w:r>
        <w:rPr>
          <w:rFonts w:ascii="B Nazanin" w:hAnsi="B Nazanin" w:cs="B Nazanin" w:hint="cs"/>
          <w:sz w:val="24"/>
          <w:szCs w:val="24"/>
          <w:rtl/>
          <w:lang w:bidi="fa-IR"/>
        </w:rPr>
        <w:t xml:space="preserve">مدل میانجی = ۰٫۲۵۱؛</w:t>
      </w:r>
      <w:r>
        <w:rPr>
          <w:rFonts w:ascii="Times New Roman" w:hAnsi="Times New Roman" w:cs="Times New Roman"/>
          <w:sz w:val="22"/>
          <w:szCs w:val="22"/>
          <w:lang w:val="en-US"/>
        </w:rPr>
        <w:t xml:space="preserve"> R² </w:t>
      </w:r>
      <w:r>
        <w:rPr>
          <w:rFonts w:ascii="B Nazanin" w:hAnsi="B Nazanin" w:cs="B Nazanin" w:hint="cs"/>
          <w:sz w:val="24"/>
          <w:szCs w:val="24"/>
          <w:rtl/>
          <w:lang w:bidi="fa-IR"/>
        </w:rPr>
        <w:t xml:space="preserve">مدل پیامد = ۰٫۱۴۰؛</w:t>
      </w:r>
      <w:r>
        <w:rPr>
          <w:rFonts w:ascii="Times New Roman" w:hAnsi="Times New Roman" w:cs="Times New Roman"/>
          <w:sz w:val="22"/>
          <w:szCs w:val="22"/>
          <w:lang w:val="en-US"/>
        </w:rPr>
        <w:t xml:space="preserve"> R² </w:t>
      </w:r>
      <w:r>
        <w:rPr>
          <w:rFonts w:ascii="B Nazanin" w:hAnsi="B Nazanin" w:cs="B Nazanin" w:hint="cs"/>
          <w:sz w:val="24"/>
          <w:szCs w:val="24"/>
          <w:rtl/>
          <w:lang w:bidi="fa-IR"/>
        </w:rPr>
        <w:t xml:space="preserve">اثر کل = ۰٫۱۰۷. فاصله اطمینان اثر غیرمستقیم از نوع صدکی است.</w:t>
      </w:r>
    </w:p>
    <w:p>
      <w:pPr>
        <w:bidi w:val="1"/>
        <w:spacing w:lineRule="exact" w:line="580" w:after="0"/>
        <w:jc w:val="both"/>
      </w:pPr>
      <w:r>
        <w:rPr>
          <w:rFonts w:ascii="B Nazanin" w:hAnsi="B Nazanin" w:cs="B Nazanin" w:hint="cs"/>
          <w:sz w:val="24"/>
          <w:szCs w:val="24"/>
          <w:rtl/>
          <w:lang w:bidi="fa-IR"/>
        </w:rPr>
        <w:t xml:space="preserve">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اثر اضطراب بر طرحواره‌ها) مثبت و معنادار بود</w:t>
      </w:r>
      <w:r>
        <w:rPr>
          <w:rFonts w:ascii="Times New Roman" w:hAnsi="Times New Roman" w:cs="Times New Roman"/>
          <w:sz w:val="22"/>
          <w:szCs w:val="22"/>
          <w:lang w:val="en-US"/>
        </w:rPr>
        <w:t xml:space="preserve"> (b = </w:t>
      </w:r>
      <w:r>
        <w:rPr>
          <w:rFonts w:ascii="B Nazanin" w:hAnsi="B Nazanin" w:cs="B Nazanin" w:hint="cs"/>
          <w:sz w:val="24"/>
          <w:szCs w:val="24"/>
          <w:rtl/>
          <w:lang w:bidi="fa-IR"/>
        </w:rPr>
        <w:t xml:space="preserve">۱٫۷۸۸؛</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و ۲۵٫۱ درصد واریانس طرحواره‌ها را تبیین کرد. مسیر</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اثر طرحواره‌ها بر رفتار پرخطر با کنترل اضطراب) نیز مثبت و معنادار بود</w:t>
      </w:r>
      <w:r>
        <w:rPr>
          <w:rFonts w:ascii="Times New Roman" w:hAnsi="Times New Roman" w:cs="Times New Roman"/>
          <w:sz w:val="22"/>
          <w:szCs w:val="22"/>
          <w:lang w:val="en-US"/>
        </w:rPr>
        <w:t xml:space="preserve"> (b = </w:t>
      </w:r>
      <w:r>
        <w:rPr>
          <w:rFonts w:ascii="B Nazanin" w:hAnsi="B Nazanin" w:cs="B Nazanin" w:hint="cs"/>
          <w:sz w:val="24"/>
          <w:szCs w:val="24"/>
          <w:rtl/>
          <w:lang w:bidi="fa-IR"/>
        </w:rPr>
        <w:t xml:space="preserve">۰٫۰۳۹؛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۰٫۰۰۹). اثر کل اضطراب بر رفتار پرخطر مثبت و معنادار به دست آمد</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۰٫۲۱۹؛</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و پس از ورود میانجی به مدل، اثر مستقیم همچنان مثبت و معنادار باقی ماند، هرچند کوچک‌تر شد</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۰٫۱۴۹؛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۰٫۰۰۶). اثر غیرمستقیم برابر ۰٫۰۷۰ بود و فاصله اطمینان ۹۵ درصد صدکی آن (۰٫۰۱۱ تا ۰٫۱۳۳) صفر را در بر نداشت؛ فاصله اطمینان تصحیح‌شده سوگیری نیز همین نتیجه را تأیید کرد (۰٫۰۱۴ تا ۰٫۱۳۴). از آنجا که هم اثر غیرمستقیم معنادار بود و هم اثر مستقیم پس از کنترل میانجی معنادار ماند، فرضیه اصلی تأیید شد و الگوی به‌دست‌آمده از نوع میانجی‌گری جزئی است: حدود یک‌سوم اثر کل اضطراب بر رفتار پرخطر از مسیر طرحواره‌های ناسازگار اولیه می‌گذرد و دوسوم دیگر، مستقیم یا از مسیرهای دیگری است که در این مدل لحاظ نشده‌اند.</w:t>
      </w:r>
    </w:p>
    <w:p>
      <w:pPr>
        <w:bidi w:val="1"/>
        <w:spacing w:lineRule="exact" w:line="580" w:after="0"/>
        <w:jc w:val="both"/>
      </w:pPr>
      <w:r>
        <w:rPr>
          <w:rFonts w:ascii="B Nazanin" w:hAnsi="B Nazanin" w:cs="B Nazanin" w:hint="cs"/>
          <w:sz w:val="24"/>
          <w:szCs w:val="24"/>
          <w:rtl/>
          <w:lang w:bidi="fa-IR"/>
        </w:rPr>
        <w:t xml:space="preserve">برای اطمینان از پایداری این نتیجه، تحلیل میانجی‌گری با نمره ۱۲ سؤالی تحمل ریسک (بدون سؤال سیزدهم) نیز تکرار شد و نتایج کاملاً هم‌جهت بود: اثر مستقیم ۰٫۱۳۸</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 و اثر غیرمستقیم ۰٫۰۶۶ با فاصله اطمینان ۰٫۰۱۲ تا ۰٫۱۲۲ که صفر را در بر نداشت. بنابراین مبنای گزارش، نسخه ۱۳ سؤالی باقی ماند. شکل ۴-۱ الگوی میانجی‌گری را با ضرایب برآوردشده نشان می‌دهد.</w:t>
      </w:r>
    </w:p>
    <w:p>
      <w:pPr>
        <w:jc w:val="center"/>
      </w:pPr>
      <w:r>
        <w:drawing>
          <wp:inline xmlns:a="http://schemas.openxmlformats.org/drawingml/2006/main" xmlns:pic="http://schemas.openxmlformats.org/drawingml/2006/picture">
            <wp:extent cx="5040000" cy="2940000"/>
            <wp:docPr id="1" name="Picture 1"/>
            <wp:cNvGraphicFramePr>
              <a:graphicFrameLocks noChangeAspect="1"/>
            </wp:cNvGraphicFramePr>
            <a:graphic>
              <a:graphicData uri="http://schemas.openxmlformats.org/drawingml/2006/picture">
                <pic:pic>
                  <pic:nvPicPr>
                    <pic:cNvPr id="0" name="chapter4_real_pipeline_fig1.png"/>
                    <pic:cNvPicPr/>
                  </pic:nvPicPr>
                  <pic:blipFill>
                    <a:blip r:embed="rId10"/>
                    <a:stretch>
                      <a:fillRect/>
                    </a:stretch>
                  </pic:blipFill>
                  <pic:spPr>
                    <a:xfrm>
                      <a:off x="0" y="0"/>
                      <a:ext cx="5040000" cy="2940000"/>
                    </a:xfrm>
                    <a:prstGeom prst="rect"/>
                  </pic:spPr>
                </pic:pic>
              </a:graphicData>
            </a:graphic>
          </wp:inline>
        </w:drawing>
      </w:r>
    </w:p>
    <w:p>
      <w:pPr>
        <w:bidi w:val="1"/>
        <w:spacing w:lineRule="exact" w:line="580" w:before="60" w:after="120"/>
        <w:jc w:val="center"/>
      </w:pPr>
      <w:r>
        <w:rPr>
          <w:rFonts w:ascii="B Nazanin" w:hAnsi="B Nazanin" w:cs="B Nazanin" w:hint="cs"/>
          <w:b/>
          <w:bCs/>
          <w:sz w:val="22"/>
          <w:szCs w:val="22"/>
          <w:rtl/>
          <w:lang w:bidi="fa-IR"/>
        </w:rPr>
        <w:t xml:space="preserve">شکل ۴-۱.</w:t>
      </w:r>
      <w:r>
        <w:rPr>
          <w:rFonts w:ascii="B Nazanin" w:hAnsi="B Nazanin" w:cs="B Nazanin" w:hint="cs"/>
          <w:sz w:val="22"/>
          <w:szCs w:val="22"/>
          <w:rtl/>
          <w:lang w:bidi="fa-IR"/>
        </w:rPr>
        <w:t xml:space="preserve"> نمودار مسیر الگوی میانجی‌گری با ضرایب برآوردشده در نمونه نهایی</w:t>
      </w:r>
    </w:p>
    <w:p>
      <w:pPr>
        <w:pStyle w:val="Heading2"/>
        <w:bidi w:val="1"/>
        <w:jc w:val="right"/>
      </w:pPr>
      <w:r>
        <w:rPr>
          <w:rFonts w:ascii="B Nazanin" w:hAnsi="B Nazanin" w:cs="B Nazanin" w:hint="cs"/>
          <w:b/>
          <w:bCs/>
          <w:sz w:val="28"/>
          <w:szCs w:val="28"/>
          <w:rtl/>
          <w:lang w:bidi="fa-IR"/>
        </w:rPr>
        <w:t xml:space="preserve">۴-۹. تحلیل مسیر با متغیرهای مشاهده‌شده</w:t>
      </w:r>
    </w:p>
    <w:p>
      <w:pPr>
        <w:bidi w:val="1"/>
        <w:spacing w:lineRule="exact" w:line="580" w:after="0"/>
        <w:jc w:val="both"/>
      </w:pPr>
      <w:r>
        <w:rPr>
          <w:rFonts w:ascii="B Nazanin" w:hAnsi="B Nazanin" w:cs="B Nazanin" w:hint="cs"/>
          <w:sz w:val="24"/>
          <w:szCs w:val="24"/>
          <w:rtl/>
          <w:lang w:bidi="fa-IR"/>
        </w:rPr>
        <w:t xml:space="preserve">به‌منظور بررسی همگرایی یافته‌ها، الگوی میانجی‌گری به‌صورت تحلیل مسیر با متغیرهای مشاهده‌شده و برآورد درست‌نمایی بیشینه نیز برازش داده شد. در مدل اشباع که هر سه مسیر را در بر می‌گیرد، ضرایب استانداردشده برابر</w:t>
      </w:r>
      <w:r>
        <w:rPr>
          <w:rFonts w:ascii="Times New Roman" w:hAnsi="Times New Roman" w:cs="Times New Roman"/>
          <w:sz w:val="22"/>
          <w:szCs w:val="22"/>
          <w:lang w:val="en-US"/>
        </w:rPr>
        <w:t xml:space="preserve"> a = </w:t>
      </w:r>
      <w:r>
        <w:rPr>
          <w:rFonts w:ascii="B Nazanin" w:hAnsi="B Nazanin" w:cs="B Nazanin" w:hint="cs"/>
          <w:sz w:val="24"/>
          <w:szCs w:val="24"/>
          <w:rtl/>
          <w:lang w:bidi="fa-IR"/>
        </w:rPr>
        <w:t xml:space="preserve">۰٫۵۰۱،</w:t>
      </w:r>
      <w:r>
        <w:rPr>
          <w:rFonts w:ascii="Times New Roman" w:hAnsi="Times New Roman" w:cs="Times New Roman"/>
          <w:sz w:val="22"/>
          <w:szCs w:val="22"/>
          <w:lang w:val="en-US"/>
        </w:rPr>
        <w:t xml:space="preserve"> b = </w:t>
      </w:r>
      <w:r>
        <w:rPr>
          <w:rFonts w:ascii="B Nazanin" w:hAnsi="B Nazanin" w:cs="B Nazanin" w:hint="cs"/>
          <w:sz w:val="24"/>
          <w:szCs w:val="24"/>
          <w:rtl/>
          <w:lang w:bidi="fa-IR"/>
        </w:rPr>
        <w:t xml:space="preserve">۰٫۲۰۹ و</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۰٫۲۲۲ به دست آمد که با نتایج تحلیل میانجی‌گری سازگار است. از آنجا که مدل اشباع درجه آزادی صفر دارد، شاخص برازشی برای آن قابل آزمون نیست و نمی‌توان برازش مدل را شاهدی بر درستی الگو دانست؛ از این رو، مدل مقید میانجی‌گری کامل (با اثر مستقیم صفر و ۱ درجه آزادی) نیز به‌عنوان تحلیل تکمیلی برازش شد. جدول ۴-۸ شاخص‌های این مدل مقید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۴-۸.</w:t>
      </w:r>
      <w:r>
        <w:rPr>
          <w:rFonts w:ascii="B Nazanin" w:hAnsi="B Nazanin" w:cs="B Nazanin" w:hint="cs"/>
          <w:sz w:val="22"/>
          <w:szCs w:val="22"/>
          <w:rtl/>
          <w:lang w:bidi="fa-IR"/>
        </w:rPr>
        <w:t xml:space="preserve"> شاخص‌های مدل مقید میانجی‌گری کامل (مکمل،</w:t>
      </w:r>
      <w:r>
        <w:rPr>
          <w:rFonts w:ascii="Times New Roman" w:hAnsi="Times New Roman" w:cs="Times New Roman"/>
          <w:sz w:val="20"/>
          <w:szCs w:val="20"/>
          <w:lang w:val="en-US"/>
        </w:rPr>
        <w:t xml:space="preserve"> df=</w:t>
      </w:r>
      <w:r>
        <w:rPr>
          <w:rFonts w:ascii="B Nazanin" w:hAnsi="B Nazanin" w:cs="B Nazanin" w:hint="cs"/>
          <w:sz w:val="22"/>
          <w:szCs w:val="22"/>
          <w:rtl/>
          <w:lang w:bidi="fa-IR"/>
        </w:rPr>
        <w:t xml:space="preserve">۱)</w:t>
      </w:r>
    </w:p>
    <w:tbl>
      <w:tblPr>
        <w:tblW w:type="auto" w:w="0"/>
        <w:tblLook w:firstColumn="1" w:firstRow="1" w:lastColumn="0" w:lastRow="0" w:noHBand="0" w:noVBand="1" w:val="04A0"/>
        <w:tblBorders>
          <w:top w:val="single" w:sz="12" w:space="0" w:color="000000"/>
          <w:bottom w:val="single" w:sz="12" w:space="0" w:color="000000"/>
        </w:tblBorders>
        <w:bidiVisual/>
      </w:tblPr>
      <w:tblGrid>
        <w:gridCol w:w="4110"/>
        <w:gridCol w:w="4110"/>
      </w:tblGrid>
      <w:tr>
        <w:tc>
          <w:tcPr>
            <w:tcW w:type="dxa" w:w="4110"/>
            <w:tcBorders>
              <w:bottom w:val="single" w:sz="12" w:space="0" w:color="000000"/>
            </w:tcBorders>
          </w:tcPr>
          <w:p>
            <w:pPr>
              <w:bidi w:val="1"/>
              <w:jc w:val="center"/>
            </w:pPr>
            <w:r/>
            <w:r>
              <w:rPr>
                <w:b/>
                <w:sz w:val="22"/>
              </w:rPr>
              <w:t>شاخص</w:t>
            </w:r>
          </w:p>
        </w:tc>
        <w:tc>
          <w:tcPr>
            <w:tcW w:type="dxa" w:w="4110"/>
            <w:tcBorders>
              <w:bottom w:val="single" w:sz="12" w:space="0" w:color="000000"/>
            </w:tcBorders>
          </w:tcPr>
          <w:p>
            <w:pPr>
              <w:bidi w:val="1"/>
              <w:jc w:val="center"/>
            </w:pPr>
            <w:r/>
            <w:r>
              <w:rPr>
                <w:b/>
                <w:sz w:val="22"/>
              </w:rPr>
              <w:t>مقدار</w:t>
            </w:r>
          </w:p>
        </w:tc>
      </w:tr>
      <w:tr>
        <w:tc>
          <w:tcPr>
            <w:tcW w:type="dxa" w:w="4110"/>
          </w:tcPr>
          <w:p>
            <w:pPr>
              <w:bidi w:val="1"/>
              <w:jc w:val="center"/>
            </w:pPr>
            <w:r/>
            <w:r>
              <w:rPr>
                <w:b w:val="0"/>
                <w:sz w:val="22"/>
              </w:rPr>
              <w:t>خی‌دو</w:t>
            </w:r>
          </w:p>
        </w:tc>
        <w:tc>
          <w:tcPr>
            <w:tcW w:type="dxa" w:w="4110"/>
          </w:tcPr>
          <w:p>
            <w:pPr>
              <w:bidi w:val="1"/>
              <w:jc w:val="center"/>
            </w:pPr>
            <w:r/>
            <w:r>
              <w:rPr>
                <w:b w:val="0"/>
                <w:sz w:val="22"/>
              </w:rPr>
              <w:t>۷٫۷۵</w:t>
            </w:r>
          </w:p>
        </w:tc>
      </w:tr>
      <w:tr>
        <w:tc>
          <w:tcPr>
            <w:tcW w:type="dxa" w:w="4110"/>
          </w:tcPr>
          <w:p>
            <w:pPr>
              <w:bidi w:val="1"/>
              <w:jc w:val="center"/>
            </w:pPr>
            <w:r/>
            <w:r>
              <w:rPr>
                <w:b w:val="0"/>
                <w:sz w:val="22"/>
              </w:rPr>
              <w:t>درجهٔ آزادی</w:t>
            </w:r>
          </w:p>
        </w:tc>
        <w:tc>
          <w:tcPr>
            <w:tcW w:type="dxa" w:w="4110"/>
          </w:tcPr>
          <w:p>
            <w:pPr>
              <w:bidi w:val="1"/>
              <w:jc w:val="center"/>
            </w:pPr>
            <w:r/>
            <w:r>
              <w:rPr>
                <w:b w:val="0"/>
                <w:sz w:val="22"/>
              </w:rPr>
              <w:t>۱</w:t>
            </w:r>
          </w:p>
        </w:tc>
      </w:tr>
      <w:tr>
        <w:tc>
          <w:tcPr>
            <w:tcW w:type="dxa" w:w="4110"/>
          </w:tcPr>
          <w:p>
            <w:pPr>
              <w:jc w:val="center"/>
            </w:pPr>
            <w:r/>
            <w:r>
              <w:rPr>
                <w:b w:val="0"/>
                <w:sz w:val="22"/>
              </w:rPr>
              <w:t>p</w:t>
            </w:r>
          </w:p>
        </w:tc>
        <w:tc>
          <w:tcPr>
            <w:tcW w:type="dxa" w:w="4110"/>
          </w:tcPr>
          <w:p>
            <w:pPr>
              <w:bidi w:val="1"/>
              <w:jc w:val="center"/>
            </w:pPr>
            <w:r/>
            <w:r>
              <w:rPr>
                <w:b w:val="0"/>
                <w:sz w:val="22"/>
              </w:rPr>
              <w:t>p = ۰٫۰۰۵</w:t>
            </w:r>
          </w:p>
        </w:tc>
      </w:tr>
      <w:tr>
        <w:tc>
          <w:tcPr>
            <w:tcW w:type="dxa" w:w="4110"/>
          </w:tcPr>
          <w:p>
            <w:pPr>
              <w:jc w:val="center"/>
            </w:pPr>
            <w:r/>
            <w:r>
              <w:rPr>
                <w:b w:val="0"/>
                <w:sz w:val="22"/>
              </w:rPr>
              <w:t>CFI</w:t>
            </w:r>
          </w:p>
        </w:tc>
        <w:tc>
          <w:tcPr>
            <w:tcW w:type="dxa" w:w="4110"/>
          </w:tcPr>
          <w:p>
            <w:pPr>
              <w:bidi w:val="1"/>
              <w:jc w:val="center"/>
            </w:pPr>
            <w:r/>
            <w:r>
              <w:rPr>
                <w:b w:val="0"/>
                <w:sz w:val="22"/>
              </w:rPr>
              <w:t>۰٫۹۱۳</w:t>
            </w:r>
          </w:p>
        </w:tc>
      </w:tr>
      <w:tr>
        <w:tc>
          <w:tcPr>
            <w:tcW w:type="dxa" w:w="4110"/>
          </w:tcPr>
          <w:p>
            <w:pPr>
              <w:jc w:val="center"/>
            </w:pPr>
            <w:r/>
            <w:r>
              <w:rPr>
                <w:b w:val="0"/>
                <w:sz w:val="22"/>
              </w:rPr>
              <w:t>TLI</w:t>
            </w:r>
          </w:p>
        </w:tc>
        <w:tc>
          <w:tcPr>
            <w:tcW w:type="dxa" w:w="4110"/>
          </w:tcPr>
          <w:p>
            <w:pPr>
              <w:bidi w:val="1"/>
              <w:jc w:val="center"/>
            </w:pPr>
            <w:r/>
            <w:r>
              <w:rPr>
                <w:b w:val="0"/>
                <w:sz w:val="22"/>
              </w:rPr>
              <w:t>۰٫۷۴۰</w:t>
            </w:r>
          </w:p>
        </w:tc>
      </w:tr>
      <w:tr>
        <w:tc>
          <w:tcPr>
            <w:tcW w:type="dxa" w:w="4110"/>
          </w:tcPr>
          <w:p>
            <w:pPr>
              <w:jc w:val="center"/>
            </w:pPr>
            <w:r/>
            <w:r>
              <w:rPr>
                <w:b w:val="0"/>
                <w:sz w:val="22"/>
              </w:rPr>
              <w:t>RMSEA</w:t>
            </w:r>
          </w:p>
        </w:tc>
        <w:tc>
          <w:tcPr>
            <w:tcW w:type="dxa" w:w="4110"/>
          </w:tcPr>
          <w:p>
            <w:pPr>
              <w:bidi w:val="1"/>
              <w:jc w:val="center"/>
            </w:pPr>
            <w:r/>
            <w:r>
              <w:rPr>
                <w:b w:val="0"/>
                <w:sz w:val="22"/>
              </w:rPr>
              <w:t>۰٫۱۹۲</w:t>
            </w:r>
          </w:p>
        </w:tc>
      </w:tr>
      <w:tr>
        <w:tc>
          <w:tcPr>
            <w:tcW w:type="dxa" w:w="4110"/>
          </w:tcPr>
          <w:p>
            <w:pPr>
              <w:jc w:val="center"/>
            </w:pPr>
            <w:r/>
            <w:r>
              <w:rPr>
                <w:b w:val="0"/>
                <w:sz w:val="22"/>
              </w:rPr>
              <w:t>SRMR</w:t>
            </w:r>
          </w:p>
        </w:tc>
        <w:tc>
          <w:tcPr>
            <w:tcW w:type="dxa" w:w="4110"/>
          </w:tcPr>
          <w:p>
            <w:pPr>
              <w:bidi w:val="1"/>
              <w:jc w:val="center"/>
            </w:pPr>
            <w:r/>
            <w:r>
              <w:rPr>
                <w:b w:val="0"/>
                <w:sz w:val="22"/>
              </w:rPr>
              <w:t>۰٫۰۶۸</w:t>
            </w:r>
          </w:p>
        </w:tc>
      </w:tr>
    </w:tbl>
    <w:p>
      <w:pPr>
        <w:bidi w:val="1"/>
        <w:spacing w:lineRule="exact" w:line="580" w:after="0"/>
        <w:jc w:val="both"/>
      </w:pPr>
      <w:r>
        <w:rPr>
          <w:rFonts w:ascii="B Nazanin" w:hAnsi="B Nazanin" w:cs="B Nazanin" w:hint="cs"/>
          <w:sz w:val="24"/>
          <w:szCs w:val="24"/>
          <w:rtl/>
          <w:lang w:bidi="fa-IR"/>
        </w:rPr>
        <w:t xml:space="preserve">یادداشت: مدل مقید است و تفسیر آن تکمیلی است؛ آزمون فرضیه اول بر مبنای فاصله اطمینان خودگردان‌سازی انجام شده است.</w:t>
      </w:r>
    </w:p>
    <w:p>
      <w:pPr>
        <w:bidi w:val="1"/>
        <w:spacing w:lineRule="exact" w:line="580" w:after="0"/>
        <w:jc w:val="both"/>
      </w:pPr>
      <w:r>
        <w:rPr>
          <w:rFonts w:ascii="B Nazanin" w:hAnsi="B Nazanin" w:cs="B Nazanin" w:hint="cs"/>
          <w:sz w:val="24"/>
          <w:szCs w:val="24"/>
          <w:rtl/>
          <w:lang w:bidi="fa-IR"/>
        </w:rPr>
        <w:t xml:space="preserve">خی‌دوی مدل مقید معنادار شد (خی‌دو = ۷٫۷۵ با ۱ درجه آزادی؛</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 یعنی قید «صفر بودن اثر مستقیم» با داده‌ها سازگار نیست و مدل میانجی‌گری کامل رد می‌شود. این یافته با نتیجه بخش ۴-۸ همسوست، جایی که اثر مستقیم پس از کنترل میانجی همچنان معنادار بود. سایر شاخص‌ها</w:t>
      </w:r>
      <w:r>
        <w:rPr>
          <w:rFonts w:ascii="Times New Roman" w:hAnsi="Times New Roman" w:cs="Times New Roman"/>
          <w:sz w:val="22"/>
          <w:szCs w:val="22"/>
          <w:lang w:val="en-US"/>
        </w:rPr>
        <w:t xml:space="preserve"> (CFI = </w:t>
      </w:r>
      <w:r>
        <w:rPr>
          <w:rFonts w:ascii="B Nazanin" w:hAnsi="B Nazanin" w:cs="B Nazanin" w:hint="cs"/>
          <w:sz w:val="24"/>
          <w:szCs w:val="24"/>
          <w:rtl/>
          <w:lang w:bidi="fa-IR"/>
        </w:rPr>
        <w:t xml:space="preserve">۰٫۹۱۳؛</w:t>
      </w:r>
      <w:r>
        <w:rPr>
          <w:rFonts w:ascii="Times New Roman" w:hAnsi="Times New Roman" w:cs="Times New Roman"/>
          <w:sz w:val="22"/>
          <w:szCs w:val="22"/>
          <w:lang w:val="en-US"/>
        </w:rPr>
        <w:t xml:space="preserve"> TLI = </w:t>
      </w:r>
      <w:r>
        <w:rPr>
          <w:rFonts w:ascii="B Nazanin" w:hAnsi="B Nazanin" w:cs="B Nazanin" w:hint="cs"/>
          <w:sz w:val="24"/>
          <w:szCs w:val="24"/>
          <w:rtl/>
          <w:lang w:bidi="fa-IR"/>
        </w:rPr>
        <w:t xml:space="preserve">۰٫۷۴۰؛</w:t>
      </w:r>
      <w:r>
        <w:rPr>
          <w:rFonts w:ascii="Times New Roman" w:hAnsi="Times New Roman" w:cs="Times New Roman"/>
          <w:sz w:val="22"/>
          <w:szCs w:val="22"/>
          <w:lang w:val="en-US"/>
        </w:rPr>
        <w:t xml:space="preserve"> RMSEA = </w:t>
      </w:r>
      <w:r>
        <w:rPr>
          <w:rFonts w:ascii="B Nazanin" w:hAnsi="B Nazanin" w:cs="B Nazanin" w:hint="cs"/>
          <w:sz w:val="24"/>
          <w:szCs w:val="24"/>
          <w:rtl/>
          <w:lang w:bidi="fa-IR"/>
        </w:rPr>
        <w:t xml:space="preserve">۰٫۱۹۲؛</w:t>
      </w:r>
      <w:r>
        <w:rPr>
          <w:rFonts w:ascii="Times New Roman" w:hAnsi="Times New Roman" w:cs="Times New Roman"/>
          <w:sz w:val="22"/>
          <w:szCs w:val="22"/>
          <w:lang w:val="en-US"/>
        </w:rPr>
        <w:t xml:space="preserve"> SRMR = </w:t>
      </w:r>
      <w:r>
        <w:rPr>
          <w:rFonts w:ascii="B Nazanin" w:hAnsi="B Nazanin" w:cs="B Nazanin" w:hint="cs"/>
          <w:sz w:val="24"/>
          <w:szCs w:val="24"/>
          <w:rtl/>
          <w:lang w:bidi="fa-IR"/>
        </w:rPr>
        <w:t xml:space="preserve">۰٫۰۶۸) نیز نشان می‌دهند که حذف اثر مستقیم، برازش را تضعیف می‌کند. تأکید می‌شود که این تحلیل صرفاً تکمیلی است و مبنای داوری درباره فرضیه اصلی، فاصله اطمینان خودگردان‌سازی در بخش ۴-۸ است.</w:t>
      </w:r>
    </w:p>
    <w:p>
      <w:pPr>
        <w:pStyle w:val="Heading2"/>
        <w:bidi w:val="1"/>
        <w:jc w:val="right"/>
      </w:pPr>
      <w:r>
        <w:rPr>
          <w:rFonts w:ascii="B Nazanin" w:hAnsi="B Nazanin" w:cs="B Nazanin" w:hint="cs"/>
          <w:b/>
          <w:bCs/>
          <w:sz w:val="28"/>
          <w:szCs w:val="28"/>
          <w:rtl/>
          <w:lang w:bidi="fa-IR"/>
        </w:rPr>
        <w:t xml:space="preserve">۴-۱۰. جمع‌بندی یافته‌ها</w:t>
      </w:r>
    </w:p>
    <w:p>
      <w:pPr>
        <w:bidi w:val="1"/>
        <w:spacing w:lineRule="exact" w:line="580" w:after="0"/>
        <w:jc w:val="both"/>
      </w:pPr>
      <w:r>
        <w:rPr>
          <w:rFonts w:ascii="B Nazanin" w:hAnsi="B Nazanin" w:cs="B Nazanin" w:hint="cs"/>
          <w:sz w:val="24"/>
          <w:szCs w:val="24"/>
          <w:rtl/>
          <w:lang w:bidi="fa-IR"/>
        </w:rPr>
        <w:t xml:space="preserve">جدول ۴-۹ نتایج آزمون هر چهار فرضیه را خلاصه می‌کند.</w:t>
      </w:r>
    </w:p>
    <w:p>
      <w:pPr>
        <w:bidi w:val="1"/>
        <w:spacing w:lineRule="exact" w:line="580" w:before="180" w:after="40"/>
        <w:jc w:val="center"/>
      </w:pPr>
      <w:r>
        <w:rPr>
          <w:rFonts w:ascii="B Nazanin" w:hAnsi="B Nazanin" w:cs="B Nazanin" w:hint="cs"/>
          <w:b/>
          <w:bCs/>
          <w:sz w:val="22"/>
          <w:szCs w:val="22"/>
          <w:rtl/>
          <w:lang w:bidi="fa-IR"/>
        </w:rPr>
        <w:t xml:space="preserve">جدول ۴-۹.</w:t>
      </w:r>
      <w:r>
        <w:rPr>
          <w:rFonts w:ascii="B Nazanin" w:hAnsi="B Nazanin" w:cs="B Nazanin" w:hint="cs"/>
          <w:sz w:val="22"/>
          <w:szCs w:val="22"/>
          <w:rtl/>
          <w:lang w:bidi="fa-IR"/>
        </w:rPr>
        <w:t xml:space="preserve"> خلاصه نتایج آزمون فرضیه‌ها</w:t>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b/>
                <w:sz w:val="22"/>
              </w:rPr>
              <w:t>فرضیه</w:t>
            </w:r>
          </w:p>
        </w:tc>
        <w:tc>
          <w:tcPr>
            <w:tcW w:type="dxa" w:w="2740"/>
            <w:tcBorders>
              <w:bottom w:val="single" w:sz="12" w:space="0" w:color="000000"/>
            </w:tcBorders>
          </w:tcPr>
          <w:p>
            <w:pPr>
              <w:bidi w:val="1"/>
              <w:jc w:val="center"/>
            </w:pPr>
            <w:r/>
            <w:r>
              <w:rPr>
                <w:b/>
                <w:sz w:val="22"/>
              </w:rPr>
              <w:t>آزمون</w:t>
            </w:r>
          </w:p>
        </w:tc>
        <w:tc>
          <w:tcPr>
            <w:tcW w:type="dxa" w:w="2740"/>
            <w:tcBorders>
              <w:bottom w:val="single" w:sz="12" w:space="0" w:color="000000"/>
            </w:tcBorders>
          </w:tcPr>
          <w:p>
            <w:pPr>
              <w:bidi w:val="1"/>
              <w:jc w:val="center"/>
            </w:pPr>
            <w:r/>
            <w:r>
              <w:rPr>
                <w:b/>
                <w:sz w:val="22"/>
              </w:rPr>
              <w:t>نتیجه</w:t>
            </w:r>
          </w:p>
        </w:tc>
      </w:tr>
      <w:tr>
        <w:tc>
          <w:tcPr>
            <w:tcW w:type="dxa" w:w="2740"/>
          </w:tcPr>
          <w:p>
            <w:pPr>
              <w:bidi w:val="1"/>
              <w:jc w:val="center"/>
            </w:pPr>
            <w:r/>
            <w:r>
              <w:rPr>
                <w:b w:val="0"/>
                <w:sz w:val="22"/>
              </w:rPr>
              <w:t>فرضیهٔ اول (اصلی): میانجی‌گری طرحواره‌ها</w:t>
            </w:r>
          </w:p>
        </w:tc>
        <w:tc>
          <w:tcPr>
            <w:tcW w:type="dxa" w:w="2740"/>
          </w:tcPr>
          <w:p>
            <w:pPr>
              <w:bidi w:val="1"/>
              <w:jc w:val="center"/>
            </w:pPr>
            <w:r/>
            <w:r>
              <w:rPr>
                <w:b w:val="0"/>
                <w:sz w:val="22"/>
              </w:rPr>
              <w:t>تحلیل میانجی‌گری</w:t>
            </w:r>
          </w:p>
        </w:tc>
        <w:tc>
          <w:tcPr>
            <w:tcW w:type="dxa" w:w="2740"/>
          </w:tcPr>
          <w:p>
            <w:pPr>
              <w:bidi w:val="1"/>
              <w:jc w:val="center"/>
            </w:pPr>
            <w:r/>
            <w:r>
              <w:rPr>
                <w:b w:val="0"/>
                <w:sz w:val="22"/>
              </w:rPr>
              <w:t>تأیید شد (میانجی‌گری جزئی)</w:t>
            </w:r>
          </w:p>
        </w:tc>
      </w:tr>
      <w:tr>
        <w:tc>
          <w:tcPr>
            <w:tcW w:type="dxa" w:w="2740"/>
          </w:tcPr>
          <w:p>
            <w:pPr>
              <w:bidi w:val="1"/>
              <w:jc w:val="center"/>
            </w:pPr>
            <w:r/>
            <w:r>
              <w:rPr>
                <w:b w:val="0"/>
                <w:sz w:val="22"/>
              </w:rPr>
              <w:t>فرضیهٔ دوم: رابطهٔ اضطراب با رفتار پرخطر</w:t>
            </w:r>
          </w:p>
        </w:tc>
        <w:tc>
          <w:tcPr>
            <w:tcW w:type="dxa" w:w="2740"/>
          </w:tcPr>
          <w:p>
            <w:pPr>
              <w:bidi w:val="1"/>
              <w:jc w:val="center"/>
            </w:pPr>
            <w:r/>
            <w:r>
              <w:rPr>
                <w:b w:val="0"/>
                <w:sz w:val="22"/>
              </w:rPr>
              <w:t>همبستگی پیرسون</w:t>
            </w:r>
          </w:p>
        </w:tc>
        <w:tc>
          <w:tcPr>
            <w:tcW w:type="dxa" w:w="2740"/>
          </w:tcPr>
          <w:p>
            <w:pPr>
              <w:bidi w:val="1"/>
              <w:jc w:val="center"/>
            </w:pPr>
            <w:r/>
            <w:r>
              <w:rPr>
                <w:b w:val="0"/>
                <w:sz w:val="22"/>
              </w:rPr>
              <w:t>تأیید شد</w:t>
            </w:r>
          </w:p>
        </w:tc>
      </w:tr>
      <w:tr>
        <w:tc>
          <w:tcPr>
            <w:tcW w:type="dxa" w:w="2740"/>
          </w:tcPr>
          <w:p>
            <w:pPr>
              <w:bidi w:val="1"/>
              <w:jc w:val="center"/>
            </w:pPr>
            <w:r/>
            <w:r>
              <w:rPr>
                <w:b w:val="0"/>
                <w:sz w:val="22"/>
              </w:rPr>
              <w:t>فرضیهٔ سوم: رابطهٔ اضطراب با طرحواره‌ها</w:t>
            </w:r>
          </w:p>
        </w:tc>
        <w:tc>
          <w:tcPr>
            <w:tcW w:type="dxa" w:w="2740"/>
          </w:tcPr>
          <w:p>
            <w:pPr>
              <w:bidi w:val="1"/>
              <w:jc w:val="center"/>
            </w:pPr>
            <w:r/>
            <w:r>
              <w:rPr>
                <w:b w:val="0"/>
                <w:sz w:val="22"/>
              </w:rPr>
              <w:t>همبستگی پیرسون</w:t>
            </w:r>
          </w:p>
        </w:tc>
        <w:tc>
          <w:tcPr>
            <w:tcW w:type="dxa" w:w="2740"/>
          </w:tcPr>
          <w:p>
            <w:pPr>
              <w:bidi w:val="1"/>
              <w:jc w:val="center"/>
            </w:pPr>
            <w:r/>
            <w:r>
              <w:rPr>
                <w:b w:val="0"/>
                <w:sz w:val="22"/>
              </w:rPr>
              <w:t>تأیید شد</w:t>
            </w:r>
          </w:p>
        </w:tc>
      </w:tr>
      <w:tr>
        <w:tc>
          <w:tcPr>
            <w:tcW w:type="dxa" w:w="2740"/>
          </w:tcPr>
          <w:p>
            <w:pPr>
              <w:bidi w:val="1"/>
              <w:jc w:val="center"/>
            </w:pPr>
            <w:r/>
            <w:r>
              <w:rPr>
                <w:b w:val="0"/>
                <w:sz w:val="22"/>
              </w:rPr>
              <w:t>فرضیهٔ چهارم: رابطهٔ طرحواره‌ها با رفتار پرخطر</w:t>
            </w:r>
          </w:p>
        </w:tc>
        <w:tc>
          <w:tcPr>
            <w:tcW w:type="dxa" w:w="2740"/>
          </w:tcPr>
          <w:p>
            <w:pPr>
              <w:bidi w:val="1"/>
              <w:jc w:val="center"/>
            </w:pPr>
            <w:r/>
            <w:r>
              <w:rPr>
                <w:b w:val="0"/>
                <w:sz w:val="22"/>
              </w:rPr>
              <w:t>همبستگی پیرسون</w:t>
            </w:r>
          </w:p>
        </w:tc>
        <w:tc>
          <w:tcPr>
            <w:tcW w:type="dxa" w:w="2740"/>
          </w:tcPr>
          <w:p>
            <w:pPr>
              <w:bidi w:val="1"/>
              <w:jc w:val="center"/>
            </w:pPr>
            <w:r/>
            <w:r>
              <w:rPr>
                <w:b w:val="0"/>
                <w:sz w:val="22"/>
              </w:rPr>
              <w:t>تأیید شد</w:t>
            </w:r>
          </w:p>
        </w:tc>
      </w:tr>
    </w:tbl>
    <w:p>
      <w:pPr>
        <w:bidi w:val="1"/>
        <w:spacing w:lineRule="exact" w:line="580" w:after="0"/>
        <w:jc w:val="both"/>
      </w:pPr>
      <w:r>
        <w:rPr>
          <w:rFonts w:ascii="B Nazanin" w:hAnsi="B Nazanin" w:cs="B Nazanin" w:hint="cs"/>
          <w:sz w:val="24"/>
          <w:szCs w:val="24"/>
          <w:rtl/>
          <w:lang w:bidi="fa-IR"/>
        </w:rPr>
        <w:t xml:space="preserve">در مجموع، هر چهار فرضیه پژوهش تأیید شدند. یافته‌ها نشان می‌دهند که اضطراب صفتی هم به‌طور مستقیم و هم به‌طور غیرمستقیم (از مسیر طرحواره‌های ناسازگار اولیه) با رفتارهای مالی پرخطر پیوند دارد و بخش معناداری از این پیوند از مسیر میانجی می‌گذرد. در تفسیر این یافته‌ها دو احتیاط لازم است: نخست، طرح پژوهش مقطعی است و هیچ‌یک از این روابط، رابطه علّی را اثبات نمی‌کنند؛ دوم، حجم نمونه نهایی (۱۸۵ نفر) از حداقل ۲۰۰ نفرِ مورد نیاز برای مدل‌سازی معادلات ساختاری کمتر است، از این رو نتایج بخش ۴-۹ جنبه تکمیلی و مقدماتی دارند و تعمیم آن‌ها نیازمند نمونه بزرگ‌تر است.</w:t>
      </w:r>
    </w:p>
    <w:sectPr w:rsidR="00FC693F" w:rsidRPr="0006063C" w:rsidSect="00034616">
      <w:footerReference w:type="default" r:id="rId9"/>
      <w:footnotePr>
        <w:numFmt w:val="hindi"/>
        <w:numRestart w:val="eachPage"/>
      </w:footnotePr>
      <w:pgSz w:w="11906" w:h="16838"/>
      <w:pgMar w:top="1701" w:right="2268" w:bottom="1417" w:left="1417" w:header="720"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sz w:val="28"/>
      <w:szCs w:val="28"/>
    </w:rPr>
  </w:style>
  <w:style w:type="paragraph" w:styleId="Heading2">
    <w:name w:val="heading 2"/>
    <w:basedOn w:val="Normal"/>
    <w:next w:val="Normal"/>
    <w:link w:val="Heading2Char"/>
    <w:uiPriority w:val="9"/>
    <w:unhideWhenUsed/>
    <w:qFormat/>
    <w:rsid w:val="00FC693F"/>
    <w:pPr>
      <w:keepNext/>
      <w:keepLines/>
      <w:bidi w:val="1"/>
      <w:spacing w:before="240" w:after="60" w:lineRule="exact" w:line="580"/>
      <w:jc w:val="right"/>
      <w:outlineLvl w:val="1"/>
    </w:pPr>
    <w:rPr>
      <w:rFonts w:ascii="Times New Roman" w:hAnsi="Times New Roman"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val="1"/>
      <w:spacing w:before="180" w:after="40" w:lineRule="exact" w:line="580"/>
      <w:jc w:val="right"/>
      <w:outlineLvl w:val="2"/>
    </w:pPr>
    <w:rPr>
      <w:rFonts w:ascii="Times New Roman" w:hAnsi="Times New Roman"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val="1"/>
      <w:spacing w:before="120" w:after="40" w:lineRule="exact" w:line="580"/>
      <w:jc w:val="right"/>
      <w:outlineLvl w:val="3"/>
    </w:pPr>
    <w:rPr>
      <w:rFonts w:ascii="Times New Roman" w:hAnsi="Times New Roman"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color w:val="17365D"/>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imes New Roman" w:hAnsi="Times New Roman" w:cs="B Nazani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