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512E5B" w14:textId="77777777" w:rsidR="00537408" w:rsidRDefault="00537408"/>
    <w:p w14:paraId="5C6BFBC0" w14:textId="77777777" w:rsidR="00537408" w:rsidRDefault="00537408"/>
    <w:p w14:paraId="35A5D26A" w14:textId="77777777" w:rsidR="00537408" w:rsidRDefault="00537408"/>
    <w:p w14:paraId="3585F8F0" w14:textId="77777777" w:rsidR="00537408" w:rsidRDefault="00537408"/>
    <w:p w14:paraId="6FABCD27" w14:textId="77777777" w:rsidR="00537408" w:rsidRDefault="00655A80">
      <w:pPr>
        <w:bidi/>
        <w:spacing w:line="580" w:lineRule="exact"/>
        <w:jc w:val="center"/>
      </w:pPr>
      <w:r>
        <w:rPr>
          <w:rFonts w:ascii="B Nazanin" w:hAnsi="B Nazanin" w:cs="B Nazanin"/>
          <w:sz w:val="28"/>
          <w:szCs w:val="28"/>
          <w:rtl/>
        </w:rPr>
        <w:t>بسم الله الرحمن الرحیم</w:t>
      </w:r>
    </w:p>
    <w:p w14:paraId="2CEA3353" w14:textId="77777777" w:rsidR="00537408" w:rsidRDefault="00655A80">
      <w:r>
        <w:br w:type="page"/>
      </w:r>
    </w:p>
    <w:p w14:paraId="2FBFCF32" w14:textId="77777777" w:rsidR="00537408" w:rsidRDefault="00537408"/>
    <w:p w14:paraId="6C7C750C" w14:textId="77777777" w:rsidR="00537408" w:rsidRDefault="00537408"/>
    <w:p w14:paraId="7DA33CED" w14:textId="77777777" w:rsidR="00537408" w:rsidRDefault="00655A80">
      <w:pPr>
        <w:bidi/>
        <w:spacing w:line="580" w:lineRule="exact"/>
        <w:jc w:val="center"/>
      </w:pPr>
      <w:r>
        <w:rPr>
          <w:rFonts w:ascii="B Nazanin" w:hAnsi="B Nazanin" w:cs="B Nazanin"/>
          <w:b/>
          <w:bCs/>
          <w:sz w:val="20"/>
          <w:szCs w:val="20"/>
          <w:rtl/>
        </w:rPr>
        <w:t>دانشگاه علم و هنر یزد</w:t>
      </w:r>
    </w:p>
    <w:p w14:paraId="7A653BC4" w14:textId="77777777" w:rsidR="00537408" w:rsidRDefault="00537408"/>
    <w:p w14:paraId="18B2CF28" w14:textId="77777777" w:rsidR="00537408" w:rsidRDefault="00537408"/>
    <w:p w14:paraId="1EC1FC3D" w14:textId="77777777" w:rsidR="00537408" w:rsidRDefault="00655A80">
      <w:pPr>
        <w:bidi/>
        <w:spacing w:line="580" w:lineRule="exact"/>
        <w:jc w:val="center"/>
      </w:pPr>
      <w:r>
        <w:rPr>
          <w:rFonts w:ascii="B Nazanin" w:hAnsi="B Nazanin" w:cs="B Nazanin"/>
          <w:b/>
          <w:bCs/>
          <w:sz w:val="48"/>
          <w:szCs w:val="48"/>
          <w:rtl/>
        </w:rPr>
        <w:t>تعیین نقش میانجی‌گر طرحواره‌های ناسازگار اولیه</w:t>
      </w:r>
    </w:p>
    <w:p w14:paraId="12F6674F" w14:textId="77777777" w:rsidR="00537408" w:rsidRDefault="00655A80">
      <w:pPr>
        <w:bidi/>
        <w:spacing w:line="580" w:lineRule="exact"/>
        <w:jc w:val="center"/>
      </w:pPr>
      <w:r>
        <w:rPr>
          <w:rFonts w:ascii="B Nazanin" w:hAnsi="B Nazanin" w:cs="B Nazanin"/>
          <w:b/>
          <w:bCs/>
          <w:sz w:val="48"/>
          <w:szCs w:val="48"/>
          <w:rtl/>
        </w:rPr>
        <w:t>در رابطه بین اضطراب صفتی و رفتارهای مالی پرخطر</w:t>
      </w:r>
    </w:p>
    <w:p w14:paraId="11E60F8E" w14:textId="77777777" w:rsidR="00537408" w:rsidRDefault="00655A80">
      <w:pPr>
        <w:bidi/>
        <w:spacing w:line="580" w:lineRule="exact"/>
        <w:jc w:val="center"/>
      </w:pPr>
      <w:r>
        <w:rPr>
          <w:rFonts w:ascii="B Nazanin" w:hAnsi="B Nazanin" w:cs="B Nazanin"/>
          <w:b/>
          <w:bCs/>
          <w:sz w:val="48"/>
          <w:szCs w:val="48"/>
          <w:rtl/>
        </w:rPr>
        <w:t>در معامله‌گران بازارهای مالی</w:t>
      </w:r>
    </w:p>
    <w:p w14:paraId="41EF637F" w14:textId="77777777" w:rsidR="00537408" w:rsidRDefault="00537408"/>
    <w:p w14:paraId="17C8DFB9" w14:textId="77777777" w:rsidR="00537408" w:rsidRDefault="00537408"/>
    <w:p w14:paraId="103B74DB" w14:textId="77777777" w:rsidR="00537408" w:rsidRDefault="00655A80">
      <w:pPr>
        <w:bidi/>
        <w:spacing w:line="580" w:lineRule="exact"/>
        <w:jc w:val="center"/>
      </w:pPr>
      <w:r>
        <w:rPr>
          <w:rFonts w:ascii="B Nazanin" w:hAnsi="B Nazanin" w:cs="B Nazanin"/>
          <w:b/>
          <w:bCs/>
          <w:sz w:val="28"/>
          <w:szCs w:val="28"/>
          <w:rtl/>
        </w:rPr>
        <w:t>پایان‌نامه کارشناسی ارشد روان‌شناسی بالینی</w:t>
      </w:r>
    </w:p>
    <w:p w14:paraId="53FEB552" w14:textId="77777777" w:rsidR="00537408" w:rsidRDefault="00537408"/>
    <w:p w14:paraId="6D7EFABB" w14:textId="77777777" w:rsidR="00537408" w:rsidRDefault="00537408"/>
    <w:p w14:paraId="3B65C002" w14:textId="77777777" w:rsidR="00537408" w:rsidRDefault="00537408"/>
    <w:p w14:paraId="4983F21B" w14:textId="77777777" w:rsidR="00537408" w:rsidRDefault="00655A80">
      <w:pPr>
        <w:bidi/>
        <w:spacing w:line="580" w:lineRule="exact"/>
        <w:jc w:val="center"/>
      </w:pPr>
      <w:r>
        <w:rPr>
          <w:rFonts w:ascii="B Nazanin" w:hAnsi="B Nazanin" w:cs="B Nazanin"/>
          <w:sz w:val="28"/>
          <w:szCs w:val="28"/>
          <w:rtl/>
        </w:rPr>
        <w:t xml:space="preserve">استاد راهنما: </w:t>
      </w:r>
      <w:r>
        <w:rPr>
          <w:rFonts w:ascii="B Nazanin" w:hAnsi="B Nazanin" w:cs="B Nazanin"/>
          <w:b/>
          <w:bCs/>
          <w:sz w:val="28"/>
          <w:szCs w:val="28"/>
          <w:rtl/>
        </w:rPr>
        <w:t>دکتر سعید وزیری یزدی</w:t>
      </w:r>
    </w:p>
    <w:p w14:paraId="65EBC66E" w14:textId="77777777" w:rsidR="00537408" w:rsidRDefault="00655A80">
      <w:pPr>
        <w:bidi/>
        <w:spacing w:line="580" w:lineRule="exact"/>
        <w:jc w:val="center"/>
      </w:pPr>
      <w:r>
        <w:rPr>
          <w:rFonts w:ascii="B Nazanin" w:hAnsi="B Nazanin" w:cs="B Nazanin"/>
          <w:sz w:val="28"/>
          <w:szCs w:val="28"/>
          <w:rtl/>
        </w:rPr>
        <w:t xml:space="preserve">نگارنده: </w:t>
      </w:r>
      <w:r>
        <w:rPr>
          <w:rFonts w:ascii="B Nazanin" w:hAnsi="B Nazanin" w:cs="B Nazanin"/>
          <w:b/>
          <w:bCs/>
          <w:sz w:val="28"/>
          <w:szCs w:val="28"/>
          <w:rtl/>
        </w:rPr>
        <w:t>مریم قابل</w:t>
      </w:r>
    </w:p>
    <w:p w14:paraId="212854E3" w14:textId="77777777" w:rsidR="00537408" w:rsidRDefault="00537408"/>
    <w:p w14:paraId="234D43A9" w14:textId="77777777" w:rsidR="00537408" w:rsidRDefault="00537408"/>
    <w:p w14:paraId="662970E6" w14:textId="77777777" w:rsidR="00537408" w:rsidRDefault="00655A80">
      <w:pPr>
        <w:bidi/>
        <w:spacing w:line="580" w:lineRule="exact"/>
        <w:jc w:val="center"/>
      </w:pPr>
      <w:r>
        <w:rPr>
          <w:rFonts w:ascii="B Nazanin" w:hAnsi="B Nazanin" w:cs="B Nazanin"/>
          <w:b/>
          <w:bCs/>
          <w:sz w:val="28"/>
          <w:szCs w:val="28"/>
          <w:rtl/>
        </w:rPr>
        <w:t>۱۴۰۵</w:t>
      </w:r>
    </w:p>
    <w:p w14:paraId="5EDD24D5" w14:textId="77777777" w:rsidR="00537408" w:rsidRDefault="00655A80">
      <w:r>
        <w:br w:type="page"/>
      </w:r>
    </w:p>
    <w:p w14:paraId="64DAF431" w14:textId="77777777" w:rsidR="00537408" w:rsidRDefault="00655A80">
      <w:pPr>
        <w:bidi/>
        <w:spacing w:line="580" w:lineRule="exact"/>
        <w:jc w:val="center"/>
      </w:pPr>
      <w:r>
        <w:rPr>
          <w:rFonts w:ascii="B Nazanin" w:hAnsi="B Nazanin" w:cs="B Nazanin"/>
          <w:b/>
          <w:bCs/>
          <w:sz w:val="28"/>
          <w:szCs w:val="28"/>
          <w:rtl/>
        </w:rPr>
        <w:lastRenderedPageBreak/>
        <w:t>تأییدیه هیئت داوران</w:t>
      </w:r>
    </w:p>
    <w:p w14:paraId="3ED6DC75" w14:textId="77777777" w:rsidR="00537408" w:rsidRDefault="00537408"/>
    <w:p w14:paraId="53D45A7B" w14:textId="77777777" w:rsidR="00537408" w:rsidRDefault="00655A80">
      <w:pPr>
        <w:bidi/>
        <w:spacing w:line="580" w:lineRule="exact"/>
        <w:jc w:val="center"/>
      </w:pPr>
      <w:r>
        <w:rPr>
          <w:rFonts w:ascii="B Nazanin" w:hAnsi="B Nazanin" w:cs="B Nazanin"/>
          <w:sz w:val="24"/>
          <w:szCs w:val="24"/>
          <w:rtl/>
        </w:rPr>
        <w:t>[فرم تأییدیه و صورت‌جلسه دفاع پس از جلسه دفاع در این محل قرار می‌گیرد]</w:t>
      </w:r>
    </w:p>
    <w:p w14:paraId="14A002B1" w14:textId="77777777" w:rsidR="00537408" w:rsidRDefault="00655A80">
      <w:r>
        <w:br w:type="page"/>
      </w:r>
    </w:p>
    <w:p w14:paraId="59940A41" w14:textId="77777777" w:rsidR="00537408" w:rsidRDefault="00655A80">
      <w:pPr>
        <w:bidi/>
        <w:spacing w:line="580" w:lineRule="exact"/>
        <w:jc w:val="center"/>
      </w:pPr>
      <w:r>
        <w:rPr>
          <w:rFonts w:ascii="B Nazanin" w:hAnsi="B Nazanin" w:cs="B Nazanin"/>
          <w:b/>
          <w:bCs/>
          <w:sz w:val="28"/>
          <w:szCs w:val="28"/>
          <w:rtl/>
        </w:rPr>
        <w:lastRenderedPageBreak/>
        <w:t>تعهدنامه اصالت اثر</w:t>
      </w:r>
    </w:p>
    <w:p w14:paraId="1F5A442B" w14:textId="77777777" w:rsidR="00537408" w:rsidRDefault="00537408"/>
    <w:p w14:paraId="64F5F651" w14:textId="77777777" w:rsidR="00537408" w:rsidRDefault="00655A80">
      <w:pPr>
        <w:bidi/>
        <w:spacing w:line="580" w:lineRule="exact"/>
        <w:jc w:val="center"/>
      </w:pPr>
      <w:r>
        <w:rPr>
          <w:rFonts w:ascii="B Nazanin" w:hAnsi="B Nazanin" w:cs="B Nazanin"/>
          <w:sz w:val="24"/>
          <w:szCs w:val="24"/>
          <w:rtl/>
        </w:rPr>
        <w:t>[فرم تعهدنامه اصالت اثر پس از تکمیل در این محل قرار می‌گیرد]</w:t>
      </w:r>
    </w:p>
    <w:p w14:paraId="4AF77351" w14:textId="77777777" w:rsidR="00537408" w:rsidRDefault="00655A80">
      <w:r>
        <w:br w:type="page"/>
      </w:r>
    </w:p>
    <w:p w14:paraId="120FC7DD" w14:textId="77777777" w:rsidR="00537408" w:rsidRDefault="00655A80">
      <w:pPr>
        <w:bidi/>
        <w:spacing w:line="580" w:lineRule="exact"/>
        <w:jc w:val="center"/>
      </w:pPr>
      <w:r>
        <w:rPr>
          <w:rFonts w:ascii="B Nazanin" w:hAnsi="B Nazanin" w:cs="B Nazanin"/>
          <w:b/>
          <w:bCs/>
          <w:sz w:val="28"/>
          <w:szCs w:val="28"/>
          <w:rtl/>
        </w:rPr>
        <w:lastRenderedPageBreak/>
        <w:t>تقدیم به:</w:t>
      </w:r>
    </w:p>
    <w:p w14:paraId="0273302C" w14:textId="77777777" w:rsidR="00537408" w:rsidRDefault="00537408"/>
    <w:p w14:paraId="180BB505" w14:textId="77777777" w:rsidR="00537408" w:rsidRDefault="00655A80">
      <w:pPr>
        <w:bidi/>
        <w:spacing w:line="580" w:lineRule="exact"/>
        <w:jc w:val="center"/>
      </w:pPr>
      <w:r>
        <w:rPr>
          <w:rFonts w:ascii="B Nazanin" w:hAnsi="B Nazanin" w:cs="B Nazanin"/>
          <w:sz w:val="28"/>
          <w:szCs w:val="28"/>
          <w:rtl/>
        </w:rPr>
        <w:t>این پژوهش را به خانواده‌ام تقدیم می‌کنم که با حمایت، صبوری و دلگرمی خود، مسیر تحصیل و پژوهش را برایم هموار ساختند.</w:t>
      </w:r>
    </w:p>
    <w:p w14:paraId="142C3AAB" w14:textId="77777777" w:rsidR="00537408" w:rsidRDefault="00655A80">
      <w:r>
        <w:br w:type="page"/>
      </w:r>
    </w:p>
    <w:p w14:paraId="7FD35EED" w14:textId="77777777" w:rsidR="00537408" w:rsidRDefault="00655A80">
      <w:pPr>
        <w:bidi/>
        <w:spacing w:line="580" w:lineRule="exact"/>
        <w:jc w:val="center"/>
      </w:pPr>
      <w:r>
        <w:rPr>
          <w:rFonts w:ascii="B Nazanin" w:hAnsi="B Nazanin" w:cs="B Nazanin"/>
          <w:b/>
          <w:bCs/>
          <w:sz w:val="28"/>
          <w:szCs w:val="28"/>
          <w:rtl/>
        </w:rPr>
        <w:lastRenderedPageBreak/>
        <w:t>سپاسگزاری</w:t>
      </w:r>
    </w:p>
    <w:p w14:paraId="6AED9BC3" w14:textId="77777777" w:rsidR="00537408" w:rsidRDefault="00537408"/>
    <w:p w14:paraId="387D76CF" w14:textId="77777777" w:rsidR="00537408" w:rsidRDefault="00655A80">
      <w:pPr>
        <w:bidi/>
        <w:spacing w:line="580" w:lineRule="exact"/>
        <w:jc w:val="both"/>
      </w:pPr>
      <w:r>
        <w:rPr>
          <w:rFonts w:ascii="B Nazanin" w:hAnsi="B Nazanin" w:cs="B Nazanin"/>
          <w:sz w:val="28"/>
          <w:szCs w:val="28"/>
          <w:rtl/>
        </w:rPr>
        <w:t>در آغاز، از استاد گران‌قدر راهنمای این پژوهش، جناب آقای دکتر سعید وزیری یزدی، که با راهنمایی‌ها و حمایت‌های ارزشمند خود در تمام مراحل انجام این پژوهش یاری‌ام کردند، صمیمانه سپاسگزارم. همچنین از تمامی استادان، همکاران و شرکت‌کنندگانی که امکان انجام این پژوهش را فراهم ساختند، قدردانی می‌کنم.</w:t>
      </w:r>
    </w:p>
    <w:p w14:paraId="4043BD7D" w14:textId="77777777" w:rsidR="00537408" w:rsidRDefault="00655A80">
      <w:r>
        <w:br w:type="page"/>
      </w:r>
    </w:p>
    <w:p w14:paraId="01C93988" w14:textId="77777777" w:rsidR="00537408" w:rsidRDefault="00655A80">
      <w:pPr>
        <w:bidi/>
        <w:spacing w:line="580" w:lineRule="exact"/>
        <w:jc w:val="center"/>
      </w:pPr>
      <w:commentRangeStart w:id="0"/>
      <w:r>
        <w:rPr>
          <w:rFonts w:ascii="B Nazanin" w:hAnsi="B Nazanin" w:cs="B Nazanin"/>
          <w:b/>
          <w:bCs/>
          <w:sz w:val="28"/>
          <w:szCs w:val="28"/>
          <w:rtl/>
        </w:rPr>
        <w:lastRenderedPageBreak/>
        <w:t>چکیده:</w:t>
      </w:r>
      <w:commentRangeEnd w:id="0"/>
      <w:r>
        <w:rPr>
          <w:rStyle w:val="CommentReference"/>
        </w:rPr>
        <w:commentReference w:id="0"/>
      </w:r>
    </w:p>
    <w:p w14:paraId="1FB0D712" w14:textId="77777777" w:rsidR="00537408" w:rsidRDefault="00537408"/>
    <w:p w14:paraId="5E379E03" w14:textId="77777777" w:rsidR="00537408" w:rsidRDefault="00655A80">
      <w:pPr>
        <w:bidi/>
        <w:spacing w:line="580" w:lineRule="exact"/>
        <w:jc w:val="both"/>
      </w:pPr>
      <w:commentRangeStart w:id="1"/>
      <w:r>
        <w:rPr>
          <w:rFonts w:ascii="B Nazanin" w:hAnsi="B Nazanin" w:cs="B Nazanin"/>
          <w:sz w:val="24"/>
          <w:szCs w:val="24"/>
          <w:highlight w:val="yellow"/>
          <w:rtl/>
          <w:lang w:val="fa-IR"/>
        </w:rPr>
        <w:t>پژوهش حاضر با هدف بررسی نقش میانجی‌گر طرحواره‌های ناسازگار اولیه در رابطه بین اضطراب صفتی و تحمل ریسک مالی در معامله‌گران بازارهای مالی تدوین شد. پژوهش از نظر هدف کاربردی و از نظر روش توصیفی ـ همبستگی بود. جامعه هدف، معامله‌گران حقیقی فارسی‌زبان بالای ۱۸ سال با دست‌کم شش ماه سابقه معامله بود. نمونه‌گیری به روش در دسترس و گلوله‌برفی انجام شد و حجم نمونه هدف، بر اساس قواعد تجربی مدل‌یابی معادلات ساختاری، ۲۰۰ نفر تعیین شد. ابزارها عبارت بودند از فرم صفتی پرسشنامه اضطراب حالت ـ صفت اسپیلبرگر (۲۰ گویه)، فرم کوتاه پرسشنامه طرحواره یانگ (۷۵ گویه) و مقیاس تحمل ریسک مالی گرابل و لایتون (۱۳ سؤال). برای تحلیل داده‌ها، آمار توصیفی، همبستگی پیرسون، تحلیل میانجی‌گری با PROCESS و برآورد مسیر با متغیرهای مشاهده‌شده به‌کار رفت. نمره تحمل ریسک مالی در این پژوهش شاخص خودگزارشیِ پیامد بود و رفتار واقعی معاملات مستقیماً اندازه‌گیری نشد.</w:t>
      </w:r>
      <w:commentRangeEnd w:id="1"/>
      <w:r>
        <w:rPr>
          <w:rStyle w:val="CommentReference"/>
        </w:rPr>
        <w:commentReference w:id="1"/>
      </w:r>
    </w:p>
    <w:p w14:paraId="16B5CD15" w14:textId="77777777" w:rsidR="00537408" w:rsidRDefault="00655A80">
      <w:pPr>
        <w:bidi/>
        <w:spacing w:line="580" w:lineRule="exact"/>
        <w:jc w:val="both"/>
      </w:pPr>
      <w:r>
        <w:rPr>
          <w:rFonts w:ascii="B Nazanin" w:hAnsi="B Nazanin" w:cs="B Nazanin"/>
          <w:b/>
          <w:bCs/>
          <w:sz w:val="24"/>
          <w:szCs w:val="24"/>
          <w:rtl/>
        </w:rPr>
        <w:t xml:space="preserve">کلمات کلیدی: </w:t>
      </w:r>
      <w:r>
        <w:rPr>
          <w:rFonts w:ascii="B Nazanin" w:hAnsi="B Nazanin" w:cs="B Nazanin"/>
          <w:sz w:val="24"/>
          <w:szCs w:val="24"/>
          <w:rtl/>
        </w:rPr>
        <w:t>اضطراب صفتی، طرحواره‌های ناسازگار اولیه، رفتارهای مالی پرخطر، معامله‌گران بازارهای مالی</w:t>
      </w:r>
      <w:commentRangeStart w:id="2"/>
      <w:r>
        <w:rPr>
          <w:rFonts w:ascii="B Nazanin" w:hAnsi="B Nazanin" w:cs="B Nazanin"/>
          <w:sz w:val="24"/>
          <w:szCs w:val="24"/>
          <w:rtl/>
        </w:rPr>
        <w:t>​</w:t>
      </w:r>
      <w:commentRangeEnd w:id="2"/>
      <w:r w:rsidR="00DB4D27">
        <w:rPr>
          <w:rStyle w:val="CommentReference"/>
        </w:rPr>
        <w:commentReference w:id="2"/>
      </w:r>
    </w:p>
    <w:p w14:paraId="578958FF" w14:textId="77777777" w:rsidR="00537408" w:rsidRDefault="00655A80">
      <w:r>
        <w:br w:type="page"/>
      </w:r>
    </w:p>
    <w:p w14:paraId="5063AA91" w14:textId="77777777" w:rsidR="00537408" w:rsidRDefault="00537408">
      <w:pPr>
        <w:sectPr w:rsidR="00537408">
          <w:footerReference w:type="default" r:id="rId10"/>
          <w:footnotePr>
            <w:numRestart w:val="eachPage"/>
          </w:footnotePr>
          <w:pgSz w:w="11906" w:h="16838"/>
          <w:pgMar w:top="1701" w:right="2268" w:bottom="1417" w:left="1417" w:header="720" w:footer="567" w:gutter="0"/>
          <w:cols w:space="720"/>
          <w:bidi/>
          <w:docGrid w:linePitch="360"/>
        </w:sectPr>
      </w:pPr>
    </w:p>
    <w:p w14:paraId="1A935E9C" w14:textId="77777777" w:rsidR="00537408" w:rsidRDefault="00655A80">
      <w:pPr>
        <w:bidi/>
        <w:spacing w:line="580" w:lineRule="exact"/>
        <w:jc w:val="center"/>
      </w:pPr>
      <w:commentRangeStart w:id="3"/>
      <w:r>
        <w:rPr>
          <w:rFonts w:ascii="B Nazanin" w:hAnsi="B Nazanin" w:cs="B Nazanin"/>
          <w:b/>
          <w:bCs/>
          <w:sz w:val="28"/>
          <w:szCs w:val="28"/>
          <w:rtl/>
        </w:rPr>
        <w:lastRenderedPageBreak/>
        <w:t>فهرست مطالب</w:t>
      </w:r>
      <w:commentRangeEnd w:id="3"/>
      <w:r>
        <w:rPr>
          <w:rStyle w:val="CommentReference"/>
        </w:rPr>
        <w:commentReference w:id="3"/>
      </w:r>
    </w:p>
    <w:p w14:paraId="3914EBA4" w14:textId="262D2792" w:rsidR="00A37D4B" w:rsidRDefault="00655A80">
      <w:pPr>
        <w:pStyle w:val="TOC1"/>
        <w:rPr>
          <w:rFonts w:asciiTheme="minorHAnsi" w:eastAsiaTheme="minorEastAsia" w:hAnsiTheme="minorHAnsi" w:cstheme="minorBidi"/>
          <w:b w:val="0"/>
          <w:bCs w:val="0"/>
          <w:noProof/>
          <w:sz w:val="22"/>
          <w:szCs w:val="22"/>
          <w:highlight w:val="none"/>
          <w:lang w:bidi="ar-SA"/>
        </w:rPr>
      </w:pPr>
      <w:r>
        <w:rPr>
          <w:rFonts w:ascii="B Nazanin" w:hAnsi="B Nazanin"/>
          <w:rtl w:val="0"/>
        </w:rPr>
        <w:fldChar w:fldCharType="begin"/>
      </w:r>
      <w:r>
        <w:rPr>
          <w:rFonts w:ascii="B Nazanin" w:hAnsi="B Nazanin"/>
        </w:rPr>
        <w:instrText>TOC \o "1-3" \h \z \u</w:instrText>
      </w:r>
      <w:r>
        <w:rPr>
          <w:rFonts w:ascii="B Nazanin" w:hAnsi="B Nazanin"/>
          <w:rtl w:val="0"/>
        </w:rPr>
        <w:fldChar w:fldCharType="separate"/>
      </w:r>
      <w:hyperlink w:anchor="_Toc243041577" w:history="1">
        <w:r w:rsidR="00A37D4B" w:rsidRPr="0049498D">
          <w:rPr>
            <w:rStyle w:val="Hyperlink"/>
            <w:rFonts w:ascii="B Nazanin" w:hAnsi="B Nazanin"/>
            <w:noProof/>
          </w:rPr>
          <w:t>فصل اول</w:t>
        </w:r>
        <w:r w:rsidR="00A37D4B">
          <w:rPr>
            <w:noProof/>
            <w:webHidden/>
            <w:rtl w:val="0"/>
          </w:rPr>
          <w:tab/>
        </w:r>
        <w:r w:rsidR="00A37D4B">
          <w:rPr>
            <w:noProof/>
            <w:webHidden/>
            <w:rtl w:val="0"/>
          </w:rPr>
          <w:fldChar w:fldCharType="begin"/>
        </w:r>
        <w:r w:rsidR="00A37D4B">
          <w:rPr>
            <w:noProof/>
            <w:webHidden/>
            <w:rtl w:val="0"/>
          </w:rPr>
          <w:instrText xml:space="preserve"> PAGEREF _Toc243041577 \h </w:instrText>
        </w:r>
        <w:r w:rsidR="00A37D4B">
          <w:rPr>
            <w:noProof/>
            <w:webHidden/>
            <w:rtl w:val="0"/>
          </w:rPr>
        </w:r>
        <w:r w:rsidR="00A37D4B">
          <w:rPr>
            <w:noProof/>
            <w:webHidden/>
            <w:rtl w:val="0"/>
          </w:rPr>
          <w:fldChar w:fldCharType="separate"/>
        </w:r>
        <w:r w:rsidR="00A37D4B">
          <w:rPr>
            <w:noProof/>
            <w:webHidden/>
          </w:rPr>
          <w:t>1</w:t>
        </w:r>
        <w:r w:rsidR="00A37D4B">
          <w:rPr>
            <w:noProof/>
            <w:webHidden/>
            <w:rtl w:val="0"/>
          </w:rPr>
          <w:fldChar w:fldCharType="end"/>
        </w:r>
      </w:hyperlink>
    </w:p>
    <w:p w14:paraId="72A0CC1D" w14:textId="5A05A29F" w:rsidR="00A37D4B" w:rsidRDefault="00A37D4B">
      <w:pPr>
        <w:pStyle w:val="TOC2"/>
        <w:rPr>
          <w:rFonts w:asciiTheme="minorHAnsi" w:eastAsiaTheme="minorEastAsia" w:hAnsiTheme="minorHAnsi" w:cstheme="minorBidi"/>
          <w:noProof/>
          <w:sz w:val="22"/>
          <w:szCs w:val="22"/>
          <w:highlight w:val="none"/>
          <w:lang w:bidi="ar-SA"/>
        </w:rPr>
      </w:pPr>
      <w:hyperlink w:anchor="_Toc243041578" w:history="1">
        <w:r w:rsidRPr="0049498D">
          <w:rPr>
            <w:rStyle w:val="Hyperlink"/>
            <w:rFonts w:ascii="B Nazanin" w:hAnsi="B Nazanin"/>
            <w:noProof/>
          </w:rPr>
          <w:t>۱-۱. مقدمه</w:t>
        </w:r>
        <w:r>
          <w:rPr>
            <w:noProof/>
            <w:webHidden/>
            <w:rtl w:val="0"/>
          </w:rPr>
          <w:tab/>
        </w:r>
        <w:r>
          <w:rPr>
            <w:noProof/>
            <w:webHidden/>
            <w:rtl w:val="0"/>
          </w:rPr>
          <w:fldChar w:fldCharType="begin"/>
        </w:r>
        <w:r>
          <w:rPr>
            <w:noProof/>
            <w:webHidden/>
            <w:rtl w:val="0"/>
          </w:rPr>
          <w:instrText xml:space="preserve"> PAGEREF _Toc243041578 \h </w:instrText>
        </w:r>
        <w:r>
          <w:rPr>
            <w:noProof/>
            <w:webHidden/>
            <w:rtl w:val="0"/>
          </w:rPr>
        </w:r>
        <w:r>
          <w:rPr>
            <w:noProof/>
            <w:webHidden/>
            <w:rtl w:val="0"/>
          </w:rPr>
          <w:fldChar w:fldCharType="separate"/>
        </w:r>
        <w:r>
          <w:rPr>
            <w:noProof/>
            <w:webHidden/>
          </w:rPr>
          <w:t>1</w:t>
        </w:r>
        <w:r>
          <w:rPr>
            <w:noProof/>
            <w:webHidden/>
            <w:rtl w:val="0"/>
          </w:rPr>
          <w:fldChar w:fldCharType="end"/>
        </w:r>
      </w:hyperlink>
    </w:p>
    <w:p w14:paraId="1DC37710" w14:textId="53FA5822" w:rsidR="00A37D4B" w:rsidRDefault="00A37D4B">
      <w:pPr>
        <w:pStyle w:val="TOC2"/>
        <w:rPr>
          <w:rFonts w:asciiTheme="minorHAnsi" w:eastAsiaTheme="minorEastAsia" w:hAnsiTheme="minorHAnsi" w:cstheme="minorBidi"/>
          <w:noProof/>
          <w:sz w:val="22"/>
          <w:szCs w:val="22"/>
          <w:highlight w:val="none"/>
          <w:lang w:bidi="ar-SA"/>
        </w:rPr>
      </w:pPr>
      <w:hyperlink w:anchor="_Toc243041579" w:history="1">
        <w:r w:rsidRPr="0049498D">
          <w:rPr>
            <w:rStyle w:val="Hyperlink"/>
            <w:rFonts w:ascii="B Nazanin" w:hAnsi="B Nazanin"/>
            <w:noProof/>
          </w:rPr>
          <w:t>۱-۲. ب</w:t>
        </w:r>
        <w:r w:rsidRPr="0049498D">
          <w:rPr>
            <w:rStyle w:val="Hyperlink"/>
            <w:rFonts w:ascii="B Nazanin" w:hAnsi="B Nazanin" w:hint="cs"/>
            <w:noProof/>
          </w:rPr>
          <w:t>ی</w:t>
        </w:r>
        <w:r w:rsidRPr="0049498D">
          <w:rPr>
            <w:rStyle w:val="Hyperlink"/>
            <w:rFonts w:ascii="B Nazanin" w:hAnsi="B Nazanin" w:hint="eastAsia"/>
            <w:noProof/>
          </w:rPr>
          <w:t>ان</w:t>
        </w:r>
        <w:r w:rsidRPr="0049498D">
          <w:rPr>
            <w:rStyle w:val="Hyperlink"/>
            <w:rFonts w:ascii="B Nazanin" w:hAnsi="B Nazanin"/>
            <w:noProof/>
          </w:rPr>
          <w:t xml:space="preserve"> مسأله</w:t>
        </w:r>
        <w:r>
          <w:rPr>
            <w:noProof/>
            <w:webHidden/>
            <w:rtl w:val="0"/>
          </w:rPr>
          <w:tab/>
        </w:r>
        <w:r>
          <w:rPr>
            <w:noProof/>
            <w:webHidden/>
            <w:rtl w:val="0"/>
          </w:rPr>
          <w:fldChar w:fldCharType="begin"/>
        </w:r>
        <w:r>
          <w:rPr>
            <w:noProof/>
            <w:webHidden/>
            <w:rtl w:val="0"/>
          </w:rPr>
          <w:instrText xml:space="preserve"> PAGEREF _Toc243041579 \h </w:instrText>
        </w:r>
        <w:r>
          <w:rPr>
            <w:noProof/>
            <w:webHidden/>
            <w:rtl w:val="0"/>
          </w:rPr>
        </w:r>
        <w:r>
          <w:rPr>
            <w:noProof/>
            <w:webHidden/>
            <w:rtl w:val="0"/>
          </w:rPr>
          <w:fldChar w:fldCharType="separate"/>
        </w:r>
        <w:r>
          <w:rPr>
            <w:noProof/>
            <w:webHidden/>
          </w:rPr>
          <w:t>2</w:t>
        </w:r>
        <w:r>
          <w:rPr>
            <w:noProof/>
            <w:webHidden/>
            <w:rtl w:val="0"/>
          </w:rPr>
          <w:fldChar w:fldCharType="end"/>
        </w:r>
      </w:hyperlink>
    </w:p>
    <w:p w14:paraId="6EBB6478" w14:textId="5A737544" w:rsidR="00A37D4B" w:rsidRDefault="00A37D4B">
      <w:pPr>
        <w:pStyle w:val="TOC2"/>
        <w:rPr>
          <w:rFonts w:asciiTheme="minorHAnsi" w:eastAsiaTheme="minorEastAsia" w:hAnsiTheme="minorHAnsi" w:cstheme="minorBidi"/>
          <w:noProof/>
          <w:sz w:val="22"/>
          <w:szCs w:val="22"/>
          <w:highlight w:val="none"/>
          <w:lang w:bidi="ar-SA"/>
        </w:rPr>
      </w:pPr>
      <w:hyperlink w:anchor="_Toc243041580" w:history="1">
        <w:r w:rsidRPr="0049498D">
          <w:rPr>
            <w:rStyle w:val="Hyperlink"/>
            <w:rFonts w:ascii="B Nazanin" w:hAnsi="B Nazanin"/>
            <w:noProof/>
          </w:rPr>
          <w:t>۱-۳. اهم</w:t>
        </w:r>
        <w:r w:rsidRPr="0049498D">
          <w:rPr>
            <w:rStyle w:val="Hyperlink"/>
            <w:rFonts w:ascii="B Nazanin" w:hAnsi="B Nazanin" w:hint="cs"/>
            <w:noProof/>
          </w:rPr>
          <w:t>ی</w:t>
        </w:r>
        <w:r w:rsidRPr="0049498D">
          <w:rPr>
            <w:rStyle w:val="Hyperlink"/>
            <w:rFonts w:ascii="B Nazanin" w:hAnsi="B Nazanin" w:hint="eastAsia"/>
            <w:noProof/>
          </w:rPr>
          <w:t>ت</w:t>
        </w:r>
        <w:r w:rsidRPr="0049498D">
          <w:rPr>
            <w:rStyle w:val="Hyperlink"/>
            <w:rFonts w:ascii="B Nazanin" w:hAnsi="B Nazanin"/>
            <w:noProof/>
          </w:rPr>
          <w:t xml:space="preserve"> و ضرورت پژوهش</w:t>
        </w:r>
        <w:r>
          <w:rPr>
            <w:noProof/>
            <w:webHidden/>
            <w:rtl w:val="0"/>
          </w:rPr>
          <w:tab/>
        </w:r>
        <w:r>
          <w:rPr>
            <w:noProof/>
            <w:webHidden/>
            <w:rtl w:val="0"/>
          </w:rPr>
          <w:fldChar w:fldCharType="begin"/>
        </w:r>
        <w:r>
          <w:rPr>
            <w:noProof/>
            <w:webHidden/>
            <w:rtl w:val="0"/>
          </w:rPr>
          <w:instrText xml:space="preserve"> PAGEREF _Toc243041580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260A509F" w14:textId="30B060D8" w:rsidR="00A37D4B" w:rsidRDefault="00A37D4B">
      <w:pPr>
        <w:pStyle w:val="TOC2"/>
        <w:rPr>
          <w:rFonts w:asciiTheme="minorHAnsi" w:eastAsiaTheme="minorEastAsia" w:hAnsiTheme="minorHAnsi" w:cstheme="minorBidi"/>
          <w:noProof/>
          <w:sz w:val="22"/>
          <w:szCs w:val="22"/>
          <w:highlight w:val="none"/>
          <w:lang w:bidi="ar-SA"/>
        </w:rPr>
      </w:pPr>
      <w:hyperlink w:anchor="_Toc243041581" w:history="1">
        <w:r w:rsidRPr="0049498D">
          <w:rPr>
            <w:rStyle w:val="Hyperlink"/>
            <w:rFonts w:ascii="B Nazanin" w:hAnsi="B Nazanin"/>
            <w:noProof/>
          </w:rPr>
          <w:t>۱-۴. اهداف پژوهش</w:t>
        </w:r>
        <w:r>
          <w:rPr>
            <w:noProof/>
            <w:webHidden/>
            <w:rtl w:val="0"/>
          </w:rPr>
          <w:tab/>
        </w:r>
        <w:r>
          <w:rPr>
            <w:noProof/>
            <w:webHidden/>
            <w:rtl w:val="0"/>
          </w:rPr>
          <w:fldChar w:fldCharType="begin"/>
        </w:r>
        <w:r>
          <w:rPr>
            <w:noProof/>
            <w:webHidden/>
            <w:rtl w:val="0"/>
          </w:rPr>
          <w:instrText xml:space="preserve"> PAGEREF _Toc243041581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74C3B581" w14:textId="6E3977CE" w:rsidR="00A37D4B" w:rsidRDefault="00A37D4B">
      <w:pPr>
        <w:pStyle w:val="TOC3"/>
        <w:rPr>
          <w:rFonts w:asciiTheme="minorHAnsi" w:eastAsiaTheme="minorEastAsia" w:hAnsiTheme="minorHAnsi" w:cstheme="minorBidi"/>
          <w:noProof/>
          <w:sz w:val="22"/>
          <w:szCs w:val="22"/>
          <w:highlight w:val="none"/>
          <w:lang w:bidi="ar-SA"/>
        </w:rPr>
      </w:pPr>
      <w:hyperlink w:anchor="_Toc243041582" w:history="1">
        <w:r w:rsidRPr="0049498D">
          <w:rPr>
            <w:rStyle w:val="Hyperlink"/>
            <w:rFonts w:ascii="B Nazanin" w:hAnsi="B Nazanin"/>
            <w:noProof/>
          </w:rPr>
          <w:t>۱-۴-۱. هدف اصل</w:t>
        </w:r>
        <w:r w:rsidRPr="0049498D">
          <w:rPr>
            <w:rStyle w:val="Hyperlink"/>
            <w:rFonts w:ascii="B Nazanin" w:hAnsi="B Nazanin" w:hint="cs"/>
            <w:noProof/>
          </w:rPr>
          <w:t>ی</w:t>
        </w:r>
        <w:r>
          <w:rPr>
            <w:noProof/>
            <w:webHidden/>
            <w:rtl w:val="0"/>
          </w:rPr>
          <w:tab/>
        </w:r>
        <w:r>
          <w:rPr>
            <w:noProof/>
            <w:webHidden/>
            <w:rtl w:val="0"/>
          </w:rPr>
          <w:fldChar w:fldCharType="begin"/>
        </w:r>
        <w:r>
          <w:rPr>
            <w:noProof/>
            <w:webHidden/>
            <w:rtl w:val="0"/>
          </w:rPr>
          <w:instrText xml:space="preserve"> PAGEREF _Toc243041582 \h </w:instrText>
        </w:r>
        <w:r>
          <w:rPr>
            <w:noProof/>
            <w:webHidden/>
            <w:rtl w:val="0"/>
          </w:rPr>
        </w:r>
        <w:r>
          <w:rPr>
            <w:noProof/>
            <w:webHidden/>
            <w:rtl w:val="0"/>
          </w:rPr>
          <w:fldChar w:fldCharType="separate"/>
        </w:r>
        <w:r>
          <w:rPr>
            <w:noProof/>
            <w:webHidden/>
          </w:rPr>
          <w:t>6</w:t>
        </w:r>
        <w:r>
          <w:rPr>
            <w:noProof/>
            <w:webHidden/>
            <w:rtl w:val="0"/>
          </w:rPr>
          <w:fldChar w:fldCharType="end"/>
        </w:r>
      </w:hyperlink>
    </w:p>
    <w:p w14:paraId="13171C96" w14:textId="482AC4EF" w:rsidR="00A37D4B" w:rsidRDefault="00A37D4B">
      <w:pPr>
        <w:pStyle w:val="TOC3"/>
        <w:rPr>
          <w:rFonts w:asciiTheme="minorHAnsi" w:eastAsiaTheme="minorEastAsia" w:hAnsiTheme="minorHAnsi" w:cstheme="minorBidi"/>
          <w:noProof/>
          <w:sz w:val="22"/>
          <w:szCs w:val="22"/>
          <w:highlight w:val="none"/>
          <w:lang w:bidi="ar-SA"/>
        </w:rPr>
      </w:pPr>
      <w:hyperlink w:anchor="_Toc243041583" w:history="1">
        <w:r w:rsidRPr="0049498D">
          <w:rPr>
            <w:rStyle w:val="Hyperlink"/>
            <w:rFonts w:ascii="B Nazanin" w:hAnsi="B Nazanin"/>
            <w:noProof/>
          </w:rPr>
          <w:t>۱-۴-۲. اهداف فرع</w:t>
        </w:r>
        <w:r w:rsidRPr="0049498D">
          <w:rPr>
            <w:rStyle w:val="Hyperlink"/>
            <w:rFonts w:ascii="B Nazanin" w:hAnsi="B Nazanin" w:hint="cs"/>
            <w:noProof/>
          </w:rPr>
          <w:t>ی</w:t>
        </w:r>
        <w:r>
          <w:rPr>
            <w:noProof/>
            <w:webHidden/>
            <w:rtl w:val="0"/>
          </w:rPr>
          <w:tab/>
        </w:r>
        <w:r>
          <w:rPr>
            <w:noProof/>
            <w:webHidden/>
            <w:rtl w:val="0"/>
          </w:rPr>
          <w:fldChar w:fldCharType="begin"/>
        </w:r>
        <w:r>
          <w:rPr>
            <w:noProof/>
            <w:webHidden/>
            <w:rtl w:val="0"/>
          </w:rPr>
          <w:instrText xml:space="preserve"> PAGEREF _Toc243041583 \h </w:instrText>
        </w:r>
        <w:r>
          <w:rPr>
            <w:noProof/>
            <w:webHidden/>
            <w:rtl w:val="0"/>
          </w:rPr>
        </w:r>
        <w:r>
          <w:rPr>
            <w:noProof/>
            <w:webHidden/>
            <w:rtl w:val="0"/>
          </w:rPr>
          <w:fldChar w:fldCharType="separate"/>
        </w:r>
        <w:r>
          <w:rPr>
            <w:noProof/>
            <w:webHidden/>
          </w:rPr>
          <w:t>6</w:t>
        </w:r>
        <w:r>
          <w:rPr>
            <w:noProof/>
            <w:webHidden/>
            <w:rtl w:val="0"/>
          </w:rPr>
          <w:fldChar w:fldCharType="end"/>
        </w:r>
      </w:hyperlink>
    </w:p>
    <w:p w14:paraId="78B070BE" w14:textId="6B517184" w:rsidR="00A37D4B" w:rsidRDefault="00A37D4B">
      <w:pPr>
        <w:pStyle w:val="TOC2"/>
        <w:rPr>
          <w:rFonts w:asciiTheme="minorHAnsi" w:eastAsiaTheme="minorEastAsia" w:hAnsiTheme="minorHAnsi" w:cstheme="minorBidi"/>
          <w:noProof/>
          <w:sz w:val="22"/>
          <w:szCs w:val="22"/>
          <w:highlight w:val="none"/>
          <w:lang w:bidi="ar-SA"/>
        </w:rPr>
      </w:pPr>
      <w:hyperlink w:anchor="_Toc243041584" w:history="1">
        <w:r w:rsidRPr="0049498D">
          <w:rPr>
            <w:rStyle w:val="Hyperlink"/>
            <w:rFonts w:ascii="B Nazanin" w:hAnsi="B Nazanin"/>
            <w:noProof/>
          </w:rPr>
          <w:t>۱-۵. فرض</w:t>
        </w:r>
        <w:r w:rsidRPr="0049498D">
          <w:rPr>
            <w:rStyle w:val="Hyperlink"/>
            <w:rFonts w:ascii="B Nazanin" w:hAnsi="B Nazanin" w:hint="cs"/>
            <w:noProof/>
          </w:rPr>
          <w:t>ی</w:t>
        </w:r>
        <w:r w:rsidRPr="0049498D">
          <w:rPr>
            <w:rStyle w:val="Hyperlink"/>
            <w:rFonts w:ascii="B Nazanin" w:hAnsi="B Nazanin" w:hint="eastAsia"/>
            <w:noProof/>
          </w:rPr>
          <w:t>ه‌ها</w:t>
        </w:r>
        <w:r w:rsidRPr="0049498D">
          <w:rPr>
            <w:rStyle w:val="Hyperlink"/>
            <w:rFonts w:ascii="B Nazanin" w:hAnsi="B Nazanin" w:hint="cs"/>
            <w:noProof/>
          </w:rPr>
          <w:t>ی</w:t>
        </w:r>
        <w:r w:rsidRPr="0049498D">
          <w:rPr>
            <w:rStyle w:val="Hyperlink"/>
            <w:rFonts w:ascii="B Nazanin" w:hAnsi="B Nazanin"/>
            <w:noProof/>
          </w:rPr>
          <w:t xml:space="preserve"> پژوهش</w:t>
        </w:r>
        <w:r>
          <w:rPr>
            <w:noProof/>
            <w:webHidden/>
            <w:rtl w:val="0"/>
          </w:rPr>
          <w:tab/>
        </w:r>
        <w:r>
          <w:rPr>
            <w:noProof/>
            <w:webHidden/>
            <w:rtl w:val="0"/>
          </w:rPr>
          <w:fldChar w:fldCharType="begin"/>
        </w:r>
        <w:r>
          <w:rPr>
            <w:noProof/>
            <w:webHidden/>
            <w:rtl w:val="0"/>
          </w:rPr>
          <w:instrText xml:space="preserve"> PAGEREF _Toc243041584 \h </w:instrText>
        </w:r>
        <w:r>
          <w:rPr>
            <w:noProof/>
            <w:webHidden/>
            <w:rtl w:val="0"/>
          </w:rPr>
        </w:r>
        <w:r>
          <w:rPr>
            <w:noProof/>
            <w:webHidden/>
            <w:rtl w:val="0"/>
          </w:rPr>
          <w:fldChar w:fldCharType="separate"/>
        </w:r>
        <w:r>
          <w:rPr>
            <w:noProof/>
            <w:webHidden/>
          </w:rPr>
          <w:t>6</w:t>
        </w:r>
        <w:r>
          <w:rPr>
            <w:noProof/>
            <w:webHidden/>
            <w:rtl w:val="0"/>
          </w:rPr>
          <w:fldChar w:fldCharType="end"/>
        </w:r>
      </w:hyperlink>
    </w:p>
    <w:p w14:paraId="23E22974" w14:textId="19D7D510" w:rsidR="00A37D4B" w:rsidRDefault="00A37D4B">
      <w:pPr>
        <w:pStyle w:val="TOC2"/>
        <w:rPr>
          <w:rFonts w:asciiTheme="minorHAnsi" w:eastAsiaTheme="minorEastAsia" w:hAnsiTheme="minorHAnsi" w:cstheme="minorBidi"/>
          <w:noProof/>
          <w:sz w:val="22"/>
          <w:szCs w:val="22"/>
          <w:highlight w:val="none"/>
          <w:lang w:bidi="ar-SA"/>
        </w:rPr>
      </w:pPr>
      <w:hyperlink w:anchor="_Toc243041585" w:history="1">
        <w:r w:rsidRPr="0049498D">
          <w:rPr>
            <w:rStyle w:val="Hyperlink"/>
            <w:rFonts w:ascii="B Nazanin" w:hAnsi="B Nazanin"/>
            <w:noProof/>
          </w:rPr>
          <w:t>۱-۶. تعار</w:t>
        </w:r>
        <w:r w:rsidRPr="0049498D">
          <w:rPr>
            <w:rStyle w:val="Hyperlink"/>
            <w:rFonts w:ascii="B Nazanin" w:hAnsi="B Nazanin" w:hint="cs"/>
            <w:noProof/>
          </w:rPr>
          <w:t>ی</w:t>
        </w:r>
        <w:r w:rsidRPr="0049498D">
          <w:rPr>
            <w:rStyle w:val="Hyperlink"/>
            <w:rFonts w:ascii="B Nazanin" w:hAnsi="B Nazanin" w:hint="eastAsia"/>
            <w:noProof/>
          </w:rPr>
          <w:t>ف</w:t>
        </w:r>
        <w:r w:rsidRPr="0049498D">
          <w:rPr>
            <w:rStyle w:val="Hyperlink"/>
            <w:rFonts w:ascii="B Nazanin" w:hAnsi="B Nazanin"/>
            <w:noProof/>
          </w:rPr>
          <w:t xml:space="preserve"> مفهوم</w:t>
        </w:r>
        <w:r w:rsidRPr="0049498D">
          <w:rPr>
            <w:rStyle w:val="Hyperlink"/>
            <w:rFonts w:ascii="B Nazanin" w:hAnsi="B Nazanin" w:hint="cs"/>
            <w:noProof/>
          </w:rPr>
          <w:t>ی</w:t>
        </w:r>
        <w:r w:rsidRPr="0049498D">
          <w:rPr>
            <w:rStyle w:val="Hyperlink"/>
            <w:rFonts w:ascii="B Nazanin" w:hAnsi="B Nazanin"/>
            <w:noProof/>
          </w:rPr>
          <w:t xml:space="preserve"> و عمل</w:t>
        </w:r>
        <w:r w:rsidRPr="0049498D">
          <w:rPr>
            <w:rStyle w:val="Hyperlink"/>
            <w:rFonts w:ascii="B Nazanin" w:hAnsi="B Nazanin" w:hint="cs"/>
            <w:noProof/>
          </w:rPr>
          <w:t>ی</w:t>
        </w:r>
        <w:r w:rsidRPr="0049498D">
          <w:rPr>
            <w:rStyle w:val="Hyperlink"/>
            <w:rFonts w:ascii="B Nazanin" w:hAnsi="B Nazanin" w:hint="eastAsia"/>
            <w:noProof/>
          </w:rPr>
          <w:t>ات</w:t>
        </w:r>
        <w:r w:rsidRPr="0049498D">
          <w:rPr>
            <w:rStyle w:val="Hyperlink"/>
            <w:rFonts w:ascii="B Nazanin" w:hAnsi="B Nazanin" w:hint="cs"/>
            <w:noProof/>
          </w:rPr>
          <w:t>ی</w:t>
        </w:r>
        <w:r w:rsidRPr="0049498D">
          <w:rPr>
            <w:rStyle w:val="Hyperlink"/>
            <w:rFonts w:ascii="B Nazanin" w:hAnsi="B Nazanin"/>
            <w:noProof/>
          </w:rPr>
          <w:t xml:space="preserve"> متغ</w:t>
        </w:r>
        <w:r w:rsidRPr="0049498D">
          <w:rPr>
            <w:rStyle w:val="Hyperlink"/>
            <w:rFonts w:ascii="B Nazanin" w:hAnsi="B Nazanin" w:hint="cs"/>
            <w:noProof/>
          </w:rPr>
          <w:t>ی</w:t>
        </w:r>
        <w:r w:rsidRPr="0049498D">
          <w:rPr>
            <w:rStyle w:val="Hyperlink"/>
            <w:rFonts w:ascii="B Nazanin" w:hAnsi="B Nazanin" w:hint="eastAsia"/>
            <w:noProof/>
          </w:rPr>
          <w:t>رها</w:t>
        </w:r>
        <w:r w:rsidRPr="0049498D">
          <w:rPr>
            <w:rStyle w:val="Hyperlink"/>
            <w:rFonts w:ascii="B Nazanin" w:hAnsi="B Nazanin" w:hint="cs"/>
            <w:noProof/>
          </w:rPr>
          <w:t>ی</w:t>
        </w:r>
        <w:r w:rsidRPr="0049498D">
          <w:rPr>
            <w:rStyle w:val="Hyperlink"/>
            <w:rFonts w:ascii="B Nazanin" w:hAnsi="B Nazanin"/>
            <w:noProof/>
          </w:rPr>
          <w:t xml:space="preserve"> پژوهش</w:t>
        </w:r>
        <w:r>
          <w:rPr>
            <w:noProof/>
            <w:webHidden/>
            <w:rtl w:val="0"/>
          </w:rPr>
          <w:tab/>
        </w:r>
        <w:r>
          <w:rPr>
            <w:noProof/>
            <w:webHidden/>
            <w:rtl w:val="0"/>
          </w:rPr>
          <w:fldChar w:fldCharType="begin"/>
        </w:r>
        <w:r>
          <w:rPr>
            <w:noProof/>
            <w:webHidden/>
            <w:rtl w:val="0"/>
          </w:rPr>
          <w:instrText xml:space="preserve"> PAGEREF _Toc243041585 \h </w:instrText>
        </w:r>
        <w:r>
          <w:rPr>
            <w:noProof/>
            <w:webHidden/>
            <w:rtl w:val="0"/>
          </w:rPr>
        </w:r>
        <w:r>
          <w:rPr>
            <w:noProof/>
            <w:webHidden/>
            <w:rtl w:val="0"/>
          </w:rPr>
          <w:fldChar w:fldCharType="separate"/>
        </w:r>
        <w:r>
          <w:rPr>
            <w:noProof/>
            <w:webHidden/>
          </w:rPr>
          <w:t>6</w:t>
        </w:r>
        <w:r>
          <w:rPr>
            <w:noProof/>
            <w:webHidden/>
            <w:rtl w:val="0"/>
          </w:rPr>
          <w:fldChar w:fldCharType="end"/>
        </w:r>
      </w:hyperlink>
    </w:p>
    <w:p w14:paraId="365D0781" w14:textId="040BBEFD" w:rsidR="00A37D4B" w:rsidRDefault="00A37D4B">
      <w:pPr>
        <w:pStyle w:val="TOC3"/>
        <w:rPr>
          <w:rFonts w:asciiTheme="minorHAnsi" w:eastAsiaTheme="minorEastAsia" w:hAnsiTheme="minorHAnsi" w:cstheme="minorBidi"/>
          <w:noProof/>
          <w:sz w:val="22"/>
          <w:szCs w:val="22"/>
          <w:highlight w:val="none"/>
          <w:lang w:bidi="ar-SA"/>
        </w:rPr>
      </w:pPr>
      <w:hyperlink w:anchor="_Toc243041586" w:history="1">
        <w:r w:rsidRPr="0049498D">
          <w:rPr>
            <w:rStyle w:val="Hyperlink"/>
            <w:rFonts w:ascii="B Nazanin" w:hAnsi="B Nazanin"/>
            <w:noProof/>
          </w:rPr>
          <w:t>۱-۶-۱. اضطراب صفت</w:t>
        </w:r>
        <w:r w:rsidRPr="0049498D">
          <w:rPr>
            <w:rStyle w:val="Hyperlink"/>
            <w:rFonts w:ascii="B Nazanin" w:hAnsi="B Nazanin" w:hint="cs"/>
            <w:noProof/>
          </w:rPr>
          <w:t>ی</w:t>
        </w:r>
        <w:r>
          <w:rPr>
            <w:noProof/>
            <w:webHidden/>
            <w:rtl w:val="0"/>
          </w:rPr>
          <w:tab/>
        </w:r>
        <w:r>
          <w:rPr>
            <w:noProof/>
            <w:webHidden/>
            <w:rtl w:val="0"/>
          </w:rPr>
          <w:fldChar w:fldCharType="begin"/>
        </w:r>
        <w:r>
          <w:rPr>
            <w:noProof/>
            <w:webHidden/>
            <w:rtl w:val="0"/>
          </w:rPr>
          <w:instrText xml:space="preserve"> PAGEREF _Toc243041586 \h </w:instrText>
        </w:r>
        <w:r>
          <w:rPr>
            <w:noProof/>
            <w:webHidden/>
            <w:rtl w:val="0"/>
          </w:rPr>
        </w:r>
        <w:r>
          <w:rPr>
            <w:noProof/>
            <w:webHidden/>
            <w:rtl w:val="0"/>
          </w:rPr>
          <w:fldChar w:fldCharType="separate"/>
        </w:r>
        <w:r>
          <w:rPr>
            <w:noProof/>
            <w:webHidden/>
          </w:rPr>
          <w:t>6</w:t>
        </w:r>
        <w:r>
          <w:rPr>
            <w:noProof/>
            <w:webHidden/>
            <w:rtl w:val="0"/>
          </w:rPr>
          <w:fldChar w:fldCharType="end"/>
        </w:r>
      </w:hyperlink>
    </w:p>
    <w:p w14:paraId="29F5BAD4" w14:textId="473F984B" w:rsidR="00A37D4B" w:rsidRDefault="00A37D4B">
      <w:pPr>
        <w:pStyle w:val="TOC3"/>
        <w:rPr>
          <w:rFonts w:asciiTheme="minorHAnsi" w:eastAsiaTheme="minorEastAsia" w:hAnsiTheme="minorHAnsi" w:cstheme="minorBidi"/>
          <w:noProof/>
          <w:sz w:val="22"/>
          <w:szCs w:val="22"/>
          <w:highlight w:val="none"/>
          <w:lang w:bidi="ar-SA"/>
        </w:rPr>
      </w:pPr>
      <w:hyperlink w:anchor="_Toc243041587" w:history="1">
        <w:r w:rsidRPr="0049498D">
          <w:rPr>
            <w:rStyle w:val="Hyperlink"/>
            <w:rFonts w:ascii="B Nazanin" w:hAnsi="B Nazanin"/>
            <w:noProof/>
          </w:rPr>
          <w:t>۱-۶-۲. طرحواره‌ها</w:t>
        </w:r>
        <w:r w:rsidRPr="0049498D">
          <w:rPr>
            <w:rStyle w:val="Hyperlink"/>
            <w:rFonts w:ascii="B Nazanin" w:hAnsi="B Nazanin" w:hint="cs"/>
            <w:noProof/>
          </w:rPr>
          <w:t>ی</w:t>
        </w:r>
        <w:r w:rsidRPr="0049498D">
          <w:rPr>
            <w:rStyle w:val="Hyperlink"/>
            <w:rFonts w:ascii="B Nazanin" w:hAnsi="B Nazanin"/>
            <w:noProof/>
          </w:rPr>
          <w:t xml:space="preserve"> ناسازگار اول</w:t>
        </w:r>
        <w:r w:rsidRPr="0049498D">
          <w:rPr>
            <w:rStyle w:val="Hyperlink"/>
            <w:rFonts w:ascii="B Nazanin" w:hAnsi="B Nazanin" w:hint="cs"/>
            <w:noProof/>
          </w:rPr>
          <w:t>ی</w:t>
        </w:r>
        <w:r w:rsidRPr="0049498D">
          <w:rPr>
            <w:rStyle w:val="Hyperlink"/>
            <w:rFonts w:ascii="B Nazanin" w:hAnsi="B Nazanin" w:hint="eastAsia"/>
            <w:noProof/>
          </w:rPr>
          <w:t>ه</w:t>
        </w:r>
        <w:r>
          <w:rPr>
            <w:noProof/>
            <w:webHidden/>
            <w:rtl w:val="0"/>
          </w:rPr>
          <w:tab/>
        </w:r>
        <w:r>
          <w:rPr>
            <w:noProof/>
            <w:webHidden/>
            <w:rtl w:val="0"/>
          </w:rPr>
          <w:fldChar w:fldCharType="begin"/>
        </w:r>
        <w:r>
          <w:rPr>
            <w:noProof/>
            <w:webHidden/>
            <w:rtl w:val="0"/>
          </w:rPr>
          <w:instrText xml:space="preserve"> PAGEREF _Toc243041587 \h </w:instrText>
        </w:r>
        <w:r>
          <w:rPr>
            <w:noProof/>
            <w:webHidden/>
            <w:rtl w:val="0"/>
          </w:rPr>
        </w:r>
        <w:r>
          <w:rPr>
            <w:noProof/>
            <w:webHidden/>
            <w:rtl w:val="0"/>
          </w:rPr>
          <w:fldChar w:fldCharType="separate"/>
        </w:r>
        <w:r>
          <w:rPr>
            <w:noProof/>
            <w:webHidden/>
          </w:rPr>
          <w:t>8</w:t>
        </w:r>
        <w:r>
          <w:rPr>
            <w:noProof/>
            <w:webHidden/>
            <w:rtl w:val="0"/>
          </w:rPr>
          <w:fldChar w:fldCharType="end"/>
        </w:r>
      </w:hyperlink>
    </w:p>
    <w:p w14:paraId="530D1E1F" w14:textId="0EFB57AC" w:rsidR="00A37D4B" w:rsidRDefault="00A37D4B">
      <w:pPr>
        <w:pStyle w:val="TOC3"/>
        <w:rPr>
          <w:rFonts w:asciiTheme="minorHAnsi" w:eastAsiaTheme="minorEastAsia" w:hAnsiTheme="minorHAnsi" w:cstheme="minorBidi"/>
          <w:noProof/>
          <w:sz w:val="22"/>
          <w:szCs w:val="22"/>
          <w:highlight w:val="none"/>
          <w:lang w:bidi="ar-SA"/>
        </w:rPr>
      </w:pPr>
      <w:hyperlink w:anchor="_Toc243041588" w:history="1">
        <w:r w:rsidRPr="0049498D">
          <w:rPr>
            <w:rStyle w:val="Hyperlink"/>
            <w:rFonts w:ascii="B Nazanin" w:hAnsi="B Nazanin"/>
            <w:noProof/>
          </w:rPr>
          <w:t>۱-۶-۳. رفتارها</w:t>
        </w:r>
        <w:r w:rsidRPr="0049498D">
          <w:rPr>
            <w:rStyle w:val="Hyperlink"/>
            <w:rFonts w:ascii="B Nazanin" w:hAnsi="B Nazanin" w:hint="cs"/>
            <w:noProof/>
          </w:rPr>
          <w:t>ی</w:t>
        </w:r>
        <w:r w:rsidRPr="0049498D">
          <w:rPr>
            <w:rStyle w:val="Hyperlink"/>
            <w:rFonts w:ascii="B Nazanin" w:hAnsi="B Nazanin"/>
            <w:noProof/>
          </w:rPr>
          <w:t xml:space="preserve"> مال</w:t>
        </w:r>
        <w:r w:rsidRPr="0049498D">
          <w:rPr>
            <w:rStyle w:val="Hyperlink"/>
            <w:rFonts w:ascii="B Nazanin" w:hAnsi="B Nazanin" w:hint="cs"/>
            <w:noProof/>
          </w:rPr>
          <w:t>ی</w:t>
        </w:r>
        <w:r w:rsidRPr="0049498D">
          <w:rPr>
            <w:rStyle w:val="Hyperlink"/>
            <w:rFonts w:ascii="B Nazanin" w:hAnsi="B Nazanin"/>
            <w:noProof/>
          </w:rPr>
          <w:t xml:space="preserve"> پرخطر</w:t>
        </w:r>
        <w:r>
          <w:rPr>
            <w:noProof/>
            <w:webHidden/>
            <w:rtl w:val="0"/>
          </w:rPr>
          <w:tab/>
        </w:r>
        <w:r>
          <w:rPr>
            <w:noProof/>
            <w:webHidden/>
            <w:rtl w:val="0"/>
          </w:rPr>
          <w:fldChar w:fldCharType="begin"/>
        </w:r>
        <w:r>
          <w:rPr>
            <w:noProof/>
            <w:webHidden/>
            <w:rtl w:val="0"/>
          </w:rPr>
          <w:instrText xml:space="preserve"> PAGEREF _Toc243041588 \h </w:instrText>
        </w:r>
        <w:r>
          <w:rPr>
            <w:noProof/>
            <w:webHidden/>
            <w:rtl w:val="0"/>
          </w:rPr>
        </w:r>
        <w:r>
          <w:rPr>
            <w:noProof/>
            <w:webHidden/>
            <w:rtl w:val="0"/>
          </w:rPr>
          <w:fldChar w:fldCharType="separate"/>
        </w:r>
        <w:r>
          <w:rPr>
            <w:noProof/>
            <w:webHidden/>
          </w:rPr>
          <w:t>9</w:t>
        </w:r>
        <w:r>
          <w:rPr>
            <w:noProof/>
            <w:webHidden/>
            <w:rtl w:val="0"/>
          </w:rPr>
          <w:fldChar w:fldCharType="end"/>
        </w:r>
      </w:hyperlink>
    </w:p>
    <w:p w14:paraId="39497390" w14:textId="6BBA4463" w:rsidR="00A37D4B" w:rsidRDefault="00A37D4B">
      <w:pPr>
        <w:pStyle w:val="TOC2"/>
        <w:rPr>
          <w:rFonts w:asciiTheme="minorHAnsi" w:eastAsiaTheme="minorEastAsia" w:hAnsiTheme="minorHAnsi" w:cstheme="minorBidi"/>
          <w:noProof/>
          <w:sz w:val="22"/>
          <w:szCs w:val="22"/>
          <w:highlight w:val="none"/>
          <w:lang w:bidi="ar-SA"/>
        </w:rPr>
      </w:pPr>
      <w:hyperlink w:anchor="_Toc243041589" w:history="1">
        <w:r w:rsidRPr="0049498D">
          <w:rPr>
            <w:rStyle w:val="Hyperlink"/>
            <w:rFonts w:ascii="B Nazanin" w:hAnsi="B Nazanin"/>
            <w:noProof/>
            <w:lang w:val="fa-IR"/>
          </w:rPr>
          <w:t>۱-۷. مدل اول</w:t>
        </w:r>
        <w:r w:rsidRPr="0049498D">
          <w:rPr>
            <w:rStyle w:val="Hyperlink"/>
            <w:rFonts w:ascii="B Nazanin" w:hAnsi="B Nazanin" w:hint="cs"/>
            <w:noProof/>
            <w:lang w:val="fa-IR"/>
          </w:rPr>
          <w:t>ی</w:t>
        </w:r>
        <w:r w:rsidRPr="0049498D">
          <w:rPr>
            <w:rStyle w:val="Hyperlink"/>
            <w:rFonts w:ascii="B Nazanin" w:hAnsi="B Nazanin" w:hint="eastAsia"/>
            <w:noProof/>
            <w:lang w:val="fa-IR"/>
          </w:rPr>
          <w:t>ه</w:t>
        </w:r>
        <w:r w:rsidRPr="0049498D">
          <w:rPr>
            <w:rStyle w:val="Hyperlink"/>
            <w:rFonts w:ascii="B Nazanin" w:hAnsi="B Nazanin"/>
            <w:noProof/>
            <w:lang w:val="fa-IR"/>
          </w:rPr>
          <w:t xml:space="preserve"> پژوهش</w:t>
        </w:r>
        <w:r>
          <w:rPr>
            <w:noProof/>
            <w:webHidden/>
            <w:rtl w:val="0"/>
          </w:rPr>
          <w:tab/>
        </w:r>
        <w:r>
          <w:rPr>
            <w:noProof/>
            <w:webHidden/>
            <w:rtl w:val="0"/>
          </w:rPr>
          <w:fldChar w:fldCharType="begin"/>
        </w:r>
        <w:r>
          <w:rPr>
            <w:noProof/>
            <w:webHidden/>
            <w:rtl w:val="0"/>
          </w:rPr>
          <w:instrText xml:space="preserve"> PAGEREF _Toc243041589 \h </w:instrText>
        </w:r>
        <w:r>
          <w:rPr>
            <w:noProof/>
            <w:webHidden/>
            <w:rtl w:val="0"/>
          </w:rPr>
        </w:r>
        <w:r>
          <w:rPr>
            <w:noProof/>
            <w:webHidden/>
            <w:rtl w:val="0"/>
          </w:rPr>
          <w:fldChar w:fldCharType="separate"/>
        </w:r>
        <w:r>
          <w:rPr>
            <w:noProof/>
            <w:webHidden/>
          </w:rPr>
          <w:t>10</w:t>
        </w:r>
        <w:r>
          <w:rPr>
            <w:noProof/>
            <w:webHidden/>
            <w:rtl w:val="0"/>
          </w:rPr>
          <w:fldChar w:fldCharType="end"/>
        </w:r>
      </w:hyperlink>
    </w:p>
    <w:p w14:paraId="51E32F28" w14:textId="0E800AC0" w:rsidR="00A37D4B" w:rsidRDefault="00A37D4B">
      <w:pPr>
        <w:pStyle w:val="TOC1"/>
        <w:rPr>
          <w:rFonts w:asciiTheme="minorHAnsi" w:eastAsiaTheme="minorEastAsia" w:hAnsiTheme="minorHAnsi" w:cstheme="minorBidi"/>
          <w:b w:val="0"/>
          <w:bCs w:val="0"/>
          <w:noProof/>
          <w:sz w:val="22"/>
          <w:szCs w:val="22"/>
          <w:highlight w:val="none"/>
          <w:lang w:bidi="ar-SA"/>
        </w:rPr>
      </w:pPr>
      <w:hyperlink w:anchor="_Toc243041590" w:history="1">
        <w:r w:rsidRPr="0049498D">
          <w:rPr>
            <w:rStyle w:val="Hyperlink"/>
            <w:rFonts w:ascii="B Nazanin" w:hAnsi="B Nazanin"/>
            <w:noProof/>
          </w:rPr>
          <w:t>فصل دوم</w:t>
        </w:r>
        <w:r>
          <w:rPr>
            <w:noProof/>
            <w:webHidden/>
            <w:rtl w:val="0"/>
          </w:rPr>
          <w:tab/>
        </w:r>
        <w:r>
          <w:rPr>
            <w:noProof/>
            <w:webHidden/>
            <w:rtl w:val="0"/>
          </w:rPr>
          <w:fldChar w:fldCharType="begin"/>
        </w:r>
        <w:r>
          <w:rPr>
            <w:noProof/>
            <w:webHidden/>
            <w:rtl w:val="0"/>
          </w:rPr>
          <w:instrText xml:space="preserve"> PAGEREF _Toc243041590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1394F530" w14:textId="56948D13" w:rsidR="00A37D4B" w:rsidRDefault="00A37D4B">
      <w:pPr>
        <w:pStyle w:val="TOC2"/>
        <w:rPr>
          <w:rFonts w:asciiTheme="minorHAnsi" w:eastAsiaTheme="minorEastAsia" w:hAnsiTheme="minorHAnsi" w:cstheme="minorBidi"/>
          <w:noProof/>
          <w:sz w:val="22"/>
          <w:szCs w:val="22"/>
          <w:highlight w:val="none"/>
          <w:lang w:bidi="ar-SA"/>
        </w:rPr>
      </w:pPr>
      <w:hyperlink w:anchor="_Toc243041591" w:history="1">
        <w:r w:rsidRPr="0049498D">
          <w:rPr>
            <w:rStyle w:val="Hyperlink"/>
            <w:rFonts w:ascii="B Nazanin" w:hAnsi="B Nazanin"/>
            <w:noProof/>
          </w:rPr>
          <w:t>۲-۱. مقدمه</w:t>
        </w:r>
        <w:r>
          <w:rPr>
            <w:noProof/>
            <w:webHidden/>
            <w:rtl w:val="0"/>
          </w:rPr>
          <w:tab/>
        </w:r>
        <w:r>
          <w:rPr>
            <w:noProof/>
            <w:webHidden/>
            <w:rtl w:val="0"/>
          </w:rPr>
          <w:fldChar w:fldCharType="begin"/>
        </w:r>
        <w:r>
          <w:rPr>
            <w:noProof/>
            <w:webHidden/>
            <w:rtl w:val="0"/>
          </w:rPr>
          <w:instrText xml:space="preserve"> PAGEREF _Toc243041591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548EFC3E" w14:textId="6C2C3F49" w:rsidR="00A37D4B" w:rsidRDefault="00A37D4B">
      <w:pPr>
        <w:pStyle w:val="TOC2"/>
        <w:rPr>
          <w:rFonts w:asciiTheme="minorHAnsi" w:eastAsiaTheme="minorEastAsia" w:hAnsiTheme="minorHAnsi" w:cstheme="minorBidi"/>
          <w:noProof/>
          <w:sz w:val="22"/>
          <w:szCs w:val="22"/>
          <w:highlight w:val="none"/>
          <w:lang w:bidi="ar-SA"/>
        </w:rPr>
      </w:pPr>
      <w:hyperlink w:anchor="_Toc243041592" w:history="1">
        <w:r w:rsidRPr="0049498D">
          <w:rPr>
            <w:rStyle w:val="Hyperlink"/>
            <w:rFonts w:ascii="B Nazanin" w:hAnsi="B Nazanin"/>
            <w:noProof/>
          </w:rPr>
          <w:t>۲-۲. مبان</w:t>
        </w:r>
        <w:r w:rsidRPr="0049498D">
          <w:rPr>
            <w:rStyle w:val="Hyperlink"/>
            <w:rFonts w:ascii="B Nazanin" w:hAnsi="B Nazanin" w:hint="cs"/>
            <w:noProof/>
          </w:rPr>
          <w:t>ی</w:t>
        </w:r>
        <w:r w:rsidRPr="0049498D">
          <w:rPr>
            <w:rStyle w:val="Hyperlink"/>
            <w:rFonts w:ascii="B Nazanin" w:hAnsi="B Nazanin"/>
            <w:noProof/>
          </w:rPr>
          <w:t xml:space="preserve"> نظر</w:t>
        </w:r>
        <w:r w:rsidRPr="0049498D">
          <w:rPr>
            <w:rStyle w:val="Hyperlink"/>
            <w:rFonts w:ascii="B Nazanin" w:hAnsi="B Nazanin" w:hint="cs"/>
            <w:noProof/>
          </w:rPr>
          <w:t>ی</w:t>
        </w:r>
        <w:r>
          <w:rPr>
            <w:noProof/>
            <w:webHidden/>
            <w:rtl w:val="0"/>
          </w:rPr>
          <w:tab/>
        </w:r>
        <w:r>
          <w:rPr>
            <w:noProof/>
            <w:webHidden/>
            <w:rtl w:val="0"/>
          </w:rPr>
          <w:fldChar w:fldCharType="begin"/>
        </w:r>
        <w:r>
          <w:rPr>
            <w:noProof/>
            <w:webHidden/>
            <w:rtl w:val="0"/>
          </w:rPr>
          <w:instrText xml:space="preserve"> PAGEREF _Toc243041592 \h </w:instrText>
        </w:r>
        <w:r>
          <w:rPr>
            <w:noProof/>
            <w:webHidden/>
            <w:rtl w:val="0"/>
          </w:rPr>
        </w:r>
        <w:r>
          <w:rPr>
            <w:noProof/>
            <w:webHidden/>
            <w:rtl w:val="0"/>
          </w:rPr>
          <w:fldChar w:fldCharType="separate"/>
        </w:r>
        <w:r>
          <w:rPr>
            <w:noProof/>
            <w:webHidden/>
          </w:rPr>
          <w:t>13</w:t>
        </w:r>
        <w:r>
          <w:rPr>
            <w:noProof/>
            <w:webHidden/>
            <w:rtl w:val="0"/>
          </w:rPr>
          <w:fldChar w:fldCharType="end"/>
        </w:r>
      </w:hyperlink>
    </w:p>
    <w:p w14:paraId="0C6FAD25" w14:textId="46C59495" w:rsidR="00A37D4B" w:rsidRDefault="00A37D4B">
      <w:pPr>
        <w:pStyle w:val="TOC3"/>
        <w:rPr>
          <w:rFonts w:asciiTheme="minorHAnsi" w:eastAsiaTheme="minorEastAsia" w:hAnsiTheme="minorHAnsi" w:cstheme="minorBidi"/>
          <w:noProof/>
          <w:sz w:val="22"/>
          <w:szCs w:val="22"/>
          <w:highlight w:val="none"/>
          <w:lang w:bidi="ar-SA"/>
        </w:rPr>
      </w:pPr>
      <w:hyperlink w:anchor="_Toc243041593" w:history="1">
        <w:r w:rsidRPr="0049498D">
          <w:rPr>
            <w:rStyle w:val="Hyperlink"/>
            <w:rFonts w:ascii="B Nazanin" w:hAnsi="B Nazanin"/>
            <w:noProof/>
          </w:rPr>
          <w:t>۲-۲-۱. اضطراب صفت</w:t>
        </w:r>
        <w:r w:rsidRPr="0049498D">
          <w:rPr>
            <w:rStyle w:val="Hyperlink"/>
            <w:rFonts w:ascii="B Nazanin" w:hAnsi="B Nazanin" w:hint="cs"/>
            <w:noProof/>
          </w:rPr>
          <w:t>ی</w:t>
        </w:r>
        <w:r>
          <w:rPr>
            <w:noProof/>
            <w:webHidden/>
            <w:rtl w:val="0"/>
          </w:rPr>
          <w:tab/>
        </w:r>
        <w:r>
          <w:rPr>
            <w:noProof/>
            <w:webHidden/>
            <w:rtl w:val="0"/>
          </w:rPr>
          <w:fldChar w:fldCharType="begin"/>
        </w:r>
        <w:r>
          <w:rPr>
            <w:noProof/>
            <w:webHidden/>
            <w:rtl w:val="0"/>
          </w:rPr>
          <w:instrText xml:space="preserve"> PAGEREF _Toc243041593 \h </w:instrText>
        </w:r>
        <w:r>
          <w:rPr>
            <w:noProof/>
            <w:webHidden/>
            <w:rtl w:val="0"/>
          </w:rPr>
        </w:r>
        <w:r>
          <w:rPr>
            <w:noProof/>
            <w:webHidden/>
            <w:rtl w:val="0"/>
          </w:rPr>
          <w:fldChar w:fldCharType="separate"/>
        </w:r>
        <w:r>
          <w:rPr>
            <w:noProof/>
            <w:webHidden/>
          </w:rPr>
          <w:t>13</w:t>
        </w:r>
        <w:r>
          <w:rPr>
            <w:noProof/>
            <w:webHidden/>
            <w:rtl w:val="0"/>
          </w:rPr>
          <w:fldChar w:fldCharType="end"/>
        </w:r>
      </w:hyperlink>
    </w:p>
    <w:p w14:paraId="33521705" w14:textId="7E90A1EB" w:rsidR="00A37D4B" w:rsidRDefault="00A37D4B">
      <w:pPr>
        <w:pStyle w:val="TOC3"/>
        <w:rPr>
          <w:rFonts w:asciiTheme="minorHAnsi" w:eastAsiaTheme="minorEastAsia" w:hAnsiTheme="minorHAnsi" w:cstheme="minorBidi"/>
          <w:noProof/>
          <w:sz w:val="22"/>
          <w:szCs w:val="22"/>
          <w:highlight w:val="none"/>
          <w:lang w:bidi="ar-SA"/>
        </w:rPr>
      </w:pPr>
      <w:hyperlink w:anchor="_Toc243041594" w:history="1">
        <w:r w:rsidRPr="0049498D">
          <w:rPr>
            <w:rStyle w:val="Hyperlink"/>
            <w:rFonts w:ascii="B Nazanin" w:hAnsi="B Nazanin"/>
            <w:noProof/>
          </w:rPr>
          <w:t>۲-۲-۲. طرحواره‌ها</w:t>
        </w:r>
        <w:r w:rsidRPr="0049498D">
          <w:rPr>
            <w:rStyle w:val="Hyperlink"/>
            <w:rFonts w:ascii="B Nazanin" w:hAnsi="B Nazanin" w:hint="cs"/>
            <w:noProof/>
          </w:rPr>
          <w:t>ی</w:t>
        </w:r>
        <w:r w:rsidRPr="0049498D">
          <w:rPr>
            <w:rStyle w:val="Hyperlink"/>
            <w:rFonts w:ascii="B Nazanin" w:hAnsi="B Nazanin"/>
            <w:noProof/>
          </w:rPr>
          <w:t xml:space="preserve"> ناسازگار اول</w:t>
        </w:r>
        <w:r w:rsidRPr="0049498D">
          <w:rPr>
            <w:rStyle w:val="Hyperlink"/>
            <w:rFonts w:ascii="B Nazanin" w:hAnsi="B Nazanin" w:hint="cs"/>
            <w:noProof/>
          </w:rPr>
          <w:t>ی</w:t>
        </w:r>
        <w:r w:rsidRPr="0049498D">
          <w:rPr>
            <w:rStyle w:val="Hyperlink"/>
            <w:rFonts w:ascii="B Nazanin" w:hAnsi="B Nazanin" w:hint="eastAsia"/>
            <w:noProof/>
          </w:rPr>
          <w:t>ه</w:t>
        </w:r>
        <w:r>
          <w:rPr>
            <w:noProof/>
            <w:webHidden/>
            <w:rtl w:val="0"/>
          </w:rPr>
          <w:tab/>
        </w:r>
        <w:r>
          <w:rPr>
            <w:noProof/>
            <w:webHidden/>
            <w:rtl w:val="0"/>
          </w:rPr>
          <w:fldChar w:fldCharType="begin"/>
        </w:r>
        <w:r>
          <w:rPr>
            <w:noProof/>
            <w:webHidden/>
            <w:rtl w:val="0"/>
          </w:rPr>
          <w:instrText xml:space="preserve"> PAGEREF _Toc243041594 \h </w:instrText>
        </w:r>
        <w:r>
          <w:rPr>
            <w:noProof/>
            <w:webHidden/>
            <w:rtl w:val="0"/>
          </w:rPr>
        </w:r>
        <w:r>
          <w:rPr>
            <w:noProof/>
            <w:webHidden/>
            <w:rtl w:val="0"/>
          </w:rPr>
          <w:fldChar w:fldCharType="separate"/>
        </w:r>
        <w:r>
          <w:rPr>
            <w:noProof/>
            <w:webHidden/>
          </w:rPr>
          <w:t>27</w:t>
        </w:r>
        <w:r>
          <w:rPr>
            <w:noProof/>
            <w:webHidden/>
            <w:rtl w:val="0"/>
          </w:rPr>
          <w:fldChar w:fldCharType="end"/>
        </w:r>
      </w:hyperlink>
    </w:p>
    <w:p w14:paraId="6F49E598" w14:textId="1FF9B906" w:rsidR="00A37D4B" w:rsidRDefault="00A37D4B">
      <w:pPr>
        <w:pStyle w:val="TOC3"/>
        <w:rPr>
          <w:rFonts w:asciiTheme="minorHAnsi" w:eastAsiaTheme="minorEastAsia" w:hAnsiTheme="minorHAnsi" w:cstheme="minorBidi"/>
          <w:noProof/>
          <w:sz w:val="22"/>
          <w:szCs w:val="22"/>
          <w:highlight w:val="none"/>
          <w:lang w:bidi="ar-SA"/>
        </w:rPr>
      </w:pPr>
      <w:hyperlink w:anchor="_Toc243041595" w:history="1">
        <w:r w:rsidRPr="0049498D">
          <w:rPr>
            <w:rStyle w:val="Hyperlink"/>
            <w:rFonts w:ascii="B Nazanin" w:hAnsi="B Nazanin"/>
            <w:noProof/>
          </w:rPr>
          <w:t>۲-۲-۳. رفتارها</w:t>
        </w:r>
        <w:r w:rsidRPr="0049498D">
          <w:rPr>
            <w:rStyle w:val="Hyperlink"/>
            <w:rFonts w:ascii="B Nazanin" w:hAnsi="B Nazanin" w:hint="cs"/>
            <w:noProof/>
          </w:rPr>
          <w:t>ی</w:t>
        </w:r>
        <w:r w:rsidRPr="0049498D">
          <w:rPr>
            <w:rStyle w:val="Hyperlink"/>
            <w:rFonts w:ascii="B Nazanin" w:hAnsi="B Nazanin"/>
            <w:noProof/>
          </w:rPr>
          <w:t xml:space="preserve"> مال</w:t>
        </w:r>
        <w:r w:rsidRPr="0049498D">
          <w:rPr>
            <w:rStyle w:val="Hyperlink"/>
            <w:rFonts w:ascii="B Nazanin" w:hAnsi="B Nazanin" w:hint="cs"/>
            <w:noProof/>
          </w:rPr>
          <w:t>ی</w:t>
        </w:r>
        <w:r w:rsidRPr="0049498D">
          <w:rPr>
            <w:rStyle w:val="Hyperlink"/>
            <w:rFonts w:ascii="B Nazanin" w:hAnsi="B Nazanin"/>
            <w:noProof/>
          </w:rPr>
          <w:t xml:space="preserve"> پرخطر</w:t>
        </w:r>
        <w:r>
          <w:rPr>
            <w:noProof/>
            <w:webHidden/>
            <w:rtl w:val="0"/>
          </w:rPr>
          <w:tab/>
        </w:r>
        <w:r>
          <w:rPr>
            <w:noProof/>
            <w:webHidden/>
            <w:rtl w:val="0"/>
          </w:rPr>
          <w:fldChar w:fldCharType="begin"/>
        </w:r>
        <w:r>
          <w:rPr>
            <w:noProof/>
            <w:webHidden/>
            <w:rtl w:val="0"/>
          </w:rPr>
          <w:instrText xml:space="preserve"> PAGEREF _Toc243041595 \h </w:instrText>
        </w:r>
        <w:r>
          <w:rPr>
            <w:noProof/>
            <w:webHidden/>
            <w:rtl w:val="0"/>
          </w:rPr>
        </w:r>
        <w:r>
          <w:rPr>
            <w:noProof/>
            <w:webHidden/>
            <w:rtl w:val="0"/>
          </w:rPr>
          <w:fldChar w:fldCharType="separate"/>
        </w:r>
        <w:r>
          <w:rPr>
            <w:noProof/>
            <w:webHidden/>
          </w:rPr>
          <w:t>33</w:t>
        </w:r>
        <w:r>
          <w:rPr>
            <w:noProof/>
            <w:webHidden/>
            <w:rtl w:val="0"/>
          </w:rPr>
          <w:fldChar w:fldCharType="end"/>
        </w:r>
      </w:hyperlink>
    </w:p>
    <w:p w14:paraId="00F9DCB4" w14:textId="3AA47EB6" w:rsidR="00A37D4B" w:rsidRDefault="00A37D4B">
      <w:pPr>
        <w:pStyle w:val="TOC3"/>
        <w:rPr>
          <w:rFonts w:asciiTheme="minorHAnsi" w:eastAsiaTheme="minorEastAsia" w:hAnsiTheme="minorHAnsi" w:cstheme="minorBidi"/>
          <w:noProof/>
          <w:sz w:val="22"/>
          <w:szCs w:val="22"/>
          <w:highlight w:val="none"/>
          <w:lang w:bidi="ar-SA"/>
        </w:rPr>
      </w:pPr>
      <w:hyperlink w:anchor="_Toc243041596" w:history="1">
        <w:r w:rsidRPr="0049498D">
          <w:rPr>
            <w:rStyle w:val="Hyperlink"/>
            <w:rFonts w:ascii="B Nazanin" w:hAnsi="B Nazanin"/>
            <w:noProof/>
          </w:rPr>
          <w:t>۲-۲-۴. روابط ب</w:t>
        </w:r>
        <w:r w:rsidRPr="0049498D">
          <w:rPr>
            <w:rStyle w:val="Hyperlink"/>
            <w:rFonts w:ascii="B Nazanin" w:hAnsi="B Nazanin" w:hint="cs"/>
            <w:noProof/>
          </w:rPr>
          <w:t>ی</w:t>
        </w:r>
        <w:r w:rsidRPr="0049498D">
          <w:rPr>
            <w:rStyle w:val="Hyperlink"/>
            <w:rFonts w:ascii="B Nazanin" w:hAnsi="B Nazanin" w:hint="eastAsia"/>
            <w:noProof/>
          </w:rPr>
          <w:t>ن</w:t>
        </w:r>
        <w:r w:rsidRPr="0049498D">
          <w:rPr>
            <w:rStyle w:val="Hyperlink"/>
            <w:rFonts w:ascii="B Nazanin" w:hAnsi="B Nazanin"/>
            <w:noProof/>
          </w:rPr>
          <w:t xml:space="preserve"> متغ</w:t>
        </w:r>
        <w:r w:rsidRPr="0049498D">
          <w:rPr>
            <w:rStyle w:val="Hyperlink"/>
            <w:rFonts w:ascii="B Nazanin" w:hAnsi="B Nazanin" w:hint="cs"/>
            <w:noProof/>
          </w:rPr>
          <w:t>ی</w:t>
        </w:r>
        <w:r w:rsidRPr="0049498D">
          <w:rPr>
            <w:rStyle w:val="Hyperlink"/>
            <w:rFonts w:ascii="B Nazanin" w:hAnsi="B Nazanin" w:hint="eastAsia"/>
            <w:noProof/>
          </w:rPr>
          <w:t>رها</w:t>
        </w:r>
        <w:r w:rsidRPr="0049498D">
          <w:rPr>
            <w:rStyle w:val="Hyperlink"/>
            <w:rFonts w:ascii="B Nazanin" w:hAnsi="B Nazanin"/>
            <w:noProof/>
          </w:rPr>
          <w:t xml:space="preserve"> و مدل نظر</w:t>
        </w:r>
        <w:r w:rsidRPr="0049498D">
          <w:rPr>
            <w:rStyle w:val="Hyperlink"/>
            <w:rFonts w:ascii="B Nazanin" w:hAnsi="B Nazanin" w:hint="cs"/>
            <w:noProof/>
          </w:rPr>
          <w:t>ی</w:t>
        </w:r>
        <w:r w:rsidRPr="0049498D">
          <w:rPr>
            <w:rStyle w:val="Hyperlink"/>
            <w:rFonts w:ascii="B Nazanin" w:hAnsi="B Nazanin"/>
            <w:noProof/>
          </w:rPr>
          <w:t xml:space="preserve"> م</w:t>
        </w:r>
        <w:r w:rsidRPr="0049498D">
          <w:rPr>
            <w:rStyle w:val="Hyperlink"/>
            <w:rFonts w:ascii="B Nazanin" w:hAnsi="B Nazanin" w:hint="cs"/>
            <w:noProof/>
          </w:rPr>
          <w:t>ی</w:t>
        </w:r>
        <w:r w:rsidRPr="0049498D">
          <w:rPr>
            <w:rStyle w:val="Hyperlink"/>
            <w:rFonts w:ascii="B Nazanin" w:hAnsi="B Nazanin" w:hint="eastAsia"/>
            <w:noProof/>
          </w:rPr>
          <w:t>انج</w:t>
        </w:r>
        <w:r w:rsidRPr="0049498D">
          <w:rPr>
            <w:rStyle w:val="Hyperlink"/>
            <w:rFonts w:ascii="B Nazanin" w:hAnsi="B Nazanin" w:hint="cs"/>
            <w:noProof/>
          </w:rPr>
          <w:t>ی‌</w:t>
        </w:r>
        <w:r w:rsidRPr="0049498D">
          <w:rPr>
            <w:rStyle w:val="Hyperlink"/>
            <w:rFonts w:ascii="B Nazanin" w:hAnsi="B Nazanin" w:hint="eastAsia"/>
            <w:noProof/>
          </w:rPr>
          <w:t>گر</w:t>
        </w:r>
        <w:r w:rsidRPr="0049498D">
          <w:rPr>
            <w:rStyle w:val="Hyperlink"/>
            <w:rFonts w:ascii="B Nazanin" w:hAnsi="B Nazanin" w:hint="cs"/>
            <w:noProof/>
          </w:rPr>
          <w:t>ی</w:t>
        </w:r>
        <w:r>
          <w:rPr>
            <w:noProof/>
            <w:webHidden/>
            <w:rtl w:val="0"/>
          </w:rPr>
          <w:tab/>
        </w:r>
        <w:r>
          <w:rPr>
            <w:noProof/>
            <w:webHidden/>
            <w:rtl w:val="0"/>
          </w:rPr>
          <w:fldChar w:fldCharType="begin"/>
        </w:r>
        <w:r>
          <w:rPr>
            <w:noProof/>
            <w:webHidden/>
            <w:rtl w:val="0"/>
          </w:rPr>
          <w:instrText xml:space="preserve"> PAGEREF _Toc243041596 \h </w:instrText>
        </w:r>
        <w:r>
          <w:rPr>
            <w:noProof/>
            <w:webHidden/>
            <w:rtl w:val="0"/>
          </w:rPr>
        </w:r>
        <w:r>
          <w:rPr>
            <w:noProof/>
            <w:webHidden/>
            <w:rtl w:val="0"/>
          </w:rPr>
          <w:fldChar w:fldCharType="separate"/>
        </w:r>
        <w:r>
          <w:rPr>
            <w:noProof/>
            <w:webHidden/>
          </w:rPr>
          <w:t>40</w:t>
        </w:r>
        <w:r>
          <w:rPr>
            <w:noProof/>
            <w:webHidden/>
            <w:rtl w:val="0"/>
          </w:rPr>
          <w:fldChar w:fldCharType="end"/>
        </w:r>
      </w:hyperlink>
    </w:p>
    <w:p w14:paraId="0C9488D6" w14:textId="7EB2E488" w:rsidR="00A37D4B" w:rsidRDefault="00A37D4B">
      <w:pPr>
        <w:pStyle w:val="TOC2"/>
        <w:rPr>
          <w:rFonts w:asciiTheme="minorHAnsi" w:eastAsiaTheme="minorEastAsia" w:hAnsiTheme="minorHAnsi" w:cstheme="minorBidi"/>
          <w:noProof/>
          <w:sz w:val="22"/>
          <w:szCs w:val="22"/>
          <w:highlight w:val="none"/>
          <w:lang w:bidi="ar-SA"/>
        </w:rPr>
      </w:pPr>
      <w:hyperlink w:anchor="_Toc243041597" w:history="1">
        <w:r w:rsidRPr="0049498D">
          <w:rPr>
            <w:rStyle w:val="Hyperlink"/>
            <w:rFonts w:ascii="B Nazanin" w:hAnsi="B Nazanin"/>
            <w:noProof/>
          </w:rPr>
          <w:t>۲-۳. پ</w:t>
        </w:r>
        <w:r w:rsidRPr="0049498D">
          <w:rPr>
            <w:rStyle w:val="Hyperlink"/>
            <w:rFonts w:ascii="B Nazanin" w:hAnsi="B Nazanin" w:hint="cs"/>
            <w:noProof/>
          </w:rPr>
          <w:t>ی</w:t>
        </w:r>
        <w:r w:rsidRPr="0049498D">
          <w:rPr>
            <w:rStyle w:val="Hyperlink"/>
            <w:rFonts w:ascii="B Nazanin" w:hAnsi="B Nazanin" w:hint="eastAsia"/>
            <w:noProof/>
          </w:rPr>
          <w:t>ش</w:t>
        </w:r>
        <w:r w:rsidRPr="0049498D">
          <w:rPr>
            <w:rStyle w:val="Hyperlink"/>
            <w:rFonts w:ascii="B Nazanin" w:hAnsi="B Nazanin" w:hint="cs"/>
            <w:noProof/>
          </w:rPr>
          <w:t>ی</w:t>
        </w:r>
        <w:r w:rsidRPr="0049498D">
          <w:rPr>
            <w:rStyle w:val="Hyperlink"/>
            <w:rFonts w:ascii="B Nazanin" w:hAnsi="B Nazanin" w:hint="eastAsia"/>
            <w:noProof/>
          </w:rPr>
          <w:t>نه</w:t>
        </w:r>
        <w:r w:rsidRPr="0049498D">
          <w:rPr>
            <w:rStyle w:val="Hyperlink"/>
            <w:rFonts w:ascii="B Nazanin" w:hAnsi="B Nazanin"/>
            <w:noProof/>
          </w:rPr>
          <w:t xml:space="preserve"> پژوهش</w:t>
        </w:r>
        <w:r w:rsidRPr="0049498D">
          <w:rPr>
            <w:rStyle w:val="Hyperlink"/>
            <w:rFonts w:ascii="B Nazanin" w:hAnsi="B Nazanin" w:hint="cs"/>
            <w:noProof/>
          </w:rPr>
          <w:t>ی</w:t>
        </w:r>
        <w:r>
          <w:rPr>
            <w:noProof/>
            <w:webHidden/>
            <w:rtl w:val="0"/>
          </w:rPr>
          <w:tab/>
        </w:r>
        <w:r>
          <w:rPr>
            <w:noProof/>
            <w:webHidden/>
            <w:rtl w:val="0"/>
          </w:rPr>
          <w:fldChar w:fldCharType="begin"/>
        </w:r>
        <w:r>
          <w:rPr>
            <w:noProof/>
            <w:webHidden/>
            <w:rtl w:val="0"/>
          </w:rPr>
          <w:instrText xml:space="preserve"> PAGEREF _Toc243041597 \h </w:instrText>
        </w:r>
        <w:r>
          <w:rPr>
            <w:noProof/>
            <w:webHidden/>
            <w:rtl w:val="0"/>
          </w:rPr>
        </w:r>
        <w:r>
          <w:rPr>
            <w:noProof/>
            <w:webHidden/>
            <w:rtl w:val="0"/>
          </w:rPr>
          <w:fldChar w:fldCharType="separate"/>
        </w:r>
        <w:r>
          <w:rPr>
            <w:noProof/>
            <w:webHidden/>
          </w:rPr>
          <w:t>43</w:t>
        </w:r>
        <w:r>
          <w:rPr>
            <w:noProof/>
            <w:webHidden/>
            <w:rtl w:val="0"/>
          </w:rPr>
          <w:fldChar w:fldCharType="end"/>
        </w:r>
      </w:hyperlink>
    </w:p>
    <w:p w14:paraId="395229FF" w14:textId="0A66A167" w:rsidR="00A37D4B" w:rsidRDefault="00A37D4B">
      <w:pPr>
        <w:pStyle w:val="TOC3"/>
        <w:rPr>
          <w:rFonts w:asciiTheme="minorHAnsi" w:eastAsiaTheme="minorEastAsia" w:hAnsiTheme="minorHAnsi" w:cstheme="minorBidi"/>
          <w:noProof/>
          <w:sz w:val="22"/>
          <w:szCs w:val="22"/>
          <w:highlight w:val="none"/>
          <w:lang w:bidi="ar-SA"/>
        </w:rPr>
      </w:pPr>
      <w:hyperlink w:anchor="_Toc243041598" w:history="1">
        <w:r w:rsidRPr="0049498D">
          <w:rPr>
            <w:rStyle w:val="Hyperlink"/>
            <w:rFonts w:ascii="B Nazanin" w:hAnsi="B Nazanin"/>
            <w:noProof/>
          </w:rPr>
          <w:t>۲-۳-۱. پ</w:t>
        </w:r>
        <w:r w:rsidRPr="0049498D">
          <w:rPr>
            <w:rStyle w:val="Hyperlink"/>
            <w:rFonts w:ascii="B Nazanin" w:hAnsi="B Nazanin" w:hint="cs"/>
            <w:noProof/>
          </w:rPr>
          <w:t>ی</w:t>
        </w:r>
        <w:r w:rsidRPr="0049498D">
          <w:rPr>
            <w:rStyle w:val="Hyperlink"/>
            <w:rFonts w:ascii="B Nazanin" w:hAnsi="B Nazanin" w:hint="eastAsia"/>
            <w:noProof/>
          </w:rPr>
          <w:t>ش</w:t>
        </w:r>
        <w:r w:rsidRPr="0049498D">
          <w:rPr>
            <w:rStyle w:val="Hyperlink"/>
            <w:rFonts w:ascii="B Nazanin" w:hAnsi="B Nazanin" w:hint="cs"/>
            <w:noProof/>
          </w:rPr>
          <w:t>ی</w:t>
        </w:r>
        <w:r w:rsidRPr="0049498D">
          <w:rPr>
            <w:rStyle w:val="Hyperlink"/>
            <w:rFonts w:ascii="B Nazanin" w:hAnsi="B Nazanin" w:hint="eastAsia"/>
            <w:noProof/>
          </w:rPr>
          <w:t>نه</w:t>
        </w:r>
        <w:r w:rsidRPr="0049498D">
          <w:rPr>
            <w:rStyle w:val="Hyperlink"/>
            <w:rFonts w:ascii="B Nazanin" w:hAnsi="B Nazanin"/>
            <w:noProof/>
          </w:rPr>
          <w:t xml:space="preserve"> داخل</w:t>
        </w:r>
        <w:r w:rsidRPr="0049498D">
          <w:rPr>
            <w:rStyle w:val="Hyperlink"/>
            <w:rFonts w:ascii="B Nazanin" w:hAnsi="B Nazanin" w:hint="cs"/>
            <w:noProof/>
          </w:rPr>
          <w:t>ی</w:t>
        </w:r>
        <w:r>
          <w:rPr>
            <w:noProof/>
            <w:webHidden/>
            <w:rtl w:val="0"/>
          </w:rPr>
          <w:tab/>
        </w:r>
        <w:r>
          <w:rPr>
            <w:noProof/>
            <w:webHidden/>
            <w:rtl w:val="0"/>
          </w:rPr>
          <w:fldChar w:fldCharType="begin"/>
        </w:r>
        <w:r>
          <w:rPr>
            <w:noProof/>
            <w:webHidden/>
            <w:rtl w:val="0"/>
          </w:rPr>
          <w:instrText xml:space="preserve"> PAGEREF _Toc243041598 \h </w:instrText>
        </w:r>
        <w:r>
          <w:rPr>
            <w:noProof/>
            <w:webHidden/>
            <w:rtl w:val="0"/>
          </w:rPr>
        </w:r>
        <w:r>
          <w:rPr>
            <w:noProof/>
            <w:webHidden/>
            <w:rtl w:val="0"/>
          </w:rPr>
          <w:fldChar w:fldCharType="separate"/>
        </w:r>
        <w:r>
          <w:rPr>
            <w:noProof/>
            <w:webHidden/>
          </w:rPr>
          <w:t>43</w:t>
        </w:r>
        <w:r>
          <w:rPr>
            <w:noProof/>
            <w:webHidden/>
            <w:rtl w:val="0"/>
          </w:rPr>
          <w:fldChar w:fldCharType="end"/>
        </w:r>
      </w:hyperlink>
    </w:p>
    <w:p w14:paraId="20220015" w14:textId="07BFF42D" w:rsidR="00A37D4B" w:rsidRDefault="00A37D4B">
      <w:pPr>
        <w:pStyle w:val="TOC3"/>
        <w:rPr>
          <w:rFonts w:asciiTheme="minorHAnsi" w:eastAsiaTheme="minorEastAsia" w:hAnsiTheme="minorHAnsi" w:cstheme="minorBidi"/>
          <w:noProof/>
          <w:sz w:val="22"/>
          <w:szCs w:val="22"/>
          <w:highlight w:val="none"/>
          <w:lang w:bidi="ar-SA"/>
        </w:rPr>
      </w:pPr>
      <w:hyperlink w:anchor="_Toc243041599" w:history="1">
        <w:r w:rsidRPr="0049498D">
          <w:rPr>
            <w:rStyle w:val="Hyperlink"/>
            <w:rFonts w:ascii="B Nazanin" w:hAnsi="B Nazanin"/>
            <w:noProof/>
          </w:rPr>
          <w:t>۲-۳-۲. پ</w:t>
        </w:r>
        <w:r w:rsidRPr="0049498D">
          <w:rPr>
            <w:rStyle w:val="Hyperlink"/>
            <w:rFonts w:ascii="B Nazanin" w:hAnsi="B Nazanin" w:hint="cs"/>
            <w:noProof/>
          </w:rPr>
          <w:t>ی</w:t>
        </w:r>
        <w:r w:rsidRPr="0049498D">
          <w:rPr>
            <w:rStyle w:val="Hyperlink"/>
            <w:rFonts w:ascii="B Nazanin" w:hAnsi="B Nazanin" w:hint="eastAsia"/>
            <w:noProof/>
          </w:rPr>
          <w:t>ش</w:t>
        </w:r>
        <w:r w:rsidRPr="0049498D">
          <w:rPr>
            <w:rStyle w:val="Hyperlink"/>
            <w:rFonts w:ascii="B Nazanin" w:hAnsi="B Nazanin" w:hint="cs"/>
            <w:noProof/>
          </w:rPr>
          <w:t>ی</w:t>
        </w:r>
        <w:r w:rsidRPr="0049498D">
          <w:rPr>
            <w:rStyle w:val="Hyperlink"/>
            <w:rFonts w:ascii="B Nazanin" w:hAnsi="B Nazanin" w:hint="eastAsia"/>
            <w:noProof/>
          </w:rPr>
          <w:t>نه</w:t>
        </w:r>
        <w:r w:rsidRPr="0049498D">
          <w:rPr>
            <w:rStyle w:val="Hyperlink"/>
            <w:rFonts w:ascii="B Nazanin" w:hAnsi="B Nazanin"/>
            <w:noProof/>
          </w:rPr>
          <w:t xml:space="preserve"> خارج</w:t>
        </w:r>
        <w:r w:rsidRPr="0049498D">
          <w:rPr>
            <w:rStyle w:val="Hyperlink"/>
            <w:rFonts w:ascii="B Nazanin" w:hAnsi="B Nazanin" w:hint="cs"/>
            <w:noProof/>
          </w:rPr>
          <w:t>ی</w:t>
        </w:r>
        <w:r>
          <w:rPr>
            <w:noProof/>
            <w:webHidden/>
            <w:rtl w:val="0"/>
          </w:rPr>
          <w:tab/>
        </w:r>
        <w:r>
          <w:rPr>
            <w:noProof/>
            <w:webHidden/>
            <w:rtl w:val="0"/>
          </w:rPr>
          <w:fldChar w:fldCharType="begin"/>
        </w:r>
        <w:r>
          <w:rPr>
            <w:noProof/>
            <w:webHidden/>
            <w:rtl w:val="0"/>
          </w:rPr>
          <w:instrText xml:space="preserve"> PAGEREF _Toc243041599 \h </w:instrText>
        </w:r>
        <w:r>
          <w:rPr>
            <w:noProof/>
            <w:webHidden/>
            <w:rtl w:val="0"/>
          </w:rPr>
        </w:r>
        <w:r>
          <w:rPr>
            <w:noProof/>
            <w:webHidden/>
            <w:rtl w:val="0"/>
          </w:rPr>
          <w:fldChar w:fldCharType="separate"/>
        </w:r>
        <w:r>
          <w:rPr>
            <w:noProof/>
            <w:webHidden/>
          </w:rPr>
          <w:t>46</w:t>
        </w:r>
        <w:r>
          <w:rPr>
            <w:noProof/>
            <w:webHidden/>
            <w:rtl w:val="0"/>
          </w:rPr>
          <w:fldChar w:fldCharType="end"/>
        </w:r>
      </w:hyperlink>
    </w:p>
    <w:p w14:paraId="5369D8BB" w14:textId="07E45D77" w:rsidR="00A37D4B" w:rsidRDefault="00A37D4B">
      <w:pPr>
        <w:pStyle w:val="TOC3"/>
        <w:rPr>
          <w:rFonts w:asciiTheme="minorHAnsi" w:eastAsiaTheme="minorEastAsia" w:hAnsiTheme="minorHAnsi" w:cstheme="minorBidi"/>
          <w:noProof/>
          <w:sz w:val="22"/>
          <w:szCs w:val="22"/>
          <w:highlight w:val="none"/>
          <w:lang w:bidi="ar-SA"/>
        </w:rPr>
      </w:pPr>
      <w:hyperlink w:anchor="_Toc243041600" w:history="1">
        <w:r w:rsidRPr="0049498D">
          <w:rPr>
            <w:rStyle w:val="Hyperlink"/>
            <w:rFonts w:ascii="B Nazanin" w:hAnsi="B Nazanin"/>
            <w:noProof/>
            <w:lang w:val="fa-IR"/>
          </w:rPr>
          <w:t>۲-۳-۳. جمع‌بند</w:t>
        </w:r>
        <w:r w:rsidRPr="0049498D">
          <w:rPr>
            <w:rStyle w:val="Hyperlink"/>
            <w:rFonts w:ascii="B Nazanin" w:hAnsi="B Nazanin" w:hint="cs"/>
            <w:noProof/>
            <w:lang w:val="fa-IR"/>
          </w:rPr>
          <w:t>ی</w:t>
        </w:r>
        <w:r>
          <w:rPr>
            <w:noProof/>
            <w:webHidden/>
            <w:rtl w:val="0"/>
          </w:rPr>
          <w:tab/>
        </w:r>
        <w:r>
          <w:rPr>
            <w:noProof/>
            <w:webHidden/>
            <w:rtl w:val="0"/>
          </w:rPr>
          <w:fldChar w:fldCharType="begin"/>
        </w:r>
        <w:r>
          <w:rPr>
            <w:noProof/>
            <w:webHidden/>
            <w:rtl w:val="0"/>
          </w:rPr>
          <w:instrText xml:space="preserve"> PAGEREF _Toc243041600 \h </w:instrText>
        </w:r>
        <w:r>
          <w:rPr>
            <w:noProof/>
            <w:webHidden/>
            <w:rtl w:val="0"/>
          </w:rPr>
        </w:r>
        <w:r>
          <w:rPr>
            <w:noProof/>
            <w:webHidden/>
            <w:rtl w:val="0"/>
          </w:rPr>
          <w:fldChar w:fldCharType="separate"/>
        </w:r>
        <w:r>
          <w:rPr>
            <w:noProof/>
            <w:webHidden/>
          </w:rPr>
          <w:t>53</w:t>
        </w:r>
        <w:r>
          <w:rPr>
            <w:noProof/>
            <w:webHidden/>
            <w:rtl w:val="0"/>
          </w:rPr>
          <w:fldChar w:fldCharType="end"/>
        </w:r>
      </w:hyperlink>
    </w:p>
    <w:p w14:paraId="1EAC5321" w14:textId="5E3C5BD5" w:rsidR="00A37D4B" w:rsidRDefault="00A37D4B">
      <w:pPr>
        <w:pStyle w:val="TOC1"/>
        <w:rPr>
          <w:rFonts w:asciiTheme="minorHAnsi" w:eastAsiaTheme="minorEastAsia" w:hAnsiTheme="minorHAnsi" w:cstheme="minorBidi"/>
          <w:b w:val="0"/>
          <w:bCs w:val="0"/>
          <w:noProof/>
          <w:sz w:val="22"/>
          <w:szCs w:val="22"/>
          <w:highlight w:val="none"/>
          <w:lang w:bidi="ar-SA"/>
        </w:rPr>
      </w:pPr>
      <w:hyperlink w:anchor="_Toc243041601" w:history="1">
        <w:r w:rsidRPr="0049498D">
          <w:rPr>
            <w:rStyle w:val="Hyperlink"/>
            <w:rFonts w:ascii="B Nazanin" w:hAnsi="B Nazanin"/>
            <w:noProof/>
          </w:rPr>
          <w:t>فصل سوم</w:t>
        </w:r>
        <w:r>
          <w:rPr>
            <w:noProof/>
            <w:webHidden/>
            <w:rtl w:val="0"/>
          </w:rPr>
          <w:tab/>
        </w:r>
        <w:r>
          <w:rPr>
            <w:noProof/>
            <w:webHidden/>
            <w:rtl w:val="0"/>
          </w:rPr>
          <w:fldChar w:fldCharType="begin"/>
        </w:r>
        <w:r>
          <w:rPr>
            <w:noProof/>
            <w:webHidden/>
            <w:rtl w:val="0"/>
          </w:rPr>
          <w:instrText xml:space="preserve"> PAGEREF _Toc243041601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53FDE09E" w14:textId="7398F8FF" w:rsidR="00A37D4B" w:rsidRDefault="00A37D4B">
      <w:pPr>
        <w:pStyle w:val="TOC2"/>
        <w:rPr>
          <w:rFonts w:asciiTheme="minorHAnsi" w:eastAsiaTheme="minorEastAsia" w:hAnsiTheme="minorHAnsi" w:cstheme="minorBidi"/>
          <w:noProof/>
          <w:sz w:val="22"/>
          <w:szCs w:val="22"/>
          <w:highlight w:val="none"/>
          <w:lang w:bidi="ar-SA"/>
        </w:rPr>
      </w:pPr>
      <w:hyperlink w:anchor="_Toc243041602" w:history="1">
        <w:r w:rsidRPr="0049498D">
          <w:rPr>
            <w:rStyle w:val="Hyperlink"/>
            <w:rFonts w:ascii="B Nazanin" w:hAnsi="B Nazanin"/>
            <w:noProof/>
          </w:rPr>
          <w:t>۳-۱. مقدمه</w:t>
        </w:r>
        <w:r>
          <w:rPr>
            <w:noProof/>
            <w:webHidden/>
            <w:rtl w:val="0"/>
          </w:rPr>
          <w:tab/>
        </w:r>
        <w:r>
          <w:rPr>
            <w:noProof/>
            <w:webHidden/>
            <w:rtl w:val="0"/>
          </w:rPr>
          <w:fldChar w:fldCharType="begin"/>
        </w:r>
        <w:r>
          <w:rPr>
            <w:noProof/>
            <w:webHidden/>
            <w:rtl w:val="0"/>
          </w:rPr>
          <w:instrText xml:space="preserve"> PAGEREF _Toc243041602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4D9F001D" w14:textId="4D4E402F" w:rsidR="00A37D4B" w:rsidRDefault="00A37D4B">
      <w:pPr>
        <w:pStyle w:val="TOC2"/>
        <w:rPr>
          <w:rFonts w:asciiTheme="minorHAnsi" w:eastAsiaTheme="minorEastAsia" w:hAnsiTheme="minorHAnsi" w:cstheme="minorBidi"/>
          <w:noProof/>
          <w:sz w:val="22"/>
          <w:szCs w:val="22"/>
          <w:highlight w:val="none"/>
          <w:lang w:bidi="ar-SA"/>
        </w:rPr>
      </w:pPr>
      <w:hyperlink w:anchor="_Toc243041603" w:history="1">
        <w:r w:rsidRPr="0049498D">
          <w:rPr>
            <w:rStyle w:val="Hyperlink"/>
            <w:rFonts w:ascii="B Nazanin" w:hAnsi="B Nazanin"/>
            <w:noProof/>
          </w:rPr>
          <w:t>۳-۲. طرح پژوهش</w:t>
        </w:r>
        <w:r>
          <w:rPr>
            <w:noProof/>
            <w:webHidden/>
            <w:rtl w:val="0"/>
          </w:rPr>
          <w:tab/>
        </w:r>
        <w:r>
          <w:rPr>
            <w:noProof/>
            <w:webHidden/>
            <w:rtl w:val="0"/>
          </w:rPr>
          <w:fldChar w:fldCharType="begin"/>
        </w:r>
        <w:r>
          <w:rPr>
            <w:noProof/>
            <w:webHidden/>
            <w:rtl w:val="0"/>
          </w:rPr>
          <w:instrText xml:space="preserve"> PAGEREF _Toc243041603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67D435E5" w14:textId="7C6452AF" w:rsidR="00A37D4B" w:rsidRDefault="00A37D4B">
      <w:pPr>
        <w:pStyle w:val="TOC2"/>
        <w:rPr>
          <w:rFonts w:asciiTheme="minorHAnsi" w:eastAsiaTheme="minorEastAsia" w:hAnsiTheme="minorHAnsi" w:cstheme="minorBidi"/>
          <w:noProof/>
          <w:sz w:val="22"/>
          <w:szCs w:val="22"/>
          <w:highlight w:val="none"/>
          <w:lang w:bidi="ar-SA"/>
        </w:rPr>
      </w:pPr>
      <w:hyperlink w:anchor="_Toc243041604" w:history="1">
        <w:r w:rsidRPr="0049498D">
          <w:rPr>
            <w:rStyle w:val="Hyperlink"/>
            <w:rFonts w:ascii="B Nazanin" w:hAnsi="B Nazanin"/>
            <w:noProof/>
          </w:rPr>
          <w:t>۳-۳. جامعه آمار</w:t>
        </w:r>
        <w:r w:rsidRPr="0049498D">
          <w:rPr>
            <w:rStyle w:val="Hyperlink"/>
            <w:rFonts w:ascii="B Nazanin" w:hAnsi="B Nazanin" w:hint="cs"/>
            <w:noProof/>
          </w:rPr>
          <w:t>ی</w:t>
        </w:r>
        <w:r w:rsidRPr="0049498D">
          <w:rPr>
            <w:rStyle w:val="Hyperlink"/>
            <w:rFonts w:ascii="B Nazanin" w:hAnsi="B Nazanin" w:hint="eastAsia"/>
            <w:noProof/>
          </w:rPr>
          <w:t>،</w:t>
        </w:r>
        <w:r w:rsidRPr="0049498D">
          <w:rPr>
            <w:rStyle w:val="Hyperlink"/>
            <w:rFonts w:ascii="B Nazanin" w:hAnsi="B Nazanin"/>
            <w:noProof/>
          </w:rPr>
          <w:t xml:space="preserve"> نمونه و روش نمونه‌گ</w:t>
        </w:r>
        <w:r w:rsidRPr="0049498D">
          <w:rPr>
            <w:rStyle w:val="Hyperlink"/>
            <w:rFonts w:ascii="B Nazanin" w:hAnsi="B Nazanin" w:hint="cs"/>
            <w:noProof/>
          </w:rPr>
          <w:t>ی</w:t>
        </w:r>
        <w:r w:rsidRPr="0049498D">
          <w:rPr>
            <w:rStyle w:val="Hyperlink"/>
            <w:rFonts w:ascii="B Nazanin" w:hAnsi="B Nazanin" w:hint="eastAsia"/>
            <w:noProof/>
          </w:rPr>
          <w:t>ر</w:t>
        </w:r>
        <w:r w:rsidRPr="0049498D">
          <w:rPr>
            <w:rStyle w:val="Hyperlink"/>
            <w:rFonts w:ascii="B Nazanin" w:hAnsi="B Nazanin" w:hint="cs"/>
            <w:noProof/>
          </w:rPr>
          <w:t>ی</w:t>
        </w:r>
        <w:r>
          <w:rPr>
            <w:noProof/>
            <w:webHidden/>
            <w:rtl w:val="0"/>
          </w:rPr>
          <w:tab/>
        </w:r>
        <w:r>
          <w:rPr>
            <w:noProof/>
            <w:webHidden/>
            <w:rtl w:val="0"/>
          </w:rPr>
          <w:fldChar w:fldCharType="begin"/>
        </w:r>
        <w:r>
          <w:rPr>
            <w:noProof/>
            <w:webHidden/>
            <w:rtl w:val="0"/>
          </w:rPr>
          <w:instrText xml:space="preserve"> PAGEREF _Toc243041604 \h </w:instrText>
        </w:r>
        <w:r>
          <w:rPr>
            <w:noProof/>
            <w:webHidden/>
            <w:rtl w:val="0"/>
          </w:rPr>
        </w:r>
        <w:r>
          <w:rPr>
            <w:noProof/>
            <w:webHidden/>
            <w:rtl w:val="0"/>
          </w:rPr>
          <w:fldChar w:fldCharType="separate"/>
        </w:r>
        <w:r>
          <w:rPr>
            <w:noProof/>
            <w:webHidden/>
          </w:rPr>
          <w:t>57</w:t>
        </w:r>
        <w:r>
          <w:rPr>
            <w:noProof/>
            <w:webHidden/>
            <w:rtl w:val="0"/>
          </w:rPr>
          <w:fldChar w:fldCharType="end"/>
        </w:r>
      </w:hyperlink>
    </w:p>
    <w:p w14:paraId="53247878" w14:textId="779D4F24" w:rsidR="00A37D4B" w:rsidRDefault="00A37D4B">
      <w:pPr>
        <w:pStyle w:val="TOC3"/>
        <w:rPr>
          <w:rFonts w:asciiTheme="minorHAnsi" w:eastAsiaTheme="minorEastAsia" w:hAnsiTheme="minorHAnsi" w:cstheme="minorBidi"/>
          <w:noProof/>
          <w:sz w:val="22"/>
          <w:szCs w:val="22"/>
          <w:highlight w:val="none"/>
          <w:lang w:bidi="ar-SA"/>
        </w:rPr>
      </w:pPr>
      <w:hyperlink w:anchor="_Toc243041605" w:history="1">
        <w:r w:rsidRPr="0049498D">
          <w:rPr>
            <w:rStyle w:val="Hyperlink"/>
            <w:rFonts w:ascii="B Nazanin" w:hAnsi="B Nazanin"/>
            <w:noProof/>
          </w:rPr>
          <w:t>۳-۳-۱. جامعه آمار</w:t>
        </w:r>
        <w:r w:rsidRPr="0049498D">
          <w:rPr>
            <w:rStyle w:val="Hyperlink"/>
            <w:rFonts w:ascii="B Nazanin" w:hAnsi="B Nazanin" w:hint="cs"/>
            <w:noProof/>
          </w:rPr>
          <w:t>ی</w:t>
        </w:r>
        <w:r>
          <w:rPr>
            <w:noProof/>
            <w:webHidden/>
            <w:rtl w:val="0"/>
          </w:rPr>
          <w:tab/>
        </w:r>
        <w:r>
          <w:rPr>
            <w:noProof/>
            <w:webHidden/>
            <w:rtl w:val="0"/>
          </w:rPr>
          <w:fldChar w:fldCharType="begin"/>
        </w:r>
        <w:r>
          <w:rPr>
            <w:noProof/>
            <w:webHidden/>
            <w:rtl w:val="0"/>
          </w:rPr>
          <w:instrText xml:space="preserve"> PAGEREF _Toc243041605 \h </w:instrText>
        </w:r>
        <w:r>
          <w:rPr>
            <w:noProof/>
            <w:webHidden/>
            <w:rtl w:val="0"/>
          </w:rPr>
        </w:r>
        <w:r>
          <w:rPr>
            <w:noProof/>
            <w:webHidden/>
            <w:rtl w:val="0"/>
          </w:rPr>
          <w:fldChar w:fldCharType="separate"/>
        </w:r>
        <w:r>
          <w:rPr>
            <w:noProof/>
            <w:webHidden/>
          </w:rPr>
          <w:t>57</w:t>
        </w:r>
        <w:r>
          <w:rPr>
            <w:noProof/>
            <w:webHidden/>
            <w:rtl w:val="0"/>
          </w:rPr>
          <w:fldChar w:fldCharType="end"/>
        </w:r>
      </w:hyperlink>
    </w:p>
    <w:p w14:paraId="392E6B1C" w14:textId="00A337D8" w:rsidR="00A37D4B" w:rsidRDefault="00A37D4B">
      <w:pPr>
        <w:pStyle w:val="TOC3"/>
        <w:rPr>
          <w:rFonts w:asciiTheme="minorHAnsi" w:eastAsiaTheme="minorEastAsia" w:hAnsiTheme="minorHAnsi" w:cstheme="minorBidi"/>
          <w:noProof/>
          <w:sz w:val="22"/>
          <w:szCs w:val="22"/>
          <w:highlight w:val="none"/>
          <w:lang w:bidi="ar-SA"/>
        </w:rPr>
      </w:pPr>
      <w:hyperlink w:anchor="_Toc243041606" w:history="1">
        <w:r w:rsidRPr="0049498D">
          <w:rPr>
            <w:rStyle w:val="Hyperlink"/>
            <w:rFonts w:ascii="B Nazanin" w:hAnsi="B Nazanin"/>
            <w:noProof/>
          </w:rPr>
          <w:t>۳-۳-۲. روش نمونه‌گ</w:t>
        </w:r>
        <w:r w:rsidRPr="0049498D">
          <w:rPr>
            <w:rStyle w:val="Hyperlink"/>
            <w:rFonts w:ascii="B Nazanin" w:hAnsi="B Nazanin" w:hint="cs"/>
            <w:noProof/>
          </w:rPr>
          <w:t>ی</w:t>
        </w:r>
        <w:r w:rsidRPr="0049498D">
          <w:rPr>
            <w:rStyle w:val="Hyperlink"/>
            <w:rFonts w:ascii="B Nazanin" w:hAnsi="B Nazanin" w:hint="eastAsia"/>
            <w:noProof/>
          </w:rPr>
          <w:t>ر</w:t>
        </w:r>
        <w:r w:rsidRPr="0049498D">
          <w:rPr>
            <w:rStyle w:val="Hyperlink"/>
            <w:rFonts w:ascii="B Nazanin" w:hAnsi="B Nazanin" w:hint="cs"/>
            <w:noProof/>
          </w:rPr>
          <w:t>ی</w:t>
        </w:r>
        <w:r w:rsidRPr="0049498D">
          <w:rPr>
            <w:rStyle w:val="Hyperlink"/>
            <w:rFonts w:ascii="B Nazanin" w:hAnsi="B Nazanin"/>
            <w:noProof/>
          </w:rPr>
          <w:t xml:space="preserve"> و گردآور</w:t>
        </w:r>
        <w:r w:rsidRPr="0049498D">
          <w:rPr>
            <w:rStyle w:val="Hyperlink"/>
            <w:rFonts w:ascii="B Nazanin" w:hAnsi="B Nazanin" w:hint="cs"/>
            <w:noProof/>
          </w:rPr>
          <w:t>ی</w:t>
        </w:r>
        <w:r w:rsidRPr="0049498D">
          <w:rPr>
            <w:rStyle w:val="Hyperlink"/>
            <w:rFonts w:ascii="B Nazanin" w:hAnsi="B Nazanin"/>
            <w:noProof/>
          </w:rPr>
          <w:t xml:space="preserve"> داده‌ها</w:t>
        </w:r>
        <w:r>
          <w:rPr>
            <w:noProof/>
            <w:webHidden/>
            <w:rtl w:val="0"/>
          </w:rPr>
          <w:tab/>
        </w:r>
        <w:r>
          <w:rPr>
            <w:noProof/>
            <w:webHidden/>
            <w:rtl w:val="0"/>
          </w:rPr>
          <w:fldChar w:fldCharType="begin"/>
        </w:r>
        <w:r>
          <w:rPr>
            <w:noProof/>
            <w:webHidden/>
            <w:rtl w:val="0"/>
          </w:rPr>
          <w:instrText xml:space="preserve"> PAGEREF _Toc243041606 \h </w:instrText>
        </w:r>
        <w:r>
          <w:rPr>
            <w:noProof/>
            <w:webHidden/>
            <w:rtl w:val="0"/>
          </w:rPr>
        </w:r>
        <w:r>
          <w:rPr>
            <w:noProof/>
            <w:webHidden/>
            <w:rtl w:val="0"/>
          </w:rPr>
          <w:fldChar w:fldCharType="separate"/>
        </w:r>
        <w:r>
          <w:rPr>
            <w:noProof/>
            <w:webHidden/>
          </w:rPr>
          <w:t>57</w:t>
        </w:r>
        <w:r>
          <w:rPr>
            <w:noProof/>
            <w:webHidden/>
            <w:rtl w:val="0"/>
          </w:rPr>
          <w:fldChar w:fldCharType="end"/>
        </w:r>
      </w:hyperlink>
    </w:p>
    <w:p w14:paraId="44CFF101" w14:textId="0273E09A" w:rsidR="00A37D4B" w:rsidRDefault="00A37D4B">
      <w:pPr>
        <w:pStyle w:val="TOC3"/>
        <w:rPr>
          <w:rFonts w:asciiTheme="minorHAnsi" w:eastAsiaTheme="minorEastAsia" w:hAnsiTheme="minorHAnsi" w:cstheme="minorBidi"/>
          <w:noProof/>
          <w:sz w:val="22"/>
          <w:szCs w:val="22"/>
          <w:highlight w:val="none"/>
          <w:lang w:bidi="ar-SA"/>
        </w:rPr>
      </w:pPr>
      <w:hyperlink w:anchor="_Toc243041607" w:history="1">
        <w:r w:rsidRPr="0049498D">
          <w:rPr>
            <w:rStyle w:val="Hyperlink"/>
            <w:rFonts w:ascii="B Nazanin" w:hAnsi="B Nazanin"/>
            <w:noProof/>
          </w:rPr>
          <w:t>۳-۳-۳. حجم نمونه</w:t>
        </w:r>
        <w:r>
          <w:rPr>
            <w:noProof/>
            <w:webHidden/>
            <w:rtl w:val="0"/>
          </w:rPr>
          <w:tab/>
        </w:r>
        <w:r>
          <w:rPr>
            <w:noProof/>
            <w:webHidden/>
            <w:rtl w:val="0"/>
          </w:rPr>
          <w:fldChar w:fldCharType="begin"/>
        </w:r>
        <w:r>
          <w:rPr>
            <w:noProof/>
            <w:webHidden/>
            <w:rtl w:val="0"/>
          </w:rPr>
          <w:instrText xml:space="preserve"> PAGEREF _Toc243041607 \h </w:instrText>
        </w:r>
        <w:r>
          <w:rPr>
            <w:noProof/>
            <w:webHidden/>
            <w:rtl w:val="0"/>
          </w:rPr>
        </w:r>
        <w:r>
          <w:rPr>
            <w:noProof/>
            <w:webHidden/>
            <w:rtl w:val="0"/>
          </w:rPr>
          <w:fldChar w:fldCharType="separate"/>
        </w:r>
        <w:r>
          <w:rPr>
            <w:noProof/>
            <w:webHidden/>
          </w:rPr>
          <w:t>58</w:t>
        </w:r>
        <w:r>
          <w:rPr>
            <w:noProof/>
            <w:webHidden/>
            <w:rtl w:val="0"/>
          </w:rPr>
          <w:fldChar w:fldCharType="end"/>
        </w:r>
      </w:hyperlink>
    </w:p>
    <w:p w14:paraId="785D996A" w14:textId="663E1E3F" w:rsidR="00A37D4B" w:rsidRDefault="00A37D4B">
      <w:pPr>
        <w:pStyle w:val="TOC3"/>
        <w:rPr>
          <w:rFonts w:asciiTheme="minorHAnsi" w:eastAsiaTheme="minorEastAsia" w:hAnsiTheme="minorHAnsi" w:cstheme="minorBidi"/>
          <w:noProof/>
          <w:sz w:val="22"/>
          <w:szCs w:val="22"/>
          <w:highlight w:val="none"/>
          <w:lang w:bidi="ar-SA"/>
        </w:rPr>
      </w:pPr>
      <w:hyperlink w:anchor="_Toc243041608" w:history="1">
        <w:r w:rsidRPr="0049498D">
          <w:rPr>
            <w:rStyle w:val="Hyperlink"/>
            <w:rFonts w:ascii="B Nazanin" w:hAnsi="B Nazanin"/>
            <w:noProof/>
          </w:rPr>
          <w:t>۳-۳-۴. ملاک‌ها</w:t>
        </w:r>
        <w:r w:rsidRPr="0049498D">
          <w:rPr>
            <w:rStyle w:val="Hyperlink"/>
            <w:rFonts w:ascii="B Nazanin" w:hAnsi="B Nazanin" w:hint="cs"/>
            <w:noProof/>
          </w:rPr>
          <w:t>ی</w:t>
        </w:r>
        <w:r w:rsidRPr="0049498D">
          <w:rPr>
            <w:rStyle w:val="Hyperlink"/>
            <w:rFonts w:ascii="B Nazanin" w:hAnsi="B Nazanin"/>
            <w:noProof/>
          </w:rPr>
          <w:t xml:space="preserve"> ورود و خروج</w:t>
        </w:r>
        <w:r>
          <w:rPr>
            <w:noProof/>
            <w:webHidden/>
            <w:rtl w:val="0"/>
          </w:rPr>
          <w:tab/>
        </w:r>
        <w:r>
          <w:rPr>
            <w:noProof/>
            <w:webHidden/>
            <w:rtl w:val="0"/>
          </w:rPr>
          <w:fldChar w:fldCharType="begin"/>
        </w:r>
        <w:r>
          <w:rPr>
            <w:noProof/>
            <w:webHidden/>
            <w:rtl w:val="0"/>
          </w:rPr>
          <w:instrText xml:space="preserve"> PAGEREF _Toc243041608 \h </w:instrText>
        </w:r>
        <w:r>
          <w:rPr>
            <w:noProof/>
            <w:webHidden/>
            <w:rtl w:val="0"/>
          </w:rPr>
        </w:r>
        <w:r>
          <w:rPr>
            <w:noProof/>
            <w:webHidden/>
            <w:rtl w:val="0"/>
          </w:rPr>
          <w:fldChar w:fldCharType="separate"/>
        </w:r>
        <w:r>
          <w:rPr>
            <w:noProof/>
            <w:webHidden/>
          </w:rPr>
          <w:t>59</w:t>
        </w:r>
        <w:r>
          <w:rPr>
            <w:noProof/>
            <w:webHidden/>
            <w:rtl w:val="0"/>
          </w:rPr>
          <w:fldChar w:fldCharType="end"/>
        </w:r>
      </w:hyperlink>
    </w:p>
    <w:p w14:paraId="39D3607C" w14:textId="1A67E578" w:rsidR="00A37D4B" w:rsidRDefault="00A37D4B">
      <w:pPr>
        <w:pStyle w:val="TOC2"/>
        <w:rPr>
          <w:rFonts w:asciiTheme="minorHAnsi" w:eastAsiaTheme="minorEastAsia" w:hAnsiTheme="minorHAnsi" w:cstheme="minorBidi"/>
          <w:noProof/>
          <w:sz w:val="22"/>
          <w:szCs w:val="22"/>
          <w:highlight w:val="none"/>
          <w:lang w:bidi="ar-SA"/>
        </w:rPr>
      </w:pPr>
      <w:hyperlink w:anchor="_Toc243041609" w:history="1">
        <w:r w:rsidRPr="0049498D">
          <w:rPr>
            <w:rStyle w:val="Hyperlink"/>
            <w:rFonts w:ascii="B Nazanin" w:hAnsi="B Nazanin"/>
            <w:noProof/>
          </w:rPr>
          <w:t>۳-۴. ابزارها</w:t>
        </w:r>
        <w:r w:rsidRPr="0049498D">
          <w:rPr>
            <w:rStyle w:val="Hyperlink"/>
            <w:rFonts w:ascii="B Nazanin" w:hAnsi="B Nazanin" w:hint="cs"/>
            <w:noProof/>
          </w:rPr>
          <w:t>ی</w:t>
        </w:r>
        <w:r w:rsidRPr="0049498D">
          <w:rPr>
            <w:rStyle w:val="Hyperlink"/>
            <w:rFonts w:ascii="B Nazanin" w:hAnsi="B Nazanin"/>
            <w:noProof/>
          </w:rPr>
          <w:t xml:space="preserve"> اندازه‌گ</w:t>
        </w:r>
        <w:r w:rsidRPr="0049498D">
          <w:rPr>
            <w:rStyle w:val="Hyperlink"/>
            <w:rFonts w:ascii="B Nazanin" w:hAnsi="B Nazanin" w:hint="cs"/>
            <w:noProof/>
          </w:rPr>
          <w:t>ی</w:t>
        </w:r>
        <w:r w:rsidRPr="0049498D">
          <w:rPr>
            <w:rStyle w:val="Hyperlink"/>
            <w:rFonts w:ascii="B Nazanin" w:hAnsi="B Nazanin" w:hint="eastAsia"/>
            <w:noProof/>
          </w:rPr>
          <w:t>ر</w:t>
        </w:r>
        <w:r w:rsidRPr="0049498D">
          <w:rPr>
            <w:rStyle w:val="Hyperlink"/>
            <w:rFonts w:ascii="B Nazanin" w:hAnsi="B Nazanin" w:hint="cs"/>
            <w:noProof/>
          </w:rPr>
          <w:t>ی</w:t>
        </w:r>
        <w:r>
          <w:rPr>
            <w:noProof/>
            <w:webHidden/>
            <w:rtl w:val="0"/>
          </w:rPr>
          <w:tab/>
        </w:r>
        <w:r>
          <w:rPr>
            <w:noProof/>
            <w:webHidden/>
            <w:rtl w:val="0"/>
          </w:rPr>
          <w:fldChar w:fldCharType="begin"/>
        </w:r>
        <w:r>
          <w:rPr>
            <w:noProof/>
            <w:webHidden/>
            <w:rtl w:val="0"/>
          </w:rPr>
          <w:instrText xml:space="preserve"> PAGEREF _Toc243041609 \h </w:instrText>
        </w:r>
        <w:r>
          <w:rPr>
            <w:noProof/>
            <w:webHidden/>
            <w:rtl w:val="0"/>
          </w:rPr>
        </w:r>
        <w:r>
          <w:rPr>
            <w:noProof/>
            <w:webHidden/>
            <w:rtl w:val="0"/>
          </w:rPr>
          <w:fldChar w:fldCharType="separate"/>
        </w:r>
        <w:r>
          <w:rPr>
            <w:noProof/>
            <w:webHidden/>
          </w:rPr>
          <w:t>59</w:t>
        </w:r>
        <w:r>
          <w:rPr>
            <w:noProof/>
            <w:webHidden/>
            <w:rtl w:val="0"/>
          </w:rPr>
          <w:fldChar w:fldCharType="end"/>
        </w:r>
      </w:hyperlink>
    </w:p>
    <w:p w14:paraId="7D293AF4" w14:textId="4793EDCD" w:rsidR="00A37D4B" w:rsidRDefault="00A37D4B">
      <w:pPr>
        <w:pStyle w:val="TOC3"/>
        <w:rPr>
          <w:rFonts w:asciiTheme="minorHAnsi" w:eastAsiaTheme="minorEastAsia" w:hAnsiTheme="minorHAnsi" w:cstheme="minorBidi"/>
          <w:noProof/>
          <w:sz w:val="22"/>
          <w:szCs w:val="22"/>
          <w:highlight w:val="none"/>
          <w:lang w:bidi="ar-SA"/>
        </w:rPr>
      </w:pPr>
      <w:hyperlink w:anchor="_Toc243041610" w:history="1">
        <w:r w:rsidRPr="0049498D">
          <w:rPr>
            <w:rStyle w:val="Hyperlink"/>
            <w:rFonts w:ascii="B Nazanin" w:hAnsi="B Nazanin"/>
            <w:noProof/>
          </w:rPr>
          <w:t>۳-۴-۱. پرسشنامه اضطراب حالت-صفت اسپ</w:t>
        </w:r>
        <w:r w:rsidRPr="0049498D">
          <w:rPr>
            <w:rStyle w:val="Hyperlink"/>
            <w:rFonts w:ascii="B Nazanin" w:hAnsi="B Nazanin" w:hint="cs"/>
            <w:noProof/>
          </w:rPr>
          <w:t>ی</w:t>
        </w:r>
        <w:r w:rsidRPr="0049498D">
          <w:rPr>
            <w:rStyle w:val="Hyperlink"/>
            <w:rFonts w:ascii="B Nazanin" w:hAnsi="B Nazanin" w:hint="eastAsia"/>
            <w:noProof/>
          </w:rPr>
          <w:t>لبرگر</w:t>
        </w:r>
        <w:r w:rsidRPr="0049498D">
          <w:rPr>
            <w:rStyle w:val="Hyperlink"/>
            <w:rFonts w:ascii="B Nazanin" w:hAnsi="B Nazanin"/>
            <w:noProof/>
          </w:rPr>
          <w:t xml:space="preserve"> </w:t>
        </w:r>
        <w:r w:rsidRPr="0049498D">
          <w:rPr>
            <w:rStyle w:val="Hyperlink"/>
            <w:rFonts w:cs="Times New Roman" w:hint="cs"/>
            <w:noProof/>
          </w:rPr>
          <w:t>—</w:t>
        </w:r>
        <w:r w:rsidRPr="0049498D">
          <w:rPr>
            <w:rStyle w:val="Hyperlink"/>
            <w:rFonts w:ascii="B Nazanin" w:hAnsi="B Nazanin"/>
            <w:noProof/>
          </w:rPr>
          <w:t xml:space="preserve"> </w:t>
        </w:r>
        <w:r w:rsidRPr="0049498D">
          <w:rPr>
            <w:rStyle w:val="Hyperlink"/>
            <w:rFonts w:ascii="B Nazanin" w:hAnsi="B Nazanin" w:hint="cs"/>
            <w:noProof/>
          </w:rPr>
          <w:t>فرم</w:t>
        </w:r>
        <w:r w:rsidRPr="0049498D">
          <w:rPr>
            <w:rStyle w:val="Hyperlink"/>
            <w:rFonts w:ascii="B Nazanin" w:hAnsi="B Nazanin"/>
            <w:noProof/>
          </w:rPr>
          <w:t xml:space="preserve"> </w:t>
        </w:r>
        <w:r w:rsidRPr="0049498D">
          <w:rPr>
            <w:rStyle w:val="Hyperlink"/>
            <w:rFonts w:ascii="B Nazanin" w:hAnsi="B Nazanin" w:hint="cs"/>
            <w:noProof/>
          </w:rPr>
          <w:t>صفتی</w:t>
        </w:r>
        <w:r>
          <w:rPr>
            <w:noProof/>
            <w:webHidden/>
            <w:rtl w:val="0"/>
          </w:rPr>
          <w:tab/>
        </w:r>
        <w:r>
          <w:rPr>
            <w:noProof/>
            <w:webHidden/>
            <w:rtl w:val="0"/>
          </w:rPr>
          <w:fldChar w:fldCharType="begin"/>
        </w:r>
        <w:r>
          <w:rPr>
            <w:noProof/>
            <w:webHidden/>
            <w:rtl w:val="0"/>
          </w:rPr>
          <w:instrText xml:space="preserve"> PAGEREF _Toc243041610 \h </w:instrText>
        </w:r>
        <w:r>
          <w:rPr>
            <w:noProof/>
            <w:webHidden/>
            <w:rtl w:val="0"/>
          </w:rPr>
        </w:r>
        <w:r>
          <w:rPr>
            <w:noProof/>
            <w:webHidden/>
            <w:rtl w:val="0"/>
          </w:rPr>
          <w:fldChar w:fldCharType="separate"/>
        </w:r>
        <w:r>
          <w:rPr>
            <w:noProof/>
            <w:webHidden/>
          </w:rPr>
          <w:t>60</w:t>
        </w:r>
        <w:r>
          <w:rPr>
            <w:noProof/>
            <w:webHidden/>
            <w:rtl w:val="0"/>
          </w:rPr>
          <w:fldChar w:fldCharType="end"/>
        </w:r>
      </w:hyperlink>
    </w:p>
    <w:p w14:paraId="31C78E8A" w14:textId="718A0601" w:rsidR="00A37D4B" w:rsidRDefault="00A37D4B">
      <w:pPr>
        <w:pStyle w:val="TOC3"/>
        <w:rPr>
          <w:rFonts w:asciiTheme="minorHAnsi" w:eastAsiaTheme="minorEastAsia" w:hAnsiTheme="minorHAnsi" w:cstheme="minorBidi"/>
          <w:noProof/>
          <w:sz w:val="22"/>
          <w:szCs w:val="22"/>
          <w:highlight w:val="none"/>
          <w:lang w:bidi="ar-SA"/>
        </w:rPr>
      </w:pPr>
      <w:hyperlink w:anchor="_Toc243041611" w:history="1">
        <w:r w:rsidRPr="0049498D">
          <w:rPr>
            <w:rStyle w:val="Hyperlink"/>
            <w:rFonts w:ascii="B Nazanin" w:hAnsi="B Nazanin"/>
            <w:noProof/>
          </w:rPr>
          <w:t>۳-۴-۲. پرسشنامه طرحواره‌ها</w:t>
        </w:r>
        <w:r w:rsidRPr="0049498D">
          <w:rPr>
            <w:rStyle w:val="Hyperlink"/>
            <w:rFonts w:ascii="B Nazanin" w:hAnsi="B Nazanin" w:hint="cs"/>
            <w:noProof/>
          </w:rPr>
          <w:t>ی</w:t>
        </w:r>
        <w:r w:rsidRPr="0049498D">
          <w:rPr>
            <w:rStyle w:val="Hyperlink"/>
            <w:rFonts w:ascii="B Nazanin" w:hAnsi="B Nazanin"/>
            <w:noProof/>
          </w:rPr>
          <w:t xml:space="preserve"> ناسازگار اول</w:t>
        </w:r>
        <w:r w:rsidRPr="0049498D">
          <w:rPr>
            <w:rStyle w:val="Hyperlink"/>
            <w:rFonts w:ascii="B Nazanin" w:hAnsi="B Nazanin" w:hint="cs"/>
            <w:noProof/>
          </w:rPr>
          <w:t>ی</w:t>
        </w:r>
        <w:r w:rsidRPr="0049498D">
          <w:rPr>
            <w:rStyle w:val="Hyperlink"/>
            <w:rFonts w:ascii="B Nazanin" w:hAnsi="B Nazanin" w:hint="eastAsia"/>
            <w:noProof/>
          </w:rPr>
          <w:t>ه</w:t>
        </w:r>
        <w:r w:rsidRPr="0049498D">
          <w:rPr>
            <w:rStyle w:val="Hyperlink"/>
            <w:rFonts w:ascii="B Nazanin" w:hAnsi="B Nazanin"/>
            <w:noProof/>
          </w:rPr>
          <w:t xml:space="preserve"> </w:t>
        </w:r>
        <w:r w:rsidRPr="0049498D">
          <w:rPr>
            <w:rStyle w:val="Hyperlink"/>
            <w:rFonts w:ascii="B Nazanin" w:hAnsi="B Nazanin" w:hint="cs"/>
            <w:noProof/>
          </w:rPr>
          <w:t>ی</w:t>
        </w:r>
        <w:r w:rsidRPr="0049498D">
          <w:rPr>
            <w:rStyle w:val="Hyperlink"/>
            <w:rFonts w:ascii="B Nazanin" w:hAnsi="B Nazanin" w:hint="eastAsia"/>
            <w:noProof/>
          </w:rPr>
          <w:t>انگ</w:t>
        </w:r>
        <w:r w:rsidRPr="0049498D">
          <w:rPr>
            <w:rStyle w:val="Hyperlink"/>
            <w:rFonts w:ascii="B Nazanin" w:hAnsi="B Nazanin"/>
            <w:noProof/>
          </w:rPr>
          <w:t xml:space="preserve"> </w:t>
        </w:r>
        <w:r w:rsidRPr="0049498D">
          <w:rPr>
            <w:rStyle w:val="Hyperlink"/>
            <w:rFonts w:cs="Times New Roman" w:hint="cs"/>
            <w:noProof/>
          </w:rPr>
          <w:t>—</w:t>
        </w:r>
        <w:r w:rsidRPr="0049498D">
          <w:rPr>
            <w:rStyle w:val="Hyperlink"/>
            <w:rFonts w:ascii="B Nazanin" w:hAnsi="B Nazanin"/>
            <w:noProof/>
          </w:rPr>
          <w:t xml:space="preserve"> </w:t>
        </w:r>
        <w:r w:rsidRPr="0049498D">
          <w:rPr>
            <w:rStyle w:val="Hyperlink"/>
            <w:rFonts w:ascii="B Nazanin" w:hAnsi="B Nazanin" w:hint="cs"/>
            <w:noProof/>
          </w:rPr>
          <w:t>فرم</w:t>
        </w:r>
        <w:r w:rsidRPr="0049498D">
          <w:rPr>
            <w:rStyle w:val="Hyperlink"/>
            <w:rFonts w:ascii="B Nazanin" w:hAnsi="B Nazanin"/>
            <w:noProof/>
          </w:rPr>
          <w:t xml:space="preserve"> </w:t>
        </w:r>
        <w:r w:rsidRPr="0049498D">
          <w:rPr>
            <w:rStyle w:val="Hyperlink"/>
            <w:rFonts w:ascii="B Nazanin" w:hAnsi="B Nazanin" w:hint="cs"/>
            <w:noProof/>
          </w:rPr>
          <w:t>کوتاه</w:t>
        </w:r>
        <w:r>
          <w:rPr>
            <w:noProof/>
            <w:webHidden/>
            <w:rtl w:val="0"/>
          </w:rPr>
          <w:tab/>
        </w:r>
        <w:r>
          <w:rPr>
            <w:noProof/>
            <w:webHidden/>
            <w:rtl w:val="0"/>
          </w:rPr>
          <w:fldChar w:fldCharType="begin"/>
        </w:r>
        <w:r>
          <w:rPr>
            <w:noProof/>
            <w:webHidden/>
            <w:rtl w:val="0"/>
          </w:rPr>
          <w:instrText xml:space="preserve"> PAGEREF _Toc243041611 \h </w:instrText>
        </w:r>
        <w:r>
          <w:rPr>
            <w:noProof/>
            <w:webHidden/>
            <w:rtl w:val="0"/>
          </w:rPr>
        </w:r>
        <w:r>
          <w:rPr>
            <w:noProof/>
            <w:webHidden/>
            <w:rtl w:val="0"/>
          </w:rPr>
          <w:fldChar w:fldCharType="separate"/>
        </w:r>
        <w:r>
          <w:rPr>
            <w:noProof/>
            <w:webHidden/>
          </w:rPr>
          <w:t>60</w:t>
        </w:r>
        <w:r>
          <w:rPr>
            <w:noProof/>
            <w:webHidden/>
            <w:rtl w:val="0"/>
          </w:rPr>
          <w:fldChar w:fldCharType="end"/>
        </w:r>
      </w:hyperlink>
    </w:p>
    <w:p w14:paraId="4FB40D30" w14:textId="6F0F3313" w:rsidR="00A37D4B" w:rsidRDefault="00A37D4B">
      <w:pPr>
        <w:pStyle w:val="TOC3"/>
        <w:rPr>
          <w:rFonts w:asciiTheme="minorHAnsi" w:eastAsiaTheme="minorEastAsia" w:hAnsiTheme="minorHAnsi" w:cstheme="minorBidi"/>
          <w:noProof/>
          <w:sz w:val="22"/>
          <w:szCs w:val="22"/>
          <w:highlight w:val="none"/>
          <w:lang w:bidi="ar-SA"/>
        </w:rPr>
      </w:pPr>
      <w:hyperlink w:anchor="_Toc243041612" w:history="1">
        <w:r w:rsidRPr="0049498D">
          <w:rPr>
            <w:rStyle w:val="Hyperlink"/>
            <w:rFonts w:ascii="B Nazanin" w:hAnsi="B Nazanin"/>
            <w:noProof/>
          </w:rPr>
          <w:t>۳-۴-۳. مق</w:t>
        </w:r>
        <w:r w:rsidRPr="0049498D">
          <w:rPr>
            <w:rStyle w:val="Hyperlink"/>
            <w:rFonts w:ascii="B Nazanin" w:hAnsi="B Nazanin" w:hint="cs"/>
            <w:noProof/>
          </w:rPr>
          <w:t>ی</w:t>
        </w:r>
        <w:r w:rsidRPr="0049498D">
          <w:rPr>
            <w:rStyle w:val="Hyperlink"/>
            <w:rFonts w:ascii="B Nazanin" w:hAnsi="B Nazanin" w:hint="eastAsia"/>
            <w:noProof/>
          </w:rPr>
          <w:t>اس</w:t>
        </w:r>
        <w:r w:rsidRPr="0049498D">
          <w:rPr>
            <w:rStyle w:val="Hyperlink"/>
            <w:rFonts w:ascii="B Nazanin" w:hAnsi="B Nazanin"/>
            <w:noProof/>
          </w:rPr>
          <w:t xml:space="preserve"> تحمل ر</w:t>
        </w:r>
        <w:r w:rsidRPr="0049498D">
          <w:rPr>
            <w:rStyle w:val="Hyperlink"/>
            <w:rFonts w:ascii="B Nazanin" w:hAnsi="B Nazanin" w:hint="cs"/>
            <w:noProof/>
          </w:rPr>
          <w:t>ی</w:t>
        </w:r>
        <w:r w:rsidRPr="0049498D">
          <w:rPr>
            <w:rStyle w:val="Hyperlink"/>
            <w:rFonts w:ascii="B Nazanin" w:hAnsi="B Nazanin" w:hint="eastAsia"/>
            <w:noProof/>
          </w:rPr>
          <w:t>سک</w:t>
        </w:r>
        <w:r w:rsidRPr="0049498D">
          <w:rPr>
            <w:rStyle w:val="Hyperlink"/>
            <w:rFonts w:ascii="B Nazanin" w:hAnsi="B Nazanin"/>
            <w:noProof/>
          </w:rPr>
          <w:t xml:space="preserve"> مال</w:t>
        </w:r>
        <w:r w:rsidRPr="0049498D">
          <w:rPr>
            <w:rStyle w:val="Hyperlink"/>
            <w:rFonts w:ascii="B Nazanin" w:hAnsi="B Nazanin" w:hint="cs"/>
            <w:noProof/>
          </w:rPr>
          <w:t>ی</w:t>
        </w:r>
        <w:r w:rsidRPr="0049498D">
          <w:rPr>
            <w:rStyle w:val="Hyperlink"/>
            <w:rFonts w:ascii="B Nazanin" w:hAnsi="B Nazanin"/>
            <w:noProof/>
          </w:rPr>
          <w:t xml:space="preserve"> گرابل و لا</w:t>
        </w:r>
        <w:r w:rsidRPr="0049498D">
          <w:rPr>
            <w:rStyle w:val="Hyperlink"/>
            <w:rFonts w:ascii="B Nazanin" w:hAnsi="B Nazanin" w:hint="cs"/>
            <w:noProof/>
          </w:rPr>
          <w:t>ی</w:t>
        </w:r>
        <w:r w:rsidRPr="0049498D">
          <w:rPr>
            <w:rStyle w:val="Hyperlink"/>
            <w:rFonts w:ascii="B Nazanin" w:hAnsi="B Nazanin" w:hint="eastAsia"/>
            <w:noProof/>
          </w:rPr>
          <w:t>تون</w:t>
        </w:r>
        <w:r>
          <w:rPr>
            <w:noProof/>
            <w:webHidden/>
            <w:rtl w:val="0"/>
          </w:rPr>
          <w:tab/>
        </w:r>
        <w:r>
          <w:rPr>
            <w:noProof/>
            <w:webHidden/>
            <w:rtl w:val="0"/>
          </w:rPr>
          <w:fldChar w:fldCharType="begin"/>
        </w:r>
        <w:r>
          <w:rPr>
            <w:noProof/>
            <w:webHidden/>
            <w:rtl w:val="0"/>
          </w:rPr>
          <w:instrText xml:space="preserve"> PAGEREF _Toc243041612 \h </w:instrText>
        </w:r>
        <w:r>
          <w:rPr>
            <w:noProof/>
            <w:webHidden/>
            <w:rtl w:val="0"/>
          </w:rPr>
        </w:r>
        <w:r>
          <w:rPr>
            <w:noProof/>
            <w:webHidden/>
            <w:rtl w:val="0"/>
          </w:rPr>
          <w:fldChar w:fldCharType="separate"/>
        </w:r>
        <w:r>
          <w:rPr>
            <w:noProof/>
            <w:webHidden/>
          </w:rPr>
          <w:t>61</w:t>
        </w:r>
        <w:r>
          <w:rPr>
            <w:noProof/>
            <w:webHidden/>
            <w:rtl w:val="0"/>
          </w:rPr>
          <w:fldChar w:fldCharType="end"/>
        </w:r>
      </w:hyperlink>
    </w:p>
    <w:p w14:paraId="496AC819" w14:textId="186522CD" w:rsidR="00A37D4B" w:rsidRDefault="00A37D4B">
      <w:pPr>
        <w:pStyle w:val="TOC2"/>
        <w:rPr>
          <w:rFonts w:asciiTheme="minorHAnsi" w:eastAsiaTheme="minorEastAsia" w:hAnsiTheme="minorHAnsi" w:cstheme="minorBidi"/>
          <w:noProof/>
          <w:sz w:val="22"/>
          <w:szCs w:val="22"/>
          <w:highlight w:val="none"/>
          <w:lang w:bidi="ar-SA"/>
        </w:rPr>
      </w:pPr>
      <w:hyperlink w:anchor="_Toc243041613" w:history="1">
        <w:r w:rsidRPr="0049498D">
          <w:rPr>
            <w:rStyle w:val="Hyperlink"/>
            <w:rFonts w:ascii="B Nazanin" w:hAnsi="B Nazanin"/>
            <w:noProof/>
          </w:rPr>
          <w:t>۳-۵. روش اجرا</w:t>
        </w:r>
        <w:r w:rsidRPr="0049498D">
          <w:rPr>
            <w:rStyle w:val="Hyperlink"/>
            <w:rFonts w:ascii="B Nazanin" w:hAnsi="B Nazanin" w:hint="cs"/>
            <w:noProof/>
          </w:rPr>
          <w:t>ی</w:t>
        </w:r>
        <w:r w:rsidRPr="0049498D">
          <w:rPr>
            <w:rStyle w:val="Hyperlink"/>
            <w:rFonts w:ascii="B Nazanin" w:hAnsi="B Nazanin"/>
            <w:noProof/>
          </w:rPr>
          <w:t xml:space="preserve"> پژوهش</w:t>
        </w:r>
        <w:r>
          <w:rPr>
            <w:noProof/>
            <w:webHidden/>
            <w:rtl w:val="0"/>
          </w:rPr>
          <w:tab/>
        </w:r>
        <w:r>
          <w:rPr>
            <w:noProof/>
            <w:webHidden/>
            <w:rtl w:val="0"/>
          </w:rPr>
          <w:fldChar w:fldCharType="begin"/>
        </w:r>
        <w:r>
          <w:rPr>
            <w:noProof/>
            <w:webHidden/>
            <w:rtl w:val="0"/>
          </w:rPr>
          <w:instrText xml:space="preserve"> PAGEREF _Toc243041613 \h </w:instrText>
        </w:r>
        <w:r>
          <w:rPr>
            <w:noProof/>
            <w:webHidden/>
            <w:rtl w:val="0"/>
          </w:rPr>
        </w:r>
        <w:r>
          <w:rPr>
            <w:noProof/>
            <w:webHidden/>
            <w:rtl w:val="0"/>
          </w:rPr>
          <w:fldChar w:fldCharType="separate"/>
        </w:r>
        <w:r>
          <w:rPr>
            <w:noProof/>
            <w:webHidden/>
          </w:rPr>
          <w:t>63</w:t>
        </w:r>
        <w:r>
          <w:rPr>
            <w:noProof/>
            <w:webHidden/>
            <w:rtl w:val="0"/>
          </w:rPr>
          <w:fldChar w:fldCharType="end"/>
        </w:r>
      </w:hyperlink>
    </w:p>
    <w:p w14:paraId="208B42DF" w14:textId="0D562EDA" w:rsidR="00A37D4B" w:rsidRDefault="00A37D4B">
      <w:pPr>
        <w:pStyle w:val="TOC2"/>
        <w:rPr>
          <w:rFonts w:asciiTheme="minorHAnsi" w:eastAsiaTheme="minorEastAsia" w:hAnsiTheme="minorHAnsi" w:cstheme="minorBidi"/>
          <w:noProof/>
          <w:sz w:val="22"/>
          <w:szCs w:val="22"/>
          <w:highlight w:val="none"/>
          <w:lang w:bidi="ar-SA"/>
        </w:rPr>
      </w:pPr>
      <w:hyperlink w:anchor="_Toc243041614" w:history="1">
        <w:r w:rsidRPr="0049498D">
          <w:rPr>
            <w:rStyle w:val="Hyperlink"/>
            <w:rFonts w:ascii="B Nazanin" w:hAnsi="B Nazanin"/>
            <w:noProof/>
          </w:rPr>
          <w:t>۳-۶. روش تحل</w:t>
        </w:r>
        <w:r w:rsidRPr="0049498D">
          <w:rPr>
            <w:rStyle w:val="Hyperlink"/>
            <w:rFonts w:ascii="B Nazanin" w:hAnsi="B Nazanin" w:hint="cs"/>
            <w:noProof/>
          </w:rPr>
          <w:t>ی</w:t>
        </w:r>
        <w:r w:rsidRPr="0049498D">
          <w:rPr>
            <w:rStyle w:val="Hyperlink"/>
            <w:rFonts w:ascii="B Nazanin" w:hAnsi="B Nazanin" w:hint="eastAsia"/>
            <w:noProof/>
          </w:rPr>
          <w:t>ل</w:t>
        </w:r>
        <w:r w:rsidRPr="0049498D">
          <w:rPr>
            <w:rStyle w:val="Hyperlink"/>
            <w:rFonts w:ascii="B Nazanin" w:hAnsi="B Nazanin"/>
            <w:noProof/>
          </w:rPr>
          <w:t xml:space="preserve"> داده‌ها</w:t>
        </w:r>
        <w:r>
          <w:rPr>
            <w:noProof/>
            <w:webHidden/>
            <w:rtl w:val="0"/>
          </w:rPr>
          <w:tab/>
        </w:r>
        <w:r>
          <w:rPr>
            <w:noProof/>
            <w:webHidden/>
            <w:rtl w:val="0"/>
          </w:rPr>
          <w:fldChar w:fldCharType="begin"/>
        </w:r>
        <w:r>
          <w:rPr>
            <w:noProof/>
            <w:webHidden/>
            <w:rtl w:val="0"/>
          </w:rPr>
          <w:instrText xml:space="preserve"> PAGEREF _Toc243041614 \h </w:instrText>
        </w:r>
        <w:r>
          <w:rPr>
            <w:noProof/>
            <w:webHidden/>
            <w:rtl w:val="0"/>
          </w:rPr>
        </w:r>
        <w:r>
          <w:rPr>
            <w:noProof/>
            <w:webHidden/>
            <w:rtl w:val="0"/>
          </w:rPr>
          <w:fldChar w:fldCharType="separate"/>
        </w:r>
        <w:r>
          <w:rPr>
            <w:noProof/>
            <w:webHidden/>
          </w:rPr>
          <w:t>65</w:t>
        </w:r>
        <w:r>
          <w:rPr>
            <w:noProof/>
            <w:webHidden/>
            <w:rtl w:val="0"/>
          </w:rPr>
          <w:fldChar w:fldCharType="end"/>
        </w:r>
      </w:hyperlink>
    </w:p>
    <w:p w14:paraId="19912C0C" w14:textId="4677FDFD" w:rsidR="00A37D4B" w:rsidRDefault="00A37D4B">
      <w:pPr>
        <w:pStyle w:val="TOC2"/>
        <w:rPr>
          <w:rFonts w:asciiTheme="minorHAnsi" w:eastAsiaTheme="minorEastAsia" w:hAnsiTheme="minorHAnsi" w:cstheme="minorBidi"/>
          <w:noProof/>
          <w:sz w:val="22"/>
          <w:szCs w:val="22"/>
          <w:highlight w:val="none"/>
          <w:lang w:bidi="ar-SA"/>
        </w:rPr>
      </w:pPr>
      <w:hyperlink w:anchor="_Toc243041615" w:history="1">
        <w:r w:rsidRPr="0049498D">
          <w:rPr>
            <w:rStyle w:val="Hyperlink"/>
            <w:rFonts w:ascii="B Nazanin" w:hAnsi="B Nazanin"/>
            <w:noProof/>
          </w:rPr>
          <w:t>۳-۷. ملاحظات اخلاق</w:t>
        </w:r>
        <w:r w:rsidRPr="0049498D">
          <w:rPr>
            <w:rStyle w:val="Hyperlink"/>
            <w:rFonts w:ascii="B Nazanin" w:hAnsi="B Nazanin" w:hint="cs"/>
            <w:noProof/>
          </w:rPr>
          <w:t>ی</w:t>
        </w:r>
        <w:r>
          <w:rPr>
            <w:noProof/>
            <w:webHidden/>
            <w:rtl w:val="0"/>
          </w:rPr>
          <w:tab/>
        </w:r>
        <w:r>
          <w:rPr>
            <w:noProof/>
            <w:webHidden/>
            <w:rtl w:val="0"/>
          </w:rPr>
          <w:fldChar w:fldCharType="begin"/>
        </w:r>
        <w:r>
          <w:rPr>
            <w:noProof/>
            <w:webHidden/>
            <w:rtl w:val="0"/>
          </w:rPr>
          <w:instrText xml:space="preserve"> PAGEREF _Toc243041615 \h </w:instrText>
        </w:r>
        <w:r>
          <w:rPr>
            <w:noProof/>
            <w:webHidden/>
            <w:rtl w:val="0"/>
          </w:rPr>
        </w:r>
        <w:r>
          <w:rPr>
            <w:noProof/>
            <w:webHidden/>
            <w:rtl w:val="0"/>
          </w:rPr>
          <w:fldChar w:fldCharType="separate"/>
        </w:r>
        <w:r>
          <w:rPr>
            <w:noProof/>
            <w:webHidden/>
          </w:rPr>
          <w:t>66</w:t>
        </w:r>
        <w:r>
          <w:rPr>
            <w:noProof/>
            <w:webHidden/>
            <w:rtl w:val="0"/>
          </w:rPr>
          <w:fldChar w:fldCharType="end"/>
        </w:r>
      </w:hyperlink>
    </w:p>
    <w:p w14:paraId="71538353" w14:textId="3D322133" w:rsidR="00A37D4B" w:rsidRDefault="00A37D4B">
      <w:pPr>
        <w:pStyle w:val="TOC1"/>
        <w:rPr>
          <w:rFonts w:asciiTheme="minorHAnsi" w:eastAsiaTheme="minorEastAsia" w:hAnsiTheme="minorHAnsi" w:cstheme="minorBidi"/>
          <w:b w:val="0"/>
          <w:bCs w:val="0"/>
          <w:noProof/>
          <w:sz w:val="22"/>
          <w:szCs w:val="22"/>
          <w:highlight w:val="none"/>
          <w:lang w:bidi="ar-SA"/>
        </w:rPr>
      </w:pPr>
      <w:hyperlink w:anchor="_Toc243041616" w:history="1">
        <w:r w:rsidRPr="0049498D">
          <w:rPr>
            <w:rStyle w:val="Hyperlink"/>
            <w:rFonts w:ascii="B Nazanin" w:hAnsi="B Nazanin"/>
            <w:noProof/>
          </w:rPr>
          <w:t>فصل چهارم</w:t>
        </w:r>
        <w:r>
          <w:rPr>
            <w:noProof/>
            <w:webHidden/>
            <w:rtl w:val="0"/>
          </w:rPr>
          <w:tab/>
        </w:r>
        <w:r>
          <w:rPr>
            <w:noProof/>
            <w:webHidden/>
            <w:rtl w:val="0"/>
          </w:rPr>
          <w:fldChar w:fldCharType="begin"/>
        </w:r>
        <w:r>
          <w:rPr>
            <w:noProof/>
            <w:webHidden/>
            <w:rtl w:val="0"/>
          </w:rPr>
          <w:instrText xml:space="preserve"> PAGEREF _Toc243041616 \h </w:instrText>
        </w:r>
        <w:r>
          <w:rPr>
            <w:noProof/>
            <w:webHidden/>
            <w:rtl w:val="0"/>
          </w:rPr>
        </w:r>
        <w:r>
          <w:rPr>
            <w:noProof/>
            <w:webHidden/>
            <w:rtl w:val="0"/>
          </w:rPr>
          <w:fldChar w:fldCharType="separate"/>
        </w:r>
        <w:r>
          <w:rPr>
            <w:noProof/>
            <w:webHidden/>
          </w:rPr>
          <w:t>67</w:t>
        </w:r>
        <w:r>
          <w:rPr>
            <w:noProof/>
            <w:webHidden/>
            <w:rtl w:val="0"/>
          </w:rPr>
          <w:fldChar w:fldCharType="end"/>
        </w:r>
      </w:hyperlink>
    </w:p>
    <w:p w14:paraId="2BE2057C" w14:textId="4B41A019" w:rsidR="00A37D4B" w:rsidRDefault="00A37D4B">
      <w:pPr>
        <w:pStyle w:val="TOC1"/>
        <w:rPr>
          <w:rFonts w:asciiTheme="minorHAnsi" w:eastAsiaTheme="minorEastAsia" w:hAnsiTheme="minorHAnsi" w:cstheme="minorBidi"/>
          <w:b w:val="0"/>
          <w:bCs w:val="0"/>
          <w:noProof/>
          <w:sz w:val="22"/>
          <w:szCs w:val="22"/>
          <w:highlight w:val="none"/>
          <w:lang w:bidi="ar-SA"/>
        </w:rPr>
      </w:pPr>
      <w:hyperlink w:anchor="_Toc243041617" w:history="1">
        <w:r w:rsidRPr="0049498D">
          <w:rPr>
            <w:rStyle w:val="Hyperlink"/>
            <w:rFonts w:ascii="B Nazanin" w:hAnsi="B Nazanin"/>
            <w:noProof/>
          </w:rPr>
          <w:t>تحل</w:t>
        </w:r>
        <w:r w:rsidRPr="0049498D">
          <w:rPr>
            <w:rStyle w:val="Hyperlink"/>
            <w:rFonts w:ascii="B Nazanin" w:hAnsi="B Nazanin" w:hint="cs"/>
            <w:noProof/>
          </w:rPr>
          <w:t>ی</w:t>
        </w:r>
        <w:r w:rsidRPr="0049498D">
          <w:rPr>
            <w:rStyle w:val="Hyperlink"/>
            <w:rFonts w:ascii="B Nazanin" w:hAnsi="B Nazanin" w:hint="eastAsia"/>
            <w:noProof/>
          </w:rPr>
          <w:t>ل</w:t>
        </w:r>
        <w:r w:rsidRPr="0049498D">
          <w:rPr>
            <w:rStyle w:val="Hyperlink"/>
            <w:rFonts w:ascii="B Nazanin" w:hAnsi="B Nazanin"/>
            <w:noProof/>
          </w:rPr>
          <w:t xml:space="preserve"> داده‌ها</w:t>
        </w:r>
        <w:r>
          <w:rPr>
            <w:noProof/>
            <w:webHidden/>
            <w:rtl w:val="0"/>
          </w:rPr>
          <w:tab/>
        </w:r>
        <w:r>
          <w:rPr>
            <w:noProof/>
            <w:webHidden/>
            <w:rtl w:val="0"/>
          </w:rPr>
          <w:fldChar w:fldCharType="begin"/>
        </w:r>
        <w:r>
          <w:rPr>
            <w:noProof/>
            <w:webHidden/>
            <w:rtl w:val="0"/>
          </w:rPr>
          <w:instrText xml:space="preserve"> PAGEREF _Toc243041617 \h </w:instrText>
        </w:r>
        <w:r>
          <w:rPr>
            <w:noProof/>
            <w:webHidden/>
            <w:rtl w:val="0"/>
          </w:rPr>
        </w:r>
        <w:r>
          <w:rPr>
            <w:noProof/>
            <w:webHidden/>
            <w:rtl w:val="0"/>
          </w:rPr>
          <w:fldChar w:fldCharType="separate"/>
        </w:r>
        <w:r>
          <w:rPr>
            <w:noProof/>
            <w:webHidden/>
          </w:rPr>
          <w:t>67</w:t>
        </w:r>
        <w:r>
          <w:rPr>
            <w:noProof/>
            <w:webHidden/>
            <w:rtl w:val="0"/>
          </w:rPr>
          <w:fldChar w:fldCharType="end"/>
        </w:r>
      </w:hyperlink>
    </w:p>
    <w:p w14:paraId="18F9231E" w14:textId="1E690B81" w:rsidR="00A37D4B" w:rsidRDefault="00A37D4B">
      <w:pPr>
        <w:pStyle w:val="TOC2"/>
        <w:rPr>
          <w:rFonts w:asciiTheme="minorHAnsi" w:eastAsiaTheme="minorEastAsia" w:hAnsiTheme="minorHAnsi" w:cstheme="minorBidi"/>
          <w:noProof/>
          <w:sz w:val="22"/>
          <w:szCs w:val="22"/>
          <w:highlight w:val="none"/>
          <w:lang w:bidi="ar-SA"/>
        </w:rPr>
      </w:pPr>
      <w:hyperlink w:anchor="_Toc243041618" w:history="1">
        <w:r w:rsidRPr="0049498D">
          <w:rPr>
            <w:rStyle w:val="Hyperlink"/>
            <w:rFonts w:ascii="B Nazanin" w:hAnsi="B Nazanin"/>
            <w:noProof/>
          </w:rPr>
          <w:t>۴-۲. آماده‌ساز</w:t>
        </w:r>
        <w:r w:rsidRPr="0049498D">
          <w:rPr>
            <w:rStyle w:val="Hyperlink"/>
            <w:rFonts w:ascii="B Nazanin" w:hAnsi="B Nazanin" w:hint="cs"/>
            <w:noProof/>
          </w:rPr>
          <w:t>ی</w:t>
        </w:r>
        <w:r w:rsidRPr="0049498D">
          <w:rPr>
            <w:rStyle w:val="Hyperlink"/>
            <w:rFonts w:ascii="B Nazanin" w:hAnsi="B Nazanin"/>
            <w:noProof/>
          </w:rPr>
          <w:t xml:space="preserve"> و غربالگر</w:t>
        </w:r>
        <w:r w:rsidRPr="0049498D">
          <w:rPr>
            <w:rStyle w:val="Hyperlink"/>
            <w:rFonts w:ascii="B Nazanin" w:hAnsi="B Nazanin" w:hint="cs"/>
            <w:noProof/>
          </w:rPr>
          <w:t>ی</w:t>
        </w:r>
        <w:r w:rsidRPr="0049498D">
          <w:rPr>
            <w:rStyle w:val="Hyperlink"/>
            <w:rFonts w:ascii="B Nazanin" w:hAnsi="B Nazanin"/>
            <w:noProof/>
          </w:rPr>
          <w:t xml:space="preserve"> داده‌ها</w:t>
        </w:r>
        <w:r>
          <w:rPr>
            <w:noProof/>
            <w:webHidden/>
            <w:rtl w:val="0"/>
          </w:rPr>
          <w:tab/>
        </w:r>
        <w:r>
          <w:rPr>
            <w:noProof/>
            <w:webHidden/>
            <w:rtl w:val="0"/>
          </w:rPr>
          <w:fldChar w:fldCharType="begin"/>
        </w:r>
        <w:r>
          <w:rPr>
            <w:noProof/>
            <w:webHidden/>
            <w:rtl w:val="0"/>
          </w:rPr>
          <w:instrText xml:space="preserve"> PAGEREF _Toc243041618 \h </w:instrText>
        </w:r>
        <w:r>
          <w:rPr>
            <w:noProof/>
            <w:webHidden/>
            <w:rtl w:val="0"/>
          </w:rPr>
        </w:r>
        <w:r>
          <w:rPr>
            <w:noProof/>
            <w:webHidden/>
            <w:rtl w:val="0"/>
          </w:rPr>
          <w:fldChar w:fldCharType="separate"/>
        </w:r>
        <w:r>
          <w:rPr>
            <w:noProof/>
            <w:webHidden/>
          </w:rPr>
          <w:t>68</w:t>
        </w:r>
        <w:r>
          <w:rPr>
            <w:noProof/>
            <w:webHidden/>
            <w:rtl w:val="0"/>
          </w:rPr>
          <w:fldChar w:fldCharType="end"/>
        </w:r>
      </w:hyperlink>
    </w:p>
    <w:p w14:paraId="28C4EACD" w14:textId="27B5DC4E" w:rsidR="00A37D4B" w:rsidRDefault="00A37D4B">
      <w:pPr>
        <w:pStyle w:val="TOC2"/>
        <w:rPr>
          <w:rFonts w:asciiTheme="minorHAnsi" w:eastAsiaTheme="minorEastAsia" w:hAnsiTheme="minorHAnsi" w:cstheme="minorBidi"/>
          <w:noProof/>
          <w:sz w:val="22"/>
          <w:szCs w:val="22"/>
          <w:highlight w:val="none"/>
          <w:lang w:bidi="ar-SA"/>
        </w:rPr>
      </w:pPr>
      <w:hyperlink w:anchor="_Toc243041619" w:history="1">
        <w:r w:rsidRPr="0049498D">
          <w:rPr>
            <w:rStyle w:val="Hyperlink"/>
            <w:rFonts w:ascii="B Nazanin" w:hAnsi="B Nazanin"/>
            <w:noProof/>
          </w:rPr>
          <w:t>۴-۳. و</w:t>
        </w:r>
        <w:r w:rsidRPr="0049498D">
          <w:rPr>
            <w:rStyle w:val="Hyperlink"/>
            <w:rFonts w:ascii="B Nazanin" w:hAnsi="B Nazanin" w:hint="cs"/>
            <w:noProof/>
          </w:rPr>
          <w:t>ی</w:t>
        </w:r>
        <w:r w:rsidRPr="0049498D">
          <w:rPr>
            <w:rStyle w:val="Hyperlink"/>
            <w:rFonts w:ascii="B Nazanin" w:hAnsi="B Nazanin" w:hint="eastAsia"/>
            <w:noProof/>
          </w:rPr>
          <w:t>ژگ</w:t>
        </w:r>
        <w:r w:rsidRPr="0049498D">
          <w:rPr>
            <w:rStyle w:val="Hyperlink"/>
            <w:rFonts w:ascii="B Nazanin" w:hAnsi="B Nazanin" w:hint="cs"/>
            <w:noProof/>
          </w:rPr>
          <w:t>ی‌</w:t>
        </w:r>
        <w:r w:rsidRPr="0049498D">
          <w:rPr>
            <w:rStyle w:val="Hyperlink"/>
            <w:rFonts w:ascii="B Nazanin" w:hAnsi="B Nazanin" w:hint="eastAsia"/>
            <w:noProof/>
          </w:rPr>
          <w:t>ها</w:t>
        </w:r>
        <w:r w:rsidRPr="0049498D">
          <w:rPr>
            <w:rStyle w:val="Hyperlink"/>
            <w:rFonts w:ascii="B Nazanin" w:hAnsi="B Nazanin" w:hint="cs"/>
            <w:noProof/>
          </w:rPr>
          <w:t>ی</w:t>
        </w:r>
        <w:r w:rsidRPr="0049498D">
          <w:rPr>
            <w:rStyle w:val="Hyperlink"/>
            <w:rFonts w:ascii="B Nazanin" w:hAnsi="B Nazanin"/>
            <w:noProof/>
          </w:rPr>
          <w:t xml:space="preserve"> جمع</w:t>
        </w:r>
        <w:r w:rsidRPr="0049498D">
          <w:rPr>
            <w:rStyle w:val="Hyperlink"/>
            <w:rFonts w:ascii="B Nazanin" w:hAnsi="B Nazanin" w:hint="cs"/>
            <w:noProof/>
          </w:rPr>
          <w:t>ی</w:t>
        </w:r>
        <w:r w:rsidRPr="0049498D">
          <w:rPr>
            <w:rStyle w:val="Hyperlink"/>
            <w:rFonts w:ascii="B Nazanin" w:hAnsi="B Nazanin" w:hint="eastAsia"/>
            <w:noProof/>
          </w:rPr>
          <w:t>ت‌شناخت</w:t>
        </w:r>
        <w:r w:rsidRPr="0049498D">
          <w:rPr>
            <w:rStyle w:val="Hyperlink"/>
            <w:rFonts w:ascii="B Nazanin" w:hAnsi="B Nazanin" w:hint="cs"/>
            <w:noProof/>
          </w:rPr>
          <w:t>ی</w:t>
        </w:r>
        <w:r w:rsidRPr="0049498D">
          <w:rPr>
            <w:rStyle w:val="Hyperlink"/>
            <w:rFonts w:ascii="B Nazanin" w:hAnsi="B Nazanin"/>
            <w:noProof/>
          </w:rPr>
          <w:t xml:space="preserve"> و معاملات</w:t>
        </w:r>
        <w:r w:rsidRPr="0049498D">
          <w:rPr>
            <w:rStyle w:val="Hyperlink"/>
            <w:rFonts w:ascii="B Nazanin" w:hAnsi="B Nazanin" w:hint="cs"/>
            <w:noProof/>
          </w:rPr>
          <w:t>ی</w:t>
        </w:r>
        <w:r w:rsidRPr="0049498D">
          <w:rPr>
            <w:rStyle w:val="Hyperlink"/>
            <w:rFonts w:ascii="B Nazanin" w:hAnsi="B Nazanin"/>
            <w:noProof/>
          </w:rPr>
          <w:t xml:space="preserve"> نمونه</w:t>
        </w:r>
        <w:r>
          <w:rPr>
            <w:noProof/>
            <w:webHidden/>
            <w:rtl w:val="0"/>
          </w:rPr>
          <w:tab/>
        </w:r>
        <w:r>
          <w:rPr>
            <w:noProof/>
            <w:webHidden/>
            <w:rtl w:val="0"/>
          </w:rPr>
          <w:fldChar w:fldCharType="begin"/>
        </w:r>
        <w:r>
          <w:rPr>
            <w:noProof/>
            <w:webHidden/>
            <w:rtl w:val="0"/>
          </w:rPr>
          <w:instrText xml:space="preserve"> PAGEREF _Toc243041619 \h </w:instrText>
        </w:r>
        <w:r>
          <w:rPr>
            <w:noProof/>
            <w:webHidden/>
            <w:rtl w:val="0"/>
          </w:rPr>
        </w:r>
        <w:r>
          <w:rPr>
            <w:noProof/>
            <w:webHidden/>
            <w:rtl w:val="0"/>
          </w:rPr>
          <w:fldChar w:fldCharType="separate"/>
        </w:r>
        <w:r>
          <w:rPr>
            <w:noProof/>
            <w:webHidden/>
          </w:rPr>
          <w:t>69</w:t>
        </w:r>
        <w:r>
          <w:rPr>
            <w:noProof/>
            <w:webHidden/>
            <w:rtl w:val="0"/>
          </w:rPr>
          <w:fldChar w:fldCharType="end"/>
        </w:r>
      </w:hyperlink>
    </w:p>
    <w:p w14:paraId="25707717" w14:textId="709CF027" w:rsidR="00A37D4B" w:rsidRDefault="00A37D4B">
      <w:pPr>
        <w:pStyle w:val="TOC2"/>
        <w:rPr>
          <w:rFonts w:asciiTheme="minorHAnsi" w:eastAsiaTheme="minorEastAsia" w:hAnsiTheme="minorHAnsi" w:cstheme="minorBidi"/>
          <w:noProof/>
          <w:sz w:val="22"/>
          <w:szCs w:val="22"/>
          <w:highlight w:val="none"/>
          <w:lang w:bidi="ar-SA"/>
        </w:rPr>
      </w:pPr>
      <w:hyperlink w:anchor="_Toc243041620" w:history="1">
        <w:r w:rsidRPr="0049498D">
          <w:rPr>
            <w:rStyle w:val="Hyperlink"/>
            <w:rFonts w:ascii="B Nazanin" w:hAnsi="B Nazanin"/>
            <w:noProof/>
          </w:rPr>
          <w:t>۴-۴. شاخص‌ها</w:t>
        </w:r>
        <w:r w:rsidRPr="0049498D">
          <w:rPr>
            <w:rStyle w:val="Hyperlink"/>
            <w:rFonts w:ascii="B Nazanin" w:hAnsi="B Nazanin" w:hint="cs"/>
            <w:noProof/>
          </w:rPr>
          <w:t>ی</w:t>
        </w:r>
        <w:r w:rsidRPr="0049498D">
          <w:rPr>
            <w:rStyle w:val="Hyperlink"/>
            <w:rFonts w:ascii="B Nazanin" w:hAnsi="B Nazanin"/>
            <w:noProof/>
          </w:rPr>
          <w:t xml:space="preserve"> توص</w:t>
        </w:r>
        <w:r w:rsidRPr="0049498D">
          <w:rPr>
            <w:rStyle w:val="Hyperlink"/>
            <w:rFonts w:ascii="B Nazanin" w:hAnsi="B Nazanin" w:hint="cs"/>
            <w:noProof/>
          </w:rPr>
          <w:t>ی</w:t>
        </w:r>
        <w:r w:rsidRPr="0049498D">
          <w:rPr>
            <w:rStyle w:val="Hyperlink"/>
            <w:rFonts w:ascii="B Nazanin" w:hAnsi="B Nazanin" w:hint="eastAsia"/>
            <w:noProof/>
          </w:rPr>
          <w:t>ف</w:t>
        </w:r>
        <w:r w:rsidRPr="0049498D">
          <w:rPr>
            <w:rStyle w:val="Hyperlink"/>
            <w:rFonts w:ascii="B Nazanin" w:hAnsi="B Nazanin" w:hint="cs"/>
            <w:noProof/>
          </w:rPr>
          <w:t>ی</w:t>
        </w:r>
        <w:r w:rsidRPr="0049498D">
          <w:rPr>
            <w:rStyle w:val="Hyperlink"/>
            <w:rFonts w:ascii="B Nazanin" w:hAnsi="B Nazanin"/>
            <w:noProof/>
          </w:rPr>
          <w:t xml:space="preserve"> متغ</w:t>
        </w:r>
        <w:r w:rsidRPr="0049498D">
          <w:rPr>
            <w:rStyle w:val="Hyperlink"/>
            <w:rFonts w:ascii="B Nazanin" w:hAnsi="B Nazanin" w:hint="cs"/>
            <w:noProof/>
          </w:rPr>
          <w:t>ی</w:t>
        </w:r>
        <w:r w:rsidRPr="0049498D">
          <w:rPr>
            <w:rStyle w:val="Hyperlink"/>
            <w:rFonts w:ascii="B Nazanin" w:hAnsi="B Nazanin" w:hint="eastAsia"/>
            <w:noProof/>
          </w:rPr>
          <w:t>رها</w:t>
        </w:r>
        <w:r w:rsidRPr="0049498D">
          <w:rPr>
            <w:rStyle w:val="Hyperlink"/>
            <w:rFonts w:ascii="B Nazanin" w:hAnsi="B Nazanin" w:hint="cs"/>
            <w:noProof/>
          </w:rPr>
          <w:t>ی</w:t>
        </w:r>
        <w:r w:rsidRPr="0049498D">
          <w:rPr>
            <w:rStyle w:val="Hyperlink"/>
            <w:rFonts w:ascii="B Nazanin" w:hAnsi="B Nazanin"/>
            <w:noProof/>
          </w:rPr>
          <w:t xml:space="preserve"> اصل</w:t>
        </w:r>
        <w:r w:rsidRPr="0049498D">
          <w:rPr>
            <w:rStyle w:val="Hyperlink"/>
            <w:rFonts w:ascii="B Nazanin" w:hAnsi="B Nazanin" w:hint="cs"/>
            <w:noProof/>
          </w:rPr>
          <w:t>ی</w:t>
        </w:r>
        <w:r w:rsidRPr="0049498D">
          <w:rPr>
            <w:rStyle w:val="Hyperlink"/>
            <w:rFonts w:ascii="B Nazanin" w:hAnsi="B Nazanin"/>
            <w:noProof/>
          </w:rPr>
          <w:t xml:space="preserve"> پژوهش</w:t>
        </w:r>
        <w:r>
          <w:rPr>
            <w:noProof/>
            <w:webHidden/>
            <w:rtl w:val="0"/>
          </w:rPr>
          <w:tab/>
        </w:r>
        <w:r>
          <w:rPr>
            <w:noProof/>
            <w:webHidden/>
            <w:rtl w:val="0"/>
          </w:rPr>
          <w:fldChar w:fldCharType="begin"/>
        </w:r>
        <w:r>
          <w:rPr>
            <w:noProof/>
            <w:webHidden/>
            <w:rtl w:val="0"/>
          </w:rPr>
          <w:instrText xml:space="preserve"> PAGEREF _Toc243041620 \h </w:instrText>
        </w:r>
        <w:r>
          <w:rPr>
            <w:noProof/>
            <w:webHidden/>
            <w:rtl w:val="0"/>
          </w:rPr>
        </w:r>
        <w:r>
          <w:rPr>
            <w:noProof/>
            <w:webHidden/>
            <w:rtl w:val="0"/>
          </w:rPr>
          <w:fldChar w:fldCharType="separate"/>
        </w:r>
        <w:r>
          <w:rPr>
            <w:noProof/>
            <w:webHidden/>
          </w:rPr>
          <w:t>72</w:t>
        </w:r>
        <w:r>
          <w:rPr>
            <w:noProof/>
            <w:webHidden/>
            <w:rtl w:val="0"/>
          </w:rPr>
          <w:fldChar w:fldCharType="end"/>
        </w:r>
      </w:hyperlink>
    </w:p>
    <w:p w14:paraId="6695852B" w14:textId="52CF8801" w:rsidR="00A37D4B" w:rsidRDefault="00A37D4B">
      <w:pPr>
        <w:pStyle w:val="TOC2"/>
        <w:rPr>
          <w:rFonts w:asciiTheme="minorHAnsi" w:eastAsiaTheme="minorEastAsia" w:hAnsiTheme="minorHAnsi" w:cstheme="minorBidi"/>
          <w:noProof/>
          <w:sz w:val="22"/>
          <w:szCs w:val="22"/>
          <w:highlight w:val="none"/>
          <w:lang w:bidi="ar-SA"/>
        </w:rPr>
      </w:pPr>
      <w:hyperlink w:anchor="_Toc243041621" w:history="1">
        <w:r w:rsidRPr="0049498D">
          <w:rPr>
            <w:rStyle w:val="Hyperlink"/>
            <w:rFonts w:ascii="B Nazanin" w:hAnsi="B Nazanin"/>
            <w:noProof/>
          </w:rPr>
          <w:t>۴-۵. پا</w:t>
        </w:r>
        <w:r w:rsidRPr="0049498D">
          <w:rPr>
            <w:rStyle w:val="Hyperlink"/>
            <w:rFonts w:ascii="B Nazanin" w:hAnsi="B Nazanin" w:hint="cs"/>
            <w:noProof/>
          </w:rPr>
          <w:t>ی</w:t>
        </w:r>
        <w:r w:rsidRPr="0049498D">
          <w:rPr>
            <w:rStyle w:val="Hyperlink"/>
            <w:rFonts w:ascii="B Nazanin" w:hAnsi="B Nazanin" w:hint="eastAsia"/>
            <w:noProof/>
          </w:rPr>
          <w:t>ا</w:t>
        </w:r>
        <w:r w:rsidRPr="0049498D">
          <w:rPr>
            <w:rStyle w:val="Hyperlink"/>
            <w:rFonts w:ascii="B Nazanin" w:hAnsi="B Nazanin" w:hint="cs"/>
            <w:noProof/>
          </w:rPr>
          <w:t>یی</w:t>
        </w:r>
        <w:r w:rsidRPr="0049498D">
          <w:rPr>
            <w:rStyle w:val="Hyperlink"/>
            <w:rFonts w:ascii="B Nazanin" w:hAnsi="B Nazanin"/>
            <w:noProof/>
          </w:rPr>
          <w:t xml:space="preserve"> ابزارها</w:t>
        </w:r>
        <w:r w:rsidRPr="0049498D">
          <w:rPr>
            <w:rStyle w:val="Hyperlink"/>
            <w:rFonts w:ascii="B Nazanin" w:hAnsi="B Nazanin" w:hint="cs"/>
            <w:noProof/>
          </w:rPr>
          <w:t>ی</w:t>
        </w:r>
        <w:r w:rsidRPr="0049498D">
          <w:rPr>
            <w:rStyle w:val="Hyperlink"/>
            <w:rFonts w:ascii="B Nazanin" w:hAnsi="B Nazanin"/>
            <w:noProof/>
          </w:rPr>
          <w:t xml:space="preserve"> اندازه‌گ</w:t>
        </w:r>
        <w:r w:rsidRPr="0049498D">
          <w:rPr>
            <w:rStyle w:val="Hyperlink"/>
            <w:rFonts w:ascii="B Nazanin" w:hAnsi="B Nazanin" w:hint="cs"/>
            <w:noProof/>
          </w:rPr>
          <w:t>ی</w:t>
        </w:r>
        <w:r w:rsidRPr="0049498D">
          <w:rPr>
            <w:rStyle w:val="Hyperlink"/>
            <w:rFonts w:ascii="B Nazanin" w:hAnsi="B Nazanin" w:hint="eastAsia"/>
            <w:noProof/>
          </w:rPr>
          <w:t>ر</w:t>
        </w:r>
        <w:r w:rsidRPr="0049498D">
          <w:rPr>
            <w:rStyle w:val="Hyperlink"/>
            <w:rFonts w:ascii="B Nazanin" w:hAnsi="B Nazanin" w:hint="cs"/>
            <w:noProof/>
          </w:rPr>
          <w:t>ی</w:t>
        </w:r>
        <w:r>
          <w:rPr>
            <w:noProof/>
            <w:webHidden/>
            <w:rtl w:val="0"/>
          </w:rPr>
          <w:tab/>
        </w:r>
        <w:r>
          <w:rPr>
            <w:noProof/>
            <w:webHidden/>
            <w:rtl w:val="0"/>
          </w:rPr>
          <w:fldChar w:fldCharType="begin"/>
        </w:r>
        <w:r>
          <w:rPr>
            <w:noProof/>
            <w:webHidden/>
            <w:rtl w:val="0"/>
          </w:rPr>
          <w:instrText xml:space="preserve"> PAGEREF _Toc243041621 \h </w:instrText>
        </w:r>
        <w:r>
          <w:rPr>
            <w:noProof/>
            <w:webHidden/>
            <w:rtl w:val="0"/>
          </w:rPr>
        </w:r>
        <w:r>
          <w:rPr>
            <w:noProof/>
            <w:webHidden/>
            <w:rtl w:val="0"/>
          </w:rPr>
          <w:fldChar w:fldCharType="separate"/>
        </w:r>
        <w:r>
          <w:rPr>
            <w:noProof/>
            <w:webHidden/>
          </w:rPr>
          <w:t>73</w:t>
        </w:r>
        <w:r>
          <w:rPr>
            <w:noProof/>
            <w:webHidden/>
            <w:rtl w:val="0"/>
          </w:rPr>
          <w:fldChar w:fldCharType="end"/>
        </w:r>
      </w:hyperlink>
    </w:p>
    <w:p w14:paraId="1122BE55" w14:textId="1BEEFCC9" w:rsidR="00A37D4B" w:rsidRDefault="00A37D4B">
      <w:pPr>
        <w:pStyle w:val="TOC2"/>
        <w:rPr>
          <w:rFonts w:asciiTheme="minorHAnsi" w:eastAsiaTheme="minorEastAsia" w:hAnsiTheme="minorHAnsi" w:cstheme="minorBidi"/>
          <w:noProof/>
          <w:sz w:val="22"/>
          <w:szCs w:val="22"/>
          <w:highlight w:val="none"/>
          <w:lang w:bidi="ar-SA"/>
        </w:rPr>
      </w:pPr>
      <w:hyperlink w:anchor="_Toc243041622" w:history="1">
        <w:r w:rsidRPr="0049498D">
          <w:rPr>
            <w:rStyle w:val="Hyperlink"/>
            <w:rFonts w:ascii="B Nazanin" w:hAnsi="B Nazanin"/>
            <w:noProof/>
          </w:rPr>
          <w:t>۴-۶. ارز</w:t>
        </w:r>
        <w:r w:rsidRPr="0049498D">
          <w:rPr>
            <w:rStyle w:val="Hyperlink"/>
            <w:rFonts w:ascii="B Nazanin" w:hAnsi="B Nazanin" w:hint="cs"/>
            <w:noProof/>
          </w:rPr>
          <w:t>ی</w:t>
        </w:r>
        <w:r w:rsidRPr="0049498D">
          <w:rPr>
            <w:rStyle w:val="Hyperlink"/>
            <w:rFonts w:ascii="B Nazanin" w:hAnsi="B Nazanin" w:hint="eastAsia"/>
            <w:noProof/>
          </w:rPr>
          <w:t>اب</w:t>
        </w:r>
        <w:r w:rsidRPr="0049498D">
          <w:rPr>
            <w:rStyle w:val="Hyperlink"/>
            <w:rFonts w:ascii="B Nazanin" w:hAnsi="B Nazanin" w:hint="cs"/>
            <w:noProof/>
          </w:rPr>
          <w:t>ی</w:t>
        </w:r>
        <w:r w:rsidRPr="0049498D">
          <w:rPr>
            <w:rStyle w:val="Hyperlink"/>
            <w:rFonts w:ascii="B Nazanin" w:hAnsi="B Nazanin"/>
            <w:noProof/>
          </w:rPr>
          <w:t xml:space="preserve"> پ</w:t>
        </w:r>
        <w:r w:rsidRPr="0049498D">
          <w:rPr>
            <w:rStyle w:val="Hyperlink"/>
            <w:rFonts w:ascii="B Nazanin" w:hAnsi="B Nazanin" w:hint="cs"/>
            <w:noProof/>
          </w:rPr>
          <w:t>ی</w:t>
        </w:r>
        <w:r w:rsidRPr="0049498D">
          <w:rPr>
            <w:rStyle w:val="Hyperlink"/>
            <w:rFonts w:ascii="B Nazanin" w:hAnsi="B Nazanin" w:hint="eastAsia"/>
            <w:noProof/>
          </w:rPr>
          <w:t>ش‌فرض‌ها</w:t>
        </w:r>
        <w:r w:rsidRPr="0049498D">
          <w:rPr>
            <w:rStyle w:val="Hyperlink"/>
            <w:rFonts w:ascii="B Nazanin" w:hAnsi="B Nazanin" w:hint="cs"/>
            <w:noProof/>
          </w:rPr>
          <w:t>ی</w:t>
        </w:r>
        <w:r w:rsidRPr="0049498D">
          <w:rPr>
            <w:rStyle w:val="Hyperlink"/>
            <w:rFonts w:ascii="B Nazanin" w:hAnsi="B Nazanin"/>
            <w:noProof/>
          </w:rPr>
          <w:t xml:space="preserve"> آمار</w:t>
        </w:r>
        <w:r w:rsidRPr="0049498D">
          <w:rPr>
            <w:rStyle w:val="Hyperlink"/>
            <w:rFonts w:ascii="B Nazanin" w:hAnsi="B Nazanin" w:hint="cs"/>
            <w:noProof/>
          </w:rPr>
          <w:t>ی</w:t>
        </w:r>
        <w:r>
          <w:rPr>
            <w:noProof/>
            <w:webHidden/>
            <w:rtl w:val="0"/>
          </w:rPr>
          <w:tab/>
        </w:r>
        <w:r>
          <w:rPr>
            <w:noProof/>
            <w:webHidden/>
            <w:rtl w:val="0"/>
          </w:rPr>
          <w:fldChar w:fldCharType="begin"/>
        </w:r>
        <w:r>
          <w:rPr>
            <w:noProof/>
            <w:webHidden/>
            <w:rtl w:val="0"/>
          </w:rPr>
          <w:instrText xml:space="preserve"> PAGEREF _Toc243041622 \h </w:instrText>
        </w:r>
        <w:r>
          <w:rPr>
            <w:noProof/>
            <w:webHidden/>
            <w:rtl w:val="0"/>
          </w:rPr>
        </w:r>
        <w:r>
          <w:rPr>
            <w:noProof/>
            <w:webHidden/>
            <w:rtl w:val="0"/>
          </w:rPr>
          <w:fldChar w:fldCharType="separate"/>
        </w:r>
        <w:r>
          <w:rPr>
            <w:noProof/>
            <w:webHidden/>
          </w:rPr>
          <w:t>74</w:t>
        </w:r>
        <w:r>
          <w:rPr>
            <w:noProof/>
            <w:webHidden/>
            <w:rtl w:val="0"/>
          </w:rPr>
          <w:fldChar w:fldCharType="end"/>
        </w:r>
      </w:hyperlink>
    </w:p>
    <w:p w14:paraId="7CEC7215" w14:textId="44E2B342" w:rsidR="00A37D4B" w:rsidRDefault="00A37D4B">
      <w:pPr>
        <w:pStyle w:val="TOC2"/>
        <w:rPr>
          <w:rFonts w:asciiTheme="minorHAnsi" w:eastAsiaTheme="minorEastAsia" w:hAnsiTheme="minorHAnsi" w:cstheme="minorBidi"/>
          <w:noProof/>
          <w:sz w:val="22"/>
          <w:szCs w:val="22"/>
          <w:highlight w:val="none"/>
          <w:lang w:bidi="ar-SA"/>
        </w:rPr>
      </w:pPr>
      <w:hyperlink w:anchor="_Toc243041623" w:history="1">
        <w:r w:rsidRPr="0049498D">
          <w:rPr>
            <w:rStyle w:val="Hyperlink"/>
            <w:rFonts w:ascii="B Nazanin" w:hAnsi="B Nazanin"/>
            <w:noProof/>
          </w:rPr>
          <w:t>۴-۷. همبستگ</w:t>
        </w:r>
        <w:r w:rsidRPr="0049498D">
          <w:rPr>
            <w:rStyle w:val="Hyperlink"/>
            <w:rFonts w:ascii="B Nazanin" w:hAnsi="B Nazanin" w:hint="cs"/>
            <w:noProof/>
          </w:rPr>
          <w:t>ی</w:t>
        </w:r>
        <w:r w:rsidRPr="0049498D">
          <w:rPr>
            <w:rStyle w:val="Hyperlink"/>
            <w:rFonts w:ascii="B Nazanin" w:hAnsi="B Nazanin"/>
            <w:noProof/>
          </w:rPr>
          <w:t xml:space="preserve"> پ</w:t>
        </w:r>
        <w:r w:rsidRPr="0049498D">
          <w:rPr>
            <w:rStyle w:val="Hyperlink"/>
            <w:rFonts w:ascii="B Nazanin" w:hAnsi="B Nazanin" w:hint="cs"/>
            <w:noProof/>
          </w:rPr>
          <w:t>ی</w:t>
        </w:r>
        <w:r w:rsidRPr="0049498D">
          <w:rPr>
            <w:rStyle w:val="Hyperlink"/>
            <w:rFonts w:ascii="B Nazanin" w:hAnsi="B Nazanin" w:hint="eastAsia"/>
            <w:noProof/>
          </w:rPr>
          <w:t>رسون</w:t>
        </w:r>
        <w:r w:rsidRPr="0049498D">
          <w:rPr>
            <w:rStyle w:val="Hyperlink"/>
            <w:rFonts w:ascii="B Nazanin" w:hAnsi="B Nazanin"/>
            <w:noProof/>
          </w:rPr>
          <w:t xml:space="preserve"> و آزمون فرض</w:t>
        </w:r>
        <w:r w:rsidRPr="0049498D">
          <w:rPr>
            <w:rStyle w:val="Hyperlink"/>
            <w:rFonts w:ascii="B Nazanin" w:hAnsi="B Nazanin" w:hint="cs"/>
            <w:noProof/>
          </w:rPr>
          <w:t>ی</w:t>
        </w:r>
        <w:r w:rsidRPr="0049498D">
          <w:rPr>
            <w:rStyle w:val="Hyperlink"/>
            <w:rFonts w:ascii="B Nazanin" w:hAnsi="B Nazanin" w:hint="eastAsia"/>
            <w:noProof/>
          </w:rPr>
          <w:t>ه‌ها</w:t>
        </w:r>
        <w:r w:rsidRPr="0049498D">
          <w:rPr>
            <w:rStyle w:val="Hyperlink"/>
            <w:rFonts w:ascii="B Nazanin" w:hAnsi="B Nazanin" w:hint="cs"/>
            <w:noProof/>
          </w:rPr>
          <w:t>ی</w:t>
        </w:r>
        <w:r w:rsidRPr="0049498D">
          <w:rPr>
            <w:rStyle w:val="Hyperlink"/>
            <w:rFonts w:ascii="B Nazanin" w:hAnsi="B Nazanin"/>
            <w:noProof/>
          </w:rPr>
          <w:t xml:space="preserve"> فرع</w:t>
        </w:r>
        <w:r w:rsidRPr="0049498D">
          <w:rPr>
            <w:rStyle w:val="Hyperlink"/>
            <w:rFonts w:ascii="B Nazanin" w:hAnsi="B Nazanin" w:hint="cs"/>
            <w:noProof/>
          </w:rPr>
          <w:t>ی</w:t>
        </w:r>
        <w:r>
          <w:rPr>
            <w:noProof/>
            <w:webHidden/>
            <w:rtl w:val="0"/>
          </w:rPr>
          <w:tab/>
        </w:r>
        <w:r>
          <w:rPr>
            <w:noProof/>
            <w:webHidden/>
            <w:rtl w:val="0"/>
          </w:rPr>
          <w:fldChar w:fldCharType="begin"/>
        </w:r>
        <w:r>
          <w:rPr>
            <w:noProof/>
            <w:webHidden/>
            <w:rtl w:val="0"/>
          </w:rPr>
          <w:instrText xml:space="preserve"> PAGEREF _Toc243041623 \h </w:instrText>
        </w:r>
        <w:r>
          <w:rPr>
            <w:noProof/>
            <w:webHidden/>
            <w:rtl w:val="0"/>
          </w:rPr>
        </w:r>
        <w:r>
          <w:rPr>
            <w:noProof/>
            <w:webHidden/>
            <w:rtl w:val="0"/>
          </w:rPr>
          <w:fldChar w:fldCharType="separate"/>
        </w:r>
        <w:r>
          <w:rPr>
            <w:noProof/>
            <w:webHidden/>
          </w:rPr>
          <w:t>75</w:t>
        </w:r>
        <w:r>
          <w:rPr>
            <w:noProof/>
            <w:webHidden/>
            <w:rtl w:val="0"/>
          </w:rPr>
          <w:fldChar w:fldCharType="end"/>
        </w:r>
      </w:hyperlink>
    </w:p>
    <w:p w14:paraId="15E17A1B" w14:textId="23D9DB00" w:rsidR="00A37D4B" w:rsidRDefault="00A37D4B">
      <w:pPr>
        <w:pStyle w:val="TOC3"/>
        <w:rPr>
          <w:rFonts w:asciiTheme="minorHAnsi" w:eastAsiaTheme="minorEastAsia" w:hAnsiTheme="minorHAnsi" w:cstheme="minorBidi"/>
          <w:noProof/>
          <w:sz w:val="22"/>
          <w:szCs w:val="22"/>
          <w:highlight w:val="none"/>
          <w:lang w:bidi="ar-SA"/>
        </w:rPr>
      </w:pPr>
      <w:hyperlink w:anchor="_Toc243041624" w:history="1">
        <w:r w:rsidRPr="0049498D">
          <w:rPr>
            <w:rStyle w:val="Hyperlink"/>
            <w:rFonts w:ascii="B Nazanin" w:hAnsi="B Nazanin"/>
            <w:noProof/>
            <w:lang w:val="fa-IR"/>
          </w:rPr>
          <w:t>۴-۷-۱. فرض</w:t>
        </w:r>
        <w:r w:rsidRPr="0049498D">
          <w:rPr>
            <w:rStyle w:val="Hyperlink"/>
            <w:rFonts w:ascii="B Nazanin" w:hAnsi="B Nazanin" w:hint="cs"/>
            <w:noProof/>
            <w:lang w:val="fa-IR"/>
          </w:rPr>
          <w:t>ی</w:t>
        </w:r>
        <w:r w:rsidRPr="0049498D">
          <w:rPr>
            <w:rStyle w:val="Hyperlink"/>
            <w:rFonts w:ascii="B Nazanin" w:hAnsi="B Nazanin" w:hint="eastAsia"/>
            <w:noProof/>
            <w:lang w:val="fa-IR"/>
          </w:rPr>
          <w:t>ه</w:t>
        </w:r>
        <w:r w:rsidRPr="0049498D">
          <w:rPr>
            <w:rStyle w:val="Hyperlink"/>
            <w:rFonts w:ascii="B Nazanin" w:hAnsi="B Nazanin"/>
            <w:noProof/>
            <w:lang w:val="fa-IR"/>
          </w:rPr>
          <w:t xml:space="preserve"> دوم: اضطراب صفت</w:t>
        </w:r>
        <w:r w:rsidRPr="0049498D">
          <w:rPr>
            <w:rStyle w:val="Hyperlink"/>
            <w:rFonts w:ascii="B Nazanin" w:hAnsi="B Nazanin" w:hint="cs"/>
            <w:noProof/>
            <w:lang w:val="fa-IR"/>
          </w:rPr>
          <w:t>ی</w:t>
        </w:r>
        <w:r w:rsidRPr="0049498D">
          <w:rPr>
            <w:rStyle w:val="Hyperlink"/>
            <w:rFonts w:ascii="B Nazanin" w:hAnsi="B Nazanin"/>
            <w:noProof/>
            <w:lang w:val="fa-IR"/>
          </w:rPr>
          <w:t xml:space="preserve"> و رفتارها</w:t>
        </w:r>
        <w:r w:rsidRPr="0049498D">
          <w:rPr>
            <w:rStyle w:val="Hyperlink"/>
            <w:rFonts w:ascii="B Nazanin" w:hAnsi="B Nazanin" w:hint="cs"/>
            <w:noProof/>
            <w:lang w:val="fa-IR"/>
          </w:rPr>
          <w:t>ی</w:t>
        </w:r>
        <w:r w:rsidRPr="0049498D">
          <w:rPr>
            <w:rStyle w:val="Hyperlink"/>
            <w:rFonts w:ascii="B Nazanin" w:hAnsi="B Nazanin"/>
            <w:noProof/>
            <w:lang w:val="fa-IR"/>
          </w:rPr>
          <w:t xml:space="preserve"> مال</w:t>
        </w:r>
        <w:r w:rsidRPr="0049498D">
          <w:rPr>
            <w:rStyle w:val="Hyperlink"/>
            <w:rFonts w:ascii="B Nazanin" w:hAnsi="B Nazanin" w:hint="cs"/>
            <w:noProof/>
            <w:lang w:val="fa-IR"/>
          </w:rPr>
          <w:t>ی</w:t>
        </w:r>
        <w:r w:rsidRPr="0049498D">
          <w:rPr>
            <w:rStyle w:val="Hyperlink"/>
            <w:rFonts w:ascii="B Nazanin" w:hAnsi="B Nazanin"/>
            <w:noProof/>
            <w:lang w:val="fa-IR"/>
          </w:rPr>
          <w:t xml:space="preserve"> پرخطر</w:t>
        </w:r>
        <w:r>
          <w:rPr>
            <w:noProof/>
            <w:webHidden/>
            <w:rtl w:val="0"/>
          </w:rPr>
          <w:tab/>
        </w:r>
        <w:r>
          <w:rPr>
            <w:noProof/>
            <w:webHidden/>
            <w:rtl w:val="0"/>
          </w:rPr>
          <w:fldChar w:fldCharType="begin"/>
        </w:r>
        <w:r>
          <w:rPr>
            <w:noProof/>
            <w:webHidden/>
            <w:rtl w:val="0"/>
          </w:rPr>
          <w:instrText xml:space="preserve"> PAGEREF _Toc243041624 \h </w:instrText>
        </w:r>
        <w:r>
          <w:rPr>
            <w:noProof/>
            <w:webHidden/>
            <w:rtl w:val="0"/>
          </w:rPr>
        </w:r>
        <w:r>
          <w:rPr>
            <w:noProof/>
            <w:webHidden/>
            <w:rtl w:val="0"/>
          </w:rPr>
          <w:fldChar w:fldCharType="separate"/>
        </w:r>
        <w:r>
          <w:rPr>
            <w:noProof/>
            <w:webHidden/>
          </w:rPr>
          <w:t>75</w:t>
        </w:r>
        <w:r>
          <w:rPr>
            <w:noProof/>
            <w:webHidden/>
            <w:rtl w:val="0"/>
          </w:rPr>
          <w:fldChar w:fldCharType="end"/>
        </w:r>
      </w:hyperlink>
    </w:p>
    <w:p w14:paraId="061615A2" w14:textId="6DA97B5E" w:rsidR="00A37D4B" w:rsidRDefault="00A37D4B">
      <w:pPr>
        <w:pStyle w:val="TOC3"/>
        <w:rPr>
          <w:rFonts w:asciiTheme="minorHAnsi" w:eastAsiaTheme="minorEastAsia" w:hAnsiTheme="minorHAnsi" w:cstheme="minorBidi"/>
          <w:noProof/>
          <w:sz w:val="22"/>
          <w:szCs w:val="22"/>
          <w:highlight w:val="none"/>
          <w:lang w:bidi="ar-SA"/>
        </w:rPr>
      </w:pPr>
      <w:hyperlink w:anchor="_Toc243041625" w:history="1">
        <w:r w:rsidRPr="0049498D">
          <w:rPr>
            <w:rStyle w:val="Hyperlink"/>
            <w:rFonts w:ascii="B Nazanin" w:hAnsi="B Nazanin"/>
            <w:noProof/>
            <w:lang w:val="fa-IR"/>
          </w:rPr>
          <w:t>۴-۷-۲. فرض</w:t>
        </w:r>
        <w:r w:rsidRPr="0049498D">
          <w:rPr>
            <w:rStyle w:val="Hyperlink"/>
            <w:rFonts w:ascii="B Nazanin" w:hAnsi="B Nazanin" w:hint="cs"/>
            <w:noProof/>
            <w:lang w:val="fa-IR"/>
          </w:rPr>
          <w:t>ی</w:t>
        </w:r>
        <w:r w:rsidRPr="0049498D">
          <w:rPr>
            <w:rStyle w:val="Hyperlink"/>
            <w:rFonts w:ascii="B Nazanin" w:hAnsi="B Nazanin" w:hint="eastAsia"/>
            <w:noProof/>
            <w:lang w:val="fa-IR"/>
          </w:rPr>
          <w:t>ه</w:t>
        </w:r>
        <w:r w:rsidRPr="0049498D">
          <w:rPr>
            <w:rStyle w:val="Hyperlink"/>
            <w:rFonts w:ascii="B Nazanin" w:hAnsi="B Nazanin"/>
            <w:noProof/>
            <w:lang w:val="fa-IR"/>
          </w:rPr>
          <w:t xml:space="preserve"> سوم: اضطراب صفت</w:t>
        </w:r>
        <w:r w:rsidRPr="0049498D">
          <w:rPr>
            <w:rStyle w:val="Hyperlink"/>
            <w:rFonts w:ascii="B Nazanin" w:hAnsi="B Nazanin" w:hint="cs"/>
            <w:noProof/>
            <w:lang w:val="fa-IR"/>
          </w:rPr>
          <w:t>ی</w:t>
        </w:r>
        <w:r w:rsidRPr="0049498D">
          <w:rPr>
            <w:rStyle w:val="Hyperlink"/>
            <w:rFonts w:ascii="B Nazanin" w:hAnsi="B Nazanin"/>
            <w:noProof/>
            <w:lang w:val="fa-IR"/>
          </w:rPr>
          <w:t xml:space="preserve"> و طرحواره‌ها</w:t>
        </w:r>
        <w:r w:rsidRPr="0049498D">
          <w:rPr>
            <w:rStyle w:val="Hyperlink"/>
            <w:rFonts w:ascii="B Nazanin" w:hAnsi="B Nazanin" w:hint="cs"/>
            <w:noProof/>
            <w:lang w:val="fa-IR"/>
          </w:rPr>
          <w:t>ی</w:t>
        </w:r>
        <w:r w:rsidRPr="0049498D">
          <w:rPr>
            <w:rStyle w:val="Hyperlink"/>
            <w:rFonts w:ascii="B Nazanin" w:hAnsi="B Nazanin"/>
            <w:noProof/>
            <w:lang w:val="fa-IR"/>
          </w:rPr>
          <w:t xml:space="preserve"> ناسازگار اول</w:t>
        </w:r>
        <w:r w:rsidRPr="0049498D">
          <w:rPr>
            <w:rStyle w:val="Hyperlink"/>
            <w:rFonts w:ascii="B Nazanin" w:hAnsi="B Nazanin" w:hint="cs"/>
            <w:noProof/>
            <w:lang w:val="fa-IR"/>
          </w:rPr>
          <w:t>ی</w:t>
        </w:r>
        <w:r w:rsidRPr="0049498D">
          <w:rPr>
            <w:rStyle w:val="Hyperlink"/>
            <w:rFonts w:ascii="B Nazanin" w:hAnsi="B Nazanin" w:hint="eastAsia"/>
            <w:noProof/>
            <w:lang w:val="fa-IR"/>
          </w:rPr>
          <w:t>ه</w:t>
        </w:r>
        <w:r>
          <w:rPr>
            <w:noProof/>
            <w:webHidden/>
            <w:rtl w:val="0"/>
          </w:rPr>
          <w:tab/>
        </w:r>
        <w:r>
          <w:rPr>
            <w:noProof/>
            <w:webHidden/>
            <w:rtl w:val="0"/>
          </w:rPr>
          <w:fldChar w:fldCharType="begin"/>
        </w:r>
        <w:r>
          <w:rPr>
            <w:noProof/>
            <w:webHidden/>
            <w:rtl w:val="0"/>
          </w:rPr>
          <w:instrText xml:space="preserve"> PAGEREF _Toc243041625 \h </w:instrText>
        </w:r>
        <w:r>
          <w:rPr>
            <w:noProof/>
            <w:webHidden/>
            <w:rtl w:val="0"/>
          </w:rPr>
        </w:r>
        <w:r>
          <w:rPr>
            <w:noProof/>
            <w:webHidden/>
            <w:rtl w:val="0"/>
          </w:rPr>
          <w:fldChar w:fldCharType="separate"/>
        </w:r>
        <w:r>
          <w:rPr>
            <w:noProof/>
            <w:webHidden/>
          </w:rPr>
          <w:t>75</w:t>
        </w:r>
        <w:r>
          <w:rPr>
            <w:noProof/>
            <w:webHidden/>
            <w:rtl w:val="0"/>
          </w:rPr>
          <w:fldChar w:fldCharType="end"/>
        </w:r>
      </w:hyperlink>
    </w:p>
    <w:p w14:paraId="1848A7B1" w14:textId="4850E3F9" w:rsidR="00A37D4B" w:rsidRDefault="00A37D4B">
      <w:pPr>
        <w:pStyle w:val="TOC3"/>
        <w:rPr>
          <w:rFonts w:asciiTheme="minorHAnsi" w:eastAsiaTheme="minorEastAsia" w:hAnsiTheme="minorHAnsi" w:cstheme="minorBidi"/>
          <w:noProof/>
          <w:sz w:val="22"/>
          <w:szCs w:val="22"/>
          <w:highlight w:val="none"/>
          <w:lang w:bidi="ar-SA"/>
        </w:rPr>
      </w:pPr>
      <w:hyperlink w:anchor="_Toc243041626" w:history="1">
        <w:r w:rsidRPr="0049498D">
          <w:rPr>
            <w:rStyle w:val="Hyperlink"/>
            <w:rFonts w:ascii="B Nazanin" w:hAnsi="B Nazanin"/>
            <w:noProof/>
            <w:lang w:val="fa-IR"/>
          </w:rPr>
          <w:t>۴-۷-۳. فرض</w:t>
        </w:r>
        <w:r w:rsidRPr="0049498D">
          <w:rPr>
            <w:rStyle w:val="Hyperlink"/>
            <w:rFonts w:ascii="B Nazanin" w:hAnsi="B Nazanin" w:hint="cs"/>
            <w:noProof/>
            <w:lang w:val="fa-IR"/>
          </w:rPr>
          <w:t>ی</w:t>
        </w:r>
        <w:r w:rsidRPr="0049498D">
          <w:rPr>
            <w:rStyle w:val="Hyperlink"/>
            <w:rFonts w:ascii="B Nazanin" w:hAnsi="B Nazanin" w:hint="eastAsia"/>
            <w:noProof/>
            <w:lang w:val="fa-IR"/>
          </w:rPr>
          <w:t>ه</w:t>
        </w:r>
        <w:r w:rsidRPr="0049498D">
          <w:rPr>
            <w:rStyle w:val="Hyperlink"/>
            <w:rFonts w:ascii="B Nazanin" w:hAnsi="B Nazanin"/>
            <w:noProof/>
            <w:lang w:val="fa-IR"/>
          </w:rPr>
          <w:t xml:space="preserve"> چهارم: طرحواره‌ها و رفتارها</w:t>
        </w:r>
        <w:r w:rsidRPr="0049498D">
          <w:rPr>
            <w:rStyle w:val="Hyperlink"/>
            <w:rFonts w:ascii="B Nazanin" w:hAnsi="B Nazanin" w:hint="cs"/>
            <w:noProof/>
            <w:lang w:val="fa-IR"/>
          </w:rPr>
          <w:t>ی</w:t>
        </w:r>
        <w:r w:rsidRPr="0049498D">
          <w:rPr>
            <w:rStyle w:val="Hyperlink"/>
            <w:rFonts w:ascii="B Nazanin" w:hAnsi="B Nazanin"/>
            <w:noProof/>
            <w:lang w:val="fa-IR"/>
          </w:rPr>
          <w:t xml:space="preserve"> مال</w:t>
        </w:r>
        <w:r w:rsidRPr="0049498D">
          <w:rPr>
            <w:rStyle w:val="Hyperlink"/>
            <w:rFonts w:ascii="B Nazanin" w:hAnsi="B Nazanin" w:hint="cs"/>
            <w:noProof/>
            <w:lang w:val="fa-IR"/>
          </w:rPr>
          <w:t>ی</w:t>
        </w:r>
        <w:r w:rsidRPr="0049498D">
          <w:rPr>
            <w:rStyle w:val="Hyperlink"/>
            <w:rFonts w:ascii="B Nazanin" w:hAnsi="B Nazanin"/>
            <w:noProof/>
            <w:lang w:val="fa-IR"/>
          </w:rPr>
          <w:t xml:space="preserve"> پرخطر</w:t>
        </w:r>
        <w:r>
          <w:rPr>
            <w:noProof/>
            <w:webHidden/>
            <w:rtl w:val="0"/>
          </w:rPr>
          <w:tab/>
        </w:r>
        <w:r>
          <w:rPr>
            <w:noProof/>
            <w:webHidden/>
            <w:rtl w:val="0"/>
          </w:rPr>
          <w:fldChar w:fldCharType="begin"/>
        </w:r>
        <w:r>
          <w:rPr>
            <w:noProof/>
            <w:webHidden/>
            <w:rtl w:val="0"/>
          </w:rPr>
          <w:instrText xml:space="preserve"> PAGEREF _Toc243041626 \h </w:instrText>
        </w:r>
        <w:r>
          <w:rPr>
            <w:noProof/>
            <w:webHidden/>
            <w:rtl w:val="0"/>
          </w:rPr>
        </w:r>
        <w:r>
          <w:rPr>
            <w:noProof/>
            <w:webHidden/>
            <w:rtl w:val="0"/>
          </w:rPr>
          <w:fldChar w:fldCharType="separate"/>
        </w:r>
        <w:r>
          <w:rPr>
            <w:noProof/>
            <w:webHidden/>
          </w:rPr>
          <w:t>75</w:t>
        </w:r>
        <w:r>
          <w:rPr>
            <w:noProof/>
            <w:webHidden/>
            <w:rtl w:val="0"/>
          </w:rPr>
          <w:fldChar w:fldCharType="end"/>
        </w:r>
      </w:hyperlink>
    </w:p>
    <w:p w14:paraId="365601DA" w14:textId="08FDA22A" w:rsidR="00A37D4B" w:rsidRDefault="00A37D4B">
      <w:pPr>
        <w:pStyle w:val="TOC2"/>
        <w:rPr>
          <w:rFonts w:asciiTheme="minorHAnsi" w:eastAsiaTheme="minorEastAsia" w:hAnsiTheme="minorHAnsi" w:cstheme="minorBidi"/>
          <w:noProof/>
          <w:sz w:val="22"/>
          <w:szCs w:val="22"/>
          <w:highlight w:val="none"/>
          <w:lang w:bidi="ar-SA"/>
        </w:rPr>
      </w:pPr>
      <w:hyperlink w:anchor="_Toc243041627" w:history="1">
        <w:r w:rsidRPr="0049498D">
          <w:rPr>
            <w:rStyle w:val="Hyperlink"/>
            <w:rFonts w:ascii="B Nazanin" w:hAnsi="B Nazanin"/>
            <w:noProof/>
          </w:rPr>
          <w:t>۴-۸. آزمون فرض</w:t>
        </w:r>
        <w:r w:rsidRPr="0049498D">
          <w:rPr>
            <w:rStyle w:val="Hyperlink"/>
            <w:rFonts w:ascii="B Nazanin" w:hAnsi="B Nazanin" w:hint="cs"/>
            <w:noProof/>
          </w:rPr>
          <w:t>ی</w:t>
        </w:r>
        <w:r w:rsidRPr="0049498D">
          <w:rPr>
            <w:rStyle w:val="Hyperlink"/>
            <w:rFonts w:ascii="B Nazanin" w:hAnsi="B Nazanin" w:hint="eastAsia"/>
            <w:noProof/>
          </w:rPr>
          <w:t>ه</w:t>
        </w:r>
        <w:r w:rsidRPr="0049498D">
          <w:rPr>
            <w:rStyle w:val="Hyperlink"/>
            <w:rFonts w:ascii="B Nazanin" w:hAnsi="B Nazanin"/>
            <w:noProof/>
          </w:rPr>
          <w:t xml:space="preserve"> اصل</w:t>
        </w:r>
        <w:r w:rsidRPr="0049498D">
          <w:rPr>
            <w:rStyle w:val="Hyperlink"/>
            <w:rFonts w:ascii="B Nazanin" w:hAnsi="B Nazanin" w:hint="cs"/>
            <w:noProof/>
          </w:rPr>
          <w:t>ی</w:t>
        </w:r>
        <w:r w:rsidRPr="0049498D">
          <w:rPr>
            <w:rStyle w:val="Hyperlink"/>
            <w:rFonts w:ascii="B Nazanin" w:hAnsi="B Nazanin"/>
            <w:noProof/>
          </w:rPr>
          <w:t>: تحل</w:t>
        </w:r>
        <w:r w:rsidRPr="0049498D">
          <w:rPr>
            <w:rStyle w:val="Hyperlink"/>
            <w:rFonts w:ascii="B Nazanin" w:hAnsi="B Nazanin" w:hint="cs"/>
            <w:noProof/>
          </w:rPr>
          <w:t>ی</w:t>
        </w:r>
        <w:r w:rsidRPr="0049498D">
          <w:rPr>
            <w:rStyle w:val="Hyperlink"/>
            <w:rFonts w:ascii="B Nazanin" w:hAnsi="B Nazanin" w:hint="eastAsia"/>
            <w:noProof/>
          </w:rPr>
          <w:t>ل</w:t>
        </w:r>
        <w:r w:rsidRPr="0049498D">
          <w:rPr>
            <w:rStyle w:val="Hyperlink"/>
            <w:rFonts w:ascii="B Nazanin" w:hAnsi="B Nazanin"/>
            <w:noProof/>
          </w:rPr>
          <w:t xml:space="preserve"> م</w:t>
        </w:r>
        <w:r w:rsidRPr="0049498D">
          <w:rPr>
            <w:rStyle w:val="Hyperlink"/>
            <w:rFonts w:ascii="B Nazanin" w:hAnsi="B Nazanin" w:hint="cs"/>
            <w:noProof/>
          </w:rPr>
          <w:t>ی</w:t>
        </w:r>
        <w:r w:rsidRPr="0049498D">
          <w:rPr>
            <w:rStyle w:val="Hyperlink"/>
            <w:rFonts w:ascii="B Nazanin" w:hAnsi="B Nazanin" w:hint="eastAsia"/>
            <w:noProof/>
          </w:rPr>
          <w:t>انج</w:t>
        </w:r>
        <w:r w:rsidRPr="0049498D">
          <w:rPr>
            <w:rStyle w:val="Hyperlink"/>
            <w:rFonts w:ascii="B Nazanin" w:hAnsi="B Nazanin" w:hint="cs"/>
            <w:noProof/>
          </w:rPr>
          <w:t>ی‌</w:t>
        </w:r>
        <w:r w:rsidRPr="0049498D">
          <w:rPr>
            <w:rStyle w:val="Hyperlink"/>
            <w:rFonts w:ascii="B Nazanin" w:hAnsi="B Nazanin" w:hint="eastAsia"/>
            <w:noProof/>
          </w:rPr>
          <w:t>گ</w:t>
        </w:r>
        <w:r w:rsidRPr="0049498D">
          <w:rPr>
            <w:rStyle w:val="Hyperlink"/>
            <w:rFonts w:ascii="B Nazanin" w:hAnsi="B Nazanin"/>
            <w:noProof/>
          </w:rPr>
          <w:t>ر</w:t>
        </w:r>
        <w:r w:rsidRPr="0049498D">
          <w:rPr>
            <w:rStyle w:val="Hyperlink"/>
            <w:rFonts w:ascii="B Nazanin" w:hAnsi="B Nazanin" w:hint="cs"/>
            <w:noProof/>
          </w:rPr>
          <w:t>ی</w:t>
        </w:r>
        <w:r>
          <w:rPr>
            <w:noProof/>
            <w:webHidden/>
            <w:rtl w:val="0"/>
          </w:rPr>
          <w:tab/>
        </w:r>
        <w:r>
          <w:rPr>
            <w:noProof/>
            <w:webHidden/>
            <w:rtl w:val="0"/>
          </w:rPr>
          <w:fldChar w:fldCharType="begin"/>
        </w:r>
        <w:r>
          <w:rPr>
            <w:noProof/>
            <w:webHidden/>
            <w:rtl w:val="0"/>
          </w:rPr>
          <w:instrText xml:space="preserve"> PAGEREF _Toc243041627 \h </w:instrText>
        </w:r>
        <w:r>
          <w:rPr>
            <w:noProof/>
            <w:webHidden/>
            <w:rtl w:val="0"/>
          </w:rPr>
        </w:r>
        <w:r>
          <w:rPr>
            <w:noProof/>
            <w:webHidden/>
            <w:rtl w:val="0"/>
          </w:rPr>
          <w:fldChar w:fldCharType="separate"/>
        </w:r>
        <w:r>
          <w:rPr>
            <w:noProof/>
            <w:webHidden/>
          </w:rPr>
          <w:t>76</w:t>
        </w:r>
        <w:r>
          <w:rPr>
            <w:noProof/>
            <w:webHidden/>
            <w:rtl w:val="0"/>
          </w:rPr>
          <w:fldChar w:fldCharType="end"/>
        </w:r>
      </w:hyperlink>
    </w:p>
    <w:p w14:paraId="1C91C5CA" w14:textId="2536F12B" w:rsidR="00A37D4B" w:rsidRDefault="00A37D4B">
      <w:pPr>
        <w:pStyle w:val="TOC2"/>
        <w:rPr>
          <w:rFonts w:asciiTheme="minorHAnsi" w:eastAsiaTheme="minorEastAsia" w:hAnsiTheme="minorHAnsi" w:cstheme="minorBidi"/>
          <w:noProof/>
          <w:sz w:val="22"/>
          <w:szCs w:val="22"/>
          <w:highlight w:val="none"/>
          <w:lang w:bidi="ar-SA"/>
        </w:rPr>
      </w:pPr>
      <w:hyperlink w:anchor="_Toc243041628" w:history="1">
        <w:r w:rsidRPr="0049498D">
          <w:rPr>
            <w:rStyle w:val="Hyperlink"/>
            <w:rFonts w:ascii="B Nazanin" w:hAnsi="B Nazanin"/>
            <w:noProof/>
          </w:rPr>
          <w:t>۴-۹. تحل</w:t>
        </w:r>
        <w:r w:rsidRPr="0049498D">
          <w:rPr>
            <w:rStyle w:val="Hyperlink"/>
            <w:rFonts w:ascii="B Nazanin" w:hAnsi="B Nazanin" w:hint="cs"/>
            <w:noProof/>
          </w:rPr>
          <w:t>ی</w:t>
        </w:r>
        <w:r w:rsidRPr="0049498D">
          <w:rPr>
            <w:rStyle w:val="Hyperlink"/>
            <w:rFonts w:ascii="B Nazanin" w:hAnsi="B Nazanin" w:hint="eastAsia"/>
            <w:noProof/>
          </w:rPr>
          <w:t>ل</w:t>
        </w:r>
        <w:r w:rsidRPr="0049498D">
          <w:rPr>
            <w:rStyle w:val="Hyperlink"/>
            <w:rFonts w:ascii="B Nazanin" w:hAnsi="B Nazanin"/>
            <w:noProof/>
          </w:rPr>
          <w:t xml:space="preserve"> مس</w:t>
        </w:r>
        <w:r w:rsidRPr="0049498D">
          <w:rPr>
            <w:rStyle w:val="Hyperlink"/>
            <w:rFonts w:ascii="B Nazanin" w:hAnsi="B Nazanin" w:hint="cs"/>
            <w:noProof/>
          </w:rPr>
          <w:t>ی</w:t>
        </w:r>
        <w:r w:rsidRPr="0049498D">
          <w:rPr>
            <w:rStyle w:val="Hyperlink"/>
            <w:rFonts w:ascii="B Nazanin" w:hAnsi="B Nazanin" w:hint="eastAsia"/>
            <w:noProof/>
          </w:rPr>
          <w:t>ر</w:t>
        </w:r>
        <w:r w:rsidRPr="0049498D">
          <w:rPr>
            <w:rStyle w:val="Hyperlink"/>
            <w:rFonts w:ascii="B Nazanin" w:hAnsi="B Nazanin"/>
            <w:noProof/>
          </w:rPr>
          <w:t xml:space="preserve"> با متغ</w:t>
        </w:r>
        <w:r w:rsidRPr="0049498D">
          <w:rPr>
            <w:rStyle w:val="Hyperlink"/>
            <w:rFonts w:ascii="B Nazanin" w:hAnsi="B Nazanin" w:hint="cs"/>
            <w:noProof/>
          </w:rPr>
          <w:t>ی</w:t>
        </w:r>
        <w:r w:rsidRPr="0049498D">
          <w:rPr>
            <w:rStyle w:val="Hyperlink"/>
            <w:rFonts w:ascii="B Nazanin" w:hAnsi="B Nazanin" w:hint="eastAsia"/>
            <w:noProof/>
          </w:rPr>
          <w:t>رها</w:t>
        </w:r>
        <w:r w:rsidRPr="0049498D">
          <w:rPr>
            <w:rStyle w:val="Hyperlink"/>
            <w:rFonts w:ascii="B Nazanin" w:hAnsi="B Nazanin" w:hint="cs"/>
            <w:noProof/>
          </w:rPr>
          <w:t>ی</w:t>
        </w:r>
        <w:r w:rsidRPr="0049498D">
          <w:rPr>
            <w:rStyle w:val="Hyperlink"/>
            <w:rFonts w:ascii="B Nazanin" w:hAnsi="B Nazanin"/>
            <w:noProof/>
          </w:rPr>
          <w:t xml:space="preserve"> مشاهده‌شده</w:t>
        </w:r>
        <w:r>
          <w:rPr>
            <w:noProof/>
            <w:webHidden/>
            <w:rtl w:val="0"/>
          </w:rPr>
          <w:tab/>
        </w:r>
        <w:r>
          <w:rPr>
            <w:noProof/>
            <w:webHidden/>
            <w:rtl w:val="0"/>
          </w:rPr>
          <w:fldChar w:fldCharType="begin"/>
        </w:r>
        <w:r>
          <w:rPr>
            <w:noProof/>
            <w:webHidden/>
            <w:rtl w:val="0"/>
          </w:rPr>
          <w:instrText xml:space="preserve"> PAGEREF _Toc243041628 \h </w:instrText>
        </w:r>
        <w:r>
          <w:rPr>
            <w:noProof/>
            <w:webHidden/>
            <w:rtl w:val="0"/>
          </w:rPr>
        </w:r>
        <w:r>
          <w:rPr>
            <w:noProof/>
            <w:webHidden/>
            <w:rtl w:val="0"/>
          </w:rPr>
          <w:fldChar w:fldCharType="separate"/>
        </w:r>
        <w:r>
          <w:rPr>
            <w:noProof/>
            <w:webHidden/>
          </w:rPr>
          <w:t>78</w:t>
        </w:r>
        <w:r>
          <w:rPr>
            <w:noProof/>
            <w:webHidden/>
            <w:rtl w:val="0"/>
          </w:rPr>
          <w:fldChar w:fldCharType="end"/>
        </w:r>
      </w:hyperlink>
    </w:p>
    <w:p w14:paraId="1F5D95B3" w14:textId="0ADEE1C3" w:rsidR="00A37D4B" w:rsidRDefault="00A37D4B">
      <w:pPr>
        <w:pStyle w:val="TOC2"/>
        <w:rPr>
          <w:rFonts w:asciiTheme="minorHAnsi" w:eastAsiaTheme="minorEastAsia" w:hAnsiTheme="minorHAnsi" w:cstheme="minorBidi"/>
          <w:noProof/>
          <w:sz w:val="22"/>
          <w:szCs w:val="22"/>
          <w:highlight w:val="none"/>
          <w:lang w:bidi="ar-SA"/>
        </w:rPr>
      </w:pPr>
      <w:hyperlink w:anchor="_Toc243041629" w:history="1">
        <w:r w:rsidRPr="0049498D">
          <w:rPr>
            <w:rStyle w:val="Hyperlink"/>
            <w:rFonts w:ascii="B Nazanin" w:hAnsi="B Nazanin"/>
            <w:noProof/>
          </w:rPr>
          <w:t>۴-۱۰. جمع‌بند</w:t>
        </w:r>
        <w:r w:rsidRPr="0049498D">
          <w:rPr>
            <w:rStyle w:val="Hyperlink"/>
            <w:rFonts w:ascii="B Nazanin" w:hAnsi="B Nazanin" w:hint="cs"/>
            <w:noProof/>
          </w:rPr>
          <w:t>ی</w:t>
        </w:r>
        <w:r w:rsidRPr="0049498D">
          <w:rPr>
            <w:rStyle w:val="Hyperlink"/>
            <w:rFonts w:ascii="B Nazanin" w:hAnsi="B Nazanin"/>
            <w:noProof/>
          </w:rPr>
          <w:t xml:space="preserve"> </w:t>
        </w:r>
        <w:r w:rsidRPr="0049498D">
          <w:rPr>
            <w:rStyle w:val="Hyperlink"/>
            <w:rFonts w:ascii="B Nazanin" w:hAnsi="B Nazanin" w:hint="cs"/>
            <w:noProof/>
          </w:rPr>
          <w:t>ی</w:t>
        </w:r>
        <w:r w:rsidRPr="0049498D">
          <w:rPr>
            <w:rStyle w:val="Hyperlink"/>
            <w:rFonts w:ascii="B Nazanin" w:hAnsi="B Nazanin" w:hint="eastAsia"/>
            <w:noProof/>
          </w:rPr>
          <w:t>افته‌ها</w:t>
        </w:r>
        <w:r>
          <w:rPr>
            <w:noProof/>
            <w:webHidden/>
            <w:rtl w:val="0"/>
          </w:rPr>
          <w:tab/>
        </w:r>
        <w:r>
          <w:rPr>
            <w:noProof/>
            <w:webHidden/>
            <w:rtl w:val="0"/>
          </w:rPr>
          <w:fldChar w:fldCharType="begin"/>
        </w:r>
        <w:r>
          <w:rPr>
            <w:noProof/>
            <w:webHidden/>
            <w:rtl w:val="0"/>
          </w:rPr>
          <w:instrText xml:space="preserve"> PAGEREF _Toc243041629 \h </w:instrText>
        </w:r>
        <w:r>
          <w:rPr>
            <w:noProof/>
            <w:webHidden/>
            <w:rtl w:val="0"/>
          </w:rPr>
        </w:r>
        <w:r>
          <w:rPr>
            <w:noProof/>
            <w:webHidden/>
            <w:rtl w:val="0"/>
          </w:rPr>
          <w:fldChar w:fldCharType="separate"/>
        </w:r>
        <w:r>
          <w:rPr>
            <w:noProof/>
            <w:webHidden/>
          </w:rPr>
          <w:t>79</w:t>
        </w:r>
        <w:r>
          <w:rPr>
            <w:noProof/>
            <w:webHidden/>
            <w:rtl w:val="0"/>
          </w:rPr>
          <w:fldChar w:fldCharType="end"/>
        </w:r>
      </w:hyperlink>
    </w:p>
    <w:p w14:paraId="6444BA29" w14:textId="670F254F" w:rsidR="00A37D4B" w:rsidRDefault="00A37D4B">
      <w:pPr>
        <w:pStyle w:val="TOC1"/>
        <w:rPr>
          <w:rFonts w:asciiTheme="minorHAnsi" w:eastAsiaTheme="minorEastAsia" w:hAnsiTheme="minorHAnsi" w:cstheme="minorBidi"/>
          <w:b w:val="0"/>
          <w:bCs w:val="0"/>
          <w:noProof/>
          <w:sz w:val="22"/>
          <w:szCs w:val="22"/>
          <w:highlight w:val="none"/>
          <w:lang w:bidi="ar-SA"/>
        </w:rPr>
      </w:pPr>
      <w:hyperlink w:anchor="_Toc243041630" w:history="1">
        <w:r w:rsidRPr="0049498D">
          <w:rPr>
            <w:rStyle w:val="Hyperlink"/>
            <w:rFonts w:ascii="B Nazanin" w:hAnsi="B Nazanin"/>
            <w:noProof/>
          </w:rPr>
          <w:t>فصل پنجم</w:t>
        </w:r>
        <w:r>
          <w:rPr>
            <w:noProof/>
            <w:webHidden/>
            <w:rtl w:val="0"/>
          </w:rPr>
          <w:tab/>
        </w:r>
        <w:r>
          <w:rPr>
            <w:noProof/>
            <w:webHidden/>
            <w:rtl w:val="0"/>
          </w:rPr>
          <w:fldChar w:fldCharType="begin"/>
        </w:r>
        <w:r>
          <w:rPr>
            <w:noProof/>
            <w:webHidden/>
            <w:rtl w:val="0"/>
          </w:rPr>
          <w:instrText xml:space="preserve"> PAGEREF _Toc243041630 \h </w:instrText>
        </w:r>
        <w:r>
          <w:rPr>
            <w:noProof/>
            <w:webHidden/>
            <w:rtl w:val="0"/>
          </w:rPr>
        </w:r>
        <w:r>
          <w:rPr>
            <w:noProof/>
            <w:webHidden/>
            <w:rtl w:val="0"/>
          </w:rPr>
          <w:fldChar w:fldCharType="separate"/>
        </w:r>
        <w:r>
          <w:rPr>
            <w:noProof/>
            <w:webHidden/>
          </w:rPr>
          <w:t>80</w:t>
        </w:r>
        <w:r>
          <w:rPr>
            <w:noProof/>
            <w:webHidden/>
            <w:rtl w:val="0"/>
          </w:rPr>
          <w:fldChar w:fldCharType="end"/>
        </w:r>
      </w:hyperlink>
    </w:p>
    <w:p w14:paraId="3BA69155" w14:textId="5CFD9018" w:rsidR="00A37D4B" w:rsidRDefault="00A37D4B">
      <w:pPr>
        <w:pStyle w:val="TOC1"/>
        <w:rPr>
          <w:rFonts w:asciiTheme="minorHAnsi" w:eastAsiaTheme="minorEastAsia" w:hAnsiTheme="minorHAnsi" w:cstheme="minorBidi"/>
          <w:b w:val="0"/>
          <w:bCs w:val="0"/>
          <w:noProof/>
          <w:sz w:val="22"/>
          <w:szCs w:val="22"/>
          <w:highlight w:val="none"/>
          <w:lang w:bidi="ar-SA"/>
        </w:rPr>
      </w:pPr>
      <w:hyperlink w:anchor="_Toc243041631" w:history="1">
        <w:r w:rsidRPr="0049498D">
          <w:rPr>
            <w:rStyle w:val="Hyperlink"/>
            <w:rFonts w:ascii="B Nazanin" w:hAnsi="B Nazanin"/>
            <w:noProof/>
          </w:rPr>
          <w:t>بحث و نت</w:t>
        </w:r>
        <w:r w:rsidRPr="0049498D">
          <w:rPr>
            <w:rStyle w:val="Hyperlink"/>
            <w:rFonts w:ascii="B Nazanin" w:hAnsi="B Nazanin" w:hint="cs"/>
            <w:noProof/>
          </w:rPr>
          <w:t>ی</w:t>
        </w:r>
        <w:r w:rsidRPr="0049498D">
          <w:rPr>
            <w:rStyle w:val="Hyperlink"/>
            <w:rFonts w:ascii="B Nazanin" w:hAnsi="B Nazanin" w:hint="eastAsia"/>
            <w:noProof/>
          </w:rPr>
          <w:t>جه‌گ</w:t>
        </w:r>
        <w:r w:rsidRPr="0049498D">
          <w:rPr>
            <w:rStyle w:val="Hyperlink"/>
            <w:rFonts w:ascii="B Nazanin" w:hAnsi="B Nazanin" w:hint="cs"/>
            <w:noProof/>
          </w:rPr>
          <w:t>ی</w:t>
        </w:r>
        <w:r w:rsidRPr="0049498D">
          <w:rPr>
            <w:rStyle w:val="Hyperlink"/>
            <w:rFonts w:ascii="B Nazanin" w:hAnsi="B Nazanin" w:hint="eastAsia"/>
            <w:noProof/>
          </w:rPr>
          <w:t>ر</w:t>
        </w:r>
        <w:r w:rsidRPr="0049498D">
          <w:rPr>
            <w:rStyle w:val="Hyperlink"/>
            <w:rFonts w:ascii="B Nazanin" w:hAnsi="B Nazanin" w:hint="cs"/>
            <w:noProof/>
          </w:rPr>
          <w:t>ی</w:t>
        </w:r>
        <w:r>
          <w:rPr>
            <w:noProof/>
            <w:webHidden/>
            <w:rtl w:val="0"/>
          </w:rPr>
          <w:tab/>
        </w:r>
        <w:r>
          <w:rPr>
            <w:noProof/>
            <w:webHidden/>
            <w:rtl w:val="0"/>
          </w:rPr>
          <w:fldChar w:fldCharType="begin"/>
        </w:r>
        <w:r>
          <w:rPr>
            <w:noProof/>
            <w:webHidden/>
            <w:rtl w:val="0"/>
          </w:rPr>
          <w:instrText xml:space="preserve"> PAGEREF _Toc243041631 \h </w:instrText>
        </w:r>
        <w:r>
          <w:rPr>
            <w:noProof/>
            <w:webHidden/>
            <w:rtl w:val="0"/>
          </w:rPr>
        </w:r>
        <w:r>
          <w:rPr>
            <w:noProof/>
            <w:webHidden/>
            <w:rtl w:val="0"/>
          </w:rPr>
          <w:fldChar w:fldCharType="separate"/>
        </w:r>
        <w:r>
          <w:rPr>
            <w:noProof/>
            <w:webHidden/>
          </w:rPr>
          <w:t>80</w:t>
        </w:r>
        <w:r>
          <w:rPr>
            <w:noProof/>
            <w:webHidden/>
            <w:rtl w:val="0"/>
          </w:rPr>
          <w:fldChar w:fldCharType="end"/>
        </w:r>
      </w:hyperlink>
    </w:p>
    <w:p w14:paraId="00224CF0" w14:textId="729855F1" w:rsidR="00A37D4B" w:rsidRDefault="00A37D4B">
      <w:pPr>
        <w:pStyle w:val="TOC2"/>
        <w:rPr>
          <w:rFonts w:asciiTheme="minorHAnsi" w:eastAsiaTheme="minorEastAsia" w:hAnsiTheme="minorHAnsi" w:cstheme="minorBidi"/>
          <w:noProof/>
          <w:sz w:val="22"/>
          <w:szCs w:val="22"/>
          <w:highlight w:val="none"/>
          <w:lang w:bidi="ar-SA"/>
        </w:rPr>
      </w:pPr>
      <w:hyperlink w:anchor="_Toc243041632" w:history="1">
        <w:r w:rsidRPr="0049498D">
          <w:rPr>
            <w:rStyle w:val="Hyperlink"/>
            <w:rFonts w:ascii="B Nazanin" w:hAnsi="B Nazanin"/>
            <w:noProof/>
          </w:rPr>
          <w:t>۵-۱. مقدمه</w:t>
        </w:r>
        <w:r>
          <w:rPr>
            <w:noProof/>
            <w:webHidden/>
            <w:rtl w:val="0"/>
          </w:rPr>
          <w:tab/>
        </w:r>
        <w:r>
          <w:rPr>
            <w:noProof/>
            <w:webHidden/>
            <w:rtl w:val="0"/>
          </w:rPr>
          <w:fldChar w:fldCharType="begin"/>
        </w:r>
        <w:r>
          <w:rPr>
            <w:noProof/>
            <w:webHidden/>
            <w:rtl w:val="0"/>
          </w:rPr>
          <w:instrText xml:space="preserve"> PAGEREF _Toc243041632 \h </w:instrText>
        </w:r>
        <w:r>
          <w:rPr>
            <w:noProof/>
            <w:webHidden/>
            <w:rtl w:val="0"/>
          </w:rPr>
        </w:r>
        <w:r>
          <w:rPr>
            <w:noProof/>
            <w:webHidden/>
            <w:rtl w:val="0"/>
          </w:rPr>
          <w:fldChar w:fldCharType="separate"/>
        </w:r>
        <w:r>
          <w:rPr>
            <w:noProof/>
            <w:webHidden/>
          </w:rPr>
          <w:t>80</w:t>
        </w:r>
        <w:r>
          <w:rPr>
            <w:noProof/>
            <w:webHidden/>
            <w:rtl w:val="0"/>
          </w:rPr>
          <w:fldChar w:fldCharType="end"/>
        </w:r>
      </w:hyperlink>
    </w:p>
    <w:p w14:paraId="3EEE4B9C" w14:textId="422A75A6" w:rsidR="00A37D4B" w:rsidRDefault="00A37D4B">
      <w:pPr>
        <w:pStyle w:val="TOC2"/>
        <w:rPr>
          <w:rFonts w:asciiTheme="minorHAnsi" w:eastAsiaTheme="minorEastAsia" w:hAnsiTheme="minorHAnsi" w:cstheme="minorBidi"/>
          <w:noProof/>
          <w:sz w:val="22"/>
          <w:szCs w:val="22"/>
          <w:highlight w:val="none"/>
          <w:lang w:bidi="ar-SA"/>
        </w:rPr>
      </w:pPr>
      <w:hyperlink w:anchor="_Toc243041633" w:history="1">
        <w:r w:rsidRPr="0049498D">
          <w:rPr>
            <w:rStyle w:val="Hyperlink"/>
            <w:rFonts w:ascii="B Nazanin" w:hAnsi="B Nazanin"/>
            <w:noProof/>
          </w:rPr>
          <w:t xml:space="preserve">۵-۲. بحث درباره </w:t>
        </w:r>
        <w:r w:rsidRPr="0049498D">
          <w:rPr>
            <w:rStyle w:val="Hyperlink"/>
            <w:rFonts w:ascii="B Nazanin" w:hAnsi="B Nazanin" w:hint="cs"/>
            <w:noProof/>
          </w:rPr>
          <w:t>ی</w:t>
        </w:r>
        <w:r w:rsidRPr="0049498D">
          <w:rPr>
            <w:rStyle w:val="Hyperlink"/>
            <w:rFonts w:ascii="B Nazanin" w:hAnsi="B Nazanin" w:hint="eastAsia"/>
            <w:noProof/>
          </w:rPr>
          <w:t>افته‌ها</w:t>
        </w:r>
        <w:r>
          <w:rPr>
            <w:noProof/>
            <w:webHidden/>
            <w:rtl w:val="0"/>
          </w:rPr>
          <w:tab/>
        </w:r>
        <w:r>
          <w:rPr>
            <w:noProof/>
            <w:webHidden/>
            <w:rtl w:val="0"/>
          </w:rPr>
          <w:fldChar w:fldCharType="begin"/>
        </w:r>
        <w:r>
          <w:rPr>
            <w:noProof/>
            <w:webHidden/>
            <w:rtl w:val="0"/>
          </w:rPr>
          <w:instrText xml:space="preserve"> PAGEREF _Toc243041633 \h </w:instrText>
        </w:r>
        <w:r>
          <w:rPr>
            <w:noProof/>
            <w:webHidden/>
            <w:rtl w:val="0"/>
          </w:rPr>
        </w:r>
        <w:r>
          <w:rPr>
            <w:noProof/>
            <w:webHidden/>
            <w:rtl w:val="0"/>
          </w:rPr>
          <w:fldChar w:fldCharType="separate"/>
        </w:r>
        <w:r>
          <w:rPr>
            <w:noProof/>
            <w:webHidden/>
          </w:rPr>
          <w:t>81</w:t>
        </w:r>
        <w:r>
          <w:rPr>
            <w:noProof/>
            <w:webHidden/>
            <w:rtl w:val="0"/>
          </w:rPr>
          <w:fldChar w:fldCharType="end"/>
        </w:r>
      </w:hyperlink>
    </w:p>
    <w:p w14:paraId="56D770E5" w14:textId="4A07EC09" w:rsidR="00A37D4B" w:rsidRDefault="00A37D4B">
      <w:pPr>
        <w:pStyle w:val="TOC3"/>
        <w:rPr>
          <w:rFonts w:asciiTheme="minorHAnsi" w:eastAsiaTheme="minorEastAsia" w:hAnsiTheme="minorHAnsi" w:cstheme="minorBidi"/>
          <w:noProof/>
          <w:sz w:val="22"/>
          <w:szCs w:val="22"/>
          <w:highlight w:val="none"/>
          <w:lang w:bidi="ar-SA"/>
        </w:rPr>
      </w:pPr>
      <w:hyperlink w:anchor="_Toc243041634" w:history="1">
        <w:r w:rsidRPr="0049498D">
          <w:rPr>
            <w:rStyle w:val="Hyperlink"/>
            <w:rFonts w:ascii="B Nazanin" w:hAnsi="B Nazanin"/>
            <w:noProof/>
          </w:rPr>
          <w:t>۵-۲-۱. فرض</w:t>
        </w:r>
        <w:r w:rsidRPr="0049498D">
          <w:rPr>
            <w:rStyle w:val="Hyperlink"/>
            <w:rFonts w:ascii="B Nazanin" w:hAnsi="B Nazanin" w:hint="cs"/>
            <w:noProof/>
          </w:rPr>
          <w:t>ی</w:t>
        </w:r>
        <w:r w:rsidRPr="0049498D">
          <w:rPr>
            <w:rStyle w:val="Hyperlink"/>
            <w:rFonts w:ascii="B Nazanin" w:hAnsi="B Nazanin" w:hint="eastAsia"/>
            <w:noProof/>
          </w:rPr>
          <w:t>ه</w:t>
        </w:r>
        <w:r w:rsidRPr="0049498D">
          <w:rPr>
            <w:rStyle w:val="Hyperlink"/>
            <w:rFonts w:ascii="B Nazanin" w:hAnsi="B Nazanin"/>
            <w:noProof/>
          </w:rPr>
          <w:t xml:space="preserve"> اصل</w:t>
        </w:r>
        <w:r w:rsidRPr="0049498D">
          <w:rPr>
            <w:rStyle w:val="Hyperlink"/>
            <w:rFonts w:ascii="B Nazanin" w:hAnsi="B Nazanin" w:hint="cs"/>
            <w:noProof/>
          </w:rPr>
          <w:t>ی</w:t>
        </w:r>
        <w:r w:rsidRPr="0049498D">
          <w:rPr>
            <w:rStyle w:val="Hyperlink"/>
            <w:rFonts w:ascii="B Nazanin" w:hAnsi="B Nazanin"/>
            <w:noProof/>
          </w:rPr>
          <w:t>: م</w:t>
        </w:r>
        <w:r w:rsidRPr="0049498D">
          <w:rPr>
            <w:rStyle w:val="Hyperlink"/>
            <w:rFonts w:ascii="B Nazanin" w:hAnsi="B Nazanin" w:hint="cs"/>
            <w:noProof/>
          </w:rPr>
          <w:t>ی</w:t>
        </w:r>
        <w:r w:rsidRPr="0049498D">
          <w:rPr>
            <w:rStyle w:val="Hyperlink"/>
            <w:rFonts w:ascii="B Nazanin" w:hAnsi="B Nazanin" w:hint="eastAsia"/>
            <w:noProof/>
          </w:rPr>
          <w:t>انج</w:t>
        </w:r>
        <w:r w:rsidRPr="0049498D">
          <w:rPr>
            <w:rStyle w:val="Hyperlink"/>
            <w:rFonts w:ascii="B Nazanin" w:hAnsi="B Nazanin" w:hint="cs"/>
            <w:noProof/>
          </w:rPr>
          <w:t>ی‌</w:t>
        </w:r>
        <w:r w:rsidRPr="0049498D">
          <w:rPr>
            <w:rStyle w:val="Hyperlink"/>
            <w:rFonts w:ascii="B Nazanin" w:hAnsi="B Nazanin" w:hint="eastAsia"/>
            <w:noProof/>
          </w:rPr>
          <w:t>گر</w:t>
        </w:r>
        <w:r w:rsidRPr="0049498D">
          <w:rPr>
            <w:rStyle w:val="Hyperlink"/>
            <w:rFonts w:ascii="B Nazanin" w:hAnsi="B Nazanin" w:hint="cs"/>
            <w:noProof/>
          </w:rPr>
          <w:t>ی</w:t>
        </w:r>
        <w:r w:rsidRPr="0049498D">
          <w:rPr>
            <w:rStyle w:val="Hyperlink"/>
            <w:rFonts w:ascii="B Nazanin" w:hAnsi="B Nazanin"/>
            <w:noProof/>
          </w:rPr>
          <w:t xml:space="preserve"> جزئ</w:t>
        </w:r>
        <w:r w:rsidRPr="0049498D">
          <w:rPr>
            <w:rStyle w:val="Hyperlink"/>
            <w:rFonts w:ascii="B Nazanin" w:hAnsi="B Nazanin" w:hint="cs"/>
            <w:noProof/>
          </w:rPr>
          <w:t>ی</w:t>
        </w:r>
        <w:r w:rsidRPr="0049498D">
          <w:rPr>
            <w:rStyle w:val="Hyperlink"/>
            <w:rFonts w:ascii="B Nazanin" w:hAnsi="B Nazanin"/>
            <w:noProof/>
          </w:rPr>
          <w:t xml:space="preserve"> طرحواره‌ها</w:t>
        </w:r>
        <w:r w:rsidRPr="0049498D">
          <w:rPr>
            <w:rStyle w:val="Hyperlink"/>
            <w:rFonts w:ascii="B Nazanin" w:hAnsi="B Nazanin" w:hint="cs"/>
            <w:noProof/>
          </w:rPr>
          <w:t>ی</w:t>
        </w:r>
        <w:r w:rsidRPr="0049498D">
          <w:rPr>
            <w:rStyle w:val="Hyperlink"/>
            <w:rFonts w:ascii="B Nazanin" w:hAnsi="B Nazanin"/>
            <w:noProof/>
          </w:rPr>
          <w:t xml:space="preserve"> ناسازگار اول</w:t>
        </w:r>
        <w:r w:rsidRPr="0049498D">
          <w:rPr>
            <w:rStyle w:val="Hyperlink"/>
            <w:rFonts w:ascii="B Nazanin" w:hAnsi="B Nazanin" w:hint="cs"/>
            <w:noProof/>
          </w:rPr>
          <w:t>ی</w:t>
        </w:r>
        <w:r w:rsidRPr="0049498D">
          <w:rPr>
            <w:rStyle w:val="Hyperlink"/>
            <w:rFonts w:ascii="B Nazanin" w:hAnsi="B Nazanin" w:hint="eastAsia"/>
            <w:noProof/>
          </w:rPr>
          <w:t>ه</w:t>
        </w:r>
        <w:r>
          <w:rPr>
            <w:noProof/>
            <w:webHidden/>
            <w:rtl w:val="0"/>
          </w:rPr>
          <w:tab/>
        </w:r>
        <w:r>
          <w:rPr>
            <w:noProof/>
            <w:webHidden/>
            <w:rtl w:val="0"/>
          </w:rPr>
          <w:fldChar w:fldCharType="begin"/>
        </w:r>
        <w:r>
          <w:rPr>
            <w:noProof/>
            <w:webHidden/>
            <w:rtl w:val="0"/>
          </w:rPr>
          <w:instrText xml:space="preserve"> PAGEREF _Toc243041634 \h </w:instrText>
        </w:r>
        <w:r>
          <w:rPr>
            <w:noProof/>
            <w:webHidden/>
            <w:rtl w:val="0"/>
          </w:rPr>
        </w:r>
        <w:r>
          <w:rPr>
            <w:noProof/>
            <w:webHidden/>
            <w:rtl w:val="0"/>
          </w:rPr>
          <w:fldChar w:fldCharType="separate"/>
        </w:r>
        <w:r>
          <w:rPr>
            <w:noProof/>
            <w:webHidden/>
          </w:rPr>
          <w:t>81</w:t>
        </w:r>
        <w:r>
          <w:rPr>
            <w:noProof/>
            <w:webHidden/>
            <w:rtl w:val="0"/>
          </w:rPr>
          <w:fldChar w:fldCharType="end"/>
        </w:r>
      </w:hyperlink>
    </w:p>
    <w:p w14:paraId="2212E586" w14:textId="16098AC0" w:rsidR="00A37D4B" w:rsidRDefault="00A37D4B">
      <w:pPr>
        <w:pStyle w:val="TOC3"/>
        <w:rPr>
          <w:rFonts w:asciiTheme="minorHAnsi" w:eastAsiaTheme="minorEastAsia" w:hAnsiTheme="minorHAnsi" w:cstheme="minorBidi"/>
          <w:noProof/>
          <w:sz w:val="22"/>
          <w:szCs w:val="22"/>
          <w:highlight w:val="none"/>
          <w:lang w:bidi="ar-SA"/>
        </w:rPr>
      </w:pPr>
      <w:hyperlink w:anchor="_Toc243041635" w:history="1">
        <w:r w:rsidRPr="0049498D">
          <w:rPr>
            <w:rStyle w:val="Hyperlink"/>
            <w:rFonts w:ascii="B Nazanin" w:hAnsi="B Nazanin"/>
            <w:noProof/>
          </w:rPr>
          <w:t>۵-۲-۲. فرض</w:t>
        </w:r>
        <w:r w:rsidRPr="0049498D">
          <w:rPr>
            <w:rStyle w:val="Hyperlink"/>
            <w:rFonts w:ascii="B Nazanin" w:hAnsi="B Nazanin" w:hint="cs"/>
            <w:noProof/>
          </w:rPr>
          <w:t>ی</w:t>
        </w:r>
        <w:r w:rsidRPr="0049498D">
          <w:rPr>
            <w:rStyle w:val="Hyperlink"/>
            <w:rFonts w:ascii="B Nazanin" w:hAnsi="B Nazanin" w:hint="eastAsia"/>
            <w:noProof/>
          </w:rPr>
          <w:t>ه</w:t>
        </w:r>
        <w:r w:rsidRPr="0049498D">
          <w:rPr>
            <w:rStyle w:val="Hyperlink"/>
            <w:rFonts w:ascii="B Nazanin" w:hAnsi="B Nazanin"/>
            <w:noProof/>
          </w:rPr>
          <w:t xml:space="preserve"> دوم: رابطه اضطراب صفت</w:t>
        </w:r>
        <w:r w:rsidRPr="0049498D">
          <w:rPr>
            <w:rStyle w:val="Hyperlink"/>
            <w:rFonts w:ascii="B Nazanin" w:hAnsi="B Nazanin" w:hint="cs"/>
            <w:noProof/>
          </w:rPr>
          <w:t>ی</w:t>
        </w:r>
        <w:r w:rsidRPr="0049498D">
          <w:rPr>
            <w:rStyle w:val="Hyperlink"/>
            <w:rFonts w:ascii="B Nazanin" w:hAnsi="B Nazanin"/>
            <w:noProof/>
          </w:rPr>
          <w:t xml:space="preserve"> با رفتارها</w:t>
        </w:r>
        <w:r w:rsidRPr="0049498D">
          <w:rPr>
            <w:rStyle w:val="Hyperlink"/>
            <w:rFonts w:ascii="B Nazanin" w:hAnsi="B Nazanin" w:hint="cs"/>
            <w:noProof/>
          </w:rPr>
          <w:t>ی</w:t>
        </w:r>
        <w:r w:rsidRPr="0049498D">
          <w:rPr>
            <w:rStyle w:val="Hyperlink"/>
            <w:rFonts w:ascii="B Nazanin" w:hAnsi="B Nazanin"/>
            <w:noProof/>
          </w:rPr>
          <w:t xml:space="preserve"> مال</w:t>
        </w:r>
        <w:r w:rsidRPr="0049498D">
          <w:rPr>
            <w:rStyle w:val="Hyperlink"/>
            <w:rFonts w:ascii="B Nazanin" w:hAnsi="B Nazanin" w:hint="cs"/>
            <w:noProof/>
          </w:rPr>
          <w:t>ی</w:t>
        </w:r>
        <w:r w:rsidRPr="0049498D">
          <w:rPr>
            <w:rStyle w:val="Hyperlink"/>
            <w:rFonts w:ascii="B Nazanin" w:hAnsi="B Nazanin"/>
            <w:noProof/>
          </w:rPr>
          <w:t xml:space="preserve"> پرخطر</w:t>
        </w:r>
        <w:r>
          <w:rPr>
            <w:noProof/>
            <w:webHidden/>
            <w:rtl w:val="0"/>
          </w:rPr>
          <w:tab/>
        </w:r>
        <w:r>
          <w:rPr>
            <w:noProof/>
            <w:webHidden/>
            <w:rtl w:val="0"/>
          </w:rPr>
          <w:fldChar w:fldCharType="begin"/>
        </w:r>
        <w:r>
          <w:rPr>
            <w:noProof/>
            <w:webHidden/>
            <w:rtl w:val="0"/>
          </w:rPr>
          <w:instrText xml:space="preserve"> PAGEREF _Toc243041635 \h </w:instrText>
        </w:r>
        <w:r>
          <w:rPr>
            <w:noProof/>
            <w:webHidden/>
            <w:rtl w:val="0"/>
          </w:rPr>
        </w:r>
        <w:r>
          <w:rPr>
            <w:noProof/>
            <w:webHidden/>
            <w:rtl w:val="0"/>
          </w:rPr>
          <w:fldChar w:fldCharType="separate"/>
        </w:r>
        <w:r>
          <w:rPr>
            <w:noProof/>
            <w:webHidden/>
          </w:rPr>
          <w:t>82</w:t>
        </w:r>
        <w:r>
          <w:rPr>
            <w:noProof/>
            <w:webHidden/>
            <w:rtl w:val="0"/>
          </w:rPr>
          <w:fldChar w:fldCharType="end"/>
        </w:r>
      </w:hyperlink>
    </w:p>
    <w:p w14:paraId="49FC0179" w14:textId="6AD8A91A" w:rsidR="00A37D4B" w:rsidRDefault="00A37D4B">
      <w:pPr>
        <w:pStyle w:val="TOC3"/>
        <w:rPr>
          <w:rFonts w:asciiTheme="minorHAnsi" w:eastAsiaTheme="minorEastAsia" w:hAnsiTheme="minorHAnsi" w:cstheme="minorBidi"/>
          <w:noProof/>
          <w:sz w:val="22"/>
          <w:szCs w:val="22"/>
          <w:highlight w:val="none"/>
          <w:lang w:bidi="ar-SA"/>
        </w:rPr>
      </w:pPr>
      <w:hyperlink w:anchor="_Toc243041636" w:history="1">
        <w:r w:rsidRPr="0049498D">
          <w:rPr>
            <w:rStyle w:val="Hyperlink"/>
            <w:rFonts w:ascii="B Nazanin" w:hAnsi="B Nazanin"/>
            <w:noProof/>
          </w:rPr>
          <w:t>۵-۲-۳. فرض</w:t>
        </w:r>
        <w:r w:rsidRPr="0049498D">
          <w:rPr>
            <w:rStyle w:val="Hyperlink"/>
            <w:rFonts w:ascii="B Nazanin" w:hAnsi="B Nazanin" w:hint="cs"/>
            <w:noProof/>
          </w:rPr>
          <w:t>ی</w:t>
        </w:r>
        <w:r w:rsidRPr="0049498D">
          <w:rPr>
            <w:rStyle w:val="Hyperlink"/>
            <w:rFonts w:ascii="B Nazanin" w:hAnsi="B Nazanin" w:hint="eastAsia"/>
            <w:noProof/>
          </w:rPr>
          <w:t>ه</w:t>
        </w:r>
        <w:r w:rsidRPr="0049498D">
          <w:rPr>
            <w:rStyle w:val="Hyperlink"/>
            <w:rFonts w:ascii="B Nazanin" w:hAnsi="B Nazanin"/>
            <w:noProof/>
          </w:rPr>
          <w:t xml:space="preserve"> سوم: رابطه اضطراب صفت</w:t>
        </w:r>
        <w:r w:rsidRPr="0049498D">
          <w:rPr>
            <w:rStyle w:val="Hyperlink"/>
            <w:rFonts w:ascii="B Nazanin" w:hAnsi="B Nazanin" w:hint="cs"/>
            <w:noProof/>
          </w:rPr>
          <w:t>ی</w:t>
        </w:r>
        <w:r w:rsidRPr="0049498D">
          <w:rPr>
            <w:rStyle w:val="Hyperlink"/>
            <w:rFonts w:ascii="B Nazanin" w:hAnsi="B Nazanin"/>
            <w:noProof/>
          </w:rPr>
          <w:t xml:space="preserve"> با طرحواره‌ها</w:t>
        </w:r>
        <w:r w:rsidRPr="0049498D">
          <w:rPr>
            <w:rStyle w:val="Hyperlink"/>
            <w:rFonts w:ascii="B Nazanin" w:hAnsi="B Nazanin" w:hint="cs"/>
            <w:noProof/>
          </w:rPr>
          <w:t>ی</w:t>
        </w:r>
        <w:r w:rsidRPr="0049498D">
          <w:rPr>
            <w:rStyle w:val="Hyperlink"/>
            <w:rFonts w:ascii="B Nazanin" w:hAnsi="B Nazanin"/>
            <w:noProof/>
          </w:rPr>
          <w:t xml:space="preserve"> ناسازگار اول</w:t>
        </w:r>
        <w:r w:rsidRPr="0049498D">
          <w:rPr>
            <w:rStyle w:val="Hyperlink"/>
            <w:rFonts w:ascii="B Nazanin" w:hAnsi="B Nazanin" w:hint="cs"/>
            <w:noProof/>
          </w:rPr>
          <w:t>ی</w:t>
        </w:r>
        <w:r w:rsidRPr="0049498D">
          <w:rPr>
            <w:rStyle w:val="Hyperlink"/>
            <w:rFonts w:ascii="B Nazanin" w:hAnsi="B Nazanin" w:hint="eastAsia"/>
            <w:noProof/>
          </w:rPr>
          <w:t>ه</w:t>
        </w:r>
        <w:r>
          <w:rPr>
            <w:noProof/>
            <w:webHidden/>
            <w:rtl w:val="0"/>
          </w:rPr>
          <w:tab/>
        </w:r>
        <w:r>
          <w:rPr>
            <w:noProof/>
            <w:webHidden/>
            <w:rtl w:val="0"/>
          </w:rPr>
          <w:fldChar w:fldCharType="begin"/>
        </w:r>
        <w:r>
          <w:rPr>
            <w:noProof/>
            <w:webHidden/>
            <w:rtl w:val="0"/>
          </w:rPr>
          <w:instrText xml:space="preserve"> PAGEREF _Toc243041636 \h </w:instrText>
        </w:r>
        <w:r>
          <w:rPr>
            <w:noProof/>
            <w:webHidden/>
            <w:rtl w:val="0"/>
          </w:rPr>
        </w:r>
        <w:r>
          <w:rPr>
            <w:noProof/>
            <w:webHidden/>
            <w:rtl w:val="0"/>
          </w:rPr>
          <w:fldChar w:fldCharType="separate"/>
        </w:r>
        <w:r>
          <w:rPr>
            <w:noProof/>
            <w:webHidden/>
          </w:rPr>
          <w:t>82</w:t>
        </w:r>
        <w:r>
          <w:rPr>
            <w:noProof/>
            <w:webHidden/>
            <w:rtl w:val="0"/>
          </w:rPr>
          <w:fldChar w:fldCharType="end"/>
        </w:r>
      </w:hyperlink>
    </w:p>
    <w:p w14:paraId="63D156D9" w14:textId="2F644103" w:rsidR="00A37D4B" w:rsidRDefault="00A37D4B">
      <w:pPr>
        <w:pStyle w:val="TOC3"/>
        <w:rPr>
          <w:rFonts w:asciiTheme="minorHAnsi" w:eastAsiaTheme="minorEastAsia" w:hAnsiTheme="minorHAnsi" w:cstheme="minorBidi"/>
          <w:noProof/>
          <w:sz w:val="22"/>
          <w:szCs w:val="22"/>
          <w:highlight w:val="none"/>
          <w:lang w:bidi="ar-SA"/>
        </w:rPr>
      </w:pPr>
      <w:hyperlink w:anchor="_Toc243041637" w:history="1">
        <w:r w:rsidRPr="0049498D">
          <w:rPr>
            <w:rStyle w:val="Hyperlink"/>
            <w:rFonts w:ascii="B Nazanin" w:hAnsi="B Nazanin"/>
            <w:noProof/>
          </w:rPr>
          <w:t>۵-۲-۴. فرض</w:t>
        </w:r>
        <w:r w:rsidRPr="0049498D">
          <w:rPr>
            <w:rStyle w:val="Hyperlink"/>
            <w:rFonts w:ascii="B Nazanin" w:hAnsi="B Nazanin" w:hint="cs"/>
            <w:noProof/>
          </w:rPr>
          <w:t>ی</w:t>
        </w:r>
        <w:r w:rsidRPr="0049498D">
          <w:rPr>
            <w:rStyle w:val="Hyperlink"/>
            <w:rFonts w:ascii="B Nazanin" w:hAnsi="B Nazanin" w:hint="eastAsia"/>
            <w:noProof/>
          </w:rPr>
          <w:t>ه</w:t>
        </w:r>
        <w:r w:rsidRPr="0049498D">
          <w:rPr>
            <w:rStyle w:val="Hyperlink"/>
            <w:rFonts w:ascii="B Nazanin" w:hAnsi="B Nazanin"/>
            <w:noProof/>
          </w:rPr>
          <w:t xml:space="preserve"> چهارم: رابطه طرحواره‌ها</w:t>
        </w:r>
        <w:r w:rsidRPr="0049498D">
          <w:rPr>
            <w:rStyle w:val="Hyperlink"/>
            <w:rFonts w:ascii="B Nazanin" w:hAnsi="B Nazanin" w:hint="cs"/>
            <w:noProof/>
          </w:rPr>
          <w:t>ی</w:t>
        </w:r>
        <w:r w:rsidRPr="0049498D">
          <w:rPr>
            <w:rStyle w:val="Hyperlink"/>
            <w:rFonts w:ascii="B Nazanin" w:hAnsi="B Nazanin"/>
            <w:noProof/>
          </w:rPr>
          <w:t xml:space="preserve"> ناسازگار اول</w:t>
        </w:r>
        <w:r w:rsidRPr="0049498D">
          <w:rPr>
            <w:rStyle w:val="Hyperlink"/>
            <w:rFonts w:ascii="B Nazanin" w:hAnsi="B Nazanin" w:hint="cs"/>
            <w:noProof/>
          </w:rPr>
          <w:t>ی</w:t>
        </w:r>
        <w:r w:rsidRPr="0049498D">
          <w:rPr>
            <w:rStyle w:val="Hyperlink"/>
            <w:rFonts w:ascii="B Nazanin" w:hAnsi="B Nazanin" w:hint="eastAsia"/>
            <w:noProof/>
          </w:rPr>
          <w:t>ه</w:t>
        </w:r>
        <w:r w:rsidRPr="0049498D">
          <w:rPr>
            <w:rStyle w:val="Hyperlink"/>
            <w:rFonts w:ascii="B Nazanin" w:hAnsi="B Nazanin"/>
            <w:noProof/>
          </w:rPr>
          <w:t xml:space="preserve"> با رفتارها</w:t>
        </w:r>
        <w:r w:rsidRPr="0049498D">
          <w:rPr>
            <w:rStyle w:val="Hyperlink"/>
            <w:rFonts w:ascii="B Nazanin" w:hAnsi="B Nazanin" w:hint="cs"/>
            <w:noProof/>
          </w:rPr>
          <w:t>ی</w:t>
        </w:r>
        <w:r w:rsidRPr="0049498D">
          <w:rPr>
            <w:rStyle w:val="Hyperlink"/>
            <w:rFonts w:ascii="B Nazanin" w:hAnsi="B Nazanin"/>
            <w:noProof/>
          </w:rPr>
          <w:t xml:space="preserve"> مال</w:t>
        </w:r>
        <w:r w:rsidRPr="0049498D">
          <w:rPr>
            <w:rStyle w:val="Hyperlink"/>
            <w:rFonts w:ascii="B Nazanin" w:hAnsi="B Nazanin" w:hint="cs"/>
            <w:noProof/>
          </w:rPr>
          <w:t>ی</w:t>
        </w:r>
        <w:r w:rsidRPr="0049498D">
          <w:rPr>
            <w:rStyle w:val="Hyperlink"/>
            <w:rFonts w:ascii="B Nazanin" w:hAnsi="B Nazanin"/>
            <w:noProof/>
          </w:rPr>
          <w:t xml:space="preserve"> پرخطر</w:t>
        </w:r>
        <w:r>
          <w:rPr>
            <w:noProof/>
            <w:webHidden/>
            <w:rtl w:val="0"/>
          </w:rPr>
          <w:tab/>
        </w:r>
        <w:r>
          <w:rPr>
            <w:noProof/>
            <w:webHidden/>
            <w:rtl w:val="0"/>
          </w:rPr>
          <w:fldChar w:fldCharType="begin"/>
        </w:r>
        <w:r>
          <w:rPr>
            <w:noProof/>
            <w:webHidden/>
            <w:rtl w:val="0"/>
          </w:rPr>
          <w:instrText xml:space="preserve"> PAGEREF _Toc243041637 \h </w:instrText>
        </w:r>
        <w:r>
          <w:rPr>
            <w:noProof/>
            <w:webHidden/>
            <w:rtl w:val="0"/>
          </w:rPr>
        </w:r>
        <w:r>
          <w:rPr>
            <w:noProof/>
            <w:webHidden/>
            <w:rtl w:val="0"/>
          </w:rPr>
          <w:fldChar w:fldCharType="separate"/>
        </w:r>
        <w:r>
          <w:rPr>
            <w:noProof/>
            <w:webHidden/>
          </w:rPr>
          <w:t>83</w:t>
        </w:r>
        <w:r>
          <w:rPr>
            <w:noProof/>
            <w:webHidden/>
            <w:rtl w:val="0"/>
          </w:rPr>
          <w:fldChar w:fldCharType="end"/>
        </w:r>
      </w:hyperlink>
    </w:p>
    <w:p w14:paraId="70FD9F24" w14:textId="6F556004" w:rsidR="00A37D4B" w:rsidRDefault="00A37D4B">
      <w:pPr>
        <w:pStyle w:val="TOC3"/>
        <w:rPr>
          <w:rFonts w:asciiTheme="minorHAnsi" w:eastAsiaTheme="minorEastAsia" w:hAnsiTheme="minorHAnsi" w:cstheme="minorBidi"/>
          <w:noProof/>
          <w:sz w:val="22"/>
          <w:szCs w:val="22"/>
          <w:highlight w:val="none"/>
          <w:lang w:bidi="ar-SA"/>
        </w:rPr>
      </w:pPr>
      <w:hyperlink w:anchor="_Toc243041638" w:history="1">
        <w:r w:rsidRPr="0049498D">
          <w:rPr>
            <w:rStyle w:val="Hyperlink"/>
            <w:rFonts w:ascii="B Nazanin" w:hAnsi="B Nazanin"/>
            <w:noProof/>
          </w:rPr>
          <w:t>۵-۲-۵. جمع‌بند</w:t>
        </w:r>
        <w:r w:rsidRPr="0049498D">
          <w:rPr>
            <w:rStyle w:val="Hyperlink"/>
            <w:rFonts w:ascii="B Nazanin" w:hAnsi="B Nazanin" w:hint="cs"/>
            <w:noProof/>
          </w:rPr>
          <w:t>ی</w:t>
        </w:r>
        <w:r w:rsidRPr="0049498D">
          <w:rPr>
            <w:rStyle w:val="Hyperlink"/>
            <w:rFonts w:ascii="B Nazanin" w:hAnsi="B Nazanin"/>
            <w:noProof/>
          </w:rPr>
          <w:t xml:space="preserve"> نظر</w:t>
        </w:r>
        <w:r w:rsidRPr="0049498D">
          <w:rPr>
            <w:rStyle w:val="Hyperlink"/>
            <w:rFonts w:ascii="B Nazanin" w:hAnsi="B Nazanin" w:hint="cs"/>
            <w:noProof/>
          </w:rPr>
          <w:t>ی</w:t>
        </w:r>
        <w:r w:rsidRPr="0049498D">
          <w:rPr>
            <w:rStyle w:val="Hyperlink"/>
            <w:rFonts w:ascii="B Nazanin" w:hAnsi="B Nazanin"/>
            <w:noProof/>
          </w:rPr>
          <w:t xml:space="preserve"> بحث</w:t>
        </w:r>
        <w:r>
          <w:rPr>
            <w:noProof/>
            <w:webHidden/>
            <w:rtl w:val="0"/>
          </w:rPr>
          <w:tab/>
        </w:r>
        <w:r>
          <w:rPr>
            <w:noProof/>
            <w:webHidden/>
            <w:rtl w:val="0"/>
          </w:rPr>
          <w:fldChar w:fldCharType="begin"/>
        </w:r>
        <w:r>
          <w:rPr>
            <w:noProof/>
            <w:webHidden/>
            <w:rtl w:val="0"/>
          </w:rPr>
          <w:instrText xml:space="preserve"> PAGEREF _Toc243041638 \h </w:instrText>
        </w:r>
        <w:r>
          <w:rPr>
            <w:noProof/>
            <w:webHidden/>
            <w:rtl w:val="0"/>
          </w:rPr>
        </w:r>
        <w:r>
          <w:rPr>
            <w:noProof/>
            <w:webHidden/>
            <w:rtl w:val="0"/>
          </w:rPr>
          <w:fldChar w:fldCharType="separate"/>
        </w:r>
        <w:r>
          <w:rPr>
            <w:noProof/>
            <w:webHidden/>
          </w:rPr>
          <w:t>84</w:t>
        </w:r>
        <w:r>
          <w:rPr>
            <w:noProof/>
            <w:webHidden/>
            <w:rtl w:val="0"/>
          </w:rPr>
          <w:fldChar w:fldCharType="end"/>
        </w:r>
      </w:hyperlink>
    </w:p>
    <w:p w14:paraId="4CCF1FE3" w14:textId="6FF21E8D" w:rsidR="00A37D4B" w:rsidRDefault="00A37D4B">
      <w:pPr>
        <w:pStyle w:val="TOC2"/>
        <w:rPr>
          <w:rFonts w:asciiTheme="minorHAnsi" w:eastAsiaTheme="minorEastAsia" w:hAnsiTheme="minorHAnsi" w:cstheme="minorBidi"/>
          <w:noProof/>
          <w:sz w:val="22"/>
          <w:szCs w:val="22"/>
          <w:highlight w:val="none"/>
          <w:lang w:bidi="ar-SA"/>
        </w:rPr>
      </w:pPr>
      <w:hyperlink w:anchor="_Toc243041639" w:history="1">
        <w:r w:rsidRPr="0049498D">
          <w:rPr>
            <w:rStyle w:val="Hyperlink"/>
            <w:rFonts w:ascii="B Nazanin" w:hAnsi="B Nazanin"/>
            <w:noProof/>
          </w:rPr>
          <w:t>۵-۳. همسو</w:t>
        </w:r>
        <w:r w:rsidRPr="0049498D">
          <w:rPr>
            <w:rStyle w:val="Hyperlink"/>
            <w:rFonts w:ascii="B Nazanin" w:hAnsi="B Nazanin" w:hint="cs"/>
            <w:noProof/>
          </w:rPr>
          <w:t>یی</w:t>
        </w:r>
        <w:r w:rsidRPr="0049498D">
          <w:rPr>
            <w:rStyle w:val="Hyperlink"/>
            <w:rFonts w:ascii="B Nazanin" w:hAnsi="B Nazanin"/>
            <w:noProof/>
          </w:rPr>
          <w:t xml:space="preserve"> و ناهمسو</w:t>
        </w:r>
        <w:r w:rsidRPr="0049498D">
          <w:rPr>
            <w:rStyle w:val="Hyperlink"/>
            <w:rFonts w:ascii="B Nazanin" w:hAnsi="B Nazanin" w:hint="cs"/>
            <w:noProof/>
          </w:rPr>
          <w:t>یی</w:t>
        </w:r>
        <w:r w:rsidRPr="0049498D">
          <w:rPr>
            <w:rStyle w:val="Hyperlink"/>
            <w:rFonts w:ascii="B Nazanin" w:hAnsi="B Nazanin"/>
            <w:noProof/>
          </w:rPr>
          <w:t xml:space="preserve"> </w:t>
        </w:r>
        <w:r w:rsidRPr="0049498D">
          <w:rPr>
            <w:rStyle w:val="Hyperlink"/>
            <w:rFonts w:ascii="B Nazanin" w:hAnsi="B Nazanin" w:hint="cs"/>
            <w:noProof/>
          </w:rPr>
          <w:t>ی</w:t>
        </w:r>
        <w:r w:rsidRPr="0049498D">
          <w:rPr>
            <w:rStyle w:val="Hyperlink"/>
            <w:rFonts w:ascii="B Nazanin" w:hAnsi="B Nazanin" w:hint="eastAsia"/>
            <w:noProof/>
          </w:rPr>
          <w:t>افته‌ها</w:t>
        </w:r>
        <w:r w:rsidRPr="0049498D">
          <w:rPr>
            <w:rStyle w:val="Hyperlink"/>
            <w:rFonts w:ascii="B Nazanin" w:hAnsi="B Nazanin"/>
            <w:noProof/>
          </w:rPr>
          <w:t xml:space="preserve"> با پ</w:t>
        </w:r>
        <w:r w:rsidRPr="0049498D">
          <w:rPr>
            <w:rStyle w:val="Hyperlink"/>
            <w:rFonts w:ascii="B Nazanin" w:hAnsi="B Nazanin" w:hint="cs"/>
            <w:noProof/>
          </w:rPr>
          <w:t>ی</w:t>
        </w:r>
        <w:r w:rsidRPr="0049498D">
          <w:rPr>
            <w:rStyle w:val="Hyperlink"/>
            <w:rFonts w:ascii="B Nazanin" w:hAnsi="B Nazanin" w:hint="eastAsia"/>
            <w:noProof/>
          </w:rPr>
          <w:t>ش</w:t>
        </w:r>
        <w:r w:rsidRPr="0049498D">
          <w:rPr>
            <w:rStyle w:val="Hyperlink"/>
            <w:rFonts w:ascii="B Nazanin" w:hAnsi="B Nazanin" w:hint="cs"/>
            <w:noProof/>
          </w:rPr>
          <w:t>ی</w:t>
        </w:r>
        <w:r w:rsidRPr="0049498D">
          <w:rPr>
            <w:rStyle w:val="Hyperlink"/>
            <w:rFonts w:ascii="B Nazanin" w:hAnsi="B Nazanin" w:hint="eastAsia"/>
            <w:noProof/>
          </w:rPr>
          <w:t>نه</w:t>
        </w:r>
        <w:r w:rsidRPr="0049498D">
          <w:rPr>
            <w:rStyle w:val="Hyperlink"/>
            <w:rFonts w:ascii="B Nazanin" w:hAnsi="B Nazanin"/>
            <w:noProof/>
          </w:rPr>
          <w:t xml:space="preserve"> پژوهش</w:t>
        </w:r>
        <w:r>
          <w:rPr>
            <w:noProof/>
            <w:webHidden/>
            <w:rtl w:val="0"/>
          </w:rPr>
          <w:tab/>
        </w:r>
        <w:r>
          <w:rPr>
            <w:noProof/>
            <w:webHidden/>
            <w:rtl w:val="0"/>
          </w:rPr>
          <w:fldChar w:fldCharType="begin"/>
        </w:r>
        <w:r>
          <w:rPr>
            <w:noProof/>
            <w:webHidden/>
            <w:rtl w:val="0"/>
          </w:rPr>
          <w:instrText xml:space="preserve"> PAGEREF _Toc243041639 \h </w:instrText>
        </w:r>
        <w:r>
          <w:rPr>
            <w:noProof/>
            <w:webHidden/>
            <w:rtl w:val="0"/>
          </w:rPr>
        </w:r>
        <w:r>
          <w:rPr>
            <w:noProof/>
            <w:webHidden/>
            <w:rtl w:val="0"/>
          </w:rPr>
          <w:fldChar w:fldCharType="separate"/>
        </w:r>
        <w:r>
          <w:rPr>
            <w:noProof/>
            <w:webHidden/>
          </w:rPr>
          <w:t>84</w:t>
        </w:r>
        <w:r>
          <w:rPr>
            <w:noProof/>
            <w:webHidden/>
            <w:rtl w:val="0"/>
          </w:rPr>
          <w:fldChar w:fldCharType="end"/>
        </w:r>
      </w:hyperlink>
    </w:p>
    <w:p w14:paraId="41073263" w14:textId="539985A7" w:rsidR="00A37D4B" w:rsidRDefault="00A37D4B">
      <w:pPr>
        <w:pStyle w:val="TOC2"/>
        <w:rPr>
          <w:rFonts w:asciiTheme="minorHAnsi" w:eastAsiaTheme="minorEastAsia" w:hAnsiTheme="minorHAnsi" w:cstheme="minorBidi"/>
          <w:noProof/>
          <w:sz w:val="22"/>
          <w:szCs w:val="22"/>
          <w:highlight w:val="none"/>
          <w:lang w:bidi="ar-SA"/>
        </w:rPr>
      </w:pPr>
      <w:hyperlink w:anchor="_Toc243041640" w:history="1">
        <w:r w:rsidRPr="0049498D">
          <w:rPr>
            <w:rStyle w:val="Hyperlink"/>
            <w:rFonts w:ascii="B Nazanin" w:hAnsi="B Nazanin"/>
            <w:noProof/>
            <w:lang w:val="fa-IR"/>
          </w:rPr>
          <w:t>۵-۴. محدود</w:t>
        </w:r>
        <w:r w:rsidRPr="0049498D">
          <w:rPr>
            <w:rStyle w:val="Hyperlink"/>
            <w:rFonts w:ascii="B Nazanin" w:hAnsi="B Nazanin" w:hint="cs"/>
            <w:noProof/>
            <w:lang w:val="fa-IR"/>
          </w:rPr>
          <w:t>ی</w:t>
        </w:r>
        <w:r w:rsidRPr="0049498D">
          <w:rPr>
            <w:rStyle w:val="Hyperlink"/>
            <w:rFonts w:ascii="B Nazanin" w:hAnsi="B Nazanin" w:hint="eastAsia"/>
            <w:noProof/>
            <w:lang w:val="fa-IR"/>
          </w:rPr>
          <w:t>ت‌ها</w:t>
        </w:r>
        <w:r w:rsidRPr="0049498D">
          <w:rPr>
            <w:rStyle w:val="Hyperlink"/>
            <w:rFonts w:ascii="B Nazanin" w:hAnsi="B Nazanin" w:hint="cs"/>
            <w:noProof/>
            <w:lang w:val="fa-IR"/>
          </w:rPr>
          <w:t>ی</w:t>
        </w:r>
        <w:r w:rsidRPr="0049498D">
          <w:rPr>
            <w:rStyle w:val="Hyperlink"/>
            <w:rFonts w:ascii="B Nazanin" w:hAnsi="B Nazanin"/>
            <w:noProof/>
            <w:lang w:val="fa-IR"/>
          </w:rPr>
          <w:t xml:space="preserve"> پژوهش</w:t>
        </w:r>
        <w:r>
          <w:rPr>
            <w:noProof/>
            <w:webHidden/>
            <w:rtl w:val="0"/>
          </w:rPr>
          <w:tab/>
        </w:r>
        <w:r>
          <w:rPr>
            <w:noProof/>
            <w:webHidden/>
            <w:rtl w:val="0"/>
          </w:rPr>
          <w:fldChar w:fldCharType="begin"/>
        </w:r>
        <w:r>
          <w:rPr>
            <w:noProof/>
            <w:webHidden/>
            <w:rtl w:val="0"/>
          </w:rPr>
          <w:instrText xml:space="preserve"> PAGEREF _Toc243041640 \h </w:instrText>
        </w:r>
        <w:r>
          <w:rPr>
            <w:noProof/>
            <w:webHidden/>
            <w:rtl w:val="0"/>
          </w:rPr>
        </w:r>
        <w:r>
          <w:rPr>
            <w:noProof/>
            <w:webHidden/>
            <w:rtl w:val="0"/>
          </w:rPr>
          <w:fldChar w:fldCharType="separate"/>
        </w:r>
        <w:r>
          <w:rPr>
            <w:noProof/>
            <w:webHidden/>
          </w:rPr>
          <w:t>85</w:t>
        </w:r>
        <w:r>
          <w:rPr>
            <w:noProof/>
            <w:webHidden/>
            <w:rtl w:val="0"/>
          </w:rPr>
          <w:fldChar w:fldCharType="end"/>
        </w:r>
      </w:hyperlink>
    </w:p>
    <w:p w14:paraId="4C24E185" w14:textId="736E6DC7" w:rsidR="00A37D4B" w:rsidRDefault="00A37D4B">
      <w:pPr>
        <w:pStyle w:val="TOC2"/>
        <w:rPr>
          <w:rFonts w:asciiTheme="minorHAnsi" w:eastAsiaTheme="minorEastAsia" w:hAnsiTheme="minorHAnsi" w:cstheme="minorBidi"/>
          <w:noProof/>
          <w:sz w:val="22"/>
          <w:szCs w:val="22"/>
          <w:highlight w:val="none"/>
          <w:lang w:bidi="ar-SA"/>
        </w:rPr>
      </w:pPr>
      <w:hyperlink w:anchor="_Toc243041641" w:history="1">
        <w:r w:rsidRPr="0049498D">
          <w:rPr>
            <w:rStyle w:val="Hyperlink"/>
            <w:rFonts w:ascii="B Nazanin" w:hAnsi="B Nazanin"/>
            <w:noProof/>
            <w:lang w:val="fa-IR"/>
          </w:rPr>
          <w:t>۵-۵. پ</w:t>
        </w:r>
        <w:r w:rsidRPr="0049498D">
          <w:rPr>
            <w:rStyle w:val="Hyperlink"/>
            <w:rFonts w:ascii="B Nazanin" w:hAnsi="B Nazanin" w:hint="cs"/>
            <w:noProof/>
            <w:lang w:val="fa-IR"/>
          </w:rPr>
          <w:t>ی</w:t>
        </w:r>
        <w:r w:rsidRPr="0049498D">
          <w:rPr>
            <w:rStyle w:val="Hyperlink"/>
            <w:rFonts w:ascii="B Nazanin" w:hAnsi="B Nazanin" w:hint="eastAsia"/>
            <w:noProof/>
            <w:lang w:val="fa-IR"/>
          </w:rPr>
          <w:t>شنهادها</w:t>
        </w:r>
        <w:r w:rsidRPr="0049498D">
          <w:rPr>
            <w:rStyle w:val="Hyperlink"/>
            <w:rFonts w:ascii="B Nazanin" w:hAnsi="B Nazanin"/>
            <w:noProof/>
            <w:lang w:val="fa-IR"/>
          </w:rPr>
          <w:t xml:space="preserve"> برا</w:t>
        </w:r>
        <w:r w:rsidRPr="0049498D">
          <w:rPr>
            <w:rStyle w:val="Hyperlink"/>
            <w:rFonts w:ascii="B Nazanin" w:hAnsi="B Nazanin" w:hint="cs"/>
            <w:noProof/>
            <w:lang w:val="fa-IR"/>
          </w:rPr>
          <w:t>ی</w:t>
        </w:r>
        <w:r w:rsidRPr="0049498D">
          <w:rPr>
            <w:rStyle w:val="Hyperlink"/>
            <w:rFonts w:ascii="B Nazanin" w:hAnsi="B Nazanin"/>
            <w:noProof/>
            <w:lang w:val="fa-IR"/>
          </w:rPr>
          <w:t xml:space="preserve"> پژوهش‌ها</w:t>
        </w:r>
        <w:r w:rsidRPr="0049498D">
          <w:rPr>
            <w:rStyle w:val="Hyperlink"/>
            <w:rFonts w:ascii="B Nazanin" w:hAnsi="B Nazanin" w:hint="cs"/>
            <w:noProof/>
            <w:lang w:val="fa-IR"/>
          </w:rPr>
          <w:t>ی</w:t>
        </w:r>
        <w:r w:rsidRPr="0049498D">
          <w:rPr>
            <w:rStyle w:val="Hyperlink"/>
            <w:rFonts w:ascii="B Nazanin" w:hAnsi="B Nazanin"/>
            <w:noProof/>
            <w:lang w:val="fa-IR"/>
          </w:rPr>
          <w:t xml:space="preserve"> آ</w:t>
        </w:r>
        <w:r w:rsidRPr="0049498D">
          <w:rPr>
            <w:rStyle w:val="Hyperlink"/>
            <w:rFonts w:ascii="B Nazanin" w:hAnsi="B Nazanin" w:hint="cs"/>
            <w:noProof/>
            <w:lang w:val="fa-IR"/>
          </w:rPr>
          <w:t>ی</w:t>
        </w:r>
        <w:r w:rsidRPr="0049498D">
          <w:rPr>
            <w:rStyle w:val="Hyperlink"/>
            <w:rFonts w:ascii="B Nazanin" w:hAnsi="B Nazanin" w:hint="eastAsia"/>
            <w:noProof/>
            <w:lang w:val="fa-IR"/>
          </w:rPr>
          <w:t>نده</w:t>
        </w:r>
        <w:r>
          <w:rPr>
            <w:noProof/>
            <w:webHidden/>
            <w:rtl w:val="0"/>
          </w:rPr>
          <w:tab/>
        </w:r>
        <w:r>
          <w:rPr>
            <w:noProof/>
            <w:webHidden/>
            <w:rtl w:val="0"/>
          </w:rPr>
          <w:fldChar w:fldCharType="begin"/>
        </w:r>
        <w:r>
          <w:rPr>
            <w:noProof/>
            <w:webHidden/>
            <w:rtl w:val="0"/>
          </w:rPr>
          <w:instrText xml:space="preserve"> PAGEREF _Toc243041641 \h </w:instrText>
        </w:r>
        <w:r>
          <w:rPr>
            <w:noProof/>
            <w:webHidden/>
            <w:rtl w:val="0"/>
          </w:rPr>
        </w:r>
        <w:r>
          <w:rPr>
            <w:noProof/>
            <w:webHidden/>
            <w:rtl w:val="0"/>
          </w:rPr>
          <w:fldChar w:fldCharType="separate"/>
        </w:r>
        <w:r>
          <w:rPr>
            <w:noProof/>
            <w:webHidden/>
          </w:rPr>
          <w:t>86</w:t>
        </w:r>
        <w:r>
          <w:rPr>
            <w:noProof/>
            <w:webHidden/>
            <w:rtl w:val="0"/>
          </w:rPr>
          <w:fldChar w:fldCharType="end"/>
        </w:r>
      </w:hyperlink>
    </w:p>
    <w:p w14:paraId="3DEC9830" w14:textId="3C67BE5A" w:rsidR="00A37D4B" w:rsidRDefault="00A37D4B">
      <w:pPr>
        <w:pStyle w:val="TOC2"/>
        <w:rPr>
          <w:rFonts w:asciiTheme="minorHAnsi" w:eastAsiaTheme="minorEastAsia" w:hAnsiTheme="minorHAnsi" w:cstheme="minorBidi"/>
          <w:noProof/>
          <w:sz w:val="22"/>
          <w:szCs w:val="22"/>
          <w:highlight w:val="none"/>
          <w:lang w:bidi="ar-SA"/>
        </w:rPr>
      </w:pPr>
      <w:hyperlink w:anchor="_Toc243041642" w:history="1">
        <w:r w:rsidRPr="0049498D">
          <w:rPr>
            <w:rStyle w:val="Hyperlink"/>
            <w:rFonts w:ascii="B Nazanin" w:hAnsi="B Nazanin"/>
            <w:noProof/>
            <w:lang w:val="fa-IR"/>
          </w:rPr>
          <w:t>۵-۶. پ</w:t>
        </w:r>
        <w:r w:rsidRPr="0049498D">
          <w:rPr>
            <w:rStyle w:val="Hyperlink"/>
            <w:rFonts w:ascii="B Nazanin" w:hAnsi="B Nazanin" w:hint="cs"/>
            <w:noProof/>
            <w:lang w:val="fa-IR"/>
          </w:rPr>
          <w:t>ی</w:t>
        </w:r>
        <w:r w:rsidRPr="0049498D">
          <w:rPr>
            <w:rStyle w:val="Hyperlink"/>
            <w:rFonts w:ascii="B Nazanin" w:hAnsi="B Nazanin" w:hint="eastAsia"/>
            <w:noProof/>
            <w:lang w:val="fa-IR"/>
          </w:rPr>
          <w:t>شنهادها</w:t>
        </w:r>
        <w:r w:rsidRPr="0049498D">
          <w:rPr>
            <w:rStyle w:val="Hyperlink"/>
            <w:rFonts w:ascii="B Nazanin" w:hAnsi="B Nazanin" w:hint="cs"/>
            <w:noProof/>
            <w:lang w:val="fa-IR"/>
          </w:rPr>
          <w:t>ی</w:t>
        </w:r>
        <w:r w:rsidRPr="0049498D">
          <w:rPr>
            <w:rStyle w:val="Hyperlink"/>
            <w:rFonts w:ascii="B Nazanin" w:hAnsi="B Nazanin"/>
            <w:noProof/>
            <w:lang w:val="fa-IR"/>
          </w:rPr>
          <w:t xml:space="preserve"> کاربرد</w:t>
        </w:r>
        <w:r w:rsidRPr="0049498D">
          <w:rPr>
            <w:rStyle w:val="Hyperlink"/>
            <w:rFonts w:ascii="B Nazanin" w:hAnsi="B Nazanin" w:hint="cs"/>
            <w:noProof/>
            <w:lang w:val="fa-IR"/>
          </w:rPr>
          <w:t>ی</w:t>
        </w:r>
        <w:r>
          <w:rPr>
            <w:noProof/>
            <w:webHidden/>
            <w:rtl w:val="0"/>
          </w:rPr>
          <w:tab/>
        </w:r>
        <w:r>
          <w:rPr>
            <w:noProof/>
            <w:webHidden/>
            <w:rtl w:val="0"/>
          </w:rPr>
          <w:fldChar w:fldCharType="begin"/>
        </w:r>
        <w:r>
          <w:rPr>
            <w:noProof/>
            <w:webHidden/>
            <w:rtl w:val="0"/>
          </w:rPr>
          <w:instrText xml:space="preserve"> PAGEREF _Toc243041642 \h </w:instrText>
        </w:r>
        <w:r>
          <w:rPr>
            <w:noProof/>
            <w:webHidden/>
            <w:rtl w:val="0"/>
          </w:rPr>
        </w:r>
        <w:r>
          <w:rPr>
            <w:noProof/>
            <w:webHidden/>
            <w:rtl w:val="0"/>
          </w:rPr>
          <w:fldChar w:fldCharType="separate"/>
        </w:r>
        <w:r>
          <w:rPr>
            <w:noProof/>
            <w:webHidden/>
          </w:rPr>
          <w:t>86</w:t>
        </w:r>
        <w:r>
          <w:rPr>
            <w:noProof/>
            <w:webHidden/>
            <w:rtl w:val="0"/>
          </w:rPr>
          <w:fldChar w:fldCharType="end"/>
        </w:r>
      </w:hyperlink>
    </w:p>
    <w:p w14:paraId="3897405B" w14:textId="4C2BEA09" w:rsidR="00A37D4B" w:rsidRDefault="00A37D4B">
      <w:pPr>
        <w:pStyle w:val="TOC1"/>
        <w:rPr>
          <w:rFonts w:asciiTheme="minorHAnsi" w:eastAsiaTheme="minorEastAsia" w:hAnsiTheme="minorHAnsi" w:cstheme="minorBidi"/>
          <w:b w:val="0"/>
          <w:bCs w:val="0"/>
          <w:noProof/>
          <w:sz w:val="22"/>
          <w:szCs w:val="22"/>
          <w:highlight w:val="none"/>
          <w:lang w:bidi="ar-SA"/>
        </w:rPr>
      </w:pPr>
      <w:hyperlink w:anchor="_Toc243041643" w:history="1">
        <w:r w:rsidRPr="0049498D">
          <w:rPr>
            <w:rStyle w:val="Hyperlink"/>
            <w:rFonts w:ascii="B Nazanin" w:hAnsi="B Nazanin"/>
            <w:noProof/>
          </w:rPr>
          <w:t>منابع و مآخذ</w:t>
        </w:r>
        <w:r>
          <w:rPr>
            <w:noProof/>
            <w:webHidden/>
            <w:rtl w:val="0"/>
          </w:rPr>
          <w:tab/>
        </w:r>
        <w:r>
          <w:rPr>
            <w:noProof/>
            <w:webHidden/>
            <w:rtl w:val="0"/>
          </w:rPr>
          <w:fldChar w:fldCharType="begin"/>
        </w:r>
        <w:r>
          <w:rPr>
            <w:noProof/>
            <w:webHidden/>
            <w:rtl w:val="0"/>
          </w:rPr>
          <w:instrText xml:space="preserve"> PAGEREF _Toc243041643 \h </w:instrText>
        </w:r>
        <w:r>
          <w:rPr>
            <w:noProof/>
            <w:webHidden/>
            <w:rtl w:val="0"/>
          </w:rPr>
        </w:r>
        <w:r>
          <w:rPr>
            <w:noProof/>
            <w:webHidden/>
            <w:rtl w:val="0"/>
          </w:rPr>
          <w:fldChar w:fldCharType="separate"/>
        </w:r>
        <w:r>
          <w:rPr>
            <w:noProof/>
            <w:webHidden/>
          </w:rPr>
          <w:t>86</w:t>
        </w:r>
        <w:r>
          <w:rPr>
            <w:noProof/>
            <w:webHidden/>
            <w:rtl w:val="0"/>
          </w:rPr>
          <w:fldChar w:fldCharType="end"/>
        </w:r>
      </w:hyperlink>
    </w:p>
    <w:p w14:paraId="1D8CB183" w14:textId="19B791D3" w:rsidR="00A37D4B" w:rsidRDefault="00A37D4B">
      <w:pPr>
        <w:pStyle w:val="TOC1"/>
        <w:rPr>
          <w:rFonts w:asciiTheme="minorHAnsi" w:eastAsiaTheme="minorEastAsia" w:hAnsiTheme="minorHAnsi" w:cstheme="minorBidi"/>
          <w:b w:val="0"/>
          <w:bCs w:val="0"/>
          <w:noProof/>
          <w:sz w:val="22"/>
          <w:szCs w:val="22"/>
          <w:highlight w:val="none"/>
          <w:lang w:bidi="ar-SA"/>
        </w:rPr>
      </w:pPr>
      <w:hyperlink w:anchor="_Toc243041644" w:history="1">
        <w:r w:rsidRPr="0049498D">
          <w:rPr>
            <w:rStyle w:val="Hyperlink"/>
            <w:rFonts w:ascii="B Nazanin" w:hAnsi="B Nazanin"/>
            <w:noProof/>
            <w:lang w:val="fa-IR"/>
          </w:rPr>
          <w:t>پ</w:t>
        </w:r>
        <w:r w:rsidRPr="0049498D">
          <w:rPr>
            <w:rStyle w:val="Hyperlink"/>
            <w:rFonts w:ascii="B Nazanin" w:hAnsi="B Nazanin" w:hint="cs"/>
            <w:noProof/>
            <w:lang w:val="fa-IR"/>
          </w:rPr>
          <w:t>ی</w:t>
        </w:r>
        <w:r w:rsidRPr="0049498D">
          <w:rPr>
            <w:rStyle w:val="Hyperlink"/>
            <w:rFonts w:ascii="B Nazanin" w:hAnsi="B Nazanin" w:hint="eastAsia"/>
            <w:noProof/>
            <w:lang w:val="fa-IR"/>
          </w:rPr>
          <w:t>وست‌ها</w:t>
        </w:r>
        <w:r>
          <w:rPr>
            <w:noProof/>
            <w:webHidden/>
            <w:rtl w:val="0"/>
          </w:rPr>
          <w:tab/>
        </w:r>
        <w:r>
          <w:rPr>
            <w:noProof/>
            <w:webHidden/>
            <w:rtl w:val="0"/>
          </w:rPr>
          <w:fldChar w:fldCharType="begin"/>
        </w:r>
        <w:r>
          <w:rPr>
            <w:noProof/>
            <w:webHidden/>
            <w:rtl w:val="0"/>
          </w:rPr>
          <w:instrText xml:space="preserve"> PAGEREF _Toc243041644 \h </w:instrText>
        </w:r>
        <w:r>
          <w:rPr>
            <w:noProof/>
            <w:webHidden/>
            <w:rtl w:val="0"/>
          </w:rPr>
        </w:r>
        <w:r>
          <w:rPr>
            <w:noProof/>
            <w:webHidden/>
            <w:rtl w:val="0"/>
          </w:rPr>
          <w:fldChar w:fldCharType="separate"/>
        </w:r>
        <w:r>
          <w:rPr>
            <w:noProof/>
            <w:webHidden/>
          </w:rPr>
          <w:t>97</w:t>
        </w:r>
        <w:r>
          <w:rPr>
            <w:noProof/>
            <w:webHidden/>
            <w:rtl w:val="0"/>
          </w:rPr>
          <w:fldChar w:fldCharType="end"/>
        </w:r>
      </w:hyperlink>
    </w:p>
    <w:p w14:paraId="3982A8E3" w14:textId="5C94872B" w:rsidR="00A37D4B" w:rsidRDefault="00A37D4B">
      <w:pPr>
        <w:pStyle w:val="TOC3"/>
        <w:rPr>
          <w:rFonts w:asciiTheme="minorHAnsi" w:eastAsiaTheme="minorEastAsia" w:hAnsiTheme="minorHAnsi" w:cstheme="minorBidi"/>
          <w:noProof/>
          <w:sz w:val="22"/>
          <w:szCs w:val="22"/>
          <w:highlight w:val="none"/>
          <w:lang w:bidi="ar-SA"/>
        </w:rPr>
      </w:pPr>
      <w:hyperlink w:anchor="_Toc243041645" w:history="1">
        <w:r w:rsidRPr="0049498D">
          <w:rPr>
            <w:rStyle w:val="Hyperlink"/>
            <w:rFonts w:ascii="B Nazanin" w:hAnsi="B Nazanin"/>
            <w:noProof/>
            <w:lang w:val="fa-IR"/>
          </w:rPr>
          <w:t>پ</w:t>
        </w:r>
        <w:r w:rsidRPr="0049498D">
          <w:rPr>
            <w:rStyle w:val="Hyperlink"/>
            <w:rFonts w:ascii="B Nazanin" w:hAnsi="B Nazanin" w:hint="cs"/>
            <w:noProof/>
            <w:lang w:val="fa-IR"/>
          </w:rPr>
          <w:t>ی</w:t>
        </w:r>
        <w:r w:rsidRPr="0049498D">
          <w:rPr>
            <w:rStyle w:val="Hyperlink"/>
            <w:rFonts w:ascii="B Nazanin" w:hAnsi="B Nazanin" w:hint="eastAsia"/>
            <w:noProof/>
            <w:lang w:val="fa-IR"/>
          </w:rPr>
          <w:t>وست</w:t>
        </w:r>
        <w:r w:rsidRPr="0049498D">
          <w:rPr>
            <w:rStyle w:val="Hyperlink"/>
            <w:rFonts w:ascii="B Nazanin" w:hAnsi="B Nazanin"/>
            <w:noProof/>
            <w:lang w:val="fa-IR"/>
          </w:rPr>
          <w:t xml:space="preserve"> الف. نمونه از فرم صفت</w:t>
        </w:r>
        <w:r w:rsidRPr="0049498D">
          <w:rPr>
            <w:rStyle w:val="Hyperlink"/>
            <w:rFonts w:ascii="B Nazanin" w:hAnsi="B Nazanin" w:hint="cs"/>
            <w:noProof/>
            <w:lang w:val="fa-IR"/>
          </w:rPr>
          <w:t>ی</w:t>
        </w:r>
        <w:r w:rsidRPr="0049498D">
          <w:rPr>
            <w:rStyle w:val="Hyperlink"/>
            <w:rFonts w:ascii="B Nazanin" w:hAnsi="B Nazanin"/>
            <w:noProof/>
            <w:lang w:val="fa-IR"/>
          </w:rPr>
          <w:t xml:space="preserve"> اسپ</w:t>
        </w:r>
        <w:r w:rsidRPr="0049498D">
          <w:rPr>
            <w:rStyle w:val="Hyperlink"/>
            <w:rFonts w:ascii="B Nazanin" w:hAnsi="B Nazanin" w:hint="cs"/>
            <w:noProof/>
            <w:lang w:val="fa-IR"/>
          </w:rPr>
          <w:t>ی</w:t>
        </w:r>
        <w:r w:rsidRPr="0049498D">
          <w:rPr>
            <w:rStyle w:val="Hyperlink"/>
            <w:rFonts w:ascii="B Nazanin" w:hAnsi="B Nazanin" w:hint="eastAsia"/>
            <w:noProof/>
            <w:lang w:val="fa-IR"/>
          </w:rPr>
          <w:t>لبرگر</w:t>
        </w:r>
        <w:r w:rsidRPr="0049498D">
          <w:rPr>
            <w:rStyle w:val="Hyperlink"/>
            <w:rFonts w:ascii="B Nazanin" w:hAnsi="B Nazanin"/>
            <w:noProof/>
            <w:lang w:val="fa-IR"/>
          </w:rPr>
          <w:t xml:space="preserve"> (</w:t>
        </w:r>
        <w:r w:rsidRPr="0049498D">
          <w:rPr>
            <w:rStyle w:val="Hyperlink"/>
            <w:rFonts w:ascii="B Nazanin" w:hAnsi="B Nazanin"/>
            <w:noProof/>
            <w:rtl w:val="0"/>
            <w:lang w:val="fa-IR"/>
          </w:rPr>
          <w:t>STAI-Y2</w:t>
        </w:r>
        <w:r w:rsidRPr="0049498D">
          <w:rPr>
            <w:rStyle w:val="Hyperlink"/>
            <w:rFonts w:ascii="B Nazanin" w:hAnsi="B Nazanin"/>
            <w:noProof/>
            <w:lang w:val="fa-IR"/>
          </w:rPr>
          <w:t>)</w:t>
        </w:r>
        <w:r>
          <w:rPr>
            <w:noProof/>
            <w:webHidden/>
            <w:rtl w:val="0"/>
          </w:rPr>
          <w:tab/>
        </w:r>
        <w:r>
          <w:rPr>
            <w:noProof/>
            <w:webHidden/>
            <w:rtl w:val="0"/>
          </w:rPr>
          <w:fldChar w:fldCharType="begin"/>
        </w:r>
        <w:r>
          <w:rPr>
            <w:noProof/>
            <w:webHidden/>
            <w:rtl w:val="0"/>
          </w:rPr>
          <w:instrText xml:space="preserve"> PAGEREF _Toc243041645 \h </w:instrText>
        </w:r>
        <w:r>
          <w:rPr>
            <w:noProof/>
            <w:webHidden/>
            <w:rtl w:val="0"/>
          </w:rPr>
        </w:r>
        <w:r>
          <w:rPr>
            <w:noProof/>
            <w:webHidden/>
            <w:rtl w:val="0"/>
          </w:rPr>
          <w:fldChar w:fldCharType="separate"/>
        </w:r>
        <w:r>
          <w:rPr>
            <w:noProof/>
            <w:webHidden/>
          </w:rPr>
          <w:t>97</w:t>
        </w:r>
        <w:r>
          <w:rPr>
            <w:noProof/>
            <w:webHidden/>
            <w:rtl w:val="0"/>
          </w:rPr>
          <w:fldChar w:fldCharType="end"/>
        </w:r>
      </w:hyperlink>
    </w:p>
    <w:p w14:paraId="6495CC14" w14:textId="36E71280" w:rsidR="00A37D4B" w:rsidRDefault="00A37D4B">
      <w:pPr>
        <w:pStyle w:val="TOC3"/>
        <w:rPr>
          <w:rFonts w:asciiTheme="minorHAnsi" w:eastAsiaTheme="minorEastAsia" w:hAnsiTheme="minorHAnsi" w:cstheme="minorBidi"/>
          <w:noProof/>
          <w:sz w:val="22"/>
          <w:szCs w:val="22"/>
          <w:highlight w:val="none"/>
          <w:lang w:bidi="ar-SA"/>
        </w:rPr>
      </w:pPr>
      <w:hyperlink w:anchor="_Toc243041646" w:history="1">
        <w:r w:rsidRPr="0049498D">
          <w:rPr>
            <w:rStyle w:val="Hyperlink"/>
            <w:rFonts w:ascii="B Nazanin" w:hAnsi="B Nazanin"/>
            <w:noProof/>
            <w:lang w:val="fa-IR"/>
          </w:rPr>
          <w:t>پ</w:t>
        </w:r>
        <w:r w:rsidRPr="0049498D">
          <w:rPr>
            <w:rStyle w:val="Hyperlink"/>
            <w:rFonts w:ascii="B Nazanin" w:hAnsi="B Nazanin" w:hint="cs"/>
            <w:noProof/>
            <w:lang w:val="fa-IR"/>
          </w:rPr>
          <w:t>ی</w:t>
        </w:r>
        <w:r w:rsidRPr="0049498D">
          <w:rPr>
            <w:rStyle w:val="Hyperlink"/>
            <w:rFonts w:ascii="B Nazanin" w:hAnsi="B Nazanin" w:hint="eastAsia"/>
            <w:noProof/>
            <w:lang w:val="fa-IR"/>
          </w:rPr>
          <w:t>وست</w:t>
        </w:r>
        <w:r w:rsidRPr="0049498D">
          <w:rPr>
            <w:rStyle w:val="Hyperlink"/>
            <w:rFonts w:ascii="B Nazanin" w:hAnsi="B Nazanin"/>
            <w:noProof/>
            <w:lang w:val="fa-IR"/>
          </w:rPr>
          <w:t xml:space="preserve"> ب. نمونه از فرم کوتاه طرحواره </w:t>
        </w:r>
        <w:r w:rsidRPr="0049498D">
          <w:rPr>
            <w:rStyle w:val="Hyperlink"/>
            <w:rFonts w:ascii="B Nazanin" w:hAnsi="B Nazanin" w:hint="cs"/>
            <w:noProof/>
            <w:lang w:val="fa-IR"/>
          </w:rPr>
          <w:t>ی</w:t>
        </w:r>
        <w:r w:rsidRPr="0049498D">
          <w:rPr>
            <w:rStyle w:val="Hyperlink"/>
            <w:rFonts w:ascii="B Nazanin" w:hAnsi="B Nazanin" w:hint="eastAsia"/>
            <w:noProof/>
            <w:lang w:val="fa-IR"/>
          </w:rPr>
          <w:t>انگ</w:t>
        </w:r>
        <w:r w:rsidRPr="0049498D">
          <w:rPr>
            <w:rStyle w:val="Hyperlink"/>
            <w:rFonts w:ascii="B Nazanin" w:hAnsi="B Nazanin"/>
            <w:noProof/>
            <w:lang w:val="fa-IR"/>
          </w:rPr>
          <w:t xml:space="preserve"> (</w:t>
        </w:r>
        <w:r w:rsidRPr="0049498D">
          <w:rPr>
            <w:rStyle w:val="Hyperlink"/>
            <w:rFonts w:ascii="B Nazanin" w:hAnsi="B Nazanin"/>
            <w:noProof/>
            <w:rtl w:val="0"/>
            <w:lang w:val="fa-IR"/>
          </w:rPr>
          <w:t>YSQ-SF</w:t>
        </w:r>
        <w:r w:rsidRPr="0049498D">
          <w:rPr>
            <w:rStyle w:val="Hyperlink"/>
            <w:rFonts w:ascii="B Nazanin" w:hAnsi="B Nazanin"/>
            <w:noProof/>
            <w:lang w:val="fa-IR"/>
          </w:rPr>
          <w:t>)</w:t>
        </w:r>
        <w:r>
          <w:rPr>
            <w:noProof/>
            <w:webHidden/>
            <w:rtl w:val="0"/>
          </w:rPr>
          <w:tab/>
        </w:r>
        <w:r>
          <w:rPr>
            <w:noProof/>
            <w:webHidden/>
            <w:rtl w:val="0"/>
          </w:rPr>
          <w:fldChar w:fldCharType="begin"/>
        </w:r>
        <w:r>
          <w:rPr>
            <w:noProof/>
            <w:webHidden/>
            <w:rtl w:val="0"/>
          </w:rPr>
          <w:instrText xml:space="preserve"> PAGEREF _Toc243041646 \h </w:instrText>
        </w:r>
        <w:r>
          <w:rPr>
            <w:noProof/>
            <w:webHidden/>
            <w:rtl w:val="0"/>
          </w:rPr>
        </w:r>
        <w:r>
          <w:rPr>
            <w:noProof/>
            <w:webHidden/>
            <w:rtl w:val="0"/>
          </w:rPr>
          <w:fldChar w:fldCharType="separate"/>
        </w:r>
        <w:r>
          <w:rPr>
            <w:noProof/>
            <w:webHidden/>
          </w:rPr>
          <w:t>97</w:t>
        </w:r>
        <w:r>
          <w:rPr>
            <w:noProof/>
            <w:webHidden/>
            <w:rtl w:val="0"/>
          </w:rPr>
          <w:fldChar w:fldCharType="end"/>
        </w:r>
      </w:hyperlink>
    </w:p>
    <w:p w14:paraId="61C2FD45" w14:textId="2CA7FE11" w:rsidR="00A37D4B" w:rsidRDefault="00A37D4B">
      <w:pPr>
        <w:pStyle w:val="TOC3"/>
        <w:rPr>
          <w:rFonts w:asciiTheme="minorHAnsi" w:eastAsiaTheme="minorEastAsia" w:hAnsiTheme="minorHAnsi" w:cstheme="minorBidi"/>
          <w:noProof/>
          <w:sz w:val="22"/>
          <w:szCs w:val="22"/>
          <w:highlight w:val="none"/>
          <w:lang w:bidi="ar-SA"/>
        </w:rPr>
      </w:pPr>
      <w:hyperlink w:anchor="_Toc243041647" w:history="1">
        <w:r w:rsidRPr="0049498D">
          <w:rPr>
            <w:rStyle w:val="Hyperlink"/>
            <w:rFonts w:ascii="B Nazanin" w:hAnsi="B Nazanin"/>
            <w:noProof/>
            <w:lang w:val="fa-IR"/>
          </w:rPr>
          <w:t>پ</w:t>
        </w:r>
        <w:r w:rsidRPr="0049498D">
          <w:rPr>
            <w:rStyle w:val="Hyperlink"/>
            <w:rFonts w:ascii="B Nazanin" w:hAnsi="B Nazanin" w:hint="cs"/>
            <w:noProof/>
            <w:lang w:val="fa-IR"/>
          </w:rPr>
          <w:t>ی</w:t>
        </w:r>
        <w:r w:rsidRPr="0049498D">
          <w:rPr>
            <w:rStyle w:val="Hyperlink"/>
            <w:rFonts w:ascii="B Nazanin" w:hAnsi="B Nazanin" w:hint="eastAsia"/>
            <w:noProof/>
            <w:lang w:val="fa-IR"/>
          </w:rPr>
          <w:t>وست</w:t>
        </w:r>
        <w:r w:rsidRPr="0049498D">
          <w:rPr>
            <w:rStyle w:val="Hyperlink"/>
            <w:rFonts w:ascii="B Nazanin" w:hAnsi="B Nazanin"/>
            <w:noProof/>
            <w:lang w:val="fa-IR"/>
          </w:rPr>
          <w:t xml:space="preserve"> پ. نمونه از مق</w:t>
        </w:r>
        <w:r w:rsidRPr="0049498D">
          <w:rPr>
            <w:rStyle w:val="Hyperlink"/>
            <w:rFonts w:ascii="B Nazanin" w:hAnsi="B Nazanin" w:hint="cs"/>
            <w:noProof/>
            <w:lang w:val="fa-IR"/>
          </w:rPr>
          <w:t>ی</w:t>
        </w:r>
        <w:r w:rsidRPr="0049498D">
          <w:rPr>
            <w:rStyle w:val="Hyperlink"/>
            <w:rFonts w:ascii="B Nazanin" w:hAnsi="B Nazanin" w:hint="eastAsia"/>
            <w:noProof/>
            <w:lang w:val="fa-IR"/>
          </w:rPr>
          <w:t>اس</w:t>
        </w:r>
        <w:r w:rsidRPr="0049498D">
          <w:rPr>
            <w:rStyle w:val="Hyperlink"/>
            <w:rFonts w:ascii="B Nazanin" w:hAnsi="B Nazanin"/>
            <w:noProof/>
            <w:lang w:val="fa-IR"/>
          </w:rPr>
          <w:t xml:space="preserve"> تحمل ر</w:t>
        </w:r>
        <w:r w:rsidRPr="0049498D">
          <w:rPr>
            <w:rStyle w:val="Hyperlink"/>
            <w:rFonts w:ascii="B Nazanin" w:hAnsi="B Nazanin" w:hint="cs"/>
            <w:noProof/>
            <w:lang w:val="fa-IR"/>
          </w:rPr>
          <w:t>ی</w:t>
        </w:r>
        <w:r w:rsidRPr="0049498D">
          <w:rPr>
            <w:rStyle w:val="Hyperlink"/>
            <w:rFonts w:ascii="B Nazanin" w:hAnsi="B Nazanin" w:hint="eastAsia"/>
            <w:noProof/>
            <w:lang w:val="fa-IR"/>
          </w:rPr>
          <w:t>سک</w:t>
        </w:r>
        <w:r w:rsidRPr="0049498D">
          <w:rPr>
            <w:rStyle w:val="Hyperlink"/>
            <w:rFonts w:ascii="B Nazanin" w:hAnsi="B Nazanin"/>
            <w:noProof/>
            <w:lang w:val="fa-IR"/>
          </w:rPr>
          <w:t xml:space="preserve"> مال</w:t>
        </w:r>
        <w:r w:rsidRPr="0049498D">
          <w:rPr>
            <w:rStyle w:val="Hyperlink"/>
            <w:rFonts w:ascii="B Nazanin" w:hAnsi="B Nazanin" w:hint="cs"/>
            <w:noProof/>
            <w:lang w:val="fa-IR"/>
          </w:rPr>
          <w:t>ی</w:t>
        </w:r>
        <w:r w:rsidRPr="0049498D">
          <w:rPr>
            <w:rStyle w:val="Hyperlink"/>
            <w:rFonts w:ascii="B Nazanin" w:hAnsi="B Nazanin"/>
            <w:noProof/>
            <w:lang w:val="fa-IR"/>
          </w:rPr>
          <w:t xml:space="preserve"> گرابل و لا</w:t>
        </w:r>
        <w:r w:rsidRPr="0049498D">
          <w:rPr>
            <w:rStyle w:val="Hyperlink"/>
            <w:rFonts w:ascii="B Nazanin" w:hAnsi="B Nazanin" w:hint="cs"/>
            <w:noProof/>
            <w:lang w:val="fa-IR"/>
          </w:rPr>
          <w:t>ی</w:t>
        </w:r>
        <w:r w:rsidRPr="0049498D">
          <w:rPr>
            <w:rStyle w:val="Hyperlink"/>
            <w:rFonts w:ascii="B Nazanin" w:hAnsi="B Nazanin" w:hint="eastAsia"/>
            <w:noProof/>
            <w:lang w:val="fa-IR"/>
          </w:rPr>
          <w:t>تون</w:t>
        </w:r>
        <w:r w:rsidRPr="0049498D">
          <w:rPr>
            <w:rStyle w:val="Hyperlink"/>
            <w:rFonts w:ascii="B Nazanin" w:hAnsi="B Nazanin"/>
            <w:noProof/>
            <w:lang w:val="fa-IR"/>
          </w:rPr>
          <w:t xml:space="preserve"> (</w:t>
        </w:r>
        <w:r w:rsidRPr="0049498D">
          <w:rPr>
            <w:rStyle w:val="Hyperlink"/>
            <w:rFonts w:ascii="B Nazanin" w:hAnsi="B Nazanin"/>
            <w:noProof/>
            <w:rtl w:val="0"/>
            <w:lang w:val="fa-IR"/>
          </w:rPr>
          <w:t>GL-RTS</w:t>
        </w:r>
        <w:r w:rsidRPr="0049498D">
          <w:rPr>
            <w:rStyle w:val="Hyperlink"/>
            <w:rFonts w:ascii="B Nazanin" w:hAnsi="B Nazanin"/>
            <w:noProof/>
            <w:lang w:val="fa-IR"/>
          </w:rPr>
          <w:t>)</w:t>
        </w:r>
        <w:r>
          <w:rPr>
            <w:noProof/>
            <w:webHidden/>
            <w:rtl w:val="0"/>
          </w:rPr>
          <w:tab/>
        </w:r>
        <w:r>
          <w:rPr>
            <w:noProof/>
            <w:webHidden/>
            <w:rtl w:val="0"/>
          </w:rPr>
          <w:fldChar w:fldCharType="begin"/>
        </w:r>
        <w:r>
          <w:rPr>
            <w:noProof/>
            <w:webHidden/>
            <w:rtl w:val="0"/>
          </w:rPr>
          <w:instrText xml:space="preserve"> PAGEREF _Toc243041647 \h </w:instrText>
        </w:r>
        <w:r>
          <w:rPr>
            <w:noProof/>
            <w:webHidden/>
            <w:rtl w:val="0"/>
          </w:rPr>
        </w:r>
        <w:r>
          <w:rPr>
            <w:noProof/>
            <w:webHidden/>
            <w:rtl w:val="0"/>
          </w:rPr>
          <w:fldChar w:fldCharType="separate"/>
        </w:r>
        <w:r>
          <w:rPr>
            <w:noProof/>
            <w:webHidden/>
          </w:rPr>
          <w:t>97</w:t>
        </w:r>
        <w:r>
          <w:rPr>
            <w:noProof/>
            <w:webHidden/>
            <w:rtl w:val="0"/>
          </w:rPr>
          <w:fldChar w:fldCharType="end"/>
        </w:r>
      </w:hyperlink>
    </w:p>
    <w:p w14:paraId="31BBE5FB" w14:textId="3D77D436" w:rsidR="00537408" w:rsidRDefault="00655A80">
      <w:pPr>
        <w:bidi/>
      </w:pPr>
      <w:r>
        <w:fldChar w:fldCharType="end"/>
      </w:r>
    </w:p>
    <w:p w14:paraId="107297C4" w14:textId="77777777" w:rsidR="00537408" w:rsidRDefault="00655A80">
      <w:r>
        <w:br w:type="page"/>
      </w:r>
    </w:p>
    <w:p w14:paraId="1734FBEB" w14:textId="77777777" w:rsidR="00537408" w:rsidRDefault="00655A80">
      <w:pPr>
        <w:bidi/>
        <w:spacing w:line="580" w:lineRule="exact"/>
        <w:jc w:val="center"/>
      </w:pPr>
      <w:r>
        <w:rPr>
          <w:rFonts w:ascii="B Nazanin" w:hAnsi="B Nazanin" w:cs="B Nazanin"/>
          <w:b/>
          <w:bCs/>
          <w:sz w:val="28"/>
          <w:szCs w:val="28"/>
          <w:rtl/>
        </w:rPr>
        <w:lastRenderedPageBreak/>
        <w:t>فهرست جدول‌ها</w:t>
      </w:r>
    </w:p>
    <w:p w14:paraId="6A250AD4" w14:textId="2EF923D8" w:rsidR="00A37D4B" w:rsidRDefault="00655A80">
      <w:pPr>
        <w:pStyle w:val="TableofFigures"/>
        <w:rPr>
          <w:rFonts w:asciiTheme="minorHAnsi" w:eastAsiaTheme="minorEastAsia" w:hAnsiTheme="minorHAnsi" w:cstheme="minorBidi"/>
          <w:noProof/>
          <w:sz w:val="22"/>
          <w:szCs w:val="22"/>
          <w:lang w:bidi="ar-SA"/>
        </w:rPr>
      </w:pPr>
      <w:r>
        <w:rPr>
          <w:rFonts w:ascii="B Nazanin" w:hAnsi="B Nazanin"/>
          <w:rtl w:val="0"/>
        </w:rPr>
        <w:fldChar w:fldCharType="begin"/>
      </w:r>
      <w:r>
        <w:rPr>
          <w:rFonts w:ascii="B Nazanin" w:hAnsi="B Nazanin"/>
        </w:rPr>
        <w:instrText>TOC \h \z \c "</w:instrText>
      </w:r>
      <w:r>
        <w:rPr>
          <w:rFonts w:ascii="B Nazanin" w:hAnsi="B Nazanin"/>
          <w:rtl w:val="0"/>
        </w:rPr>
        <w:instrText>جدول</w:instrText>
      </w:r>
      <w:r>
        <w:rPr>
          <w:rFonts w:ascii="B Nazanin" w:hAnsi="B Nazanin"/>
        </w:rPr>
        <w:instrText>"</w:instrText>
      </w:r>
      <w:r>
        <w:rPr>
          <w:rFonts w:ascii="B Nazanin" w:hAnsi="B Nazanin"/>
          <w:rtl w:val="0"/>
        </w:rPr>
        <w:fldChar w:fldCharType="separate"/>
      </w:r>
      <w:hyperlink w:anchor="_Toc243041648" w:history="1">
        <w:r w:rsidR="00A37D4B" w:rsidRPr="00F5762B">
          <w:rPr>
            <w:rStyle w:val="Hyperlink"/>
            <w:rFonts w:ascii="B Nazanin" w:hAnsi="B Nazanin"/>
            <w:b/>
            <w:bCs/>
            <w:noProof/>
          </w:rPr>
          <w:t>جدول ۲-۱. حوزه‌ها و طرحواره‌ها</w:t>
        </w:r>
        <w:r w:rsidR="00A37D4B" w:rsidRPr="00F5762B">
          <w:rPr>
            <w:rStyle w:val="Hyperlink"/>
            <w:rFonts w:ascii="B Nazanin" w:hAnsi="B Nazanin" w:hint="cs"/>
            <w:b/>
            <w:bCs/>
            <w:noProof/>
          </w:rPr>
          <w:t>ی</w:t>
        </w:r>
        <w:r w:rsidR="00A37D4B" w:rsidRPr="00F5762B">
          <w:rPr>
            <w:rStyle w:val="Hyperlink"/>
            <w:rFonts w:ascii="B Nazanin" w:hAnsi="B Nazanin"/>
            <w:b/>
            <w:bCs/>
            <w:noProof/>
          </w:rPr>
          <w:t xml:space="preserve"> ناسازگار اول</w:t>
        </w:r>
        <w:r w:rsidR="00A37D4B" w:rsidRPr="00F5762B">
          <w:rPr>
            <w:rStyle w:val="Hyperlink"/>
            <w:rFonts w:ascii="B Nazanin" w:hAnsi="B Nazanin" w:hint="cs"/>
            <w:b/>
            <w:bCs/>
            <w:noProof/>
          </w:rPr>
          <w:t>ی</w:t>
        </w:r>
        <w:r w:rsidR="00A37D4B" w:rsidRPr="00F5762B">
          <w:rPr>
            <w:rStyle w:val="Hyperlink"/>
            <w:rFonts w:ascii="B Nazanin" w:hAnsi="B Nazanin" w:hint="eastAsia"/>
            <w:b/>
            <w:bCs/>
            <w:noProof/>
          </w:rPr>
          <w:t>ه</w:t>
        </w:r>
        <w:r w:rsidR="00A37D4B" w:rsidRPr="00F5762B">
          <w:rPr>
            <w:rStyle w:val="Hyperlink"/>
            <w:rFonts w:ascii="B Nazanin" w:hAnsi="B Nazanin"/>
            <w:b/>
            <w:bCs/>
            <w:noProof/>
          </w:rPr>
          <w:t xml:space="preserve"> در مدل </w:t>
        </w:r>
        <w:r w:rsidR="00A37D4B" w:rsidRPr="00F5762B">
          <w:rPr>
            <w:rStyle w:val="Hyperlink"/>
            <w:rFonts w:ascii="B Nazanin" w:hAnsi="B Nazanin" w:hint="cs"/>
            <w:b/>
            <w:bCs/>
            <w:noProof/>
          </w:rPr>
          <w:t>ی</w:t>
        </w:r>
        <w:r w:rsidR="00A37D4B" w:rsidRPr="00F5762B">
          <w:rPr>
            <w:rStyle w:val="Hyperlink"/>
            <w:rFonts w:ascii="B Nazanin" w:hAnsi="B Nazanin" w:hint="eastAsia"/>
            <w:b/>
            <w:bCs/>
            <w:noProof/>
          </w:rPr>
          <w:t>انگ</w:t>
        </w:r>
        <w:r w:rsidR="00A37D4B">
          <w:rPr>
            <w:noProof/>
            <w:webHidden/>
            <w:rtl w:val="0"/>
          </w:rPr>
          <w:tab/>
        </w:r>
        <w:r w:rsidR="00A37D4B">
          <w:rPr>
            <w:noProof/>
            <w:webHidden/>
            <w:rtl w:val="0"/>
          </w:rPr>
          <w:fldChar w:fldCharType="begin"/>
        </w:r>
        <w:r w:rsidR="00A37D4B">
          <w:rPr>
            <w:noProof/>
            <w:webHidden/>
            <w:rtl w:val="0"/>
          </w:rPr>
          <w:instrText xml:space="preserve"> PAGEREF _Toc243041648 \h </w:instrText>
        </w:r>
        <w:r w:rsidR="00A37D4B">
          <w:rPr>
            <w:noProof/>
            <w:webHidden/>
            <w:rtl w:val="0"/>
          </w:rPr>
        </w:r>
        <w:r w:rsidR="00A37D4B">
          <w:rPr>
            <w:noProof/>
            <w:webHidden/>
            <w:rtl w:val="0"/>
          </w:rPr>
          <w:fldChar w:fldCharType="separate"/>
        </w:r>
        <w:r w:rsidR="00A37D4B">
          <w:rPr>
            <w:noProof/>
            <w:webHidden/>
          </w:rPr>
          <w:t>30</w:t>
        </w:r>
        <w:r w:rsidR="00A37D4B">
          <w:rPr>
            <w:noProof/>
            <w:webHidden/>
            <w:rtl w:val="0"/>
          </w:rPr>
          <w:fldChar w:fldCharType="end"/>
        </w:r>
      </w:hyperlink>
    </w:p>
    <w:p w14:paraId="2A1D486D" w14:textId="147676B4" w:rsidR="00A37D4B" w:rsidRDefault="00A37D4B">
      <w:pPr>
        <w:pStyle w:val="TableofFigures"/>
        <w:rPr>
          <w:rFonts w:asciiTheme="minorHAnsi" w:eastAsiaTheme="minorEastAsia" w:hAnsiTheme="minorHAnsi" w:cstheme="minorBidi"/>
          <w:noProof/>
          <w:sz w:val="22"/>
          <w:szCs w:val="22"/>
          <w:lang w:bidi="ar-SA"/>
        </w:rPr>
      </w:pPr>
      <w:hyperlink w:anchor="_Toc243041649" w:history="1">
        <w:r w:rsidRPr="00F5762B">
          <w:rPr>
            <w:rStyle w:val="Hyperlink"/>
            <w:rFonts w:ascii="B Nazanin" w:hAnsi="B Nazanin"/>
            <w:b/>
            <w:bCs/>
            <w:noProof/>
          </w:rPr>
          <w:t>جدول ۳-۱. خلاصه ابزارها</w:t>
        </w:r>
        <w:r w:rsidRPr="00F5762B">
          <w:rPr>
            <w:rStyle w:val="Hyperlink"/>
            <w:rFonts w:ascii="B Nazanin" w:hAnsi="B Nazanin" w:hint="cs"/>
            <w:b/>
            <w:bCs/>
            <w:noProof/>
          </w:rPr>
          <w:t>ی</w:t>
        </w:r>
        <w:r w:rsidRPr="00F5762B">
          <w:rPr>
            <w:rStyle w:val="Hyperlink"/>
            <w:rFonts w:ascii="B Nazanin" w:hAnsi="B Nazanin"/>
            <w:b/>
            <w:bCs/>
            <w:noProof/>
          </w:rPr>
          <w:t xml:space="preserve"> پژوهش</w:t>
        </w:r>
        <w:r>
          <w:rPr>
            <w:noProof/>
            <w:webHidden/>
            <w:rtl w:val="0"/>
          </w:rPr>
          <w:tab/>
        </w:r>
        <w:r>
          <w:rPr>
            <w:noProof/>
            <w:webHidden/>
            <w:rtl w:val="0"/>
          </w:rPr>
          <w:fldChar w:fldCharType="begin"/>
        </w:r>
        <w:r>
          <w:rPr>
            <w:noProof/>
            <w:webHidden/>
            <w:rtl w:val="0"/>
          </w:rPr>
          <w:instrText xml:space="preserve"> PAGEREF _Toc243041649 \h </w:instrText>
        </w:r>
        <w:r>
          <w:rPr>
            <w:noProof/>
            <w:webHidden/>
            <w:rtl w:val="0"/>
          </w:rPr>
        </w:r>
        <w:r>
          <w:rPr>
            <w:noProof/>
            <w:webHidden/>
            <w:rtl w:val="0"/>
          </w:rPr>
          <w:fldChar w:fldCharType="separate"/>
        </w:r>
        <w:r>
          <w:rPr>
            <w:noProof/>
            <w:webHidden/>
          </w:rPr>
          <w:t>62</w:t>
        </w:r>
        <w:r>
          <w:rPr>
            <w:noProof/>
            <w:webHidden/>
            <w:rtl w:val="0"/>
          </w:rPr>
          <w:fldChar w:fldCharType="end"/>
        </w:r>
      </w:hyperlink>
    </w:p>
    <w:p w14:paraId="40704D2C" w14:textId="6C863216" w:rsidR="00A37D4B" w:rsidRDefault="00A37D4B">
      <w:pPr>
        <w:pStyle w:val="TableofFigures"/>
        <w:rPr>
          <w:rFonts w:asciiTheme="minorHAnsi" w:eastAsiaTheme="minorEastAsia" w:hAnsiTheme="minorHAnsi" w:cstheme="minorBidi"/>
          <w:noProof/>
          <w:sz w:val="22"/>
          <w:szCs w:val="22"/>
          <w:lang w:bidi="ar-SA"/>
        </w:rPr>
      </w:pPr>
      <w:hyperlink w:anchor="_Toc243041650" w:history="1">
        <w:r w:rsidRPr="00F5762B">
          <w:rPr>
            <w:rStyle w:val="Hyperlink"/>
            <w:rFonts w:ascii="B Nazanin" w:hAnsi="B Nazanin"/>
            <w:b/>
            <w:bCs/>
            <w:noProof/>
          </w:rPr>
          <w:t>جدول ۴-۱.</w:t>
        </w:r>
        <w:r w:rsidRPr="00F5762B">
          <w:rPr>
            <w:rStyle w:val="Hyperlink"/>
            <w:rFonts w:ascii="B Nazanin" w:hAnsi="B Nazanin"/>
            <w:noProof/>
          </w:rPr>
          <w:t xml:space="preserve"> روند غربالگر</w:t>
        </w:r>
        <w:r w:rsidRPr="00F5762B">
          <w:rPr>
            <w:rStyle w:val="Hyperlink"/>
            <w:rFonts w:ascii="B Nazanin" w:hAnsi="B Nazanin" w:hint="cs"/>
            <w:noProof/>
          </w:rPr>
          <w:t>ی</w:t>
        </w:r>
        <w:r w:rsidRPr="00F5762B">
          <w:rPr>
            <w:rStyle w:val="Hyperlink"/>
            <w:rFonts w:ascii="B Nazanin" w:hAnsi="B Nazanin"/>
            <w:noProof/>
          </w:rPr>
          <w:t xml:space="preserve"> و ر</w:t>
        </w:r>
        <w:r w:rsidRPr="00F5762B">
          <w:rPr>
            <w:rStyle w:val="Hyperlink"/>
            <w:rFonts w:ascii="B Nazanin" w:hAnsi="B Nazanin" w:hint="cs"/>
            <w:noProof/>
          </w:rPr>
          <w:t>ی</w:t>
        </w:r>
        <w:r w:rsidRPr="00F5762B">
          <w:rPr>
            <w:rStyle w:val="Hyperlink"/>
            <w:rFonts w:ascii="B Nazanin" w:hAnsi="B Nazanin" w:hint="eastAsia"/>
            <w:noProof/>
          </w:rPr>
          <w:t>زش</w:t>
        </w:r>
        <w:r w:rsidRPr="00F5762B">
          <w:rPr>
            <w:rStyle w:val="Hyperlink"/>
            <w:rFonts w:ascii="B Nazanin" w:hAnsi="B Nazanin"/>
            <w:noProof/>
          </w:rPr>
          <w:t xml:space="preserve"> پاسخ‌ها</w:t>
        </w:r>
        <w:r>
          <w:rPr>
            <w:noProof/>
            <w:webHidden/>
            <w:rtl w:val="0"/>
          </w:rPr>
          <w:tab/>
        </w:r>
        <w:r>
          <w:rPr>
            <w:noProof/>
            <w:webHidden/>
            <w:rtl w:val="0"/>
          </w:rPr>
          <w:fldChar w:fldCharType="begin"/>
        </w:r>
        <w:r>
          <w:rPr>
            <w:noProof/>
            <w:webHidden/>
            <w:rtl w:val="0"/>
          </w:rPr>
          <w:instrText xml:space="preserve"> PAGEREF _Toc243041650 \h </w:instrText>
        </w:r>
        <w:r>
          <w:rPr>
            <w:noProof/>
            <w:webHidden/>
            <w:rtl w:val="0"/>
          </w:rPr>
        </w:r>
        <w:r>
          <w:rPr>
            <w:noProof/>
            <w:webHidden/>
            <w:rtl w:val="0"/>
          </w:rPr>
          <w:fldChar w:fldCharType="separate"/>
        </w:r>
        <w:r>
          <w:rPr>
            <w:noProof/>
            <w:webHidden/>
          </w:rPr>
          <w:t>68</w:t>
        </w:r>
        <w:r>
          <w:rPr>
            <w:noProof/>
            <w:webHidden/>
            <w:rtl w:val="0"/>
          </w:rPr>
          <w:fldChar w:fldCharType="end"/>
        </w:r>
      </w:hyperlink>
    </w:p>
    <w:p w14:paraId="2F4D6714" w14:textId="6A0054A0" w:rsidR="00A37D4B" w:rsidRDefault="00A37D4B">
      <w:pPr>
        <w:pStyle w:val="TableofFigures"/>
        <w:rPr>
          <w:rFonts w:asciiTheme="minorHAnsi" w:eastAsiaTheme="minorEastAsia" w:hAnsiTheme="minorHAnsi" w:cstheme="minorBidi"/>
          <w:noProof/>
          <w:sz w:val="22"/>
          <w:szCs w:val="22"/>
          <w:lang w:bidi="ar-SA"/>
        </w:rPr>
      </w:pPr>
      <w:hyperlink w:anchor="_Toc243041651" w:history="1">
        <w:r w:rsidRPr="00F5762B">
          <w:rPr>
            <w:rStyle w:val="Hyperlink"/>
            <w:rFonts w:ascii="B Nazanin" w:hAnsi="B Nazanin"/>
            <w:b/>
            <w:bCs/>
            <w:noProof/>
          </w:rPr>
          <w:t>جدول ۴-۲.</w:t>
        </w:r>
        <w:r w:rsidRPr="00F5762B">
          <w:rPr>
            <w:rStyle w:val="Hyperlink"/>
            <w:rFonts w:ascii="B Nazanin" w:hAnsi="B Nazanin"/>
            <w:noProof/>
          </w:rPr>
          <w:t xml:space="preserve"> توز</w:t>
        </w:r>
        <w:r w:rsidRPr="00F5762B">
          <w:rPr>
            <w:rStyle w:val="Hyperlink"/>
            <w:rFonts w:ascii="B Nazanin" w:hAnsi="B Nazanin" w:hint="cs"/>
            <w:noProof/>
          </w:rPr>
          <w:t>ی</w:t>
        </w:r>
        <w:r w:rsidRPr="00F5762B">
          <w:rPr>
            <w:rStyle w:val="Hyperlink"/>
            <w:rFonts w:ascii="B Nazanin" w:hAnsi="B Nazanin" w:hint="eastAsia"/>
            <w:noProof/>
          </w:rPr>
          <w:t>ع</w:t>
        </w:r>
        <w:r w:rsidRPr="00F5762B">
          <w:rPr>
            <w:rStyle w:val="Hyperlink"/>
            <w:rFonts w:ascii="B Nazanin" w:hAnsi="B Nazanin"/>
            <w:noProof/>
          </w:rPr>
          <w:t xml:space="preserve"> و</w:t>
        </w:r>
        <w:r w:rsidRPr="00F5762B">
          <w:rPr>
            <w:rStyle w:val="Hyperlink"/>
            <w:rFonts w:ascii="B Nazanin" w:hAnsi="B Nazanin" w:hint="cs"/>
            <w:noProof/>
          </w:rPr>
          <w:t>ی</w:t>
        </w:r>
        <w:r w:rsidRPr="00F5762B">
          <w:rPr>
            <w:rStyle w:val="Hyperlink"/>
            <w:rFonts w:ascii="B Nazanin" w:hAnsi="B Nazanin" w:hint="eastAsia"/>
            <w:noProof/>
          </w:rPr>
          <w:t>ژگ</w:t>
        </w:r>
        <w:r w:rsidRPr="00F5762B">
          <w:rPr>
            <w:rStyle w:val="Hyperlink"/>
            <w:rFonts w:ascii="B Nazanin" w:hAnsi="B Nazanin" w:hint="cs"/>
            <w:noProof/>
          </w:rPr>
          <w:t>ی‌</w:t>
        </w:r>
        <w:r w:rsidRPr="00F5762B">
          <w:rPr>
            <w:rStyle w:val="Hyperlink"/>
            <w:rFonts w:ascii="B Nazanin" w:hAnsi="B Nazanin" w:hint="eastAsia"/>
            <w:noProof/>
          </w:rPr>
          <w:t>ها</w:t>
        </w:r>
        <w:r w:rsidRPr="00F5762B">
          <w:rPr>
            <w:rStyle w:val="Hyperlink"/>
            <w:rFonts w:ascii="B Nazanin" w:hAnsi="B Nazanin" w:hint="cs"/>
            <w:noProof/>
          </w:rPr>
          <w:t>ی</w:t>
        </w:r>
        <w:r w:rsidRPr="00F5762B">
          <w:rPr>
            <w:rStyle w:val="Hyperlink"/>
            <w:rFonts w:ascii="B Nazanin" w:hAnsi="B Nazanin"/>
            <w:noProof/>
          </w:rPr>
          <w:t xml:space="preserve"> جمع</w:t>
        </w:r>
        <w:r w:rsidRPr="00F5762B">
          <w:rPr>
            <w:rStyle w:val="Hyperlink"/>
            <w:rFonts w:ascii="B Nazanin" w:hAnsi="B Nazanin" w:hint="cs"/>
            <w:noProof/>
          </w:rPr>
          <w:t>ی</w:t>
        </w:r>
        <w:r w:rsidRPr="00F5762B">
          <w:rPr>
            <w:rStyle w:val="Hyperlink"/>
            <w:rFonts w:ascii="B Nazanin" w:hAnsi="B Nazanin" w:hint="eastAsia"/>
            <w:noProof/>
          </w:rPr>
          <w:t>ت‌شناخت</w:t>
        </w:r>
        <w:r w:rsidRPr="00F5762B">
          <w:rPr>
            <w:rStyle w:val="Hyperlink"/>
            <w:rFonts w:ascii="B Nazanin" w:hAnsi="B Nazanin" w:hint="cs"/>
            <w:noProof/>
          </w:rPr>
          <w:t>ی</w:t>
        </w:r>
        <w:r w:rsidRPr="00F5762B">
          <w:rPr>
            <w:rStyle w:val="Hyperlink"/>
            <w:rFonts w:ascii="B Nazanin" w:hAnsi="B Nazanin"/>
            <w:noProof/>
          </w:rPr>
          <w:t xml:space="preserve"> نمونه نها</w:t>
        </w:r>
        <w:r w:rsidRPr="00F5762B">
          <w:rPr>
            <w:rStyle w:val="Hyperlink"/>
            <w:rFonts w:ascii="B Nazanin" w:hAnsi="B Nazanin" w:hint="cs"/>
            <w:noProof/>
          </w:rPr>
          <w:t>یی</w:t>
        </w:r>
        <w:r>
          <w:rPr>
            <w:noProof/>
            <w:webHidden/>
            <w:rtl w:val="0"/>
          </w:rPr>
          <w:tab/>
        </w:r>
        <w:r>
          <w:rPr>
            <w:noProof/>
            <w:webHidden/>
            <w:rtl w:val="0"/>
          </w:rPr>
          <w:fldChar w:fldCharType="begin"/>
        </w:r>
        <w:r>
          <w:rPr>
            <w:noProof/>
            <w:webHidden/>
            <w:rtl w:val="0"/>
          </w:rPr>
          <w:instrText xml:space="preserve"> PAGEREF _Toc243041651 \h </w:instrText>
        </w:r>
        <w:r>
          <w:rPr>
            <w:noProof/>
            <w:webHidden/>
            <w:rtl w:val="0"/>
          </w:rPr>
        </w:r>
        <w:r>
          <w:rPr>
            <w:noProof/>
            <w:webHidden/>
            <w:rtl w:val="0"/>
          </w:rPr>
          <w:fldChar w:fldCharType="separate"/>
        </w:r>
        <w:r>
          <w:rPr>
            <w:noProof/>
            <w:webHidden/>
          </w:rPr>
          <w:t>69</w:t>
        </w:r>
        <w:r>
          <w:rPr>
            <w:noProof/>
            <w:webHidden/>
            <w:rtl w:val="0"/>
          </w:rPr>
          <w:fldChar w:fldCharType="end"/>
        </w:r>
      </w:hyperlink>
    </w:p>
    <w:p w14:paraId="477838CA" w14:textId="365DE28E" w:rsidR="00A37D4B" w:rsidRDefault="00A37D4B">
      <w:pPr>
        <w:pStyle w:val="TableofFigures"/>
        <w:rPr>
          <w:rFonts w:asciiTheme="minorHAnsi" w:eastAsiaTheme="minorEastAsia" w:hAnsiTheme="minorHAnsi" w:cstheme="minorBidi"/>
          <w:noProof/>
          <w:sz w:val="22"/>
          <w:szCs w:val="22"/>
          <w:lang w:bidi="ar-SA"/>
        </w:rPr>
      </w:pPr>
      <w:hyperlink w:anchor="_Toc243041652" w:history="1">
        <w:r w:rsidRPr="00F5762B">
          <w:rPr>
            <w:rStyle w:val="Hyperlink"/>
            <w:rFonts w:ascii="B Nazanin" w:hAnsi="B Nazanin"/>
            <w:b/>
            <w:bCs/>
            <w:noProof/>
          </w:rPr>
          <w:t>جدول ۴-۳.</w:t>
        </w:r>
        <w:r w:rsidRPr="00F5762B">
          <w:rPr>
            <w:rStyle w:val="Hyperlink"/>
            <w:rFonts w:ascii="B Nazanin" w:hAnsi="B Nazanin"/>
            <w:noProof/>
          </w:rPr>
          <w:t xml:space="preserve"> توز</w:t>
        </w:r>
        <w:r w:rsidRPr="00F5762B">
          <w:rPr>
            <w:rStyle w:val="Hyperlink"/>
            <w:rFonts w:ascii="B Nazanin" w:hAnsi="B Nazanin" w:hint="cs"/>
            <w:noProof/>
          </w:rPr>
          <w:t>ی</w:t>
        </w:r>
        <w:r w:rsidRPr="00F5762B">
          <w:rPr>
            <w:rStyle w:val="Hyperlink"/>
            <w:rFonts w:ascii="B Nazanin" w:hAnsi="B Nazanin" w:hint="eastAsia"/>
            <w:noProof/>
          </w:rPr>
          <w:t>ع</w:t>
        </w:r>
        <w:r w:rsidRPr="00F5762B">
          <w:rPr>
            <w:rStyle w:val="Hyperlink"/>
            <w:rFonts w:ascii="B Nazanin" w:hAnsi="B Nazanin"/>
            <w:noProof/>
          </w:rPr>
          <w:t xml:space="preserve"> و</w:t>
        </w:r>
        <w:r w:rsidRPr="00F5762B">
          <w:rPr>
            <w:rStyle w:val="Hyperlink"/>
            <w:rFonts w:ascii="B Nazanin" w:hAnsi="B Nazanin" w:hint="cs"/>
            <w:noProof/>
          </w:rPr>
          <w:t>ی</w:t>
        </w:r>
        <w:r w:rsidRPr="00F5762B">
          <w:rPr>
            <w:rStyle w:val="Hyperlink"/>
            <w:rFonts w:ascii="B Nazanin" w:hAnsi="B Nazanin" w:hint="eastAsia"/>
            <w:noProof/>
          </w:rPr>
          <w:t>ژگ</w:t>
        </w:r>
        <w:r w:rsidRPr="00F5762B">
          <w:rPr>
            <w:rStyle w:val="Hyperlink"/>
            <w:rFonts w:ascii="B Nazanin" w:hAnsi="B Nazanin" w:hint="cs"/>
            <w:noProof/>
          </w:rPr>
          <w:t>ی‌</w:t>
        </w:r>
        <w:r w:rsidRPr="00F5762B">
          <w:rPr>
            <w:rStyle w:val="Hyperlink"/>
            <w:rFonts w:ascii="B Nazanin" w:hAnsi="B Nazanin" w:hint="eastAsia"/>
            <w:noProof/>
          </w:rPr>
          <w:t>ها</w:t>
        </w:r>
        <w:r w:rsidRPr="00F5762B">
          <w:rPr>
            <w:rStyle w:val="Hyperlink"/>
            <w:rFonts w:ascii="B Nazanin" w:hAnsi="B Nazanin" w:hint="cs"/>
            <w:noProof/>
          </w:rPr>
          <w:t>ی</w:t>
        </w:r>
        <w:r w:rsidRPr="00F5762B">
          <w:rPr>
            <w:rStyle w:val="Hyperlink"/>
            <w:rFonts w:ascii="B Nazanin" w:hAnsi="B Nazanin"/>
            <w:noProof/>
          </w:rPr>
          <w:t xml:space="preserve"> معاملات</w:t>
        </w:r>
        <w:r w:rsidRPr="00F5762B">
          <w:rPr>
            <w:rStyle w:val="Hyperlink"/>
            <w:rFonts w:ascii="B Nazanin" w:hAnsi="B Nazanin" w:hint="cs"/>
            <w:noProof/>
          </w:rPr>
          <w:t>ی</w:t>
        </w:r>
        <w:r w:rsidRPr="00F5762B">
          <w:rPr>
            <w:rStyle w:val="Hyperlink"/>
            <w:rFonts w:ascii="B Nazanin" w:hAnsi="B Nazanin"/>
            <w:noProof/>
          </w:rPr>
          <w:t xml:space="preserve"> نمونه نها</w:t>
        </w:r>
        <w:r w:rsidRPr="00F5762B">
          <w:rPr>
            <w:rStyle w:val="Hyperlink"/>
            <w:rFonts w:ascii="B Nazanin" w:hAnsi="B Nazanin" w:hint="cs"/>
            <w:noProof/>
          </w:rPr>
          <w:t>یی</w:t>
        </w:r>
        <w:r>
          <w:rPr>
            <w:noProof/>
            <w:webHidden/>
            <w:rtl w:val="0"/>
          </w:rPr>
          <w:tab/>
        </w:r>
        <w:r>
          <w:rPr>
            <w:noProof/>
            <w:webHidden/>
            <w:rtl w:val="0"/>
          </w:rPr>
          <w:fldChar w:fldCharType="begin"/>
        </w:r>
        <w:r>
          <w:rPr>
            <w:noProof/>
            <w:webHidden/>
            <w:rtl w:val="0"/>
          </w:rPr>
          <w:instrText xml:space="preserve"> PAGEREF _Toc243041652 \h </w:instrText>
        </w:r>
        <w:r>
          <w:rPr>
            <w:noProof/>
            <w:webHidden/>
            <w:rtl w:val="0"/>
          </w:rPr>
        </w:r>
        <w:r>
          <w:rPr>
            <w:noProof/>
            <w:webHidden/>
            <w:rtl w:val="0"/>
          </w:rPr>
          <w:fldChar w:fldCharType="separate"/>
        </w:r>
        <w:r>
          <w:rPr>
            <w:noProof/>
            <w:webHidden/>
          </w:rPr>
          <w:t>71</w:t>
        </w:r>
        <w:r>
          <w:rPr>
            <w:noProof/>
            <w:webHidden/>
            <w:rtl w:val="0"/>
          </w:rPr>
          <w:fldChar w:fldCharType="end"/>
        </w:r>
      </w:hyperlink>
    </w:p>
    <w:p w14:paraId="6A278502" w14:textId="6A14EB00" w:rsidR="00A37D4B" w:rsidRDefault="00A37D4B">
      <w:pPr>
        <w:pStyle w:val="TableofFigures"/>
        <w:rPr>
          <w:rFonts w:asciiTheme="minorHAnsi" w:eastAsiaTheme="minorEastAsia" w:hAnsiTheme="minorHAnsi" w:cstheme="minorBidi"/>
          <w:noProof/>
          <w:sz w:val="22"/>
          <w:szCs w:val="22"/>
          <w:lang w:bidi="ar-SA"/>
        </w:rPr>
      </w:pPr>
      <w:hyperlink w:anchor="_Toc243041653" w:history="1">
        <w:r w:rsidRPr="00F5762B">
          <w:rPr>
            <w:rStyle w:val="Hyperlink"/>
            <w:rFonts w:ascii="B Nazanin" w:hAnsi="B Nazanin"/>
            <w:b/>
            <w:bCs/>
            <w:noProof/>
          </w:rPr>
          <w:t>جدول ۴-۴.</w:t>
        </w:r>
        <w:r w:rsidRPr="00F5762B">
          <w:rPr>
            <w:rStyle w:val="Hyperlink"/>
            <w:rFonts w:ascii="B Nazanin" w:hAnsi="B Nazanin"/>
            <w:noProof/>
          </w:rPr>
          <w:t xml:space="preserve"> شاخص‌ها</w:t>
        </w:r>
        <w:r w:rsidRPr="00F5762B">
          <w:rPr>
            <w:rStyle w:val="Hyperlink"/>
            <w:rFonts w:ascii="B Nazanin" w:hAnsi="B Nazanin" w:hint="cs"/>
            <w:noProof/>
          </w:rPr>
          <w:t>ی</w:t>
        </w:r>
        <w:r w:rsidRPr="00F5762B">
          <w:rPr>
            <w:rStyle w:val="Hyperlink"/>
            <w:rFonts w:ascii="B Nazanin" w:hAnsi="B Nazanin"/>
            <w:noProof/>
          </w:rPr>
          <w:t xml:space="preserve"> توص</w:t>
        </w:r>
        <w:r w:rsidRPr="00F5762B">
          <w:rPr>
            <w:rStyle w:val="Hyperlink"/>
            <w:rFonts w:ascii="B Nazanin" w:hAnsi="B Nazanin" w:hint="cs"/>
            <w:noProof/>
          </w:rPr>
          <w:t>ی</w:t>
        </w:r>
        <w:r w:rsidRPr="00F5762B">
          <w:rPr>
            <w:rStyle w:val="Hyperlink"/>
            <w:rFonts w:ascii="B Nazanin" w:hAnsi="B Nazanin" w:hint="eastAsia"/>
            <w:noProof/>
          </w:rPr>
          <w:t>ف</w:t>
        </w:r>
        <w:r w:rsidRPr="00F5762B">
          <w:rPr>
            <w:rStyle w:val="Hyperlink"/>
            <w:rFonts w:ascii="B Nazanin" w:hAnsi="B Nazanin" w:hint="cs"/>
            <w:noProof/>
          </w:rPr>
          <w:t>ی</w:t>
        </w:r>
        <w:r w:rsidRPr="00F5762B">
          <w:rPr>
            <w:rStyle w:val="Hyperlink"/>
            <w:rFonts w:ascii="B Nazanin" w:hAnsi="B Nazanin"/>
            <w:noProof/>
          </w:rPr>
          <w:t xml:space="preserve"> نمره‌ها</w:t>
        </w:r>
        <w:r w:rsidRPr="00F5762B">
          <w:rPr>
            <w:rStyle w:val="Hyperlink"/>
            <w:rFonts w:ascii="B Nazanin" w:hAnsi="B Nazanin" w:hint="cs"/>
            <w:noProof/>
          </w:rPr>
          <w:t>ی</w:t>
        </w:r>
        <w:r w:rsidRPr="00F5762B">
          <w:rPr>
            <w:rStyle w:val="Hyperlink"/>
            <w:rFonts w:ascii="B Nazanin" w:hAnsi="B Nazanin"/>
            <w:noProof/>
          </w:rPr>
          <w:t xml:space="preserve"> کل</w:t>
        </w:r>
        <w:r>
          <w:rPr>
            <w:noProof/>
            <w:webHidden/>
            <w:rtl w:val="0"/>
          </w:rPr>
          <w:tab/>
        </w:r>
        <w:r>
          <w:rPr>
            <w:noProof/>
            <w:webHidden/>
            <w:rtl w:val="0"/>
          </w:rPr>
          <w:fldChar w:fldCharType="begin"/>
        </w:r>
        <w:r>
          <w:rPr>
            <w:noProof/>
            <w:webHidden/>
            <w:rtl w:val="0"/>
          </w:rPr>
          <w:instrText xml:space="preserve"> PAGEREF _Toc243041653 \h </w:instrText>
        </w:r>
        <w:r>
          <w:rPr>
            <w:noProof/>
            <w:webHidden/>
            <w:rtl w:val="0"/>
          </w:rPr>
        </w:r>
        <w:r>
          <w:rPr>
            <w:noProof/>
            <w:webHidden/>
            <w:rtl w:val="0"/>
          </w:rPr>
          <w:fldChar w:fldCharType="separate"/>
        </w:r>
        <w:r>
          <w:rPr>
            <w:noProof/>
            <w:webHidden/>
          </w:rPr>
          <w:t>72</w:t>
        </w:r>
        <w:r>
          <w:rPr>
            <w:noProof/>
            <w:webHidden/>
            <w:rtl w:val="0"/>
          </w:rPr>
          <w:fldChar w:fldCharType="end"/>
        </w:r>
      </w:hyperlink>
    </w:p>
    <w:p w14:paraId="09267F96" w14:textId="18F438FC" w:rsidR="00A37D4B" w:rsidRDefault="00A37D4B">
      <w:pPr>
        <w:pStyle w:val="TableofFigures"/>
        <w:rPr>
          <w:rFonts w:asciiTheme="minorHAnsi" w:eastAsiaTheme="minorEastAsia" w:hAnsiTheme="minorHAnsi" w:cstheme="minorBidi"/>
          <w:noProof/>
          <w:sz w:val="22"/>
          <w:szCs w:val="22"/>
          <w:lang w:bidi="ar-SA"/>
        </w:rPr>
      </w:pPr>
      <w:hyperlink w:anchor="_Toc243041654" w:history="1">
        <w:r w:rsidRPr="00F5762B">
          <w:rPr>
            <w:rStyle w:val="Hyperlink"/>
            <w:rFonts w:ascii="B Nazanin" w:hAnsi="B Nazanin"/>
            <w:b/>
            <w:bCs/>
            <w:noProof/>
          </w:rPr>
          <w:t>جدول ۴-۵.</w:t>
        </w:r>
        <w:r w:rsidRPr="00F5762B">
          <w:rPr>
            <w:rStyle w:val="Hyperlink"/>
            <w:rFonts w:ascii="B Nazanin" w:hAnsi="B Nazanin"/>
            <w:noProof/>
          </w:rPr>
          <w:t xml:space="preserve"> پا</w:t>
        </w:r>
        <w:r w:rsidRPr="00F5762B">
          <w:rPr>
            <w:rStyle w:val="Hyperlink"/>
            <w:rFonts w:ascii="B Nazanin" w:hAnsi="B Nazanin" w:hint="cs"/>
            <w:noProof/>
          </w:rPr>
          <w:t>ی</w:t>
        </w:r>
        <w:r w:rsidRPr="00F5762B">
          <w:rPr>
            <w:rStyle w:val="Hyperlink"/>
            <w:rFonts w:ascii="B Nazanin" w:hAnsi="B Nazanin" w:hint="eastAsia"/>
            <w:noProof/>
          </w:rPr>
          <w:t>ا</w:t>
        </w:r>
        <w:r w:rsidRPr="00F5762B">
          <w:rPr>
            <w:rStyle w:val="Hyperlink"/>
            <w:rFonts w:ascii="B Nazanin" w:hAnsi="B Nazanin" w:hint="cs"/>
            <w:noProof/>
          </w:rPr>
          <w:t>یی</w:t>
        </w:r>
        <w:r w:rsidRPr="00F5762B">
          <w:rPr>
            <w:rStyle w:val="Hyperlink"/>
            <w:rFonts w:ascii="B Nazanin" w:hAnsi="B Nazanin"/>
            <w:noProof/>
          </w:rPr>
          <w:t xml:space="preserve"> ابزارها و خرده‌مق</w:t>
        </w:r>
        <w:r w:rsidRPr="00F5762B">
          <w:rPr>
            <w:rStyle w:val="Hyperlink"/>
            <w:rFonts w:ascii="B Nazanin" w:hAnsi="B Nazanin" w:hint="cs"/>
            <w:noProof/>
          </w:rPr>
          <w:t>ی</w:t>
        </w:r>
        <w:r w:rsidRPr="00F5762B">
          <w:rPr>
            <w:rStyle w:val="Hyperlink"/>
            <w:rFonts w:ascii="B Nazanin" w:hAnsi="B Nazanin" w:hint="eastAsia"/>
            <w:noProof/>
          </w:rPr>
          <w:t>اس‌ها</w:t>
        </w:r>
        <w:r w:rsidRPr="00F5762B">
          <w:rPr>
            <w:rStyle w:val="Hyperlink"/>
            <w:rFonts w:ascii="B Nazanin" w:hAnsi="B Nazanin"/>
            <w:noProof/>
          </w:rPr>
          <w:t xml:space="preserve"> (آلفا</w:t>
        </w:r>
        <w:r w:rsidRPr="00F5762B">
          <w:rPr>
            <w:rStyle w:val="Hyperlink"/>
            <w:rFonts w:ascii="B Nazanin" w:hAnsi="B Nazanin" w:hint="cs"/>
            <w:noProof/>
          </w:rPr>
          <w:t>ی</w:t>
        </w:r>
        <w:r w:rsidRPr="00F5762B">
          <w:rPr>
            <w:rStyle w:val="Hyperlink"/>
            <w:rFonts w:ascii="B Nazanin" w:hAnsi="B Nazanin"/>
            <w:noProof/>
          </w:rPr>
          <w:t xml:space="preserve"> کرونباخ)</w:t>
        </w:r>
        <w:r>
          <w:rPr>
            <w:noProof/>
            <w:webHidden/>
            <w:rtl w:val="0"/>
          </w:rPr>
          <w:tab/>
        </w:r>
        <w:r>
          <w:rPr>
            <w:noProof/>
            <w:webHidden/>
            <w:rtl w:val="0"/>
          </w:rPr>
          <w:fldChar w:fldCharType="begin"/>
        </w:r>
        <w:r>
          <w:rPr>
            <w:noProof/>
            <w:webHidden/>
            <w:rtl w:val="0"/>
          </w:rPr>
          <w:instrText xml:space="preserve"> PAGEREF _Toc243041654 \h </w:instrText>
        </w:r>
        <w:r>
          <w:rPr>
            <w:noProof/>
            <w:webHidden/>
            <w:rtl w:val="0"/>
          </w:rPr>
        </w:r>
        <w:r>
          <w:rPr>
            <w:noProof/>
            <w:webHidden/>
            <w:rtl w:val="0"/>
          </w:rPr>
          <w:fldChar w:fldCharType="separate"/>
        </w:r>
        <w:r>
          <w:rPr>
            <w:noProof/>
            <w:webHidden/>
          </w:rPr>
          <w:t>73</w:t>
        </w:r>
        <w:r>
          <w:rPr>
            <w:noProof/>
            <w:webHidden/>
            <w:rtl w:val="0"/>
          </w:rPr>
          <w:fldChar w:fldCharType="end"/>
        </w:r>
      </w:hyperlink>
    </w:p>
    <w:p w14:paraId="24F95983" w14:textId="2CB978F0" w:rsidR="00A37D4B" w:rsidRDefault="00A37D4B">
      <w:pPr>
        <w:pStyle w:val="TableofFigures"/>
        <w:rPr>
          <w:rFonts w:asciiTheme="minorHAnsi" w:eastAsiaTheme="minorEastAsia" w:hAnsiTheme="minorHAnsi" w:cstheme="minorBidi"/>
          <w:noProof/>
          <w:sz w:val="22"/>
          <w:szCs w:val="22"/>
          <w:lang w:bidi="ar-SA"/>
        </w:rPr>
      </w:pPr>
      <w:hyperlink w:anchor="_Toc243041655" w:history="1">
        <w:r w:rsidRPr="00F5762B">
          <w:rPr>
            <w:rStyle w:val="Hyperlink"/>
            <w:rFonts w:ascii="B Nazanin" w:hAnsi="B Nazanin"/>
            <w:b/>
            <w:bCs/>
            <w:noProof/>
            <w:highlight w:val="yellow"/>
          </w:rPr>
          <w:t>جدول ۴-۶</w:t>
        </w:r>
        <w:r w:rsidRPr="00F5762B">
          <w:rPr>
            <w:rStyle w:val="Hyperlink"/>
            <w:rFonts w:ascii="B Nazanin" w:hAnsi="B Nazanin"/>
            <w:noProof/>
            <w:highlight w:val="yellow"/>
            <w:lang w:val="fa-IR"/>
          </w:rPr>
          <w:t>. ضر</w:t>
        </w:r>
        <w:r w:rsidRPr="00F5762B">
          <w:rPr>
            <w:rStyle w:val="Hyperlink"/>
            <w:rFonts w:ascii="B Nazanin" w:hAnsi="B Nazanin" w:hint="cs"/>
            <w:noProof/>
            <w:highlight w:val="yellow"/>
            <w:lang w:val="fa-IR"/>
          </w:rPr>
          <w:t>ی</w:t>
        </w:r>
        <w:r w:rsidRPr="00F5762B">
          <w:rPr>
            <w:rStyle w:val="Hyperlink"/>
            <w:rFonts w:ascii="B Nazanin" w:hAnsi="B Nazanin" w:hint="eastAsia"/>
            <w:noProof/>
            <w:highlight w:val="yellow"/>
            <w:lang w:val="fa-IR"/>
          </w:rPr>
          <w:t>ب</w:t>
        </w:r>
        <w:r w:rsidRPr="00F5762B">
          <w:rPr>
            <w:rStyle w:val="Hyperlink"/>
            <w:rFonts w:ascii="B Nazanin" w:hAnsi="B Nazanin"/>
            <w:noProof/>
            <w:highlight w:val="yellow"/>
            <w:lang w:val="fa-IR"/>
          </w:rPr>
          <w:t xml:space="preserve"> همبستگ</w:t>
        </w:r>
        <w:r w:rsidRPr="00F5762B">
          <w:rPr>
            <w:rStyle w:val="Hyperlink"/>
            <w:rFonts w:ascii="B Nazanin" w:hAnsi="B Nazanin" w:hint="cs"/>
            <w:noProof/>
            <w:highlight w:val="yellow"/>
            <w:lang w:val="fa-IR"/>
          </w:rPr>
          <w:t>ی</w:t>
        </w:r>
        <w:r w:rsidRPr="00F5762B">
          <w:rPr>
            <w:rStyle w:val="Hyperlink"/>
            <w:rFonts w:ascii="B Nazanin" w:hAnsi="B Nazanin"/>
            <w:noProof/>
            <w:highlight w:val="yellow"/>
            <w:lang w:val="fa-IR"/>
          </w:rPr>
          <w:t xml:space="preserve"> پ</w:t>
        </w:r>
        <w:r w:rsidRPr="00F5762B">
          <w:rPr>
            <w:rStyle w:val="Hyperlink"/>
            <w:rFonts w:ascii="B Nazanin" w:hAnsi="B Nazanin" w:hint="cs"/>
            <w:noProof/>
            <w:highlight w:val="yellow"/>
            <w:lang w:val="fa-IR"/>
          </w:rPr>
          <w:t>ی</w:t>
        </w:r>
        <w:r w:rsidRPr="00F5762B">
          <w:rPr>
            <w:rStyle w:val="Hyperlink"/>
            <w:rFonts w:ascii="B Nazanin" w:hAnsi="B Nazanin" w:hint="eastAsia"/>
            <w:noProof/>
            <w:highlight w:val="yellow"/>
            <w:lang w:val="fa-IR"/>
          </w:rPr>
          <w:t>رسون</w:t>
        </w:r>
        <w:r w:rsidRPr="00F5762B">
          <w:rPr>
            <w:rStyle w:val="Hyperlink"/>
            <w:rFonts w:ascii="B Nazanin" w:hAnsi="B Nazanin"/>
            <w:noProof/>
            <w:highlight w:val="yellow"/>
            <w:lang w:val="fa-IR"/>
          </w:rPr>
          <w:t xml:space="preserve"> برا</w:t>
        </w:r>
        <w:r w:rsidRPr="00F5762B">
          <w:rPr>
            <w:rStyle w:val="Hyperlink"/>
            <w:rFonts w:ascii="B Nazanin" w:hAnsi="B Nazanin" w:hint="cs"/>
            <w:noProof/>
            <w:highlight w:val="yellow"/>
            <w:lang w:val="fa-IR"/>
          </w:rPr>
          <w:t>ی</w:t>
        </w:r>
        <w:r w:rsidRPr="00F5762B">
          <w:rPr>
            <w:rStyle w:val="Hyperlink"/>
            <w:rFonts w:ascii="B Nazanin" w:hAnsi="B Nazanin"/>
            <w:noProof/>
            <w:highlight w:val="yellow"/>
            <w:lang w:val="fa-IR"/>
          </w:rPr>
          <w:t xml:space="preserve"> فرض</w:t>
        </w:r>
        <w:r w:rsidRPr="00F5762B">
          <w:rPr>
            <w:rStyle w:val="Hyperlink"/>
            <w:rFonts w:ascii="B Nazanin" w:hAnsi="B Nazanin" w:hint="cs"/>
            <w:noProof/>
            <w:highlight w:val="yellow"/>
            <w:lang w:val="fa-IR"/>
          </w:rPr>
          <w:t>ی</w:t>
        </w:r>
        <w:r w:rsidRPr="00F5762B">
          <w:rPr>
            <w:rStyle w:val="Hyperlink"/>
            <w:rFonts w:ascii="B Nazanin" w:hAnsi="B Nazanin" w:hint="eastAsia"/>
            <w:noProof/>
            <w:highlight w:val="yellow"/>
            <w:lang w:val="fa-IR"/>
          </w:rPr>
          <w:t>ه</w:t>
        </w:r>
        <w:r w:rsidRPr="00F5762B">
          <w:rPr>
            <w:rStyle w:val="Hyperlink"/>
            <w:rFonts w:ascii="B Nazanin" w:hAnsi="B Nazanin"/>
            <w:noProof/>
            <w:highlight w:val="yellow"/>
            <w:lang w:val="fa-IR"/>
          </w:rPr>
          <w:t xml:space="preserve"> دوم</w:t>
        </w:r>
        <w:r>
          <w:rPr>
            <w:noProof/>
            <w:webHidden/>
            <w:rtl w:val="0"/>
          </w:rPr>
          <w:tab/>
        </w:r>
        <w:r>
          <w:rPr>
            <w:noProof/>
            <w:webHidden/>
            <w:rtl w:val="0"/>
          </w:rPr>
          <w:fldChar w:fldCharType="begin"/>
        </w:r>
        <w:r>
          <w:rPr>
            <w:noProof/>
            <w:webHidden/>
            <w:rtl w:val="0"/>
          </w:rPr>
          <w:instrText xml:space="preserve"> PAGEREF _Toc243041655 \h </w:instrText>
        </w:r>
        <w:r>
          <w:rPr>
            <w:noProof/>
            <w:webHidden/>
            <w:rtl w:val="0"/>
          </w:rPr>
        </w:r>
        <w:r>
          <w:rPr>
            <w:noProof/>
            <w:webHidden/>
            <w:rtl w:val="0"/>
          </w:rPr>
          <w:fldChar w:fldCharType="separate"/>
        </w:r>
        <w:r>
          <w:rPr>
            <w:noProof/>
            <w:webHidden/>
          </w:rPr>
          <w:t>75</w:t>
        </w:r>
        <w:r>
          <w:rPr>
            <w:noProof/>
            <w:webHidden/>
            <w:rtl w:val="0"/>
          </w:rPr>
          <w:fldChar w:fldCharType="end"/>
        </w:r>
      </w:hyperlink>
    </w:p>
    <w:p w14:paraId="0CEBBD07" w14:textId="25B2068D" w:rsidR="00A37D4B" w:rsidRDefault="00A37D4B">
      <w:pPr>
        <w:pStyle w:val="TableofFigures"/>
        <w:rPr>
          <w:rFonts w:asciiTheme="minorHAnsi" w:eastAsiaTheme="minorEastAsia" w:hAnsiTheme="minorHAnsi" w:cstheme="minorBidi"/>
          <w:noProof/>
          <w:sz w:val="22"/>
          <w:szCs w:val="22"/>
          <w:lang w:bidi="ar-SA"/>
        </w:rPr>
      </w:pPr>
      <w:hyperlink w:anchor="_Toc243041656" w:history="1">
        <w:r w:rsidRPr="00F5762B">
          <w:rPr>
            <w:rStyle w:val="Hyperlink"/>
            <w:rFonts w:ascii="B Nazanin" w:hAnsi="B Nazanin"/>
            <w:b/>
            <w:bCs/>
            <w:noProof/>
            <w:highlight w:val="yellow"/>
          </w:rPr>
          <w:t>جدول ۴-۷</w:t>
        </w:r>
        <w:r w:rsidRPr="00F5762B">
          <w:rPr>
            <w:rStyle w:val="Hyperlink"/>
            <w:rFonts w:ascii="B Nazanin" w:hAnsi="B Nazanin"/>
            <w:noProof/>
            <w:highlight w:val="yellow"/>
            <w:lang w:val="fa-IR"/>
          </w:rPr>
          <w:t>. ضر</w:t>
        </w:r>
        <w:r w:rsidRPr="00F5762B">
          <w:rPr>
            <w:rStyle w:val="Hyperlink"/>
            <w:rFonts w:ascii="B Nazanin" w:hAnsi="B Nazanin" w:hint="cs"/>
            <w:noProof/>
            <w:highlight w:val="yellow"/>
            <w:lang w:val="fa-IR"/>
          </w:rPr>
          <w:t>ی</w:t>
        </w:r>
        <w:r w:rsidRPr="00F5762B">
          <w:rPr>
            <w:rStyle w:val="Hyperlink"/>
            <w:rFonts w:ascii="B Nazanin" w:hAnsi="B Nazanin" w:hint="eastAsia"/>
            <w:noProof/>
            <w:highlight w:val="yellow"/>
            <w:lang w:val="fa-IR"/>
          </w:rPr>
          <w:t>ب</w:t>
        </w:r>
        <w:r w:rsidRPr="00F5762B">
          <w:rPr>
            <w:rStyle w:val="Hyperlink"/>
            <w:rFonts w:ascii="B Nazanin" w:hAnsi="B Nazanin"/>
            <w:noProof/>
            <w:highlight w:val="yellow"/>
            <w:lang w:val="fa-IR"/>
          </w:rPr>
          <w:t xml:space="preserve"> همبستگ</w:t>
        </w:r>
        <w:r w:rsidRPr="00F5762B">
          <w:rPr>
            <w:rStyle w:val="Hyperlink"/>
            <w:rFonts w:ascii="B Nazanin" w:hAnsi="B Nazanin" w:hint="cs"/>
            <w:noProof/>
            <w:highlight w:val="yellow"/>
            <w:lang w:val="fa-IR"/>
          </w:rPr>
          <w:t>ی</w:t>
        </w:r>
        <w:r w:rsidRPr="00F5762B">
          <w:rPr>
            <w:rStyle w:val="Hyperlink"/>
            <w:rFonts w:ascii="B Nazanin" w:hAnsi="B Nazanin"/>
            <w:noProof/>
            <w:highlight w:val="yellow"/>
            <w:lang w:val="fa-IR"/>
          </w:rPr>
          <w:t xml:space="preserve"> پ</w:t>
        </w:r>
        <w:r w:rsidRPr="00F5762B">
          <w:rPr>
            <w:rStyle w:val="Hyperlink"/>
            <w:rFonts w:ascii="B Nazanin" w:hAnsi="B Nazanin" w:hint="cs"/>
            <w:noProof/>
            <w:highlight w:val="yellow"/>
            <w:lang w:val="fa-IR"/>
          </w:rPr>
          <w:t>ی</w:t>
        </w:r>
        <w:r w:rsidRPr="00F5762B">
          <w:rPr>
            <w:rStyle w:val="Hyperlink"/>
            <w:rFonts w:ascii="B Nazanin" w:hAnsi="B Nazanin" w:hint="eastAsia"/>
            <w:noProof/>
            <w:highlight w:val="yellow"/>
            <w:lang w:val="fa-IR"/>
          </w:rPr>
          <w:t>رسون</w:t>
        </w:r>
        <w:r w:rsidRPr="00F5762B">
          <w:rPr>
            <w:rStyle w:val="Hyperlink"/>
            <w:rFonts w:ascii="B Nazanin" w:hAnsi="B Nazanin"/>
            <w:noProof/>
            <w:highlight w:val="yellow"/>
            <w:lang w:val="fa-IR"/>
          </w:rPr>
          <w:t xml:space="preserve"> برا</w:t>
        </w:r>
        <w:r w:rsidRPr="00F5762B">
          <w:rPr>
            <w:rStyle w:val="Hyperlink"/>
            <w:rFonts w:ascii="B Nazanin" w:hAnsi="B Nazanin" w:hint="cs"/>
            <w:noProof/>
            <w:highlight w:val="yellow"/>
            <w:lang w:val="fa-IR"/>
          </w:rPr>
          <w:t>ی</w:t>
        </w:r>
        <w:r w:rsidRPr="00F5762B">
          <w:rPr>
            <w:rStyle w:val="Hyperlink"/>
            <w:rFonts w:ascii="B Nazanin" w:hAnsi="B Nazanin"/>
            <w:noProof/>
            <w:highlight w:val="yellow"/>
            <w:lang w:val="fa-IR"/>
          </w:rPr>
          <w:t xml:space="preserve"> فرض</w:t>
        </w:r>
        <w:r w:rsidRPr="00F5762B">
          <w:rPr>
            <w:rStyle w:val="Hyperlink"/>
            <w:rFonts w:ascii="B Nazanin" w:hAnsi="B Nazanin" w:hint="cs"/>
            <w:noProof/>
            <w:highlight w:val="yellow"/>
            <w:lang w:val="fa-IR"/>
          </w:rPr>
          <w:t>ی</w:t>
        </w:r>
        <w:r w:rsidRPr="00F5762B">
          <w:rPr>
            <w:rStyle w:val="Hyperlink"/>
            <w:rFonts w:ascii="B Nazanin" w:hAnsi="B Nazanin" w:hint="eastAsia"/>
            <w:noProof/>
            <w:highlight w:val="yellow"/>
            <w:lang w:val="fa-IR"/>
          </w:rPr>
          <w:t>ه</w:t>
        </w:r>
        <w:r w:rsidRPr="00F5762B">
          <w:rPr>
            <w:rStyle w:val="Hyperlink"/>
            <w:rFonts w:ascii="B Nazanin" w:hAnsi="B Nazanin"/>
            <w:noProof/>
            <w:highlight w:val="yellow"/>
            <w:lang w:val="fa-IR"/>
          </w:rPr>
          <w:t xml:space="preserve"> سوم</w:t>
        </w:r>
        <w:r>
          <w:rPr>
            <w:noProof/>
            <w:webHidden/>
            <w:rtl w:val="0"/>
          </w:rPr>
          <w:tab/>
        </w:r>
        <w:r>
          <w:rPr>
            <w:noProof/>
            <w:webHidden/>
            <w:rtl w:val="0"/>
          </w:rPr>
          <w:fldChar w:fldCharType="begin"/>
        </w:r>
        <w:r>
          <w:rPr>
            <w:noProof/>
            <w:webHidden/>
            <w:rtl w:val="0"/>
          </w:rPr>
          <w:instrText xml:space="preserve"> PAGEREF _Toc243041656 \h </w:instrText>
        </w:r>
        <w:r>
          <w:rPr>
            <w:noProof/>
            <w:webHidden/>
            <w:rtl w:val="0"/>
          </w:rPr>
        </w:r>
        <w:r>
          <w:rPr>
            <w:noProof/>
            <w:webHidden/>
            <w:rtl w:val="0"/>
          </w:rPr>
          <w:fldChar w:fldCharType="separate"/>
        </w:r>
        <w:r>
          <w:rPr>
            <w:noProof/>
            <w:webHidden/>
          </w:rPr>
          <w:t>75</w:t>
        </w:r>
        <w:r>
          <w:rPr>
            <w:noProof/>
            <w:webHidden/>
            <w:rtl w:val="0"/>
          </w:rPr>
          <w:fldChar w:fldCharType="end"/>
        </w:r>
      </w:hyperlink>
    </w:p>
    <w:p w14:paraId="4ABF5F21" w14:textId="1B8D6BB9" w:rsidR="00A37D4B" w:rsidRDefault="00A37D4B">
      <w:pPr>
        <w:pStyle w:val="TableofFigures"/>
        <w:rPr>
          <w:rFonts w:asciiTheme="minorHAnsi" w:eastAsiaTheme="minorEastAsia" w:hAnsiTheme="minorHAnsi" w:cstheme="minorBidi"/>
          <w:noProof/>
          <w:sz w:val="22"/>
          <w:szCs w:val="22"/>
          <w:lang w:bidi="ar-SA"/>
        </w:rPr>
      </w:pPr>
      <w:hyperlink w:anchor="_Toc243041657" w:history="1">
        <w:r w:rsidRPr="00F5762B">
          <w:rPr>
            <w:rStyle w:val="Hyperlink"/>
            <w:rFonts w:ascii="B Nazanin" w:hAnsi="B Nazanin"/>
            <w:b/>
            <w:bCs/>
            <w:noProof/>
            <w:highlight w:val="yellow"/>
          </w:rPr>
          <w:t>جدول ۴-۸</w:t>
        </w:r>
        <w:r w:rsidRPr="00F5762B">
          <w:rPr>
            <w:rStyle w:val="Hyperlink"/>
            <w:rFonts w:ascii="B Nazanin" w:hAnsi="B Nazanin"/>
            <w:noProof/>
            <w:highlight w:val="yellow"/>
            <w:lang w:val="fa-IR"/>
          </w:rPr>
          <w:t>. ضر</w:t>
        </w:r>
        <w:r w:rsidRPr="00F5762B">
          <w:rPr>
            <w:rStyle w:val="Hyperlink"/>
            <w:rFonts w:ascii="B Nazanin" w:hAnsi="B Nazanin" w:hint="cs"/>
            <w:noProof/>
            <w:highlight w:val="yellow"/>
            <w:lang w:val="fa-IR"/>
          </w:rPr>
          <w:t>ی</w:t>
        </w:r>
        <w:r w:rsidRPr="00F5762B">
          <w:rPr>
            <w:rStyle w:val="Hyperlink"/>
            <w:rFonts w:ascii="B Nazanin" w:hAnsi="B Nazanin" w:hint="eastAsia"/>
            <w:noProof/>
            <w:highlight w:val="yellow"/>
            <w:lang w:val="fa-IR"/>
          </w:rPr>
          <w:t>ب</w:t>
        </w:r>
        <w:r w:rsidRPr="00F5762B">
          <w:rPr>
            <w:rStyle w:val="Hyperlink"/>
            <w:rFonts w:ascii="B Nazanin" w:hAnsi="B Nazanin"/>
            <w:noProof/>
            <w:highlight w:val="yellow"/>
            <w:lang w:val="fa-IR"/>
          </w:rPr>
          <w:t xml:space="preserve"> همبستگ</w:t>
        </w:r>
        <w:r w:rsidRPr="00F5762B">
          <w:rPr>
            <w:rStyle w:val="Hyperlink"/>
            <w:rFonts w:ascii="B Nazanin" w:hAnsi="B Nazanin" w:hint="cs"/>
            <w:noProof/>
            <w:highlight w:val="yellow"/>
            <w:lang w:val="fa-IR"/>
          </w:rPr>
          <w:t>ی</w:t>
        </w:r>
        <w:r w:rsidRPr="00F5762B">
          <w:rPr>
            <w:rStyle w:val="Hyperlink"/>
            <w:rFonts w:ascii="B Nazanin" w:hAnsi="B Nazanin"/>
            <w:noProof/>
            <w:highlight w:val="yellow"/>
            <w:lang w:val="fa-IR"/>
          </w:rPr>
          <w:t xml:space="preserve"> پ</w:t>
        </w:r>
        <w:r w:rsidRPr="00F5762B">
          <w:rPr>
            <w:rStyle w:val="Hyperlink"/>
            <w:rFonts w:ascii="B Nazanin" w:hAnsi="B Nazanin" w:hint="cs"/>
            <w:noProof/>
            <w:highlight w:val="yellow"/>
            <w:lang w:val="fa-IR"/>
          </w:rPr>
          <w:t>ی</w:t>
        </w:r>
        <w:r w:rsidRPr="00F5762B">
          <w:rPr>
            <w:rStyle w:val="Hyperlink"/>
            <w:rFonts w:ascii="B Nazanin" w:hAnsi="B Nazanin" w:hint="eastAsia"/>
            <w:noProof/>
            <w:highlight w:val="yellow"/>
            <w:lang w:val="fa-IR"/>
          </w:rPr>
          <w:t>رسون</w:t>
        </w:r>
        <w:r w:rsidRPr="00F5762B">
          <w:rPr>
            <w:rStyle w:val="Hyperlink"/>
            <w:rFonts w:ascii="B Nazanin" w:hAnsi="B Nazanin"/>
            <w:noProof/>
            <w:highlight w:val="yellow"/>
            <w:lang w:val="fa-IR"/>
          </w:rPr>
          <w:t xml:space="preserve"> برا</w:t>
        </w:r>
        <w:r w:rsidRPr="00F5762B">
          <w:rPr>
            <w:rStyle w:val="Hyperlink"/>
            <w:rFonts w:ascii="B Nazanin" w:hAnsi="B Nazanin" w:hint="cs"/>
            <w:noProof/>
            <w:highlight w:val="yellow"/>
            <w:lang w:val="fa-IR"/>
          </w:rPr>
          <w:t>ی</w:t>
        </w:r>
        <w:r w:rsidRPr="00F5762B">
          <w:rPr>
            <w:rStyle w:val="Hyperlink"/>
            <w:rFonts w:ascii="B Nazanin" w:hAnsi="B Nazanin"/>
            <w:noProof/>
            <w:highlight w:val="yellow"/>
            <w:lang w:val="fa-IR"/>
          </w:rPr>
          <w:t xml:space="preserve"> فرض</w:t>
        </w:r>
        <w:r w:rsidRPr="00F5762B">
          <w:rPr>
            <w:rStyle w:val="Hyperlink"/>
            <w:rFonts w:ascii="B Nazanin" w:hAnsi="B Nazanin" w:hint="cs"/>
            <w:noProof/>
            <w:highlight w:val="yellow"/>
            <w:lang w:val="fa-IR"/>
          </w:rPr>
          <w:t>ی</w:t>
        </w:r>
        <w:r w:rsidRPr="00F5762B">
          <w:rPr>
            <w:rStyle w:val="Hyperlink"/>
            <w:rFonts w:ascii="B Nazanin" w:hAnsi="B Nazanin" w:hint="eastAsia"/>
            <w:noProof/>
            <w:highlight w:val="yellow"/>
            <w:lang w:val="fa-IR"/>
          </w:rPr>
          <w:t>ه</w:t>
        </w:r>
        <w:r w:rsidRPr="00F5762B">
          <w:rPr>
            <w:rStyle w:val="Hyperlink"/>
            <w:rFonts w:ascii="B Nazanin" w:hAnsi="B Nazanin"/>
            <w:noProof/>
            <w:highlight w:val="yellow"/>
            <w:lang w:val="fa-IR"/>
          </w:rPr>
          <w:t xml:space="preserve"> چهارم</w:t>
        </w:r>
        <w:r>
          <w:rPr>
            <w:noProof/>
            <w:webHidden/>
            <w:rtl w:val="0"/>
          </w:rPr>
          <w:tab/>
        </w:r>
        <w:r>
          <w:rPr>
            <w:noProof/>
            <w:webHidden/>
            <w:rtl w:val="0"/>
          </w:rPr>
          <w:fldChar w:fldCharType="begin"/>
        </w:r>
        <w:r>
          <w:rPr>
            <w:noProof/>
            <w:webHidden/>
            <w:rtl w:val="0"/>
          </w:rPr>
          <w:instrText xml:space="preserve"> PAGEREF _Toc243041657 \h </w:instrText>
        </w:r>
        <w:r>
          <w:rPr>
            <w:noProof/>
            <w:webHidden/>
            <w:rtl w:val="0"/>
          </w:rPr>
        </w:r>
        <w:r>
          <w:rPr>
            <w:noProof/>
            <w:webHidden/>
            <w:rtl w:val="0"/>
          </w:rPr>
          <w:fldChar w:fldCharType="separate"/>
        </w:r>
        <w:r>
          <w:rPr>
            <w:noProof/>
            <w:webHidden/>
          </w:rPr>
          <w:t>75</w:t>
        </w:r>
        <w:r>
          <w:rPr>
            <w:noProof/>
            <w:webHidden/>
            <w:rtl w:val="0"/>
          </w:rPr>
          <w:fldChar w:fldCharType="end"/>
        </w:r>
      </w:hyperlink>
    </w:p>
    <w:p w14:paraId="2AB14790" w14:textId="6F8F69A2" w:rsidR="00A37D4B" w:rsidRDefault="00A37D4B">
      <w:pPr>
        <w:pStyle w:val="TableofFigures"/>
        <w:rPr>
          <w:rFonts w:asciiTheme="minorHAnsi" w:eastAsiaTheme="minorEastAsia" w:hAnsiTheme="minorHAnsi" w:cstheme="minorBidi"/>
          <w:noProof/>
          <w:sz w:val="22"/>
          <w:szCs w:val="22"/>
          <w:lang w:bidi="ar-SA"/>
        </w:rPr>
      </w:pPr>
      <w:hyperlink w:anchor="_Toc243041658" w:history="1">
        <w:r w:rsidRPr="00F5762B">
          <w:rPr>
            <w:rStyle w:val="Hyperlink"/>
            <w:rFonts w:ascii="B Nazanin" w:hAnsi="B Nazanin"/>
            <w:b/>
            <w:bCs/>
            <w:noProof/>
            <w:highlight w:val="yellow"/>
          </w:rPr>
          <w:t>جدول ۴-۹</w:t>
        </w:r>
        <w:r w:rsidRPr="00F5762B">
          <w:rPr>
            <w:rStyle w:val="Hyperlink"/>
            <w:rFonts w:ascii="B Nazanin" w:hAnsi="B Nazanin"/>
            <w:noProof/>
            <w:highlight w:val="yellow"/>
            <w:lang w:val="fa-IR"/>
          </w:rPr>
          <w:t>. نتا</w:t>
        </w:r>
        <w:r w:rsidRPr="00F5762B">
          <w:rPr>
            <w:rStyle w:val="Hyperlink"/>
            <w:rFonts w:ascii="B Nazanin" w:hAnsi="B Nazanin" w:hint="cs"/>
            <w:noProof/>
            <w:highlight w:val="yellow"/>
            <w:lang w:val="fa-IR"/>
          </w:rPr>
          <w:t>ی</w:t>
        </w:r>
        <w:r w:rsidRPr="00F5762B">
          <w:rPr>
            <w:rStyle w:val="Hyperlink"/>
            <w:rFonts w:ascii="B Nazanin" w:hAnsi="B Nazanin" w:hint="eastAsia"/>
            <w:noProof/>
            <w:highlight w:val="yellow"/>
            <w:lang w:val="fa-IR"/>
          </w:rPr>
          <w:t>ج</w:t>
        </w:r>
        <w:r w:rsidRPr="00F5762B">
          <w:rPr>
            <w:rStyle w:val="Hyperlink"/>
            <w:rFonts w:ascii="B Nazanin" w:hAnsi="B Nazanin"/>
            <w:noProof/>
            <w:highlight w:val="yellow"/>
            <w:lang w:val="fa-IR"/>
          </w:rPr>
          <w:t xml:space="preserve"> م</w:t>
        </w:r>
        <w:r w:rsidRPr="00F5762B">
          <w:rPr>
            <w:rStyle w:val="Hyperlink"/>
            <w:rFonts w:ascii="B Nazanin" w:hAnsi="B Nazanin" w:hint="cs"/>
            <w:noProof/>
            <w:highlight w:val="yellow"/>
            <w:lang w:val="fa-IR"/>
          </w:rPr>
          <w:t>ی</w:t>
        </w:r>
        <w:r w:rsidRPr="00F5762B">
          <w:rPr>
            <w:rStyle w:val="Hyperlink"/>
            <w:rFonts w:ascii="B Nazanin" w:hAnsi="B Nazanin" w:hint="eastAsia"/>
            <w:noProof/>
            <w:highlight w:val="yellow"/>
            <w:lang w:val="fa-IR"/>
          </w:rPr>
          <w:t>انج</w:t>
        </w:r>
        <w:r w:rsidRPr="00F5762B">
          <w:rPr>
            <w:rStyle w:val="Hyperlink"/>
            <w:rFonts w:ascii="B Nazanin" w:hAnsi="B Nazanin" w:hint="cs"/>
            <w:noProof/>
            <w:highlight w:val="yellow"/>
            <w:lang w:val="fa-IR"/>
          </w:rPr>
          <w:t>ی‌</w:t>
        </w:r>
        <w:r w:rsidRPr="00F5762B">
          <w:rPr>
            <w:rStyle w:val="Hyperlink"/>
            <w:rFonts w:ascii="B Nazanin" w:hAnsi="B Nazanin" w:hint="eastAsia"/>
            <w:noProof/>
            <w:highlight w:val="yellow"/>
            <w:lang w:val="fa-IR"/>
          </w:rPr>
          <w:t>گر</w:t>
        </w:r>
        <w:r w:rsidRPr="00F5762B">
          <w:rPr>
            <w:rStyle w:val="Hyperlink"/>
            <w:rFonts w:ascii="B Nazanin" w:hAnsi="B Nazanin" w:hint="cs"/>
            <w:noProof/>
            <w:highlight w:val="yellow"/>
            <w:lang w:val="fa-IR"/>
          </w:rPr>
          <w:t>ی</w:t>
        </w:r>
        <w:r w:rsidRPr="00F5762B">
          <w:rPr>
            <w:rStyle w:val="Hyperlink"/>
            <w:rFonts w:ascii="B Nazanin" w:hAnsi="B Nazanin"/>
            <w:noProof/>
            <w:highlight w:val="yellow"/>
            <w:lang w:val="fa-IR"/>
          </w:rPr>
          <w:t xml:space="preserve"> (مدل ۴؛ ۵۰۰۰ بازنمونه)</w:t>
        </w:r>
        <w:r>
          <w:rPr>
            <w:noProof/>
            <w:webHidden/>
            <w:rtl w:val="0"/>
          </w:rPr>
          <w:tab/>
        </w:r>
        <w:r>
          <w:rPr>
            <w:noProof/>
            <w:webHidden/>
            <w:rtl w:val="0"/>
          </w:rPr>
          <w:fldChar w:fldCharType="begin"/>
        </w:r>
        <w:r>
          <w:rPr>
            <w:noProof/>
            <w:webHidden/>
            <w:rtl w:val="0"/>
          </w:rPr>
          <w:instrText xml:space="preserve"> PAGEREF _Toc243041658 \h </w:instrText>
        </w:r>
        <w:r>
          <w:rPr>
            <w:noProof/>
            <w:webHidden/>
            <w:rtl w:val="0"/>
          </w:rPr>
        </w:r>
        <w:r>
          <w:rPr>
            <w:noProof/>
            <w:webHidden/>
            <w:rtl w:val="0"/>
          </w:rPr>
          <w:fldChar w:fldCharType="separate"/>
        </w:r>
        <w:r>
          <w:rPr>
            <w:noProof/>
            <w:webHidden/>
          </w:rPr>
          <w:t>76</w:t>
        </w:r>
        <w:r>
          <w:rPr>
            <w:noProof/>
            <w:webHidden/>
            <w:rtl w:val="0"/>
          </w:rPr>
          <w:fldChar w:fldCharType="end"/>
        </w:r>
      </w:hyperlink>
    </w:p>
    <w:p w14:paraId="6E13193B" w14:textId="18CED0C9" w:rsidR="00A37D4B" w:rsidRDefault="00A37D4B">
      <w:pPr>
        <w:pStyle w:val="TableofFigures"/>
        <w:rPr>
          <w:rFonts w:asciiTheme="minorHAnsi" w:eastAsiaTheme="minorEastAsia" w:hAnsiTheme="minorHAnsi" w:cstheme="minorBidi"/>
          <w:noProof/>
          <w:sz w:val="22"/>
          <w:szCs w:val="22"/>
          <w:lang w:bidi="ar-SA"/>
        </w:rPr>
      </w:pPr>
      <w:hyperlink w:anchor="_Toc243041659" w:history="1">
        <w:r w:rsidRPr="00F5762B">
          <w:rPr>
            <w:rStyle w:val="Hyperlink"/>
            <w:rFonts w:ascii="B Nazanin" w:hAnsi="B Nazanin"/>
            <w:b/>
            <w:bCs/>
            <w:noProof/>
            <w:highlight w:val="yellow"/>
          </w:rPr>
          <w:t>جدول ۴-۱۰</w:t>
        </w:r>
        <w:r w:rsidRPr="00F5762B">
          <w:rPr>
            <w:rStyle w:val="Hyperlink"/>
            <w:rFonts w:ascii="B Nazanin" w:hAnsi="B Nazanin"/>
            <w:noProof/>
            <w:highlight w:val="yellow"/>
            <w:lang w:val="fa-IR"/>
          </w:rPr>
          <w:t>. شاخص‌ها</w:t>
        </w:r>
        <w:r w:rsidRPr="00F5762B">
          <w:rPr>
            <w:rStyle w:val="Hyperlink"/>
            <w:rFonts w:ascii="B Nazanin" w:hAnsi="B Nazanin" w:hint="cs"/>
            <w:noProof/>
            <w:highlight w:val="yellow"/>
            <w:lang w:val="fa-IR"/>
          </w:rPr>
          <w:t>ی</w:t>
        </w:r>
        <w:r w:rsidRPr="00F5762B">
          <w:rPr>
            <w:rStyle w:val="Hyperlink"/>
            <w:rFonts w:ascii="B Nazanin" w:hAnsi="B Nazanin"/>
            <w:noProof/>
            <w:highlight w:val="yellow"/>
            <w:lang w:val="fa-IR"/>
          </w:rPr>
          <w:t xml:space="preserve"> مدل مق</w:t>
        </w:r>
        <w:r w:rsidRPr="00F5762B">
          <w:rPr>
            <w:rStyle w:val="Hyperlink"/>
            <w:rFonts w:ascii="B Nazanin" w:hAnsi="B Nazanin" w:hint="cs"/>
            <w:noProof/>
            <w:highlight w:val="yellow"/>
            <w:lang w:val="fa-IR"/>
          </w:rPr>
          <w:t>ی</w:t>
        </w:r>
        <w:r w:rsidRPr="00F5762B">
          <w:rPr>
            <w:rStyle w:val="Hyperlink"/>
            <w:rFonts w:ascii="B Nazanin" w:hAnsi="B Nazanin" w:hint="eastAsia"/>
            <w:noProof/>
            <w:highlight w:val="yellow"/>
            <w:lang w:val="fa-IR"/>
          </w:rPr>
          <w:t>د</w:t>
        </w:r>
        <w:r w:rsidRPr="00F5762B">
          <w:rPr>
            <w:rStyle w:val="Hyperlink"/>
            <w:rFonts w:ascii="B Nazanin" w:hAnsi="B Nazanin"/>
            <w:noProof/>
            <w:highlight w:val="yellow"/>
            <w:lang w:val="fa-IR"/>
          </w:rPr>
          <w:t xml:space="preserve"> م</w:t>
        </w:r>
        <w:r w:rsidRPr="00F5762B">
          <w:rPr>
            <w:rStyle w:val="Hyperlink"/>
            <w:rFonts w:ascii="B Nazanin" w:hAnsi="B Nazanin" w:hint="cs"/>
            <w:noProof/>
            <w:highlight w:val="yellow"/>
            <w:lang w:val="fa-IR"/>
          </w:rPr>
          <w:t>ی</w:t>
        </w:r>
        <w:r w:rsidRPr="00F5762B">
          <w:rPr>
            <w:rStyle w:val="Hyperlink"/>
            <w:rFonts w:ascii="B Nazanin" w:hAnsi="B Nazanin" w:hint="eastAsia"/>
            <w:noProof/>
            <w:highlight w:val="yellow"/>
            <w:lang w:val="fa-IR"/>
          </w:rPr>
          <w:t>انج</w:t>
        </w:r>
        <w:r w:rsidRPr="00F5762B">
          <w:rPr>
            <w:rStyle w:val="Hyperlink"/>
            <w:rFonts w:ascii="B Nazanin" w:hAnsi="B Nazanin" w:hint="cs"/>
            <w:noProof/>
            <w:highlight w:val="yellow"/>
            <w:lang w:val="fa-IR"/>
          </w:rPr>
          <w:t>ی‌</w:t>
        </w:r>
        <w:r w:rsidRPr="00F5762B">
          <w:rPr>
            <w:rStyle w:val="Hyperlink"/>
            <w:rFonts w:ascii="B Nazanin" w:hAnsi="B Nazanin" w:hint="eastAsia"/>
            <w:noProof/>
            <w:highlight w:val="yellow"/>
            <w:lang w:val="fa-IR"/>
          </w:rPr>
          <w:t>گر</w:t>
        </w:r>
        <w:r w:rsidRPr="00F5762B">
          <w:rPr>
            <w:rStyle w:val="Hyperlink"/>
            <w:rFonts w:ascii="B Nazanin" w:hAnsi="B Nazanin" w:hint="cs"/>
            <w:noProof/>
            <w:highlight w:val="yellow"/>
            <w:lang w:val="fa-IR"/>
          </w:rPr>
          <w:t>ی</w:t>
        </w:r>
        <w:r w:rsidRPr="00F5762B">
          <w:rPr>
            <w:rStyle w:val="Hyperlink"/>
            <w:rFonts w:ascii="B Nazanin" w:hAnsi="B Nazanin"/>
            <w:noProof/>
            <w:highlight w:val="yellow"/>
            <w:lang w:val="fa-IR"/>
          </w:rPr>
          <w:t xml:space="preserve"> کامل</w:t>
        </w:r>
        <w:r>
          <w:rPr>
            <w:noProof/>
            <w:webHidden/>
            <w:rtl w:val="0"/>
          </w:rPr>
          <w:tab/>
        </w:r>
        <w:r>
          <w:rPr>
            <w:noProof/>
            <w:webHidden/>
            <w:rtl w:val="0"/>
          </w:rPr>
          <w:fldChar w:fldCharType="begin"/>
        </w:r>
        <w:r>
          <w:rPr>
            <w:noProof/>
            <w:webHidden/>
            <w:rtl w:val="0"/>
          </w:rPr>
          <w:instrText xml:space="preserve"> PAGEREF _Toc243041659 \h </w:instrText>
        </w:r>
        <w:r>
          <w:rPr>
            <w:noProof/>
            <w:webHidden/>
            <w:rtl w:val="0"/>
          </w:rPr>
        </w:r>
        <w:r>
          <w:rPr>
            <w:noProof/>
            <w:webHidden/>
            <w:rtl w:val="0"/>
          </w:rPr>
          <w:fldChar w:fldCharType="separate"/>
        </w:r>
        <w:r>
          <w:rPr>
            <w:noProof/>
            <w:webHidden/>
          </w:rPr>
          <w:t>78</w:t>
        </w:r>
        <w:r>
          <w:rPr>
            <w:noProof/>
            <w:webHidden/>
            <w:rtl w:val="0"/>
          </w:rPr>
          <w:fldChar w:fldCharType="end"/>
        </w:r>
      </w:hyperlink>
    </w:p>
    <w:p w14:paraId="6DBBD5EE" w14:textId="583AC2A8" w:rsidR="00A37D4B" w:rsidRDefault="00A37D4B">
      <w:pPr>
        <w:pStyle w:val="TableofFigures"/>
        <w:rPr>
          <w:rFonts w:asciiTheme="minorHAnsi" w:eastAsiaTheme="minorEastAsia" w:hAnsiTheme="minorHAnsi" w:cstheme="minorBidi"/>
          <w:noProof/>
          <w:sz w:val="22"/>
          <w:szCs w:val="22"/>
          <w:lang w:bidi="ar-SA"/>
        </w:rPr>
      </w:pPr>
      <w:hyperlink w:anchor="_Toc243041660" w:history="1">
        <w:r w:rsidRPr="00F5762B">
          <w:rPr>
            <w:rStyle w:val="Hyperlink"/>
            <w:rFonts w:ascii="B Nazanin" w:hAnsi="B Nazanin"/>
            <w:b/>
            <w:bCs/>
            <w:noProof/>
            <w:highlight w:val="yellow"/>
          </w:rPr>
          <w:t>جدول ۴-۱۱</w:t>
        </w:r>
        <w:r w:rsidRPr="00F5762B">
          <w:rPr>
            <w:rStyle w:val="Hyperlink"/>
            <w:rFonts w:ascii="B Nazanin" w:hAnsi="B Nazanin"/>
            <w:noProof/>
            <w:highlight w:val="yellow"/>
            <w:lang w:val="fa-IR"/>
          </w:rPr>
          <w:t>. خلاصه نتا</w:t>
        </w:r>
        <w:r w:rsidRPr="00F5762B">
          <w:rPr>
            <w:rStyle w:val="Hyperlink"/>
            <w:rFonts w:ascii="B Nazanin" w:hAnsi="B Nazanin" w:hint="cs"/>
            <w:noProof/>
            <w:highlight w:val="yellow"/>
            <w:lang w:val="fa-IR"/>
          </w:rPr>
          <w:t>ی</w:t>
        </w:r>
        <w:r w:rsidRPr="00F5762B">
          <w:rPr>
            <w:rStyle w:val="Hyperlink"/>
            <w:rFonts w:ascii="B Nazanin" w:hAnsi="B Nazanin" w:hint="eastAsia"/>
            <w:noProof/>
            <w:highlight w:val="yellow"/>
            <w:lang w:val="fa-IR"/>
          </w:rPr>
          <w:t>ج</w:t>
        </w:r>
        <w:r w:rsidRPr="00F5762B">
          <w:rPr>
            <w:rStyle w:val="Hyperlink"/>
            <w:rFonts w:ascii="B Nazanin" w:hAnsi="B Nazanin"/>
            <w:noProof/>
            <w:highlight w:val="yellow"/>
            <w:lang w:val="fa-IR"/>
          </w:rPr>
          <w:t xml:space="preserve"> آزمون فرض</w:t>
        </w:r>
        <w:r w:rsidRPr="00F5762B">
          <w:rPr>
            <w:rStyle w:val="Hyperlink"/>
            <w:rFonts w:ascii="B Nazanin" w:hAnsi="B Nazanin" w:hint="cs"/>
            <w:noProof/>
            <w:highlight w:val="yellow"/>
            <w:lang w:val="fa-IR"/>
          </w:rPr>
          <w:t>ی</w:t>
        </w:r>
        <w:r w:rsidRPr="00F5762B">
          <w:rPr>
            <w:rStyle w:val="Hyperlink"/>
            <w:rFonts w:ascii="B Nazanin" w:hAnsi="B Nazanin" w:hint="eastAsia"/>
            <w:noProof/>
            <w:highlight w:val="yellow"/>
            <w:lang w:val="fa-IR"/>
          </w:rPr>
          <w:t>ه‌ها</w:t>
        </w:r>
        <w:r>
          <w:rPr>
            <w:noProof/>
            <w:webHidden/>
            <w:rtl w:val="0"/>
          </w:rPr>
          <w:tab/>
        </w:r>
        <w:r>
          <w:rPr>
            <w:noProof/>
            <w:webHidden/>
            <w:rtl w:val="0"/>
          </w:rPr>
          <w:fldChar w:fldCharType="begin"/>
        </w:r>
        <w:r>
          <w:rPr>
            <w:noProof/>
            <w:webHidden/>
            <w:rtl w:val="0"/>
          </w:rPr>
          <w:instrText xml:space="preserve"> PAGEREF _Toc243041660 \h </w:instrText>
        </w:r>
        <w:r>
          <w:rPr>
            <w:noProof/>
            <w:webHidden/>
            <w:rtl w:val="0"/>
          </w:rPr>
        </w:r>
        <w:r>
          <w:rPr>
            <w:noProof/>
            <w:webHidden/>
            <w:rtl w:val="0"/>
          </w:rPr>
          <w:fldChar w:fldCharType="separate"/>
        </w:r>
        <w:r>
          <w:rPr>
            <w:noProof/>
            <w:webHidden/>
          </w:rPr>
          <w:t>79</w:t>
        </w:r>
        <w:r>
          <w:rPr>
            <w:noProof/>
            <w:webHidden/>
            <w:rtl w:val="0"/>
          </w:rPr>
          <w:fldChar w:fldCharType="end"/>
        </w:r>
      </w:hyperlink>
    </w:p>
    <w:p w14:paraId="3D4C5628" w14:textId="0235EF2C" w:rsidR="00537408" w:rsidRDefault="00655A80">
      <w:pPr>
        <w:bidi/>
      </w:pPr>
      <w:r>
        <w:fldChar w:fldCharType="end"/>
      </w:r>
    </w:p>
    <w:p w14:paraId="3492153F" w14:textId="77777777" w:rsidR="00537408" w:rsidRDefault="00655A80">
      <w:r>
        <w:br w:type="page"/>
      </w:r>
    </w:p>
    <w:p w14:paraId="6345EE1F" w14:textId="77777777" w:rsidR="00537408" w:rsidRDefault="00655A80">
      <w:pPr>
        <w:bidi/>
        <w:spacing w:line="580" w:lineRule="exact"/>
        <w:jc w:val="center"/>
      </w:pPr>
      <w:r>
        <w:rPr>
          <w:rFonts w:ascii="B Nazanin" w:hAnsi="B Nazanin" w:cs="B Nazanin"/>
          <w:b/>
          <w:bCs/>
          <w:sz w:val="28"/>
          <w:szCs w:val="28"/>
          <w:rtl/>
        </w:rPr>
        <w:lastRenderedPageBreak/>
        <w:t>فهرست شکل‌ها</w:t>
      </w:r>
    </w:p>
    <w:p w14:paraId="43BA72A0" w14:textId="3CE260C7" w:rsidR="00A37D4B" w:rsidRDefault="00655A80">
      <w:pPr>
        <w:pStyle w:val="TableofFigures"/>
        <w:rPr>
          <w:rFonts w:asciiTheme="minorHAnsi" w:eastAsiaTheme="minorEastAsia" w:hAnsiTheme="minorHAnsi" w:cstheme="minorBidi"/>
          <w:noProof/>
          <w:sz w:val="22"/>
          <w:szCs w:val="22"/>
          <w:lang w:bidi="ar-SA"/>
        </w:rPr>
      </w:pPr>
      <w:r>
        <w:rPr>
          <w:rFonts w:ascii="B Nazanin" w:hAnsi="B Nazanin"/>
          <w:rtl w:val="0"/>
        </w:rPr>
        <w:fldChar w:fldCharType="begin"/>
      </w:r>
      <w:r>
        <w:rPr>
          <w:rFonts w:ascii="B Nazanin" w:hAnsi="B Nazanin"/>
        </w:rPr>
        <w:instrText>TOC \h \z \c "</w:instrText>
      </w:r>
      <w:r>
        <w:rPr>
          <w:rFonts w:ascii="B Nazanin" w:hAnsi="B Nazanin"/>
          <w:rtl w:val="0"/>
        </w:rPr>
        <w:instrText>شکل</w:instrText>
      </w:r>
      <w:r>
        <w:rPr>
          <w:rFonts w:ascii="B Nazanin" w:hAnsi="B Nazanin"/>
        </w:rPr>
        <w:instrText>"</w:instrText>
      </w:r>
      <w:r>
        <w:rPr>
          <w:rFonts w:ascii="B Nazanin" w:hAnsi="B Nazanin"/>
          <w:rtl w:val="0"/>
        </w:rPr>
        <w:fldChar w:fldCharType="separate"/>
      </w:r>
      <w:hyperlink w:anchor="_Toc243041661" w:history="1">
        <w:r w:rsidR="00A37D4B" w:rsidRPr="000943C1">
          <w:rPr>
            <w:rStyle w:val="Hyperlink"/>
            <w:rFonts w:ascii="B Nazanin" w:hAnsi="B Nazanin"/>
            <w:b/>
            <w:bCs/>
            <w:noProof/>
          </w:rPr>
          <w:t>شکل ۱-۱. مدل اول</w:t>
        </w:r>
        <w:r w:rsidR="00A37D4B" w:rsidRPr="000943C1">
          <w:rPr>
            <w:rStyle w:val="Hyperlink"/>
            <w:rFonts w:ascii="B Nazanin" w:hAnsi="B Nazanin" w:hint="cs"/>
            <w:b/>
            <w:bCs/>
            <w:noProof/>
          </w:rPr>
          <w:t>ی</w:t>
        </w:r>
        <w:r w:rsidR="00A37D4B" w:rsidRPr="000943C1">
          <w:rPr>
            <w:rStyle w:val="Hyperlink"/>
            <w:rFonts w:ascii="B Nazanin" w:hAnsi="B Nazanin" w:hint="eastAsia"/>
            <w:b/>
            <w:bCs/>
            <w:noProof/>
          </w:rPr>
          <w:t>ه</w:t>
        </w:r>
        <w:r w:rsidR="00A37D4B" w:rsidRPr="000943C1">
          <w:rPr>
            <w:rStyle w:val="Hyperlink"/>
            <w:rFonts w:ascii="B Nazanin" w:hAnsi="B Nazanin"/>
            <w:b/>
            <w:bCs/>
            <w:noProof/>
          </w:rPr>
          <w:t xml:space="preserve"> پژوهش</w:t>
        </w:r>
        <w:r w:rsidR="00A37D4B">
          <w:rPr>
            <w:noProof/>
            <w:webHidden/>
            <w:rtl w:val="0"/>
          </w:rPr>
          <w:tab/>
        </w:r>
        <w:r w:rsidR="00A37D4B">
          <w:rPr>
            <w:noProof/>
            <w:webHidden/>
            <w:rtl w:val="0"/>
          </w:rPr>
          <w:fldChar w:fldCharType="begin"/>
        </w:r>
        <w:r w:rsidR="00A37D4B">
          <w:rPr>
            <w:noProof/>
            <w:webHidden/>
            <w:rtl w:val="0"/>
          </w:rPr>
          <w:instrText xml:space="preserve"> PAGEREF _Toc243041661 \h </w:instrText>
        </w:r>
        <w:r w:rsidR="00A37D4B">
          <w:rPr>
            <w:noProof/>
            <w:webHidden/>
            <w:rtl w:val="0"/>
          </w:rPr>
        </w:r>
        <w:r w:rsidR="00A37D4B">
          <w:rPr>
            <w:noProof/>
            <w:webHidden/>
            <w:rtl w:val="0"/>
          </w:rPr>
          <w:fldChar w:fldCharType="separate"/>
        </w:r>
        <w:r w:rsidR="00A37D4B">
          <w:rPr>
            <w:noProof/>
            <w:webHidden/>
          </w:rPr>
          <w:t>10</w:t>
        </w:r>
        <w:r w:rsidR="00A37D4B">
          <w:rPr>
            <w:noProof/>
            <w:webHidden/>
            <w:rtl w:val="0"/>
          </w:rPr>
          <w:fldChar w:fldCharType="end"/>
        </w:r>
      </w:hyperlink>
    </w:p>
    <w:p w14:paraId="62CC41B5" w14:textId="57B958FB" w:rsidR="00A37D4B" w:rsidRDefault="00A37D4B">
      <w:pPr>
        <w:pStyle w:val="TableofFigures"/>
        <w:rPr>
          <w:rFonts w:asciiTheme="minorHAnsi" w:eastAsiaTheme="minorEastAsia" w:hAnsiTheme="minorHAnsi" w:cstheme="minorBidi"/>
          <w:noProof/>
          <w:sz w:val="22"/>
          <w:szCs w:val="22"/>
          <w:lang w:bidi="ar-SA"/>
        </w:rPr>
      </w:pPr>
      <w:hyperlink w:anchor="_Toc243041662" w:history="1">
        <w:r w:rsidRPr="000943C1">
          <w:rPr>
            <w:rStyle w:val="Hyperlink"/>
            <w:rFonts w:ascii="B Nazanin" w:hAnsi="B Nazanin"/>
            <w:b/>
            <w:bCs/>
            <w:noProof/>
          </w:rPr>
          <w:t>شکل ۴-۱.</w:t>
        </w:r>
        <w:r w:rsidRPr="000943C1">
          <w:rPr>
            <w:rStyle w:val="Hyperlink"/>
            <w:rFonts w:ascii="B Nazanin" w:hAnsi="B Nazanin"/>
            <w:noProof/>
          </w:rPr>
          <w:t xml:space="preserve"> مدل م</w:t>
        </w:r>
        <w:r w:rsidRPr="000943C1">
          <w:rPr>
            <w:rStyle w:val="Hyperlink"/>
            <w:rFonts w:ascii="B Nazanin" w:hAnsi="B Nazanin" w:hint="cs"/>
            <w:noProof/>
          </w:rPr>
          <w:t>ی</w:t>
        </w:r>
        <w:r w:rsidRPr="000943C1">
          <w:rPr>
            <w:rStyle w:val="Hyperlink"/>
            <w:rFonts w:ascii="B Nazanin" w:hAnsi="B Nazanin" w:hint="eastAsia"/>
            <w:noProof/>
          </w:rPr>
          <w:t>انج</w:t>
        </w:r>
        <w:r w:rsidRPr="000943C1">
          <w:rPr>
            <w:rStyle w:val="Hyperlink"/>
            <w:rFonts w:ascii="B Nazanin" w:hAnsi="B Nazanin" w:hint="cs"/>
            <w:noProof/>
          </w:rPr>
          <w:t>ی‌</w:t>
        </w:r>
        <w:r w:rsidRPr="000943C1">
          <w:rPr>
            <w:rStyle w:val="Hyperlink"/>
            <w:rFonts w:ascii="B Nazanin" w:hAnsi="B Nazanin" w:hint="eastAsia"/>
            <w:noProof/>
          </w:rPr>
          <w:t>گر</w:t>
        </w:r>
        <w:r w:rsidRPr="000943C1">
          <w:rPr>
            <w:rStyle w:val="Hyperlink"/>
            <w:rFonts w:ascii="B Nazanin" w:hAnsi="B Nazanin" w:hint="cs"/>
            <w:noProof/>
          </w:rPr>
          <w:t>ی</w:t>
        </w:r>
        <w:r w:rsidRPr="000943C1">
          <w:rPr>
            <w:rStyle w:val="Hyperlink"/>
            <w:rFonts w:ascii="B Nazanin" w:hAnsi="B Nazanin"/>
            <w:noProof/>
          </w:rPr>
          <w:t xml:space="preserve"> با ضرا</w:t>
        </w:r>
        <w:r w:rsidRPr="000943C1">
          <w:rPr>
            <w:rStyle w:val="Hyperlink"/>
            <w:rFonts w:ascii="B Nazanin" w:hAnsi="B Nazanin" w:hint="cs"/>
            <w:noProof/>
          </w:rPr>
          <w:t>ی</w:t>
        </w:r>
        <w:r w:rsidRPr="000943C1">
          <w:rPr>
            <w:rStyle w:val="Hyperlink"/>
            <w:rFonts w:ascii="B Nazanin" w:hAnsi="B Nazanin" w:hint="eastAsia"/>
            <w:noProof/>
          </w:rPr>
          <w:t>ب</w:t>
        </w:r>
        <w:r w:rsidRPr="000943C1">
          <w:rPr>
            <w:rStyle w:val="Hyperlink"/>
            <w:rFonts w:ascii="B Nazanin" w:hAnsi="B Nazanin"/>
            <w:noProof/>
          </w:rPr>
          <w:t xml:space="preserve"> برآوردشده</w:t>
        </w:r>
        <w:r>
          <w:rPr>
            <w:noProof/>
            <w:webHidden/>
            <w:rtl w:val="0"/>
          </w:rPr>
          <w:tab/>
        </w:r>
        <w:r>
          <w:rPr>
            <w:noProof/>
            <w:webHidden/>
            <w:rtl w:val="0"/>
          </w:rPr>
          <w:fldChar w:fldCharType="begin"/>
        </w:r>
        <w:r>
          <w:rPr>
            <w:noProof/>
            <w:webHidden/>
            <w:rtl w:val="0"/>
          </w:rPr>
          <w:instrText xml:space="preserve"> PAGEREF _Toc243041662 \h </w:instrText>
        </w:r>
        <w:r>
          <w:rPr>
            <w:noProof/>
            <w:webHidden/>
            <w:rtl w:val="0"/>
          </w:rPr>
        </w:r>
        <w:r>
          <w:rPr>
            <w:noProof/>
            <w:webHidden/>
            <w:rtl w:val="0"/>
          </w:rPr>
          <w:fldChar w:fldCharType="separate"/>
        </w:r>
        <w:r>
          <w:rPr>
            <w:noProof/>
            <w:webHidden/>
          </w:rPr>
          <w:t>78</w:t>
        </w:r>
        <w:r>
          <w:rPr>
            <w:noProof/>
            <w:webHidden/>
            <w:rtl w:val="0"/>
          </w:rPr>
          <w:fldChar w:fldCharType="end"/>
        </w:r>
      </w:hyperlink>
    </w:p>
    <w:p w14:paraId="528C2CB8" w14:textId="729470DB" w:rsidR="00537408" w:rsidRDefault="00655A80">
      <w:pPr>
        <w:bidi/>
      </w:pPr>
      <w:r>
        <w:fldChar w:fldCharType="end"/>
      </w:r>
    </w:p>
    <w:p w14:paraId="669C835B" w14:textId="77777777" w:rsidR="00537408" w:rsidRDefault="00655A80">
      <w:r>
        <w:br w:type="page"/>
      </w:r>
    </w:p>
    <w:p w14:paraId="1D682535" w14:textId="77777777" w:rsidR="00537408" w:rsidRDefault="00655A80">
      <w:pPr>
        <w:bidi/>
        <w:spacing w:line="580" w:lineRule="exact"/>
        <w:jc w:val="center"/>
      </w:pPr>
      <w:r>
        <w:rPr>
          <w:rFonts w:ascii="B Nazanin" w:hAnsi="B Nazanin" w:cs="B Nazanin"/>
          <w:b/>
          <w:bCs/>
          <w:sz w:val="28"/>
          <w:szCs w:val="28"/>
          <w:rtl/>
        </w:rPr>
        <w:lastRenderedPageBreak/>
        <w:t>فهرست علائم</w:t>
      </w:r>
    </w:p>
    <w:p w14:paraId="3F68325A" w14:textId="77777777" w:rsidR="00537408" w:rsidRDefault="00537408"/>
    <w:tbl>
      <w:tblPr>
        <w:tblStyle w:val="TableGrid"/>
        <w:bidiVisual/>
        <w:tblW w:w="0" w:type="auto"/>
        <w:tblLook w:val="04A0" w:firstRow="1" w:lastRow="0" w:firstColumn="1" w:lastColumn="0" w:noHBand="0" w:noVBand="1"/>
      </w:tblPr>
      <w:tblGrid>
        <w:gridCol w:w="2198"/>
        <w:gridCol w:w="6013"/>
      </w:tblGrid>
      <w:tr w:rsidR="00537408" w14:paraId="7D306DB5" w14:textId="77777777">
        <w:tc>
          <w:tcPr>
            <w:tcW w:w="2200" w:type="dxa"/>
          </w:tcPr>
          <w:p w14:paraId="1B608735" w14:textId="77777777" w:rsidR="00537408" w:rsidRDefault="00655A80">
            <w:pPr>
              <w:bidi/>
              <w:spacing w:line="580" w:lineRule="exact"/>
              <w:jc w:val="center"/>
            </w:pPr>
            <w:r>
              <w:rPr>
                <w:rFonts w:ascii="B Nazanin" w:hAnsi="B Nazanin" w:cs="B Nazanin"/>
                <w:b/>
                <w:bCs/>
                <w:sz w:val="24"/>
                <w:szCs w:val="24"/>
                <w:rtl/>
              </w:rPr>
              <w:t>علامت اختصاری</w:t>
            </w:r>
          </w:p>
        </w:tc>
        <w:tc>
          <w:tcPr>
            <w:tcW w:w="6021" w:type="dxa"/>
          </w:tcPr>
          <w:p w14:paraId="612FADEE" w14:textId="77777777" w:rsidR="00537408" w:rsidRDefault="00655A80">
            <w:pPr>
              <w:bidi/>
              <w:spacing w:line="580" w:lineRule="exact"/>
              <w:jc w:val="right"/>
            </w:pPr>
            <w:r>
              <w:rPr>
                <w:rFonts w:ascii="B Nazanin" w:hAnsi="B Nazanin" w:cs="B Nazanin"/>
                <w:b/>
                <w:bCs/>
                <w:sz w:val="24"/>
                <w:szCs w:val="24"/>
                <w:rtl/>
              </w:rPr>
              <w:t>معادل فارسی / توضیح</w:t>
            </w:r>
          </w:p>
        </w:tc>
      </w:tr>
      <w:tr w:rsidR="00537408" w14:paraId="65C5B261" w14:textId="77777777">
        <w:tc>
          <w:tcPr>
            <w:tcW w:w="2200" w:type="dxa"/>
          </w:tcPr>
          <w:p w14:paraId="45EDA852" w14:textId="77777777" w:rsidR="00537408" w:rsidRDefault="00655A80">
            <w:pPr>
              <w:spacing w:line="580" w:lineRule="exact"/>
              <w:jc w:val="center"/>
            </w:pPr>
            <w:r>
              <w:t>STAI-Y2</w:t>
            </w:r>
          </w:p>
        </w:tc>
        <w:tc>
          <w:tcPr>
            <w:tcW w:w="6021" w:type="dxa"/>
          </w:tcPr>
          <w:p w14:paraId="495F3D76" w14:textId="77777777" w:rsidR="00537408" w:rsidRDefault="00655A80">
            <w:pPr>
              <w:bidi/>
              <w:spacing w:line="580" w:lineRule="exact"/>
              <w:jc w:val="right"/>
            </w:pPr>
            <w:r>
              <w:rPr>
                <w:rFonts w:ascii="B Nazanin" w:hAnsi="B Nazanin" w:cs="B Nazanin"/>
                <w:sz w:val="24"/>
                <w:szCs w:val="24"/>
                <w:rtl/>
              </w:rPr>
              <w:t>فرم اضطراب صفتی پرسشنامه حالت-صفت اسپیلبرگر</w:t>
            </w:r>
          </w:p>
        </w:tc>
      </w:tr>
      <w:tr w:rsidR="00537408" w14:paraId="57BCEE1C" w14:textId="77777777">
        <w:tc>
          <w:tcPr>
            <w:tcW w:w="2200" w:type="dxa"/>
          </w:tcPr>
          <w:p w14:paraId="6C591D42" w14:textId="77777777" w:rsidR="00537408" w:rsidRDefault="00655A80">
            <w:pPr>
              <w:spacing w:line="580" w:lineRule="exact"/>
              <w:jc w:val="center"/>
            </w:pPr>
            <w:r>
              <w:t>YSQ-SF</w:t>
            </w:r>
          </w:p>
        </w:tc>
        <w:tc>
          <w:tcPr>
            <w:tcW w:w="6021" w:type="dxa"/>
          </w:tcPr>
          <w:p w14:paraId="31C46E01" w14:textId="77777777" w:rsidR="00537408" w:rsidRDefault="00655A80">
            <w:pPr>
              <w:bidi/>
              <w:spacing w:line="580" w:lineRule="exact"/>
              <w:jc w:val="right"/>
            </w:pPr>
            <w:r>
              <w:rPr>
                <w:rFonts w:ascii="B Nazanin" w:hAnsi="B Nazanin" w:cs="B Nazanin"/>
                <w:sz w:val="24"/>
                <w:szCs w:val="24"/>
                <w:rtl/>
              </w:rPr>
              <w:t>پرسشنامه طرحواره یانگ ــ فرم کوتاه</w:t>
            </w:r>
          </w:p>
        </w:tc>
      </w:tr>
      <w:tr w:rsidR="00537408" w14:paraId="25E0D4B8" w14:textId="77777777">
        <w:tc>
          <w:tcPr>
            <w:tcW w:w="2200" w:type="dxa"/>
          </w:tcPr>
          <w:p w14:paraId="06078889" w14:textId="77777777" w:rsidR="00537408" w:rsidRDefault="00655A80">
            <w:pPr>
              <w:spacing w:line="580" w:lineRule="exact"/>
              <w:jc w:val="center"/>
            </w:pPr>
            <w:r>
              <w:t>GL-RTS</w:t>
            </w:r>
          </w:p>
        </w:tc>
        <w:tc>
          <w:tcPr>
            <w:tcW w:w="6021" w:type="dxa"/>
          </w:tcPr>
          <w:p w14:paraId="6A0D9382" w14:textId="77777777" w:rsidR="00537408" w:rsidRDefault="00655A80">
            <w:pPr>
              <w:bidi/>
              <w:spacing w:line="580" w:lineRule="exact"/>
              <w:jc w:val="right"/>
            </w:pPr>
            <w:r>
              <w:rPr>
                <w:rFonts w:ascii="B Nazanin" w:hAnsi="B Nazanin" w:cs="B Nazanin"/>
                <w:sz w:val="24"/>
                <w:szCs w:val="24"/>
                <w:rtl/>
              </w:rPr>
              <w:t>مقیاس تحمل ریسک مالی گرابل و لایتون</w:t>
            </w:r>
          </w:p>
        </w:tc>
      </w:tr>
      <w:tr w:rsidR="00537408" w14:paraId="319442A5" w14:textId="77777777">
        <w:tc>
          <w:tcPr>
            <w:tcW w:w="2200" w:type="dxa"/>
          </w:tcPr>
          <w:p w14:paraId="3D4D5F4D" w14:textId="77777777" w:rsidR="00537408" w:rsidRDefault="00655A80">
            <w:pPr>
              <w:spacing w:line="580" w:lineRule="exact"/>
              <w:jc w:val="center"/>
            </w:pPr>
            <w:r>
              <w:t>SEM</w:t>
            </w:r>
          </w:p>
        </w:tc>
        <w:tc>
          <w:tcPr>
            <w:tcW w:w="6021" w:type="dxa"/>
          </w:tcPr>
          <w:p w14:paraId="5C4DD940" w14:textId="77777777" w:rsidR="00537408" w:rsidRDefault="00655A80">
            <w:pPr>
              <w:bidi/>
              <w:spacing w:line="580" w:lineRule="exact"/>
              <w:jc w:val="right"/>
            </w:pPr>
            <w:r>
              <w:rPr>
                <w:rFonts w:ascii="B Nazanin" w:hAnsi="B Nazanin" w:cs="B Nazanin"/>
                <w:sz w:val="24"/>
                <w:szCs w:val="24"/>
                <w:rtl/>
              </w:rPr>
              <w:t>مدل‌سازی معادلات ساختاری</w:t>
            </w:r>
          </w:p>
        </w:tc>
      </w:tr>
      <w:tr w:rsidR="00537408" w14:paraId="661328B8" w14:textId="77777777">
        <w:tc>
          <w:tcPr>
            <w:tcW w:w="2200" w:type="dxa"/>
          </w:tcPr>
          <w:p w14:paraId="1FCD77FB" w14:textId="77777777" w:rsidR="00537408" w:rsidRDefault="00655A80">
            <w:pPr>
              <w:spacing w:line="580" w:lineRule="exact"/>
              <w:jc w:val="center"/>
            </w:pPr>
            <w:r>
              <w:t>PROCESS</w:t>
            </w:r>
          </w:p>
        </w:tc>
        <w:tc>
          <w:tcPr>
            <w:tcW w:w="6021" w:type="dxa"/>
          </w:tcPr>
          <w:p w14:paraId="288088F7" w14:textId="77777777" w:rsidR="00537408" w:rsidRDefault="00655A80">
            <w:pPr>
              <w:bidi/>
              <w:spacing w:line="580" w:lineRule="exact"/>
              <w:jc w:val="right"/>
            </w:pPr>
            <w:r>
              <w:rPr>
                <w:rFonts w:ascii="B Nazanin" w:hAnsi="B Nazanin" w:cs="B Nazanin"/>
                <w:sz w:val="24"/>
                <w:szCs w:val="24"/>
                <w:rtl/>
              </w:rPr>
              <w:t>ماکروی PROCESS برای تحلیل میانجی‌گری</w:t>
            </w:r>
          </w:p>
        </w:tc>
      </w:tr>
      <w:tr w:rsidR="00537408" w14:paraId="1C790964" w14:textId="77777777">
        <w:tc>
          <w:tcPr>
            <w:tcW w:w="2200" w:type="dxa"/>
          </w:tcPr>
          <w:p w14:paraId="080E1581" w14:textId="77777777" w:rsidR="00537408" w:rsidRDefault="00655A80">
            <w:pPr>
              <w:spacing w:line="580" w:lineRule="exact"/>
              <w:jc w:val="center"/>
            </w:pPr>
            <w:r>
              <w:t>ML</w:t>
            </w:r>
          </w:p>
        </w:tc>
        <w:tc>
          <w:tcPr>
            <w:tcW w:w="6021" w:type="dxa"/>
          </w:tcPr>
          <w:p w14:paraId="1F5BB69B" w14:textId="77777777" w:rsidR="00537408" w:rsidRDefault="00655A80">
            <w:pPr>
              <w:bidi/>
              <w:spacing w:line="580" w:lineRule="exact"/>
              <w:jc w:val="right"/>
            </w:pPr>
            <w:r>
              <w:rPr>
                <w:rFonts w:ascii="B Nazanin" w:hAnsi="B Nazanin" w:cs="B Nazanin"/>
                <w:sz w:val="24"/>
                <w:szCs w:val="24"/>
                <w:rtl/>
              </w:rPr>
              <w:t>برآورد درست‌نمایی بیشینه</w:t>
            </w:r>
          </w:p>
        </w:tc>
      </w:tr>
      <w:tr w:rsidR="00537408" w14:paraId="2EE0780A" w14:textId="77777777">
        <w:tc>
          <w:tcPr>
            <w:tcW w:w="2200" w:type="dxa"/>
          </w:tcPr>
          <w:p w14:paraId="6A69F3D4" w14:textId="77777777" w:rsidR="00537408" w:rsidRDefault="00655A80">
            <w:pPr>
              <w:spacing w:line="580" w:lineRule="exact"/>
              <w:jc w:val="center"/>
            </w:pPr>
            <w:r>
              <w:t>CFI</w:t>
            </w:r>
          </w:p>
        </w:tc>
        <w:tc>
          <w:tcPr>
            <w:tcW w:w="6021" w:type="dxa"/>
          </w:tcPr>
          <w:p w14:paraId="7DBBF630" w14:textId="77777777" w:rsidR="00537408" w:rsidRDefault="00655A80">
            <w:pPr>
              <w:bidi/>
              <w:spacing w:line="580" w:lineRule="exact"/>
              <w:jc w:val="right"/>
            </w:pPr>
            <w:r>
              <w:rPr>
                <w:rFonts w:ascii="B Nazanin" w:hAnsi="B Nazanin" w:cs="B Nazanin"/>
                <w:sz w:val="24"/>
                <w:szCs w:val="24"/>
                <w:rtl/>
              </w:rPr>
              <w:t>شاخص برازش تطبیقی</w:t>
            </w:r>
          </w:p>
        </w:tc>
      </w:tr>
      <w:tr w:rsidR="00537408" w14:paraId="360D7A15" w14:textId="77777777">
        <w:tc>
          <w:tcPr>
            <w:tcW w:w="2200" w:type="dxa"/>
          </w:tcPr>
          <w:p w14:paraId="7469E0FC" w14:textId="77777777" w:rsidR="00537408" w:rsidRDefault="00655A80">
            <w:pPr>
              <w:spacing w:line="580" w:lineRule="exact"/>
              <w:jc w:val="center"/>
            </w:pPr>
            <w:r>
              <w:t>TLI</w:t>
            </w:r>
          </w:p>
        </w:tc>
        <w:tc>
          <w:tcPr>
            <w:tcW w:w="6021" w:type="dxa"/>
          </w:tcPr>
          <w:p w14:paraId="1CE91D15" w14:textId="77777777" w:rsidR="00537408" w:rsidRDefault="00655A80">
            <w:pPr>
              <w:bidi/>
              <w:spacing w:line="580" w:lineRule="exact"/>
              <w:jc w:val="right"/>
            </w:pPr>
            <w:r>
              <w:rPr>
                <w:rFonts w:ascii="B Nazanin" w:hAnsi="B Nazanin" w:cs="B Nazanin"/>
                <w:sz w:val="24"/>
                <w:szCs w:val="24"/>
                <w:rtl/>
              </w:rPr>
              <w:t>شاخص برازش تاکر-لوئیس</w:t>
            </w:r>
          </w:p>
        </w:tc>
      </w:tr>
      <w:tr w:rsidR="00537408" w14:paraId="18BA7F04" w14:textId="77777777">
        <w:tc>
          <w:tcPr>
            <w:tcW w:w="2200" w:type="dxa"/>
          </w:tcPr>
          <w:p w14:paraId="3E114E19" w14:textId="77777777" w:rsidR="00537408" w:rsidRDefault="00655A80">
            <w:pPr>
              <w:spacing w:line="580" w:lineRule="exact"/>
              <w:jc w:val="center"/>
            </w:pPr>
            <w:r>
              <w:t>RMSEA</w:t>
            </w:r>
          </w:p>
        </w:tc>
        <w:tc>
          <w:tcPr>
            <w:tcW w:w="6021" w:type="dxa"/>
          </w:tcPr>
          <w:p w14:paraId="38EDE016" w14:textId="77777777" w:rsidR="00537408" w:rsidRDefault="00655A80">
            <w:pPr>
              <w:bidi/>
              <w:spacing w:line="580" w:lineRule="exact"/>
              <w:jc w:val="right"/>
            </w:pPr>
            <w:r>
              <w:rPr>
                <w:rFonts w:ascii="B Nazanin" w:hAnsi="B Nazanin" w:cs="B Nazanin"/>
                <w:sz w:val="24"/>
                <w:szCs w:val="24"/>
                <w:rtl/>
              </w:rPr>
              <w:t>ریشه میانگین مربعات خطای تقریب</w:t>
            </w:r>
          </w:p>
        </w:tc>
      </w:tr>
      <w:tr w:rsidR="00537408" w14:paraId="28CEBE4F" w14:textId="77777777">
        <w:tc>
          <w:tcPr>
            <w:tcW w:w="2200" w:type="dxa"/>
          </w:tcPr>
          <w:p w14:paraId="45A779D2" w14:textId="77777777" w:rsidR="00537408" w:rsidRDefault="00655A80">
            <w:pPr>
              <w:spacing w:line="580" w:lineRule="exact"/>
              <w:jc w:val="center"/>
            </w:pPr>
            <w:r>
              <w:t>SRMR</w:t>
            </w:r>
          </w:p>
        </w:tc>
        <w:tc>
          <w:tcPr>
            <w:tcW w:w="6021" w:type="dxa"/>
          </w:tcPr>
          <w:p w14:paraId="44F93E10" w14:textId="77777777" w:rsidR="00537408" w:rsidRDefault="00655A80">
            <w:pPr>
              <w:bidi/>
              <w:spacing w:line="580" w:lineRule="exact"/>
              <w:jc w:val="right"/>
            </w:pPr>
            <w:r>
              <w:rPr>
                <w:rFonts w:ascii="B Nazanin" w:hAnsi="B Nazanin" w:cs="B Nazanin"/>
                <w:sz w:val="24"/>
                <w:szCs w:val="24"/>
                <w:rtl/>
              </w:rPr>
              <w:t>ریشه میانگین مربعات باقی‌مانده استانداردشده</w:t>
            </w:r>
          </w:p>
        </w:tc>
      </w:tr>
      <w:tr w:rsidR="00537408" w14:paraId="260FDBFE" w14:textId="77777777">
        <w:tc>
          <w:tcPr>
            <w:tcW w:w="2200" w:type="dxa"/>
          </w:tcPr>
          <w:p w14:paraId="1E67B604" w14:textId="77777777" w:rsidR="00537408" w:rsidRDefault="00655A80">
            <w:pPr>
              <w:spacing w:line="580" w:lineRule="exact"/>
              <w:jc w:val="center"/>
            </w:pPr>
            <w:r>
              <w:t>VIF</w:t>
            </w:r>
          </w:p>
        </w:tc>
        <w:tc>
          <w:tcPr>
            <w:tcW w:w="6021" w:type="dxa"/>
          </w:tcPr>
          <w:p w14:paraId="0BBE7EB7" w14:textId="77777777" w:rsidR="00537408" w:rsidRDefault="00655A80">
            <w:pPr>
              <w:bidi/>
              <w:spacing w:line="580" w:lineRule="exact"/>
              <w:jc w:val="right"/>
            </w:pPr>
            <w:r>
              <w:rPr>
                <w:rFonts w:ascii="B Nazanin" w:hAnsi="B Nazanin" w:cs="B Nazanin"/>
                <w:sz w:val="24"/>
                <w:szCs w:val="24"/>
                <w:rtl/>
              </w:rPr>
              <w:t>عامل تورم واریانس</w:t>
            </w:r>
          </w:p>
        </w:tc>
      </w:tr>
      <w:tr w:rsidR="00537408" w14:paraId="4E6D766B" w14:textId="77777777">
        <w:tc>
          <w:tcPr>
            <w:tcW w:w="2200" w:type="dxa"/>
          </w:tcPr>
          <w:p w14:paraId="49776AE0" w14:textId="77777777" w:rsidR="00537408" w:rsidRDefault="00655A80">
            <w:pPr>
              <w:spacing w:line="580" w:lineRule="exact"/>
              <w:jc w:val="center"/>
            </w:pPr>
            <w:r>
              <w:t>CI</w:t>
            </w:r>
          </w:p>
        </w:tc>
        <w:tc>
          <w:tcPr>
            <w:tcW w:w="6021" w:type="dxa"/>
          </w:tcPr>
          <w:p w14:paraId="054BF7C8" w14:textId="77777777" w:rsidR="00537408" w:rsidRDefault="00655A80">
            <w:pPr>
              <w:bidi/>
              <w:spacing w:line="580" w:lineRule="exact"/>
              <w:jc w:val="right"/>
            </w:pPr>
            <w:r>
              <w:rPr>
                <w:rFonts w:ascii="B Nazanin" w:hAnsi="B Nazanin" w:cs="B Nazanin"/>
                <w:sz w:val="24"/>
                <w:szCs w:val="24"/>
                <w:rtl/>
              </w:rPr>
              <w:t>فاصله اطمینان</w:t>
            </w:r>
          </w:p>
        </w:tc>
      </w:tr>
      <w:tr w:rsidR="00537408" w14:paraId="10B8B8A2" w14:textId="77777777">
        <w:tc>
          <w:tcPr>
            <w:tcW w:w="2200" w:type="dxa"/>
          </w:tcPr>
          <w:p w14:paraId="5864BAA4" w14:textId="77777777" w:rsidR="00537408" w:rsidRDefault="00655A80">
            <w:pPr>
              <w:spacing w:line="580" w:lineRule="exact"/>
              <w:jc w:val="center"/>
            </w:pPr>
            <w:r>
              <w:t>r</w:t>
            </w:r>
          </w:p>
        </w:tc>
        <w:tc>
          <w:tcPr>
            <w:tcW w:w="6021" w:type="dxa"/>
          </w:tcPr>
          <w:p w14:paraId="2B590244" w14:textId="77777777" w:rsidR="00537408" w:rsidRDefault="00655A80">
            <w:pPr>
              <w:bidi/>
              <w:spacing w:line="580" w:lineRule="exact"/>
              <w:jc w:val="right"/>
            </w:pPr>
            <w:r>
              <w:rPr>
                <w:rFonts w:ascii="B Nazanin" w:hAnsi="B Nazanin" w:cs="B Nazanin"/>
                <w:sz w:val="24"/>
                <w:szCs w:val="24"/>
                <w:rtl/>
              </w:rPr>
              <w:t>ضریب همبستگی پیرسون</w:t>
            </w:r>
          </w:p>
        </w:tc>
      </w:tr>
      <w:tr w:rsidR="00537408" w14:paraId="7980DA12" w14:textId="77777777">
        <w:tc>
          <w:tcPr>
            <w:tcW w:w="2200" w:type="dxa"/>
          </w:tcPr>
          <w:p w14:paraId="198FCEBC" w14:textId="77777777" w:rsidR="00537408" w:rsidRDefault="00655A80">
            <w:pPr>
              <w:spacing w:line="580" w:lineRule="exact"/>
              <w:jc w:val="center"/>
            </w:pPr>
            <w:r>
              <w:t>p</w:t>
            </w:r>
          </w:p>
        </w:tc>
        <w:tc>
          <w:tcPr>
            <w:tcW w:w="6021" w:type="dxa"/>
          </w:tcPr>
          <w:p w14:paraId="3CFAB865" w14:textId="77777777" w:rsidR="00537408" w:rsidRDefault="00655A80">
            <w:pPr>
              <w:bidi/>
              <w:spacing w:line="580" w:lineRule="exact"/>
              <w:jc w:val="right"/>
            </w:pPr>
            <w:r>
              <w:rPr>
                <w:rFonts w:ascii="B Nazanin" w:hAnsi="B Nazanin" w:cs="B Nazanin"/>
                <w:sz w:val="24"/>
                <w:szCs w:val="24"/>
                <w:rtl/>
              </w:rPr>
              <w:t>سطح معناداری</w:t>
            </w:r>
          </w:p>
        </w:tc>
      </w:tr>
      <w:tr w:rsidR="00537408" w14:paraId="5BE2D142" w14:textId="77777777">
        <w:tc>
          <w:tcPr>
            <w:tcW w:w="2200" w:type="dxa"/>
          </w:tcPr>
          <w:p w14:paraId="5F3AED82" w14:textId="77777777" w:rsidR="00537408" w:rsidRDefault="00655A80">
            <w:pPr>
              <w:spacing w:line="580" w:lineRule="exact"/>
              <w:jc w:val="center"/>
            </w:pPr>
            <w:r>
              <w:t>β</w:t>
            </w:r>
          </w:p>
        </w:tc>
        <w:tc>
          <w:tcPr>
            <w:tcW w:w="6021" w:type="dxa"/>
          </w:tcPr>
          <w:p w14:paraId="72B66F90" w14:textId="77777777" w:rsidR="00537408" w:rsidRDefault="00655A80">
            <w:pPr>
              <w:bidi/>
              <w:spacing w:line="580" w:lineRule="exact"/>
              <w:jc w:val="right"/>
            </w:pPr>
            <w:r>
              <w:rPr>
                <w:rFonts w:ascii="B Nazanin" w:hAnsi="B Nazanin" w:cs="B Nazanin"/>
                <w:sz w:val="24"/>
                <w:szCs w:val="24"/>
                <w:rtl/>
              </w:rPr>
              <w:t>ضریب مسیر استانداردشده</w:t>
            </w:r>
          </w:p>
        </w:tc>
      </w:tr>
      <w:tr w:rsidR="00537408" w14:paraId="714AA8BC" w14:textId="77777777">
        <w:tc>
          <w:tcPr>
            <w:tcW w:w="2200" w:type="dxa"/>
          </w:tcPr>
          <w:p w14:paraId="2782CB30" w14:textId="77777777" w:rsidR="00537408" w:rsidRDefault="00655A80">
            <w:pPr>
              <w:spacing w:line="580" w:lineRule="exact"/>
              <w:jc w:val="center"/>
            </w:pPr>
            <w:r>
              <w:t>χ²</w:t>
            </w:r>
          </w:p>
        </w:tc>
        <w:tc>
          <w:tcPr>
            <w:tcW w:w="6021" w:type="dxa"/>
          </w:tcPr>
          <w:p w14:paraId="5FB9ADBA" w14:textId="77777777" w:rsidR="00537408" w:rsidRDefault="00655A80">
            <w:pPr>
              <w:bidi/>
              <w:spacing w:line="580" w:lineRule="exact"/>
              <w:jc w:val="right"/>
            </w:pPr>
            <w:r>
              <w:rPr>
                <w:rFonts w:ascii="B Nazanin" w:hAnsi="B Nazanin" w:cs="B Nazanin"/>
                <w:sz w:val="24"/>
                <w:szCs w:val="24"/>
                <w:rtl/>
              </w:rPr>
              <w:t>آماره خی‌دو</w:t>
            </w:r>
          </w:p>
        </w:tc>
      </w:tr>
    </w:tbl>
    <w:p w14:paraId="3E647C13" w14:textId="77777777" w:rsidR="00537408" w:rsidRDefault="00537408">
      <w:pPr>
        <w:sectPr w:rsidR="00537408">
          <w:footerReference w:type="default" r:id="rId11"/>
          <w:footnotePr>
            <w:numRestart w:val="eachPage"/>
          </w:footnotePr>
          <w:pgSz w:w="11906" w:h="16838"/>
          <w:pgMar w:top="1701" w:right="2268" w:bottom="1417" w:left="1417" w:header="720" w:footer="567" w:gutter="0"/>
          <w:pgNumType w:fmt="upperRoman"/>
          <w:cols w:space="720"/>
          <w:bidi/>
          <w:docGrid w:linePitch="360"/>
        </w:sectPr>
      </w:pPr>
    </w:p>
    <w:p w14:paraId="2FF8C988" w14:textId="77777777" w:rsidR="00537408" w:rsidRDefault="00655A80">
      <w:pPr>
        <w:bidi/>
        <w:spacing w:before="480" w:after="180" w:line="580" w:lineRule="exact"/>
        <w:jc w:val="center"/>
        <w:outlineLvl w:val="0"/>
      </w:pPr>
      <w:bookmarkStart w:id="4" w:name="_Toc243041577"/>
      <w:r>
        <w:rPr>
          <w:rFonts w:ascii="B Nazanin" w:hAnsi="B Nazanin" w:cs="B Nazanin" w:hint="cs"/>
          <w:b/>
          <w:bCs/>
          <w:sz w:val="56"/>
          <w:szCs w:val="56"/>
          <w:rtl/>
        </w:rPr>
        <w:lastRenderedPageBreak/>
        <w:t>فصل اول</w:t>
      </w:r>
      <w:bookmarkEnd w:id="4"/>
    </w:p>
    <w:p w14:paraId="76583E12" w14:textId="77777777" w:rsidR="00537408" w:rsidRDefault="00655A80">
      <w:pPr>
        <w:bidi/>
        <w:spacing w:before="120" w:after="480" w:line="580" w:lineRule="exact"/>
        <w:jc w:val="center"/>
      </w:pPr>
      <w:r>
        <w:rPr>
          <w:rFonts w:ascii="B Nazanin" w:hAnsi="B Nazanin" w:cs="B Nazanin" w:hint="cs"/>
          <w:b/>
          <w:bCs/>
          <w:sz w:val="24"/>
          <w:szCs w:val="24"/>
          <w:rtl/>
        </w:rPr>
        <w:t>کلیات پژوهش</w:t>
      </w:r>
    </w:p>
    <w:p w14:paraId="3252264F" w14:textId="77777777" w:rsidR="00537408" w:rsidRDefault="00655A80" w:rsidP="004149FC">
      <w:pPr>
        <w:pStyle w:val="Heading2"/>
        <w:jc w:val="both"/>
      </w:pPr>
      <w:bookmarkStart w:id="5" w:name="_Toc243041578"/>
      <w:r>
        <w:rPr>
          <w:rFonts w:ascii="B Nazanin" w:hAnsi="B Nazanin" w:hint="cs"/>
          <w:szCs w:val="28"/>
          <w:rtl/>
        </w:rPr>
        <w:t>۱-۱.</w:t>
      </w:r>
      <w:commentRangeStart w:id="6"/>
      <w:r>
        <w:rPr>
          <w:rFonts w:ascii="B Nazanin" w:hAnsi="B Nazanin" w:hint="cs"/>
          <w:szCs w:val="28"/>
          <w:rtl/>
        </w:rPr>
        <w:t xml:space="preserve"> مقدمه</w:t>
      </w:r>
      <w:commentRangeEnd w:id="6"/>
      <w:r w:rsidR="00DB4D27">
        <w:rPr>
          <w:rStyle w:val="CommentReference"/>
          <w:rFonts w:cs="Times New Roman"/>
          <w:b w:val="0"/>
          <w:bCs w:val="0"/>
          <w:color w:val="auto"/>
          <w:rtl/>
        </w:rPr>
        <w:commentReference w:id="6"/>
      </w:r>
      <w:bookmarkEnd w:id="5"/>
    </w:p>
    <w:p w14:paraId="14948296" w14:textId="77777777" w:rsidR="00537408" w:rsidRDefault="00655A80" w:rsidP="004149FC">
      <w:pPr>
        <w:bidi/>
        <w:spacing w:after="0" w:line="580" w:lineRule="exact"/>
        <w:jc w:val="both"/>
      </w:pPr>
      <w:commentRangeStart w:id="7"/>
      <w:r>
        <w:rPr>
          <w:rFonts w:ascii="B Nazanin" w:hAnsi="B Nazanin" w:cs="B Nazanin" w:hint="cs"/>
          <w:sz w:val="24"/>
          <w:szCs w:val="24"/>
          <w:highlight w:val="yellow"/>
          <w:rtl/>
          <w:lang w:val="fa-IR"/>
        </w:rPr>
        <w:t>در بازارهای مالی، تصمیم‌ها اغلب با اطلاعات ناقص و پیامدهایی همراه‌اند که از پیش معلوم نیستند. معامله‌گر باید میان گزینه‌هایی انتخاب کند که هر یک می‌توانند نتیجه متفاوتی داشته باشند؛ به همین دلیل، اطلاع از قیمت‌ها و شاخص‌های بازار به‌تنهایی همه تفاوت میان تصمیم‌گیرندگان را توضیح نمی‌دهد. برخی افراد در برابر ابهام محتاط‌ترند و برخی دیگر آمادگی بیشتری برای پذیرش آن دارند. این تفاوت‌ها پرسش از نقش ویژگی‌های فردی را در کنار شرایط اقتصادی مطرح می‌کند.</w:t>
      </w:r>
      <w:commentRangeEnd w:id="7"/>
      <w:r>
        <w:rPr>
          <w:rStyle w:val="CommentReference"/>
        </w:rPr>
        <w:commentReference w:id="7"/>
      </w:r>
    </w:p>
    <w:p w14:paraId="646CCD53" w14:textId="77777777" w:rsidR="008B5CB5" w:rsidRDefault="001454AB">
      <w:pPr>
        <w:bidi/>
        <w:spacing w:after="0" w:line="580" w:lineRule="exact"/>
        <w:jc w:val="both"/>
      </w:pPr>
      <w:r>
        <w:rPr>
          <w:rFonts w:ascii="B Nazanin" w:hAnsi="B Nazanin" w:cs="B Nazanin" w:hint="cs"/>
          <w:sz w:val="24"/>
          <w:szCs w:val="24"/>
          <w:highlight w:val="yellow"/>
          <w:rtl/>
          <w:lang w:val="fa-IR"/>
        </w:rPr>
        <w:t>در دوره‌های نوسان، ارزیابی موقعیت دشوارتر می‌شود، زیرا تغیی</w:t>
      </w:r>
      <w:r>
        <w:rPr>
          <w:rFonts w:ascii="B Nazanin" w:hAnsi="B Nazanin" w:cs="B Nazanin" w:hint="cs"/>
          <w:sz w:val="24"/>
          <w:szCs w:val="24"/>
          <w:highlight w:val="yellow"/>
          <w:rtl/>
          <w:lang w:val="fa-IR"/>
        </w:rPr>
        <w:t>ر قیمت می‌تواند ارزش گزینه‌ها را به‌سرعت عوض کند. حتی در برابر داده‌های مشابه، دو معامله‌گر ممکن است احتمال زیان و فرصت بازده را به شکل متفاوتی بسنجند؛ تجربه، انتظار از پیامدها و تحمل ابهام در این ارزیابی سهم دارند. پس توضیح تصمیم مالی به شرایط بیرونی محدو</w:t>
      </w:r>
      <w:r>
        <w:rPr>
          <w:rFonts w:ascii="B Nazanin" w:hAnsi="B Nazanin" w:cs="B Nazanin" w:hint="cs"/>
          <w:sz w:val="24"/>
          <w:szCs w:val="24"/>
          <w:highlight w:val="yellow"/>
          <w:rtl/>
          <w:lang w:val="fa-IR"/>
        </w:rPr>
        <w:t>د نیست و به نحوه پردازش آن شرایط نیز بستگی دارد.</w:t>
      </w:r>
    </w:p>
    <w:p w14:paraId="35C66F3F" w14:textId="77777777" w:rsidR="00537408" w:rsidRDefault="00655A80" w:rsidP="004149FC">
      <w:pPr>
        <w:bidi/>
        <w:spacing w:after="0" w:line="580" w:lineRule="exact"/>
        <w:jc w:val="both"/>
      </w:pPr>
      <w:r>
        <w:rPr>
          <w:rFonts w:ascii="B Nazanin" w:hAnsi="B Nazanin" w:cs="B Nazanin" w:hint="cs"/>
          <w:sz w:val="24"/>
          <w:szCs w:val="24"/>
          <w:highlight w:val="yellow"/>
          <w:rtl/>
          <w:lang w:val="fa-IR"/>
        </w:rPr>
        <w:t>گسترش پلتفرم‌های معاملاتی برخط دسترسی سرمایه‌گذاران خرد به بازارها و اطلاعات را آسان‌تر کرده است. هم‌زمان، جریان پیوسته خبرها و تغییرات قیمت، اهمیت توجه به نیازها و سواد مالی این گروه را برجسته می‌کند (سازمان همکاری و توسعه اقتصادی، ۲۰۲۱).</w:t>
      </w:r>
      <w:r>
        <w:rPr>
          <w:rFonts w:ascii="B Nazanin" w:eastAsia="B Nazanin" w:hAnsi="B Nazanin" w:cs="B Nazanin" w:hint="cs"/>
          <w:rtl/>
        </w:rPr>
        <w:footnoteReference w:id="1"/>
      </w:r>
      <w:r>
        <w:rPr>
          <w:rFonts w:ascii="B Nazanin" w:hAnsi="B Nazanin" w:cs="B Nazanin" w:hint="cs"/>
          <w:sz w:val="24"/>
          <w:szCs w:val="24"/>
          <w:highlight w:val="yellow"/>
          <w:rtl/>
          <w:lang w:val="fa-IR"/>
        </w:rPr>
        <w:t xml:space="preserve"> در چنین محیطی، تصمیم‌گیری تنها تابع اطلاعات بیرونی نیست؛ برداشت افراد از عدم‌قطعیت و شیوه مدیریت هیجان نیز ممکن است با تمایل آنان به پذیرش ریسک همراه باشد.</w:t>
      </w:r>
    </w:p>
    <w:p w14:paraId="6AEE0517" w14:textId="77777777" w:rsidR="008B5CB5" w:rsidRDefault="001454AB">
      <w:pPr>
        <w:bidi/>
        <w:spacing w:after="0" w:line="580" w:lineRule="exact"/>
        <w:jc w:val="both"/>
      </w:pPr>
      <w:r>
        <w:rPr>
          <w:rFonts w:ascii="B Nazanin" w:hAnsi="B Nazanin" w:cs="B Nazanin" w:hint="cs"/>
          <w:sz w:val="24"/>
          <w:szCs w:val="24"/>
          <w:highlight w:val="yellow"/>
          <w:rtl/>
          <w:lang w:val="fa-IR"/>
        </w:rPr>
        <w:t xml:space="preserve">این پژوهش بر دو عامل روان‌شناختی تمرکز دارد. اضطراب صفتی به گرایش </w:t>
      </w:r>
      <w:r>
        <w:rPr>
          <w:rFonts w:ascii="B Nazanin" w:hAnsi="B Nazanin" w:cs="B Nazanin" w:hint="cs"/>
          <w:sz w:val="24"/>
          <w:szCs w:val="24"/>
          <w:highlight w:val="yellow"/>
          <w:rtl/>
          <w:lang w:val="fa-IR"/>
        </w:rPr>
        <w:t xml:space="preserve">نسبتاً پایدار فرد در ارزیابی موقعیت‌های مبهم و پاسخ به آن‌ها مربوط است؛ طرحواره‌های ناسازگار اولیه نیز الگوهای شناختی ـ هیجانی دیرپایی‌اند که ممکن است بر تفسیر موقعیت و انتظار از پیامد اثر بگذارند. بررسی این دو سازه کنار هم می‌تواند روشن کند آیا نمره </w:t>
      </w:r>
      <w:r>
        <w:rPr>
          <w:rFonts w:ascii="B Nazanin" w:hAnsi="B Nazanin" w:cs="B Nazanin" w:hint="cs"/>
          <w:sz w:val="24"/>
          <w:szCs w:val="24"/>
          <w:highlight w:val="yellow"/>
          <w:rtl/>
          <w:lang w:val="fa-IR"/>
        </w:rPr>
        <w:lastRenderedPageBreak/>
        <w:t>طرحوا</w:t>
      </w:r>
      <w:r>
        <w:rPr>
          <w:rFonts w:ascii="B Nazanin" w:hAnsi="B Nazanin" w:cs="B Nazanin" w:hint="cs"/>
          <w:sz w:val="24"/>
          <w:szCs w:val="24"/>
          <w:highlight w:val="yellow"/>
          <w:rtl/>
          <w:lang w:val="fa-IR"/>
        </w:rPr>
        <w:t>ره‌ها نیز با رابطه اضطراب و تحمل ریسک همراه است یا نه. به این ترتیب، بحث از یک موضوع کلی درباره روان‌شناسی معامله‌گران به پرسشی مشخص و آزمون‌پذیر می‌رسد.</w:t>
      </w:r>
    </w:p>
    <w:p w14:paraId="19103235" w14:textId="77777777" w:rsidR="008B5CB5" w:rsidRDefault="001454AB">
      <w:pPr>
        <w:bidi/>
        <w:spacing w:after="0" w:line="580" w:lineRule="exact"/>
        <w:jc w:val="both"/>
      </w:pPr>
      <w:r>
        <w:rPr>
          <w:rFonts w:ascii="B Nazanin" w:hAnsi="B Nazanin" w:cs="B Nazanin" w:hint="cs"/>
          <w:sz w:val="24"/>
          <w:szCs w:val="24"/>
          <w:highlight w:val="yellow"/>
          <w:rtl/>
          <w:lang w:val="fa-IR"/>
        </w:rPr>
        <w:t>بر این مبنا، موضوع این پژوهش، بررسی نقش میانجی طرحواره‌های ناسازگار اولیه در رابطه بین اضطراب صفتی و ت</w:t>
      </w:r>
      <w:r>
        <w:rPr>
          <w:rFonts w:ascii="B Nazanin" w:hAnsi="B Nazanin" w:cs="B Nazanin" w:hint="cs"/>
          <w:sz w:val="24"/>
          <w:szCs w:val="24"/>
          <w:highlight w:val="yellow"/>
          <w:rtl/>
          <w:lang w:val="fa-IR"/>
        </w:rPr>
        <w:t>حمل ریسک مالیِ خودگزارش‌شده در معامله‌گران حقیقی بازارهای مالی ایران است. در اینجا منظور از تحمل ریسک، نمره پاسخ‌گویان به مقیاس GL-RTS است؛ بنابراین نتیجه‌ها درباره آمادگی گزارش‌شده آنان برای پذیرش عدم‌قطعیت‌اند، نه ثبت خریدوفروش یا سود و زیان واقعی. این ح</w:t>
      </w:r>
      <w:r>
        <w:rPr>
          <w:rFonts w:ascii="B Nazanin" w:hAnsi="B Nazanin" w:cs="B Nazanin" w:hint="cs"/>
          <w:sz w:val="24"/>
          <w:szCs w:val="24"/>
          <w:highlight w:val="yellow"/>
          <w:rtl/>
          <w:lang w:val="fa-IR"/>
        </w:rPr>
        <w:t>دگذاری کمک می‌کند تفسیر از آنچه ابزار سنجیده فراتر نرود. بخش بعد مسئله را با توضیح رابطه متغیرها و خلأ پژوهشی روشن‌تر می‌کند.</w:t>
      </w:r>
    </w:p>
    <w:p w14:paraId="1859B58C" w14:textId="77777777" w:rsidR="00537408" w:rsidRDefault="00655A80" w:rsidP="004149FC">
      <w:pPr>
        <w:pStyle w:val="Heading2"/>
        <w:jc w:val="both"/>
      </w:pPr>
      <w:bookmarkStart w:id="8" w:name="_Toc243041579"/>
      <w:commentRangeStart w:id="9"/>
      <w:r>
        <w:rPr>
          <w:rFonts w:ascii="B Nazanin" w:hAnsi="B Nazanin" w:hint="cs"/>
          <w:szCs w:val="28"/>
          <w:rtl/>
        </w:rPr>
        <w:t>۱</w:t>
      </w:r>
      <w:commentRangeStart w:id="10"/>
      <w:r>
        <w:rPr>
          <w:rFonts w:ascii="B Nazanin" w:hAnsi="B Nazanin" w:hint="cs"/>
          <w:szCs w:val="28"/>
          <w:rtl/>
        </w:rPr>
        <w:t>-۲. بیان مسأله</w:t>
      </w:r>
      <w:commentRangeEnd w:id="9"/>
      <w:r>
        <w:rPr>
          <w:rStyle w:val="CommentReference"/>
        </w:rPr>
        <w:commentReference w:id="9"/>
      </w:r>
      <w:commentRangeEnd w:id="10"/>
      <w:r w:rsidR="00DB4D27">
        <w:rPr>
          <w:rStyle w:val="CommentReference"/>
          <w:rFonts w:cs="Times New Roman"/>
          <w:b w:val="0"/>
          <w:bCs w:val="0"/>
          <w:color w:val="auto"/>
          <w:rtl/>
        </w:rPr>
        <w:commentReference w:id="10"/>
      </w:r>
      <w:bookmarkEnd w:id="8"/>
    </w:p>
    <w:p w14:paraId="3326AE66" w14:textId="77777777" w:rsidR="00537408" w:rsidRDefault="00655A80">
      <w:pPr>
        <w:bidi/>
        <w:spacing w:line="580" w:lineRule="exact"/>
        <w:jc w:val="both"/>
      </w:pPr>
      <w:commentRangeStart w:id="11"/>
      <w:r>
        <w:rPr>
          <w:rFonts w:ascii="B Nazanin" w:hAnsi="B Nazanin" w:cs="B Nazanin"/>
          <w:sz w:val="24"/>
          <w:szCs w:val="24"/>
          <w:highlight w:val="yellow"/>
          <w:rtl/>
          <w:lang w:val="fa-IR"/>
        </w:rPr>
        <w:t>موضوع این پژوهش، بررسی نقش میانجی طرحواره‌های ناسازگار اولیه در رابطه بین اضطراب صفتی و تحمل ریسک مالیِ خودگزارش‌شده در معامله‌گران حقیقی بازارهای مالی ایران است. این پرسش از شرایطی برمی‌آید که معامله‌گران حقیقی با آن روبه‌رو هستند: تصمیم‌گیری در بازار با عدم‌قطعیت و پیامدهایی همراه است که همیشه قابل پیش‌بینی نیستند. بااین‌حال، هدف پژوهش ارزیابی سودآوری یا کیفیت معاملات نیست؛ پیامد، نمره مقیاس GL-RTS است و آمادگی گزارش‌شده فرد برای پذیرش ریسک را نشان می‌دهد. اهمیت توجه به نیازها و سواد مالی سرمایه‌گذاران خرد نیز در گزارش سازمان همکاری و توسعه اقتصادی (۲۰۲۱) مطرح شده است.</w:t>
      </w:r>
      <w:commentRangeEnd w:id="11"/>
      <w:r>
        <w:rPr>
          <w:rStyle w:val="CommentReference"/>
        </w:rPr>
        <w:commentReference w:id="11"/>
      </w:r>
    </w:p>
    <w:p w14:paraId="3421740A" w14:textId="77777777" w:rsidR="008B5CB5" w:rsidRDefault="001454AB">
      <w:pPr>
        <w:bidi/>
        <w:spacing w:line="580" w:lineRule="exact"/>
        <w:jc w:val="both"/>
      </w:pPr>
      <w:r>
        <w:rPr>
          <w:rFonts w:ascii="B Nazanin" w:hAnsi="B Nazanin" w:cs="B Nazanin"/>
          <w:sz w:val="24"/>
          <w:szCs w:val="24"/>
          <w:highlight w:val="yellow"/>
          <w:rtl/>
          <w:lang w:val="fa-IR"/>
        </w:rPr>
        <w:t>این مرزبندی بر نحوه خواندن یافته‌ها اثر</w:t>
      </w:r>
      <w:r>
        <w:rPr>
          <w:rFonts w:ascii="B Nazanin" w:hAnsi="B Nazanin" w:cs="B Nazanin"/>
          <w:sz w:val="24"/>
          <w:szCs w:val="24"/>
          <w:highlight w:val="yellow"/>
          <w:rtl/>
          <w:lang w:val="fa-IR"/>
        </w:rPr>
        <w:t xml:space="preserve"> می‌گذارد. نمره بالاتر در GL-RTS به‌خودی‌خود به معنای انجام معامله‌های بیشتر، استفاده از اهرم یا کسب سود و زیان متفاوت نیست. در سوی دیگر، یک معامله پرریسک نیز لزوماً نشان نمی‌دهد که فرد به‌طور پایدار تحمل ریسک بالایی دارد؛ شرایط بازار، دسترسی به منابع یا ف</w:t>
      </w:r>
      <w:r>
        <w:rPr>
          <w:rFonts w:ascii="B Nazanin" w:hAnsi="B Nazanin" w:cs="B Nazanin"/>
          <w:sz w:val="24"/>
          <w:szCs w:val="24"/>
          <w:highlight w:val="yellow"/>
          <w:rtl/>
          <w:lang w:val="fa-IR"/>
        </w:rPr>
        <w:t>شار لحظه‌ای می‌تواند در آن نقش داشته باشد. بنابراین در ادامه، «تحمل ریسک» به سنجه خودگزارشی اشاره دارد و از رفتار مشاهده‌شده جدا نگه داشته می‌شود.</w:t>
      </w:r>
    </w:p>
    <w:p w14:paraId="29932E86" w14:textId="77777777" w:rsidR="00537408" w:rsidRDefault="00655A80">
      <w:pPr>
        <w:bidi/>
        <w:spacing w:line="580" w:lineRule="exact"/>
        <w:jc w:val="both"/>
      </w:pPr>
      <w:r>
        <w:rPr>
          <w:rFonts w:ascii="B Nazanin" w:hAnsi="B Nazanin" w:cs="B Nazanin"/>
          <w:sz w:val="24"/>
          <w:szCs w:val="24"/>
          <w:highlight w:val="yellow"/>
          <w:rtl/>
          <w:lang w:val="fa-IR"/>
        </w:rPr>
        <w:t xml:space="preserve">اضطراب صفتی به گرایش نسبتاً پایدار فرد در ارزیابی موقعیت‌های مبهم و تجربه نگرانی اشاره دارد. در تصمیم مالی، توجه بیشتر به احتمال زیان می‌تواند به احتیاط بینجامد؛ اما این نتیجه قطعی نیست و واکنش افراد به تنش و عدم‌قطعیت در موقعیت‌های مختلف فرق می‌کند. گاهی هم فشار هیجانی می‌تواند با تصمیم شتاب‌زده همراه شود. </w:t>
      </w:r>
      <w:r>
        <w:rPr>
          <w:rFonts w:ascii="B Nazanin" w:hAnsi="B Nazanin" w:cs="B Nazanin"/>
          <w:sz w:val="24"/>
          <w:szCs w:val="24"/>
          <w:highlight w:val="yellow"/>
          <w:rtl/>
          <w:lang w:val="fa-IR"/>
        </w:rPr>
        <w:lastRenderedPageBreak/>
        <w:t>پژوهش‌های مربوط به اضطراب و تصمیم‌گیری مالی و نیز اجتناب از ریسک در بعضی شرایط، این ارتباط را به پرسشی قابل آزمون تبدیل کرده‌اند (هارتلی و فلپس، ۲۰۱۲؛ منر و اشمیت، ۲۰۰۶).</w:t>
      </w:r>
      <w:r>
        <w:rPr>
          <w:rFonts w:ascii="B Nazanin" w:eastAsia="B Nazanin" w:hAnsi="B Nazanin" w:cs="B Nazanin" w:hint="cs"/>
          <w:rtl/>
        </w:rPr>
        <w:footnoteReference w:id="2"/>
      </w:r>
      <w:r>
        <w:rPr>
          <w:rFonts w:ascii="B Nazanin" w:hAnsi="B Nazanin" w:cs="B Nazanin"/>
          <w:sz w:val="24"/>
          <w:szCs w:val="24"/>
          <w:highlight w:val="yellow"/>
          <w:rtl/>
          <w:lang w:val="fa-IR"/>
        </w:rPr>
        <w:t xml:space="preserve"> این پیشینه جهت یا شدت رابطه را در معامله‌گران ایرانی مشخص نمی‌کند؛ این مسئله باید در جامعه موردنظر بررسی شود.</w:t>
      </w:r>
    </w:p>
    <w:p w14:paraId="513065F6" w14:textId="77777777" w:rsidR="008B5CB5" w:rsidRDefault="001454AB">
      <w:pPr>
        <w:bidi/>
        <w:spacing w:line="580" w:lineRule="exact"/>
        <w:jc w:val="both"/>
      </w:pPr>
      <w:r>
        <w:rPr>
          <w:rFonts w:ascii="B Nazanin" w:hAnsi="B Nazanin" w:cs="B Nazanin"/>
          <w:sz w:val="24"/>
          <w:szCs w:val="24"/>
          <w:highlight w:val="yellow"/>
          <w:rtl/>
          <w:lang w:val="fa-IR"/>
        </w:rPr>
        <w:t>پس پرسش فقط این نیست که آیا اضطراب با نمره تحمل ریسک رابطه دارد. باید دید اضطراب با نمره طرحواره‌ها چه ارتباطی دارد، آیا طرحواره‌ها پس از درنظرگرفتن اضطراب با GL-RTS همراه‌اند، و آیا در مدل مشترک، مسیر مستقیم اضطراب به پیامد همچنان دیده می‌شود. این صورت‌بن</w:t>
      </w:r>
      <w:r>
        <w:rPr>
          <w:rFonts w:ascii="B Nazanin" w:hAnsi="B Nazanin" w:cs="B Nazanin"/>
          <w:sz w:val="24"/>
          <w:szCs w:val="24"/>
          <w:highlight w:val="yellow"/>
          <w:rtl/>
          <w:lang w:val="fa-IR"/>
        </w:rPr>
        <w:t>دی چند رابطه را در کنار هم قرار می‌دهد و از اتکا به یک همبستگی منفرد فراتر می‌رود.</w:t>
      </w:r>
    </w:p>
    <w:p w14:paraId="750800FE" w14:textId="77777777" w:rsidR="00537408" w:rsidRDefault="00655A80">
      <w:pPr>
        <w:bidi/>
        <w:spacing w:line="580" w:lineRule="exact"/>
        <w:jc w:val="both"/>
      </w:pPr>
      <w:r>
        <w:rPr>
          <w:rFonts w:ascii="B Nazanin" w:hAnsi="B Nazanin" w:cs="B Nazanin"/>
          <w:sz w:val="24"/>
          <w:szCs w:val="24"/>
          <w:highlight w:val="yellow"/>
          <w:rtl/>
          <w:lang w:val="fa-IR"/>
        </w:rPr>
        <w:t>طرحواره‌های ناسازگار اولیه می‌توانند یکی از عوامل این صورت‌بندی باشند. این الگوهای شناختی ـ هیجانی نسبتاً پایدار در تفسیر موقعیت‌ها و پاسخ فرد به آن‌ها نقش دارند (یانگ و همکاران، ۲۰۰۳؛ آرنتز و جیکوب، ۲۰۱۲).</w:t>
      </w:r>
      <w:r>
        <w:rPr>
          <w:rFonts w:ascii="B Nazanin" w:eastAsia="B Nazanin" w:hAnsi="B Nazanin" w:cs="B Nazanin" w:hint="cs"/>
          <w:rtl/>
        </w:rPr>
        <w:footnoteReference w:id="3"/>
      </w:r>
      <w:r>
        <w:rPr>
          <w:rFonts w:ascii="B Nazanin" w:hAnsi="B Nazanin" w:cs="B Nazanin"/>
          <w:sz w:val="24"/>
          <w:szCs w:val="24"/>
          <w:highlight w:val="yellow"/>
          <w:rtl/>
          <w:lang w:val="fa-IR"/>
        </w:rPr>
        <w:t xml:space="preserve"> اگر اضطراب صفتی با برجسته‌شدن چنین الگوهایی همراه باشد، نمره طرحواره‌ها ممکن است بخشی از رابطه آماری با تحمل ریسک را توضیح دهد. این فرض به نمره‌های متغیرها مربوط است؛ نه تشخیص بالینی افراد یا نسبت‌دادن یک رفتار معاملاتی مشخص به آن‌ها.</w:t>
      </w:r>
    </w:p>
    <w:p w14:paraId="083EF3E8" w14:textId="77777777" w:rsidR="008B5CB5" w:rsidRDefault="001454AB">
      <w:pPr>
        <w:bidi/>
        <w:spacing w:line="580" w:lineRule="exact"/>
        <w:jc w:val="both"/>
      </w:pPr>
      <w:r>
        <w:rPr>
          <w:rFonts w:ascii="B Nazanin" w:hAnsi="B Nazanin" w:cs="B Nazanin"/>
          <w:sz w:val="24"/>
          <w:szCs w:val="24"/>
          <w:highlight w:val="yellow"/>
          <w:rtl/>
          <w:lang w:val="fa-IR"/>
        </w:rPr>
        <w:t xml:space="preserve">در این پژوهش، «میانجی‌گری» به یک مسیر آماری در مدل اشاره دارد: آیا بخشی از همراهی اضطراب و نمره تحمل ریسک از طریق نمره طرحواره‌ها قابل توضیح است؟ این تحلیل به‌تنهایی ثابت نمی‌کند که اضطراب ابتدا رخ داده و سپس طرحواره‌ها تغییر کرده‌اند؛ داوری </w:t>
      </w:r>
      <w:r>
        <w:rPr>
          <w:rFonts w:ascii="B Nazanin" w:hAnsi="B Nazanin" w:cs="B Nazanin"/>
          <w:sz w:val="24"/>
          <w:szCs w:val="24"/>
          <w:highlight w:val="yellow"/>
          <w:rtl/>
          <w:lang w:val="fa-IR"/>
        </w:rPr>
        <w:t>درباره ترتیب زمانی به طرح طولی یا شواهد تکمیلی نیاز دارد.</w:t>
      </w:r>
    </w:p>
    <w:p w14:paraId="721FBDB5" w14:textId="77777777" w:rsidR="008B5CB5" w:rsidRDefault="001454AB">
      <w:pPr>
        <w:bidi/>
        <w:spacing w:line="580" w:lineRule="exact"/>
        <w:jc w:val="both"/>
      </w:pPr>
      <w:r>
        <w:rPr>
          <w:rFonts w:ascii="B Nazanin" w:hAnsi="B Nazanin" w:cs="B Nazanin"/>
          <w:sz w:val="24"/>
          <w:szCs w:val="24"/>
          <w:highlight w:val="yellow"/>
          <w:rtl/>
          <w:lang w:val="fa-IR"/>
        </w:rPr>
        <w:t>برای آزمودن این برداشت، سه رابطه باید کنار هم دیده شوند: مسیر اضطراب صفتی به طرحواره‌ها، مسیر طرحواره‌ها به تحمل ریسک با درنظرگرفتن اضطراب، و مسیر مستقیم اضطراب به پیامد. اثر غیرمستقیم X→M→Y جداگانه</w:t>
      </w:r>
      <w:r>
        <w:rPr>
          <w:rFonts w:ascii="B Nazanin" w:hAnsi="B Nazanin" w:cs="B Nazanin"/>
          <w:sz w:val="24"/>
          <w:szCs w:val="24"/>
          <w:highlight w:val="yellow"/>
          <w:rtl/>
          <w:lang w:val="fa-IR"/>
        </w:rPr>
        <w:t xml:space="preserve"> آزموده می‌شود؛ وجود چند همبستگی دوتایی به‌تنهایی میانجی‌گری را نشان نمی‌دهد. از آنجا که داده‌ها در یک </w:t>
      </w:r>
      <w:r>
        <w:rPr>
          <w:rFonts w:ascii="B Nazanin" w:hAnsi="B Nazanin" w:cs="B Nazanin"/>
          <w:sz w:val="24"/>
          <w:szCs w:val="24"/>
          <w:highlight w:val="yellow"/>
          <w:rtl/>
          <w:lang w:val="fa-IR"/>
        </w:rPr>
        <w:lastRenderedPageBreak/>
        <w:t>مقطع و با پرسشنامه گردآوری شده‌اند، حتی حمایت آماری از مسیر غیرمستقیم نیز ترتیب زمانی یا علیت را ثابت نمی‌کند.</w:t>
      </w:r>
    </w:p>
    <w:p w14:paraId="58B653B5" w14:textId="77777777" w:rsidR="00537408" w:rsidRDefault="00655A80">
      <w:pPr>
        <w:bidi/>
        <w:spacing w:line="580" w:lineRule="exact"/>
        <w:jc w:val="both"/>
      </w:pPr>
      <w:r>
        <w:rPr>
          <w:rFonts w:ascii="B Nazanin" w:hAnsi="B Nazanin" w:cs="B Nazanin"/>
          <w:sz w:val="24"/>
          <w:szCs w:val="24"/>
          <w:highlight w:val="yellow"/>
          <w:rtl/>
          <w:lang w:val="fa-IR"/>
        </w:rPr>
        <w:t>در پیشینه گردآوری‌شده، گروهی از پژوهش‌ها اضطراب را در ارتباط با تصمیم‌گیری مالی یا تحمل ریسک بررسی کرده‌اند (آن و همکاران، ۲۰۲۱؛ چارلز و کاسیلینگام، ۲۰۲۲).</w:t>
      </w:r>
      <w:r>
        <w:rPr>
          <w:rFonts w:ascii="B Nazanin" w:eastAsia="B Nazanin" w:hAnsi="B Nazanin" w:cs="B Nazanin" w:hint="cs"/>
          <w:rtl/>
        </w:rPr>
        <w:footnoteReference w:id="4"/>
      </w:r>
      <w:r>
        <w:rPr>
          <w:rFonts w:ascii="B Nazanin" w:hAnsi="B Nazanin" w:cs="B Nazanin"/>
          <w:sz w:val="24"/>
          <w:szCs w:val="24"/>
          <w:highlight w:val="yellow"/>
          <w:rtl/>
          <w:lang w:val="fa-IR"/>
        </w:rPr>
        <w:t xml:space="preserve"> بااین‌حال، سنجه‌های این مطالعات یکسان نیستند؛ برخی تصمیم یا قصد سرمایه‌گذاری را بررسی کرده‌اند و برخی تحمل ریسک را سنجیده‌اند. بنابراین نتایج را باید با توجه به نوع پیامد هر پژوهش مقایسه کرد.</w:t>
      </w:r>
    </w:p>
    <w:p w14:paraId="794DF581" w14:textId="77777777" w:rsidR="008B5CB5" w:rsidRDefault="001454AB">
      <w:pPr>
        <w:bidi/>
        <w:spacing w:line="580" w:lineRule="exact"/>
        <w:jc w:val="both"/>
      </w:pPr>
      <w:r>
        <w:rPr>
          <w:rFonts w:ascii="B Nazanin" w:hAnsi="B Nazanin" w:cs="B Nazanin"/>
          <w:sz w:val="24"/>
          <w:szCs w:val="24"/>
          <w:highlight w:val="yellow"/>
          <w:rtl/>
          <w:lang w:val="fa-IR"/>
        </w:rPr>
        <w:t>گروه دیگری از مطالعات، طرحواره‌های ناسازگار را در ارتباط با برخی رفتارهای مسئله‌ساز یا اعتیادی بررسی کرده‌اند (لیندبرگ و همکاران، ۲۰۱۱؛ ویرا و همکاران، ۲۰۲۳).</w:t>
      </w:r>
      <w:r>
        <w:rPr>
          <w:rFonts w:ascii="B Nazanin" w:eastAsia="B Nazanin" w:hAnsi="B Nazanin" w:cs="B Nazanin" w:hint="cs"/>
          <w:rtl/>
        </w:rPr>
        <w:footnoteReference w:id="5"/>
      </w:r>
      <w:r>
        <w:rPr>
          <w:rFonts w:ascii="B Nazanin" w:hAnsi="B Nazanin" w:cs="B Nazanin"/>
          <w:sz w:val="24"/>
          <w:szCs w:val="24"/>
          <w:highlight w:val="yellow"/>
          <w:rtl/>
          <w:lang w:val="fa-IR"/>
        </w:rPr>
        <w:t xml:space="preserve"> این شواهد برای فهم پیوند احتمالی الگوهای شناخ</w:t>
      </w:r>
      <w:r>
        <w:rPr>
          <w:rFonts w:ascii="B Nazanin" w:hAnsi="B Nazanin" w:cs="B Nazanin"/>
          <w:sz w:val="24"/>
          <w:szCs w:val="24"/>
          <w:highlight w:val="yellow"/>
          <w:rtl/>
          <w:lang w:val="fa-IR"/>
        </w:rPr>
        <w:t>تی با پاسخ رفتاری مفیدند، اما جامعه و پیامد آن‌ها با معامله‌گران حقیقی و نمره تحمل ریسک یکی نیست. در نتیجه، این مطالعات زمینه نظری می‌سازند، نه پاسخ مستقیم به پرسش حاضر.</w:t>
      </w:r>
    </w:p>
    <w:p w14:paraId="018D228E" w14:textId="77777777" w:rsidR="008B5CB5" w:rsidRDefault="001454AB">
      <w:pPr>
        <w:bidi/>
        <w:spacing w:line="580" w:lineRule="exact"/>
        <w:jc w:val="both"/>
      </w:pPr>
      <w:r>
        <w:rPr>
          <w:rFonts w:ascii="B Nazanin" w:hAnsi="B Nazanin" w:cs="B Nazanin"/>
          <w:sz w:val="24"/>
          <w:szCs w:val="24"/>
          <w:highlight w:val="yellow"/>
          <w:rtl/>
          <w:lang w:val="fa-IR"/>
        </w:rPr>
        <w:t>مرور این دو دسته به خلأیی مشخص می‌رسد: در پیشینه گردآوری‌شده، نقش میانجی طرحواره‌های ن</w:t>
      </w:r>
      <w:r>
        <w:rPr>
          <w:rFonts w:ascii="B Nazanin" w:hAnsi="B Nazanin" w:cs="B Nazanin"/>
          <w:sz w:val="24"/>
          <w:szCs w:val="24"/>
          <w:highlight w:val="yellow"/>
          <w:rtl/>
          <w:lang w:val="fa-IR"/>
        </w:rPr>
        <w:t>اسازگار اولیه در رابطه بین اضطراب صفتی و نمره تحمل ریسک مالیِ خودگزارش‌شده در معامله‌گران حقیقی ایرانی در یک مدل واحد آزموده نشده است. مسئله فقط کمبود پژوهش درباره هر متغیر به‌تنهایی نیست؛ تفاوت جامعه، ابزار و تعریف پیامد نیز مقایسه مستقیم را دشوار می‌کند.</w:t>
      </w:r>
      <w:r>
        <w:rPr>
          <w:rFonts w:ascii="B Nazanin" w:hAnsi="B Nazanin" w:cs="B Nazanin"/>
          <w:sz w:val="24"/>
          <w:szCs w:val="24"/>
          <w:highlight w:val="yellow"/>
          <w:rtl/>
          <w:lang w:val="fa-IR"/>
        </w:rPr>
        <w:t xml:space="preserve"> پژوهش حاضر این مسیرها را با مقیاس GL-RTS بررسی می‌کند و نتیجه را به نمره خودگزارش‌شده محدود نگه می‌دارد، نه رفتار واقعی یا رابطه علّی.</w:t>
      </w:r>
    </w:p>
    <w:p w14:paraId="024B43B1" w14:textId="11001C43" w:rsidR="00537408" w:rsidRDefault="00655A80">
      <w:pPr>
        <w:bidi/>
        <w:spacing w:line="580" w:lineRule="exact"/>
        <w:jc w:val="both"/>
      </w:pPr>
      <w:r>
        <w:rPr>
          <w:rFonts w:ascii="B Nazanin" w:hAnsi="B Nazanin" w:cs="B Nazanin"/>
          <w:sz w:val="24"/>
          <w:szCs w:val="24"/>
          <w:highlight w:val="yellow"/>
          <w:rtl/>
          <w:lang w:val="fa-IR"/>
        </w:rPr>
        <w:t>پرسش اصلی پژوهش چنین است: آیا طرحواره‌های ناسازگار اولیه در رابطه بین اضطراب صفتی و تحمل ریسک مالیِ خودگزارش‌شده (نمره GL-RTS) در معامله‌گران حقیقی بازارهای مالی ایران نقش میانجی آماری دارند؟</w:t>
      </w:r>
    </w:p>
    <w:p w14:paraId="1A576F16" w14:textId="77777777" w:rsidR="00537408" w:rsidRDefault="00655A80" w:rsidP="004149FC">
      <w:pPr>
        <w:pStyle w:val="Heading2"/>
        <w:jc w:val="both"/>
      </w:pPr>
      <w:bookmarkStart w:id="12" w:name="_Toc243041580"/>
      <w:commentRangeStart w:id="13"/>
      <w:r>
        <w:rPr>
          <w:rFonts w:ascii="B Nazanin" w:hAnsi="B Nazanin" w:hint="cs"/>
          <w:szCs w:val="28"/>
          <w:rtl/>
        </w:rPr>
        <w:lastRenderedPageBreak/>
        <w:t xml:space="preserve">۱-۳. </w:t>
      </w:r>
      <w:commentRangeStart w:id="14"/>
      <w:r>
        <w:rPr>
          <w:rFonts w:ascii="B Nazanin" w:hAnsi="B Nazanin" w:hint="cs"/>
          <w:szCs w:val="28"/>
          <w:rtl/>
        </w:rPr>
        <w:t>اهمیت و ضرورت پژوهش</w:t>
      </w:r>
      <w:commentRangeEnd w:id="13"/>
      <w:r>
        <w:rPr>
          <w:rStyle w:val="CommentReference"/>
        </w:rPr>
        <w:commentReference w:id="13"/>
      </w:r>
      <w:commentRangeEnd w:id="14"/>
      <w:r w:rsidR="00DB4D27">
        <w:rPr>
          <w:rStyle w:val="CommentReference"/>
          <w:rFonts w:cs="Times New Roman"/>
          <w:b w:val="0"/>
          <w:bCs w:val="0"/>
          <w:color w:val="auto"/>
          <w:rtl/>
        </w:rPr>
        <w:commentReference w:id="14"/>
      </w:r>
      <w:bookmarkEnd w:id="12"/>
    </w:p>
    <w:p w14:paraId="22895556" w14:textId="77777777" w:rsidR="00537408" w:rsidRDefault="00655A80">
      <w:pPr>
        <w:bidi/>
        <w:spacing w:line="580" w:lineRule="exact"/>
        <w:jc w:val="both"/>
      </w:pPr>
      <w:r>
        <w:rPr>
          <w:rFonts w:ascii="B Nazanin" w:hAnsi="B Nazanin" w:cs="B Nazanin"/>
          <w:sz w:val="24"/>
          <w:szCs w:val="24"/>
          <w:highlight w:val="yellow"/>
          <w:rtl/>
          <w:lang w:val="fa-IR"/>
        </w:rPr>
        <w:t>اهمیت نظری این پژوهش در بررسی هم‌زمان اضطراب صفتی، طرحواره‌های ناسازگار اولیه و تحمل ریسک مالی در یک چارچوب واحد است. پیشینه این رساله از یک‌سو به اضطراب و تصمیم‌های مالی و از سوی دیگر به طرحواره‌ها و برخی رفتارهای مسئله‌ساز پرداخته است؛ آزمون نقش میانجی در جامعه‌ای مشخص کمک می‌کند روشن شود آیا این پیوندهای نظری در نمره تحمل ریسک مالی نیز الگوی آماری منسجمی می‌سازند. ارزش افزوده پژوهش در کنار هم قرار دادن این روابط و مشخص‌کردن حدود شواهد است، نه اثبات یک زنجیره علّی.</w:t>
      </w:r>
    </w:p>
    <w:p w14:paraId="099B8356" w14:textId="77777777" w:rsidR="00537408" w:rsidRDefault="00655A80">
      <w:pPr>
        <w:bidi/>
        <w:spacing w:line="580" w:lineRule="exact"/>
        <w:jc w:val="both"/>
      </w:pPr>
      <w:r>
        <w:rPr>
          <w:rFonts w:ascii="B Nazanin" w:hAnsi="B Nazanin" w:cs="B Nazanin"/>
          <w:sz w:val="24"/>
          <w:szCs w:val="24"/>
          <w:highlight w:val="yellow"/>
          <w:rtl/>
          <w:lang w:val="fa-IR"/>
        </w:rPr>
        <w:t>از نظر کاربردی، شناخت همراهی احتمالی اضطراب و طرحواره‌ها با تحمل ریسک می‌تواند برای طرح پرسش‌های دقیق‌تر در آموزش سواد مالی و پژوهش‌های روان‌شناختی مرتبط با تصمیم‌گیری مفید باشد. بااین‌حال، یافته‌های همبستگی به‌تنهایی مبنای تشخیص بالینی، پیش‌بینی رفتار یک فرد یا توصیه به انجام معامله خاص نیستند؛ همچنین از این مطالعه نمی‌توان اثربخشی یک مداخله آموزشی یا درمانی را نتیجه گرفت. بنابراین کاربرد احتمالی یافته‌ها باید در سطح شناخت گروهی و پیشنهاد برای بررسی‌های بعدی باقی بماند.</w:t>
      </w:r>
    </w:p>
    <w:p w14:paraId="2E0A2B79" w14:textId="21AAC730" w:rsidR="00537408" w:rsidRDefault="00655A80">
      <w:pPr>
        <w:bidi/>
        <w:spacing w:line="580" w:lineRule="exact"/>
        <w:jc w:val="both"/>
      </w:pPr>
      <w:commentRangeStart w:id="15"/>
      <w:commentRangeStart w:id="16"/>
      <w:commentRangeStart w:id="17"/>
      <w:r>
        <w:rPr>
          <w:rFonts w:ascii="B Nazanin" w:hAnsi="B Nazanin" w:cs="B Nazanin"/>
          <w:sz w:val="24"/>
          <w:szCs w:val="24"/>
          <w:highlight w:val="yellow"/>
          <w:rtl/>
          <w:lang w:val="fa-IR"/>
        </w:rPr>
        <w:t>تمرکز بر معامله‌گران حقیقی بازارهای مالی ایران، ارتباط این بخش را با مسئله پژوهش مشخص می‌کند: این افراد جامعه‌ای هستند که در آن پیوند عوامل روان‌شناختی با تمایل به پذیرش ریسک بررسی می‌شود. پیامد پژوهش نمره خودگزارشی تحمل ریسک مالی است، نه داده ثبت‌شده معاملات؛ پس مطالعه می‌تواند درباره همراهی اضطراب صفتی و طرحواره‌ها با این نمره در جامعه موردنظر اطلاع بدهد، اما درباره رفتار واقعی هر معامله‌گر یا اثر علّی عوامل روان‌شناختی داوری نمی‌کند. مقایسه این نمره با داده‌های معاملاتی واقعی می‌تواند پرسشی برای پژوهش‌های بعدی باشد، نه نتیجه این مطالعه.</w:t>
      </w:r>
      <w:commentRangeEnd w:id="15"/>
      <w:r>
        <w:rPr>
          <w:rStyle w:val="CommentReference"/>
        </w:rPr>
        <w:commentReference w:id="15"/>
      </w:r>
      <w:commentRangeEnd w:id="16"/>
      <w:r w:rsidR="008E39E4">
        <w:rPr>
          <w:rStyle w:val="CommentReference"/>
          <w:rtl/>
        </w:rPr>
        <w:commentReference w:id="16"/>
      </w:r>
      <w:commentRangeEnd w:id="17"/>
      <w:r w:rsidR="00DB4D27">
        <w:rPr>
          <w:rStyle w:val="CommentReference"/>
          <w:rtl/>
        </w:rPr>
        <w:commentReference w:id="17"/>
      </w:r>
    </w:p>
    <w:p w14:paraId="44B149E8" w14:textId="77777777" w:rsidR="00537408" w:rsidRDefault="00655A80" w:rsidP="004149FC">
      <w:pPr>
        <w:pStyle w:val="Heading2"/>
        <w:jc w:val="both"/>
      </w:pPr>
      <w:bookmarkStart w:id="18" w:name="_Toc243041581"/>
      <w:r>
        <w:rPr>
          <w:rFonts w:ascii="B Nazanin" w:hAnsi="B Nazanin" w:hint="cs"/>
          <w:szCs w:val="28"/>
          <w:rtl/>
        </w:rPr>
        <w:t>۱-۴. اهداف پژوهش</w:t>
      </w:r>
      <w:bookmarkEnd w:id="18"/>
    </w:p>
    <w:p w14:paraId="606D3015" w14:textId="77777777" w:rsidR="00537408" w:rsidRDefault="00655A80" w:rsidP="004149FC">
      <w:pPr>
        <w:bidi/>
        <w:spacing w:after="0" w:line="580" w:lineRule="exact"/>
        <w:jc w:val="both"/>
      </w:pPr>
      <w:r>
        <w:rPr>
          <w:rFonts w:ascii="B Nazanin" w:hAnsi="B Nazanin" w:cs="B Nazanin" w:hint="cs"/>
          <w:sz w:val="24"/>
          <w:szCs w:val="24"/>
          <w:rtl/>
        </w:rPr>
        <w:t>اهداف پژوهش حاضر در راستای مدل مفهومی آن تدوین شده است؛ بر این اساس، هدف اصلی به نقش میانجی‌گر طرحواره‌های ناسازگار اولیه در رابطه میان اضطراب صفتی و رفتارهای مالی پرخطر معطوف است و هر یک از اهداف فرعی نیز یکی از روابط دوجانبه تشکیل‌دهنده مسیرهای این مدل را هدف می‌گیرند.</w:t>
      </w:r>
    </w:p>
    <w:p w14:paraId="57DA778F" w14:textId="77777777" w:rsidR="00537408" w:rsidRDefault="00655A80" w:rsidP="004149FC">
      <w:pPr>
        <w:pStyle w:val="Heading3"/>
        <w:jc w:val="both"/>
      </w:pPr>
      <w:bookmarkStart w:id="19" w:name="_Toc243041582"/>
      <w:r>
        <w:rPr>
          <w:rFonts w:ascii="B Nazanin" w:hAnsi="B Nazanin" w:hint="cs"/>
          <w:szCs w:val="26"/>
          <w:rtl/>
        </w:rPr>
        <w:lastRenderedPageBreak/>
        <w:t>۱-۴-۱. هدف اصلی</w:t>
      </w:r>
      <w:bookmarkEnd w:id="19"/>
    </w:p>
    <w:p w14:paraId="7329924C" w14:textId="77777777" w:rsidR="00537408" w:rsidRDefault="00655A80" w:rsidP="004149FC">
      <w:pPr>
        <w:bidi/>
        <w:spacing w:after="0" w:line="580" w:lineRule="exact"/>
        <w:jc w:val="both"/>
      </w:pPr>
      <w:r>
        <w:rPr>
          <w:rFonts w:ascii="B Nazanin" w:hAnsi="B Nazanin" w:cs="B Nazanin" w:hint="cs"/>
          <w:sz w:val="24"/>
          <w:szCs w:val="24"/>
          <w:rtl/>
        </w:rPr>
        <w:t>تعیین نقش میانجی‌گر طرحواره‌های ناسازگار اولیه در رابطه بین اضطراب صفتی و رفتارهای مالی پرخطر.</w:t>
      </w:r>
    </w:p>
    <w:p w14:paraId="1CDE5649" w14:textId="77777777" w:rsidR="00537408" w:rsidRDefault="00655A80" w:rsidP="004149FC">
      <w:pPr>
        <w:pStyle w:val="Heading3"/>
        <w:jc w:val="both"/>
      </w:pPr>
      <w:bookmarkStart w:id="20" w:name="_Toc243041583"/>
      <w:r>
        <w:rPr>
          <w:rFonts w:ascii="B Nazanin" w:hAnsi="B Nazanin" w:hint="cs"/>
          <w:szCs w:val="26"/>
          <w:rtl/>
        </w:rPr>
        <w:t>۱-۴-۲. اهداف فرعی</w:t>
      </w:r>
      <w:bookmarkEnd w:id="20"/>
    </w:p>
    <w:p w14:paraId="18A0FEEC" w14:textId="77777777" w:rsidR="00537408" w:rsidRDefault="00655A80" w:rsidP="004149FC">
      <w:pPr>
        <w:bidi/>
        <w:spacing w:after="0" w:line="580" w:lineRule="exact"/>
        <w:jc w:val="both"/>
      </w:pPr>
      <w:r>
        <w:rPr>
          <w:rFonts w:ascii="B Nazanin" w:hAnsi="B Nazanin" w:cs="B Nazanin" w:hint="cs"/>
          <w:sz w:val="24"/>
          <w:szCs w:val="24"/>
          <w:rtl/>
        </w:rPr>
        <w:t>۱. تعیین رابطه بین اضطراب صفتی و رفتارهای مالی پرخطر.</w:t>
      </w:r>
    </w:p>
    <w:p w14:paraId="73605363" w14:textId="77777777" w:rsidR="00537408" w:rsidRDefault="00655A80" w:rsidP="004149FC">
      <w:pPr>
        <w:bidi/>
        <w:spacing w:after="0" w:line="580" w:lineRule="exact"/>
        <w:jc w:val="both"/>
      </w:pPr>
      <w:r>
        <w:rPr>
          <w:rFonts w:ascii="B Nazanin" w:hAnsi="B Nazanin" w:cs="B Nazanin" w:hint="cs"/>
          <w:sz w:val="24"/>
          <w:szCs w:val="24"/>
          <w:rtl/>
        </w:rPr>
        <w:t>۲. تعیین رابطه بین اضطراب صفتی و طرحواره‌های ناسازگار اولیه.</w:t>
      </w:r>
    </w:p>
    <w:p w14:paraId="516BEAE2" w14:textId="77777777" w:rsidR="00537408" w:rsidRDefault="00655A80" w:rsidP="004149FC">
      <w:pPr>
        <w:bidi/>
        <w:spacing w:after="0" w:line="580" w:lineRule="exact"/>
        <w:jc w:val="both"/>
      </w:pPr>
      <w:r>
        <w:rPr>
          <w:rFonts w:ascii="B Nazanin" w:hAnsi="B Nazanin" w:cs="B Nazanin" w:hint="cs"/>
          <w:sz w:val="24"/>
          <w:szCs w:val="24"/>
          <w:rtl/>
        </w:rPr>
        <w:t>۳. تعیین رابطه بین طرحواره‌های ناسازگار اولیه و رفتارهای مالی پرخطر.</w:t>
      </w:r>
    </w:p>
    <w:p w14:paraId="341ECBED" w14:textId="77777777" w:rsidR="00537408" w:rsidRDefault="00655A80" w:rsidP="004149FC">
      <w:pPr>
        <w:pStyle w:val="Heading2"/>
        <w:jc w:val="both"/>
      </w:pPr>
      <w:bookmarkStart w:id="21" w:name="_Toc243041584"/>
      <w:commentRangeStart w:id="22"/>
      <w:r>
        <w:rPr>
          <w:rFonts w:ascii="B Nazanin" w:hAnsi="B Nazanin" w:hint="cs"/>
          <w:szCs w:val="28"/>
          <w:rtl/>
        </w:rPr>
        <w:t>۱-۵. فرضیه‌های پژوهش</w:t>
      </w:r>
      <w:commentRangeEnd w:id="22"/>
      <w:r>
        <w:rPr>
          <w:rStyle w:val="CommentReference"/>
        </w:rPr>
        <w:commentReference w:id="22"/>
      </w:r>
      <w:bookmarkEnd w:id="21"/>
    </w:p>
    <w:p w14:paraId="430DBDDB" w14:textId="77777777" w:rsidR="00537408" w:rsidRDefault="00655A80" w:rsidP="004149FC">
      <w:pPr>
        <w:bidi/>
        <w:spacing w:after="0" w:line="580" w:lineRule="exact"/>
        <w:jc w:val="both"/>
      </w:pPr>
      <w:commentRangeStart w:id="23"/>
      <w:r>
        <w:rPr>
          <w:rFonts w:ascii="B Nazanin" w:hAnsi="B Nazanin" w:cs="B Nazanin" w:hint="cs"/>
          <w:b/>
          <w:bCs/>
          <w:sz w:val="24"/>
          <w:szCs w:val="24"/>
          <w:highlight w:val="yellow"/>
          <w:rtl/>
          <w:lang w:val="fa-IR"/>
        </w:rPr>
        <w:t xml:space="preserve">فرضیه اصلی: </w:t>
      </w:r>
      <w:r>
        <w:rPr>
          <w:rFonts w:ascii="B Nazanin" w:hAnsi="B Nazanin" w:cs="B Nazanin" w:hint="cs"/>
          <w:sz w:val="24"/>
          <w:szCs w:val="24"/>
          <w:highlight w:val="yellow"/>
          <w:rtl/>
          <w:lang w:val="fa-IR"/>
        </w:rPr>
        <w:t>طرحواره‌های ناسازگار اولیه در رابطه بین اضطراب صفتی و رفتارهای مالی پرخطر، نقش میانجی آماری دارند.</w:t>
      </w:r>
      <w:commentRangeEnd w:id="23"/>
      <w:r>
        <w:rPr>
          <w:rStyle w:val="CommentReference"/>
        </w:rPr>
        <w:commentReference w:id="23"/>
      </w:r>
    </w:p>
    <w:p w14:paraId="5B2F6CD8" w14:textId="77777777" w:rsidR="00537408" w:rsidRDefault="00655A80">
      <w:pPr>
        <w:bidi/>
        <w:spacing w:line="580" w:lineRule="exact"/>
        <w:jc w:val="both"/>
      </w:pPr>
      <w:r>
        <w:rPr>
          <w:rFonts w:ascii="B Nazanin" w:hAnsi="B Nazanin" w:cs="B Nazanin"/>
          <w:b/>
          <w:bCs/>
          <w:sz w:val="24"/>
          <w:szCs w:val="24"/>
          <w:highlight w:val="yellow"/>
          <w:rtl/>
          <w:lang w:val="fa-IR"/>
        </w:rPr>
        <w:t>فرضیه‌های فرعی:</w:t>
      </w:r>
    </w:p>
    <w:p w14:paraId="456F9128" w14:textId="77777777" w:rsidR="00537408" w:rsidRDefault="00655A80">
      <w:pPr>
        <w:bidi/>
        <w:spacing w:line="580" w:lineRule="exact"/>
        <w:jc w:val="both"/>
      </w:pPr>
      <w:r>
        <w:rPr>
          <w:rFonts w:ascii="B Nazanin" w:hAnsi="B Nazanin" w:cs="B Nazanin"/>
          <w:sz w:val="24"/>
          <w:szCs w:val="24"/>
          <w:highlight w:val="yellow"/>
          <w:rtl/>
          <w:lang w:val="fa-IR"/>
        </w:rPr>
        <w:t>۲. بین اضطراب صفتی و رفتارهای مالی پرخطر رابطه مثبت وجود دارد.</w:t>
      </w:r>
    </w:p>
    <w:p w14:paraId="64207A94" w14:textId="77777777" w:rsidR="00537408" w:rsidRDefault="00655A80">
      <w:pPr>
        <w:bidi/>
        <w:spacing w:line="580" w:lineRule="exact"/>
        <w:jc w:val="both"/>
      </w:pPr>
      <w:r>
        <w:rPr>
          <w:rFonts w:ascii="B Nazanin" w:hAnsi="B Nazanin" w:cs="B Nazanin"/>
          <w:sz w:val="24"/>
          <w:szCs w:val="24"/>
          <w:highlight w:val="yellow"/>
          <w:rtl/>
          <w:lang w:val="fa-IR"/>
        </w:rPr>
        <w:t>۳. بین اضطراب صفتی و طرحواره‌های ناسازگار اولیه رابطه مثبت وجود دارد.</w:t>
      </w:r>
    </w:p>
    <w:p w14:paraId="4D0B71CE" w14:textId="77777777" w:rsidR="00537408" w:rsidRDefault="00655A80">
      <w:pPr>
        <w:bidi/>
        <w:spacing w:line="580" w:lineRule="exact"/>
        <w:jc w:val="both"/>
      </w:pPr>
      <w:r>
        <w:rPr>
          <w:rFonts w:ascii="B Nazanin" w:hAnsi="B Nazanin" w:cs="B Nazanin"/>
          <w:sz w:val="24"/>
          <w:szCs w:val="24"/>
          <w:highlight w:val="yellow"/>
          <w:rtl/>
          <w:lang w:val="fa-IR"/>
        </w:rPr>
        <w:t>۴. بین طرحواره‌های ناسازگار اولیه و رفتارهای مالی پرخطر رابطه مثبت وجود دارد.</w:t>
      </w:r>
    </w:p>
    <w:p w14:paraId="4390315A" w14:textId="77777777" w:rsidR="00537408" w:rsidRDefault="00655A80" w:rsidP="004149FC">
      <w:pPr>
        <w:pStyle w:val="Heading2"/>
        <w:jc w:val="both"/>
      </w:pPr>
      <w:bookmarkStart w:id="24" w:name="_Toc243041585"/>
      <w:r>
        <w:rPr>
          <w:rFonts w:ascii="B Nazanin" w:hAnsi="B Nazanin" w:hint="cs"/>
          <w:szCs w:val="28"/>
          <w:rtl/>
        </w:rPr>
        <w:t>۱-۶. تعاریف مفهومی و عملیاتی متغیرهای پژوهش</w:t>
      </w:r>
      <w:bookmarkEnd w:id="24"/>
    </w:p>
    <w:p w14:paraId="0DC226DF" w14:textId="77777777" w:rsidR="00537408" w:rsidRDefault="00655A80" w:rsidP="004149FC">
      <w:pPr>
        <w:pStyle w:val="Heading3"/>
        <w:jc w:val="both"/>
      </w:pPr>
      <w:bookmarkStart w:id="25" w:name="_Toc243041586"/>
      <w:r>
        <w:rPr>
          <w:rFonts w:ascii="B Nazanin" w:hAnsi="B Nazanin" w:hint="cs"/>
          <w:szCs w:val="26"/>
          <w:rtl/>
        </w:rPr>
        <w:t>۱-۶-۱. اضطراب صفتی</w:t>
      </w:r>
      <w:r>
        <w:rPr>
          <w:rFonts w:ascii="B Nazanin" w:hAnsi="B Nazanin" w:hint="cs"/>
          <w:vertAlign w:val="superscript"/>
          <w:rtl/>
        </w:rPr>
        <w:footnoteReference w:id="6"/>
      </w:r>
      <w:bookmarkEnd w:id="25"/>
    </w:p>
    <w:p w14:paraId="52F190A3" w14:textId="77777777" w:rsidR="00537408" w:rsidRDefault="00655A80" w:rsidP="004149FC">
      <w:pPr>
        <w:bidi/>
        <w:spacing w:after="0" w:line="580" w:lineRule="exact"/>
        <w:jc w:val="both"/>
      </w:pPr>
      <w:commentRangeStart w:id="26"/>
      <w:r>
        <w:rPr>
          <w:rFonts w:ascii="B Nazanin" w:hAnsi="B Nazanin" w:cs="B Nazanin" w:hint="cs"/>
          <w:b/>
          <w:bCs/>
          <w:sz w:val="24"/>
          <w:szCs w:val="24"/>
          <w:highlight w:val="yellow"/>
          <w:rtl/>
          <w:lang w:val="fa-IR"/>
        </w:rPr>
        <w:t>تعریف مفهومی:</w:t>
      </w:r>
      <w:r>
        <w:rPr>
          <w:rStyle w:val="Preservedcitationhighlight"/>
          <w:rFonts w:ascii="B Nazanin" w:hAnsi="B Nazanin" w:cs="B Nazanin" w:hint="cs"/>
          <w:sz w:val="24"/>
          <w:szCs w:val="24"/>
          <w:highlight w:val="none"/>
          <w:rtl/>
          <w:lang w:val="fa-IR"/>
        </w:rPr>
        <w:t xml:space="preserve"> اضطراب صفتی یک ویژگی شخصیتی پایدار است که تمایل فرد به درک موقعیت‌های مبهم یا چالش‌برانگیز به‌عنوان تهدیدآمیز و پاسخ به آن‌ها با اضطراب، تنش، نگرانی و برانگیختگی فیزیولوژیک شدیدتر را نشان می‌دهد. بر اساس نظریه حالت-صفت اسپیلبرگر، اضطراب صفتی به یک سیستم هشدار روانیِ بیش‌فعال اشاره </w:t>
      </w:r>
      <w:r>
        <w:rPr>
          <w:rStyle w:val="Preservedcitationhighlight"/>
          <w:rFonts w:ascii="B Nazanin" w:hAnsi="B Nazanin" w:cs="B Nazanin" w:hint="cs"/>
          <w:sz w:val="24"/>
          <w:szCs w:val="24"/>
          <w:highlight w:val="none"/>
          <w:rtl/>
          <w:lang w:val="fa-IR"/>
        </w:rPr>
        <w:lastRenderedPageBreak/>
        <w:t>دارد که در طول زمان پایدار است و پایه‌ی پاسخ‌های اضطرابی (حالت اضطراب) فرد در موقعیت‌های مختلف را تشکیل می‌دهد (اسپیلبرگر، ۱۹۸۳).</w:t>
      </w:r>
      <w:commentRangeEnd w:id="26"/>
      <w:r>
        <w:rPr>
          <w:rStyle w:val="CommentReference"/>
        </w:rPr>
        <w:commentReference w:id="26"/>
      </w:r>
    </w:p>
    <w:p w14:paraId="1846B16E" w14:textId="77777777" w:rsidR="00537408" w:rsidRDefault="00655A80" w:rsidP="004149FC">
      <w:pPr>
        <w:bidi/>
        <w:spacing w:after="0" w:line="580" w:lineRule="exact"/>
        <w:jc w:val="both"/>
      </w:pPr>
      <w:r>
        <w:rPr>
          <w:rFonts w:ascii="B Nazanin" w:hAnsi="B Nazanin" w:cs="B Nazanin" w:hint="cs"/>
          <w:sz w:val="24"/>
          <w:szCs w:val="24"/>
          <w:rtl/>
        </w:rPr>
        <w:t>اضطراب صفتی در ادبیات روان‌شناسی بازارهای مالی از توجه ویژه‌ای برخوردار شده است؛ زیرا ویژگی‌ای پایدار و قابل سنجش است که مستقیماً با نحوه پردازش عدم قطعیت و تهدید توسط فرد ارتباط دارد. شواهد نشان می‌دهند که افراد مضطرب به‌طور کلی به اجتناب از ریسک گرایش دارند و حتی در شرایطی که ارزش مورد انتظار گزینه‌ها یکسان است، گزینه‌های کم‌خطرتر را برمی‌گزینند؛ گرایشی که در رفتار مالی واقعی می‌تواند به شکل سبدهای محافظه‌کارانه یا اجتناب از تصمیم‌گیری نمود یابد (مانر و اشمیت، ۲۰۰۶). با این حال، در شرایط فشار بازار، همین اجتناب می‌تواند به شکلی ناگهانی به واکنش‌های تکانشی برای فرار از تنش تبدیل شود. بنابراین، اضطراب صفتی را می‌توان یکی از متغیرهای فردی کلیدی در تبیین تنوع رفتار معامله‌گران دانست.</w:t>
      </w:r>
    </w:p>
    <w:p w14:paraId="1D0A1662" w14:textId="77777777" w:rsidR="00537408" w:rsidRDefault="00655A80" w:rsidP="004149FC">
      <w:pPr>
        <w:bidi/>
        <w:spacing w:after="0" w:line="580" w:lineRule="exact"/>
        <w:jc w:val="both"/>
      </w:pPr>
      <w:r>
        <w:rPr>
          <w:rFonts w:ascii="B Nazanin" w:hAnsi="B Nazanin" w:cs="B Nazanin" w:hint="cs"/>
          <w:sz w:val="24"/>
          <w:szCs w:val="24"/>
          <w:rtl/>
        </w:rPr>
        <w:t>نکته مهم در فهم مفهومی این سازه، تمایز میان دو سطح «حالت» و «صفت» در نظریه اسپیلبرگر است. اضطراب حالتی به واکنش هیجانی گذرا و وابسته به موقعیت اطلاق می‌شود که با تنش و برانگیختگی فیزیولوژیک همراه است و با رفع موقعیت فروکش می‌کند؛ اما اضطراب صفتی، تفاوت فردی پایداری در فراوانی و شدت تجربه این حالت‌هاست و تعیین می‌کند که فرد با چه بسامدی در برابر عوامل استرس‌زا، واکنش اضطرابی نشان دهد (اسپیلبرگر، ۱۹۸۳). بر اساس این دیدگاه، معامله‌گر با اضطراب صفتی بالا، در مواجهه با نوسانات بازار، اپیزودهای مکررتر و شدیدتری از اضطراب حالتی را نسبت به دیگران تجربه می‌کند و در عمل، به‌طور مداوم با سطح پایه‌ای بالاتری از تنش روانی وارد فرآیند تصمیم‌گیری می‌شود؛ وضعیتی که تمام کارکردهای تحلیلی و رفتاری او را تحت تأثیر قرار می‌دهد.</w:t>
      </w:r>
    </w:p>
    <w:p w14:paraId="27096653" w14:textId="77777777" w:rsidR="00537408" w:rsidRDefault="00655A80" w:rsidP="004149FC">
      <w:pPr>
        <w:bidi/>
        <w:spacing w:after="0" w:line="580" w:lineRule="exact"/>
        <w:jc w:val="both"/>
      </w:pPr>
      <w:r>
        <w:rPr>
          <w:rFonts w:ascii="B Nazanin" w:hAnsi="B Nazanin" w:cs="B Nazanin" w:hint="cs"/>
          <w:b/>
          <w:bCs/>
          <w:sz w:val="24"/>
          <w:szCs w:val="24"/>
          <w:rtl/>
        </w:rPr>
        <w:t>تعریف عملیاتی:</w:t>
      </w:r>
      <w:r>
        <w:rPr>
          <w:rFonts w:ascii="B Nazanin" w:hAnsi="B Nazanin" w:cs="B Nazanin" w:hint="cs"/>
          <w:sz w:val="24"/>
          <w:szCs w:val="24"/>
          <w:rtl/>
        </w:rPr>
        <w:t xml:space="preserve"> در پژوهش حاضر، منظور از اضطراب صفتی، نمره‌ای است که آزمودنی از پاسخگویی به ۲۰ گویه بخش دوم فرم پرسشنامه استاندارد اضطراب حالت-صفت اسپیلبرگر</w:t>
      </w:r>
      <w:r>
        <w:rPr>
          <w:rFonts w:ascii="B Nazanin" w:hAnsi="B Nazanin" w:cs="B Nazanin" w:hint="cs"/>
          <w:vertAlign w:val="superscript"/>
          <w:rtl/>
        </w:rPr>
        <w:footnoteReference w:id="7"/>
      </w:r>
      <w:r>
        <w:rPr>
          <w:rFonts w:ascii="B Nazanin" w:hAnsi="B Nazanin" w:cs="B Nazanin" w:hint="cs"/>
          <w:sz w:val="24"/>
          <w:szCs w:val="24"/>
          <w:rtl/>
        </w:rPr>
        <w:t xml:space="preserve"> کسب می‌کند. نمرات بالاتر در این مقیاس، نشان‌دهنده سطح بالاتر اضطراب صفتی است. نمره‌گذاری گویه‌های این فرم بر اساس مقیاس ۴ درجه‌ای لیکرت (از ۱=تقریباً هرگز تا ۴=تقریباً همیشه) انجام می‌شود و دامنه نمره کل بین ۲۰ تا ۸۰ است. در نسخه مورد استفاده، هشت گویه ۱، ۶، ۷، ۱۰، ۱۳، ۱۴، ۱۶ و ۱۹ به‌صورت معکوس نمره‌گذاری می‌شوند. دامنه نمره کل پس از اعمال این نمره‌گذاری ۲۰ تا ۸۰ است. پایایی درونی این ابزار در مطالعات متعدد با ضرایب آلفای کرونباخ بالا تأیید شده </w:t>
      </w:r>
      <w:r>
        <w:rPr>
          <w:rFonts w:ascii="B Nazanin" w:hAnsi="B Nazanin" w:cs="B Nazanin" w:hint="cs"/>
          <w:sz w:val="24"/>
          <w:szCs w:val="24"/>
          <w:rtl/>
        </w:rPr>
        <w:lastRenderedPageBreak/>
        <w:t>است (اسپیلبرگر، ۱۹۸۳) و در ایران نیز پژوهش بشارت و همکاران (۱۳۹۵) ساختار عاملی آن را در نمونه‌های ایرانی مجدداً تأیید کرده است؛ پایایی نسخه فارسی این ابزار در پژوهش بشارت و همکاران (۱۳۹۵) با آلفای کرونباخ ۰٫۸۹ گزارش شده است.</w:t>
      </w:r>
    </w:p>
    <w:p w14:paraId="620A7DEC" w14:textId="77777777" w:rsidR="00537408" w:rsidRDefault="00655A80" w:rsidP="004149FC">
      <w:pPr>
        <w:pStyle w:val="Heading3"/>
        <w:jc w:val="both"/>
      </w:pPr>
      <w:bookmarkStart w:id="27" w:name="_Toc243041587"/>
      <w:r>
        <w:rPr>
          <w:rFonts w:ascii="B Nazanin" w:hAnsi="B Nazanin" w:hint="cs"/>
          <w:szCs w:val="26"/>
          <w:rtl/>
        </w:rPr>
        <w:t>۱-۶-۲. طرحواره‌های ناسازگار اولیه</w:t>
      </w:r>
      <w:r>
        <w:rPr>
          <w:rFonts w:ascii="B Nazanin" w:hAnsi="B Nazanin" w:hint="cs"/>
          <w:vertAlign w:val="superscript"/>
          <w:rtl/>
        </w:rPr>
        <w:footnoteReference w:id="8"/>
      </w:r>
      <w:bookmarkEnd w:id="27"/>
    </w:p>
    <w:p w14:paraId="21867FDC" w14:textId="77777777" w:rsidR="00537408" w:rsidRDefault="00655A80" w:rsidP="004149FC">
      <w:pPr>
        <w:bidi/>
        <w:spacing w:after="0" w:line="580" w:lineRule="exact"/>
        <w:jc w:val="both"/>
      </w:pPr>
      <w:r>
        <w:rPr>
          <w:rFonts w:ascii="B Nazanin" w:hAnsi="B Nazanin" w:cs="B Nazanin" w:hint="cs"/>
          <w:b/>
          <w:bCs/>
          <w:sz w:val="24"/>
          <w:szCs w:val="24"/>
          <w:highlight w:val="yellow"/>
          <w:rtl/>
          <w:lang w:val="fa-IR"/>
        </w:rPr>
        <w:t>تعریف مفهومی:</w:t>
      </w:r>
      <w:r>
        <w:rPr>
          <w:rStyle w:val="Preservedcitationhighlight"/>
          <w:rFonts w:ascii="B Nazanin" w:hAnsi="B Nazanin" w:cs="B Nazanin" w:hint="cs"/>
          <w:sz w:val="24"/>
          <w:szCs w:val="24"/>
          <w:highlight w:val="none"/>
          <w:rtl/>
          <w:lang w:val="fa-IR"/>
        </w:rPr>
        <w:t xml:space="preserve"> طرحواره‌های ناسازگار اولیه، الگوهای هیجانی و شناختی عمیق، فراگیر و خودآسیب‌رسانی هستند که در دوران کودکی یا نوجوانی شکل گرفته و در سراسر زندگی فرد تداوم می‌یابند. این الگوها که از خاطرات، هیجانات، شناخت‌واره‌ها و احساسات بدنی تشکیل شده‌اند، باورهای بنیادین و ناکارآمدی درباره خود و رابطه با دیگران هستند که از ناکامی در ارضای نیازهای هیجانی اساسی (مانند امنیت و دلبستگی) نشأت می‌گیرند (یانگ، کلوسکو و ویشار، ۲۰۰۳).</w:t>
      </w:r>
    </w:p>
    <w:p w14:paraId="21AE4E03" w14:textId="77777777" w:rsidR="00537408" w:rsidRDefault="00655A80" w:rsidP="004149FC">
      <w:pPr>
        <w:bidi/>
        <w:spacing w:after="0" w:line="580" w:lineRule="exact"/>
        <w:jc w:val="both"/>
      </w:pPr>
      <w:r>
        <w:rPr>
          <w:rFonts w:ascii="B Nazanin" w:hAnsi="B Nazanin" w:cs="B Nazanin" w:hint="cs"/>
          <w:sz w:val="24"/>
          <w:szCs w:val="24"/>
          <w:rtl/>
        </w:rPr>
        <w:t>طرحواره‌های ناسازگار اولیه در حوزه‌هایی سازمان می‌یابند که هسته مشترک آن‌ها ناکامی در ارضای نیازهای هیجانی بنیادین است؛ نیازهایی مانند امنیت، دلبستگی، خودمختاری، پذیرش و محبت که هرگاه در محیط خانواده به‌طور مزمن برآورده نشوند، زمینه‌ساز شکل‌گیری طرحواره‌ها در حوزه‌هایی نظیر «بریدگی و طرد» و «محدودیت‌های مختل» می‌شوند (یانگ و همکاران، ۲۰۰۳). این طرحواره‌ها در بیشتر افراد، در حالت خفته باقی می‌مانند و در مواجهه با موقعیت‌های فعال‌ساز — به‌ویژه موقعیت‌های استرس‌زا و پرفشار — فعال می‌شوند؛ فعال‌سازی‌ای که ادراک، تفسیر و حافظه فرد از موقعیت را رنگ‌آمیزی کرده و رفتار او را جهت می‌دهد (آرنتز و جیکوب، ۲۰۱۲). در بافت معامله‌گری، یک زیان مالی یا نوسان شدید می‌تواند نقش چنین فعال‌سازی را ایفا کند و به جای واکنش متوازن، واکنش‌های هیجانی و رفتاری طرحواره‌محور را برانگیزد.</w:t>
      </w:r>
    </w:p>
    <w:p w14:paraId="36F398AA" w14:textId="77777777" w:rsidR="00537408" w:rsidRDefault="00655A80" w:rsidP="004149FC">
      <w:pPr>
        <w:bidi/>
        <w:spacing w:after="0" w:line="580" w:lineRule="exact"/>
        <w:jc w:val="both"/>
      </w:pPr>
      <w:r>
        <w:rPr>
          <w:rFonts w:ascii="B Nazanin" w:hAnsi="B Nazanin" w:cs="B Nazanin" w:hint="cs"/>
          <w:b/>
          <w:bCs/>
          <w:sz w:val="24"/>
          <w:szCs w:val="24"/>
          <w:rtl/>
        </w:rPr>
        <w:t>تعریف عملیاتی:</w:t>
      </w:r>
      <w:r>
        <w:rPr>
          <w:rFonts w:ascii="B Nazanin" w:hAnsi="B Nazanin" w:cs="B Nazanin" w:hint="cs"/>
          <w:sz w:val="24"/>
          <w:szCs w:val="24"/>
          <w:rtl/>
        </w:rPr>
        <w:t xml:space="preserve"> در این پژوهش، منظور از طرحواره‌های ناسازگار اولیه، نمره‌ای است که آزمودنی از پرسشنامه طرحواره یانگ-فرم کوتاه</w:t>
      </w:r>
      <w:r>
        <w:rPr>
          <w:rFonts w:ascii="B Nazanin" w:hAnsi="B Nazanin" w:cs="B Nazanin" w:hint="cs"/>
          <w:vertAlign w:val="superscript"/>
          <w:rtl/>
        </w:rPr>
        <w:footnoteReference w:id="9"/>
      </w:r>
      <w:r>
        <w:rPr>
          <w:rFonts w:ascii="B Nazanin" w:hAnsi="B Nazanin" w:cs="B Nazanin" w:hint="cs"/>
          <w:sz w:val="24"/>
          <w:szCs w:val="24"/>
          <w:rtl/>
        </w:rPr>
        <w:t xml:space="preserve"> که دارای ۷۵ گویه و ۱۵ خرده‌مقیاس است، به دست می‌آورد. نمره‌گذاری گویه‌ها بر اساس مقیاس ۶ درجه‌ای لیکرت (از ۱=کاملاً درباره من نادرست است تا ۶=کاملاً مرا توصیف می‌کند) انجام می‌شود؛ برای هر طرحواره نمره‌ای بین ۵ تا ۳۰ به دست می‌آید و نمره بالاتر، نشان‌دهنده شدت بیشتر آن طرحواره است (یانگ، </w:t>
      </w:r>
      <w:r>
        <w:rPr>
          <w:rFonts w:ascii="B Nazanin" w:hAnsi="B Nazanin" w:cs="B Nazanin" w:hint="cs"/>
          <w:sz w:val="24"/>
          <w:szCs w:val="24"/>
          <w:rtl/>
        </w:rPr>
        <w:lastRenderedPageBreak/>
        <w:t>۱۹۹۸)</w:t>
      </w:r>
      <w:r>
        <w:rPr>
          <w:rFonts w:ascii="B Nazanin" w:eastAsia="B Nazanin" w:hAnsi="B Nazanin" w:cs="B Nazanin" w:hint="cs"/>
          <w:vertAlign w:val="superscript"/>
          <w:rtl/>
        </w:rPr>
        <w:footnoteReference w:id="10"/>
      </w:r>
      <w:r>
        <w:rPr>
          <w:rFonts w:ascii="B Nazanin" w:hAnsi="B Nazanin" w:cs="B Nazanin" w:hint="cs"/>
          <w:sz w:val="24"/>
          <w:szCs w:val="24"/>
          <w:rtl/>
        </w:rPr>
        <w:t>. در مدل اصلی پژوهش، نمره کل ۷۵ گویه به‌عنوان شاخص متغیر میانجی استفاده می‌شود و دامنه نظری آن از ۷۵ تا ۴۵۰ است. تحلیل حوزه‌های پنج‌گانه، در صورت تأیید کلید رسمی و کفایت داده‌ها، صرفاً به‌صورت تکمیلی بررسی خواهد شد. پایایی نسخه فارسی این پرسشنامه در پژوهش یوسفی (۱۳۹۶) با ضرایب آلفای ۰٫۶۸ تا ۰٫۸۵ برای خرده‌مقیاس‌ها گزارش شده و روایی سازه آن در نمونه غیربالینی قابل قبول بوده است (یوسفی، ۱۳۹۶).</w:t>
      </w:r>
    </w:p>
    <w:p w14:paraId="6E8C6E78" w14:textId="77777777" w:rsidR="00537408" w:rsidRDefault="00655A80" w:rsidP="004149FC">
      <w:pPr>
        <w:pStyle w:val="Heading3"/>
        <w:jc w:val="both"/>
      </w:pPr>
      <w:bookmarkStart w:id="28" w:name="_Toc243041588"/>
      <w:r>
        <w:rPr>
          <w:rFonts w:ascii="B Nazanin" w:hAnsi="B Nazanin" w:hint="cs"/>
          <w:szCs w:val="26"/>
          <w:rtl/>
        </w:rPr>
        <w:t>۱-۶-۳. رفتارهای مالی پرخطر</w:t>
      </w:r>
      <w:bookmarkEnd w:id="28"/>
    </w:p>
    <w:p w14:paraId="1C76D374" w14:textId="77777777" w:rsidR="00537408" w:rsidRDefault="00655A80" w:rsidP="004149FC">
      <w:pPr>
        <w:bidi/>
        <w:spacing w:after="0" w:line="580" w:lineRule="exact"/>
        <w:jc w:val="both"/>
      </w:pPr>
      <w:r>
        <w:rPr>
          <w:rFonts w:ascii="B Nazanin" w:hAnsi="B Nazanin" w:cs="B Nazanin" w:hint="cs"/>
          <w:b/>
          <w:bCs/>
          <w:sz w:val="24"/>
          <w:szCs w:val="24"/>
          <w:highlight w:val="yellow"/>
          <w:rtl/>
          <w:lang w:val="fa-IR"/>
        </w:rPr>
        <w:t>تعریف مفهومی:</w:t>
      </w:r>
      <w:r>
        <w:rPr>
          <w:rStyle w:val="Preservedcitationhighlight"/>
          <w:rFonts w:ascii="B Nazanin" w:hAnsi="B Nazanin" w:cs="B Nazanin" w:hint="cs"/>
          <w:sz w:val="24"/>
          <w:szCs w:val="24"/>
          <w:highlight w:val="none"/>
          <w:rtl/>
          <w:lang w:val="fa-IR"/>
        </w:rPr>
        <w:t xml:space="preserve"> رفتارهای مالی پرخطر به تصمیم‌ها و اعمالی گفته می‌شود که سطح ریسک پذیرفته‌شده در آن‌ها ممکن است با بازده احتمالی متناسب نباشد و با هیجان‌ها، سوگیری‌های شناختی یا تکانشگری همراه شود (بیکر و نوفسینگر، ۲۰۱۰)</w:t>
      </w:r>
      <w:r>
        <w:rPr>
          <w:rFonts w:ascii="B Nazanin" w:eastAsia="B Nazanin" w:hAnsi="B Nazanin" w:cs="B Nazanin" w:hint="cs"/>
          <w:rtl/>
        </w:rPr>
        <w:footnoteReference w:id="11"/>
      </w:r>
      <w:r>
        <w:rPr>
          <w:rStyle w:val="Preservedcitationhighlight"/>
          <w:rFonts w:ascii="B Nazanin" w:hAnsi="B Nazanin" w:cs="B Nazanin" w:hint="cs"/>
          <w:sz w:val="24"/>
          <w:szCs w:val="24"/>
          <w:highlight w:val="none"/>
          <w:rtl/>
          <w:lang w:val="fa-IR"/>
        </w:rPr>
        <w:t>. در این پژوهش، این مفهوم با نمره تحمل ریسک مالی عملیاتی شد؛ این نمره مستقیماً رفتار واقعی معامله را ثبت نمی‌کند.</w:t>
      </w:r>
    </w:p>
    <w:p w14:paraId="159AC550" w14:textId="77777777" w:rsidR="00537408" w:rsidRDefault="00655A80" w:rsidP="004149FC">
      <w:pPr>
        <w:bidi/>
        <w:spacing w:after="0" w:line="580" w:lineRule="exact"/>
        <w:jc w:val="both"/>
      </w:pPr>
      <w:r>
        <w:rPr>
          <w:rFonts w:ascii="B Nazanin" w:hAnsi="B Nazanin" w:cs="B Nazanin" w:hint="cs"/>
          <w:sz w:val="24"/>
          <w:szCs w:val="24"/>
          <w:highlight w:val="yellow"/>
          <w:rtl/>
          <w:lang w:val="fa-IR"/>
        </w:rPr>
        <w:t>در ادبیات مالی رفتاری، رفتارهای پرخطر می‌توانند در معامله‌گری بیش از حد، اثر گرایش، رفتار گله‌ای یا تمرکز ناکافی سبد دارایی نمود پیدا کنند (بیکر و نوفسینگر، ۲۰۱۰؛ باربر و اودین، ۲۰۰۰؛ شفرین و استاتمن، ۱۹۸۵؛ هوانگ و سالمون، ۲۰۰۴؛ گوتزمن و کومار، ۲۰۰۸)</w:t>
      </w:r>
      <w:r>
        <w:rPr>
          <w:rFonts w:ascii="B Nazanin" w:eastAsia="B Nazanin" w:hAnsi="B Nazanin" w:cs="B Nazanin" w:hint="cs"/>
          <w:rtl/>
        </w:rPr>
        <w:footnoteReference w:id="12"/>
      </w:r>
      <w:r>
        <w:rPr>
          <w:rStyle w:val="Preservedcitationhighlight"/>
          <w:rFonts w:ascii="B Nazanin" w:hAnsi="B Nazanin" w:cs="B Nazanin" w:hint="cs"/>
          <w:sz w:val="24"/>
          <w:szCs w:val="24"/>
          <w:highlight w:val="none"/>
          <w:rtl/>
          <w:lang w:val="fa-IR"/>
        </w:rPr>
        <w:t>. ابزار به‌کاررفته در پژوهش حاضر این اعمال را مستقیماً مشاهده یا ثبت نکرد؛ پیامد تحلیل با نمره خودگزارشی تحمل ریسک سنجیده شد.</w:t>
      </w:r>
    </w:p>
    <w:p w14:paraId="6D903C11" w14:textId="77777777" w:rsidR="00537408" w:rsidRDefault="00655A80" w:rsidP="004149FC">
      <w:pPr>
        <w:bidi/>
        <w:spacing w:after="0" w:line="580" w:lineRule="exact"/>
        <w:jc w:val="both"/>
      </w:pPr>
      <w:r>
        <w:rPr>
          <w:rFonts w:ascii="B Nazanin" w:hAnsi="B Nazanin" w:cs="B Nazanin" w:hint="cs"/>
          <w:sz w:val="24"/>
          <w:szCs w:val="24"/>
          <w:highlight w:val="yellow"/>
          <w:rtl/>
          <w:lang w:val="fa-IR"/>
        </w:rPr>
        <w:t>این ابعاد چارچوب مفهومی رفتارهای مالی پرخطر را توضیح می‌دهند؛ بااین‌حال، ابزار اجرای پژوهش تعداد یا نوع معاملات، سود و زیان واقعی، استفاده از اهرم یا رفتار گله‌ای را مستقیماً ثبت نکرد. پیامد در تحلیل با نمره خودگزارشی تحمل ریسک سنجیده شد؛ بنابراین یافته‌ها درباره نگرش یا تمایل گزارش‌شده به پذیرش ریسک‌اند و نباید معادل رفتار واقعی معامله تلقی شوند.</w:t>
      </w:r>
    </w:p>
    <w:p w14:paraId="515D463F" w14:textId="77777777" w:rsidR="00537408" w:rsidRDefault="00655A80" w:rsidP="004149FC">
      <w:pPr>
        <w:bidi/>
        <w:spacing w:after="0" w:line="580" w:lineRule="exact"/>
        <w:jc w:val="both"/>
      </w:pPr>
      <w:r>
        <w:rPr>
          <w:rFonts w:ascii="B Nazanin" w:hAnsi="B Nazanin" w:cs="B Nazanin" w:hint="cs"/>
          <w:sz w:val="24"/>
          <w:szCs w:val="24"/>
          <w:highlight w:val="yellow"/>
          <w:rtl/>
          <w:lang w:val="fa-IR"/>
        </w:rPr>
        <w:t>تحمل ریسک مالی به سطح عدم‌قطعیتی اشاره دارد که فرد آمادگی ذهنی خود را برای پذیرش آن در تصمیم مالی گزارش می‌کند (گرابل و لایتون، ۱۹۹۹)</w:t>
      </w:r>
      <w:r>
        <w:rPr>
          <w:rFonts w:ascii="B Nazanin" w:eastAsia="B Nazanin" w:hAnsi="B Nazanin" w:cs="B Nazanin" w:hint="cs"/>
          <w:rtl/>
        </w:rPr>
        <w:footnoteReference w:id="13"/>
      </w:r>
      <w:r>
        <w:rPr>
          <w:rStyle w:val="Preservedcitationhighlight"/>
          <w:rFonts w:ascii="B Nazanin" w:hAnsi="B Nazanin" w:cs="B Nazanin" w:hint="cs"/>
          <w:sz w:val="24"/>
          <w:szCs w:val="24"/>
          <w:highlight w:val="none"/>
          <w:rtl/>
          <w:lang w:val="fa-IR"/>
        </w:rPr>
        <w:t xml:space="preserve">. این سازه، نگرش یا تمایل خودگزارشی است و با رفتار مشاهده‌شده در </w:t>
      </w:r>
      <w:r>
        <w:rPr>
          <w:rStyle w:val="Preservedcitationhighlight"/>
          <w:rFonts w:ascii="B Nazanin" w:hAnsi="B Nazanin" w:cs="B Nazanin" w:hint="cs"/>
          <w:sz w:val="24"/>
          <w:szCs w:val="24"/>
          <w:highlight w:val="none"/>
          <w:rtl/>
          <w:lang w:val="fa-IR"/>
        </w:rPr>
        <w:lastRenderedPageBreak/>
        <w:t>بازار تفاوت دارد. در این پژوهش، نمره آن به‌عنوان شاخص نگرشیِ پیامد به‌کار رفت؛ برای سنجش رفتار واقعی، داده‌هایی مانند سابقه معاملات یا سنجه رفتاری مستقل لازم است (گرابل، ۲۰۱۷)</w:t>
      </w:r>
      <w:r>
        <w:rPr>
          <w:rFonts w:ascii="B Nazanin" w:eastAsia="B Nazanin" w:hAnsi="B Nazanin" w:cs="B Nazanin" w:hint="cs"/>
          <w:rtl/>
        </w:rPr>
        <w:footnoteReference w:id="14"/>
      </w:r>
      <w:r>
        <w:rPr>
          <w:rStyle w:val="Preservedcitationhighlight"/>
          <w:rFonts w:ascii="B Nazanin" w:hAnsi="B Nazanin" w:cs="B Nazanin" w:hint="cs"/>
          <w:sz w:val="24"/>
          <w:szCs w:val="24"/>
          <w:highlight w:val="none"/>
          <w:rtl/>
          <w:lang w:val="fa-IR"/>
        </w:rPr>
        <w:t>.</w:t>
      </w:r>
    </w:p>
    <w:p w14:paraId="2FF94CCD" w14:textId="77777777" w:rsidR="00537408" w:rsidRDefault="00655A80" w:rsidP="004149FC">
      <w:pPr>
        <w:bidi/>
        <w:spacing w:after="0" w:line="580" w:lineRule="exact"/>
        <w:jc w:val="both"/>
      </w:pPr>
      <w:r>
        <w:rPr>
          <w:rFonts w:ascii="B Nazanin" w:hAnsi="B Nazanin" w:cs="B Nazanin" w:hint="cs"/>
          <w:b/>
          <w:bCs/>
          <w:sz w:val="24"/>
          <w:szCs w:val="24"/>
          <w:highlight w:val="yellow"/>
          <w:rtl/>
          <w:lang w:val="fa-IR"/>
        </w:rPr>
        <w:t>تعریف عملیاتی:</w:t>
      </w:r>
      <w:r>
        <w:rPr>
          <w:rStyle w:val="Preservedcitationhighlight"/>
          <w:rFonts w:ascii="B Nazanin" w:hAnsi="B Nazanin" w:cs="B Nazanin" w:hint="cs"/>
          <w:sz w:val="24"/>
          <w:szCs w:val="24"/>
          <w:highlight w:val="none"/>
          <w:rtl/>
          <w:lang w:val="fa-IR"/>
        </w:rPr>
        <w:t xml:space="preserve"> پیامد پژوهش با نمره ۱۳ سؤالی مقیاس تحمل ریسک مالی گرابل و لایتون (۱۹۹۹) عملیاتی شد. دامنه نمره کل از ۱۳ تا ۵۲ است و نمره بالاتر نشان‌دهنده تمایل خودگزارش‌شده بیشتر برای پذیرش ریسک مالی است؛ این نمره به‌تنهایی رفتار واقعی معامله را نشان نمی‌دهد. پایایی مقیاس در پژوهش طالبی و همکاران (۱۳۹۸) با آلفای کرونباخ ۰٫۷۹ گزارش شد.</w:t>
      </w:r>
    </w:p>
    <w:p w14:paraId="0A04131E" w14:textId="77777777" w:rsidR="00537408" w:rsidRDefault="00655A80" w:rsidP="008E39E4">
      <w:pPr>
        <w:pStyle w:val="Heading2"/>
        <w:jc w:val="left"/>
      </w:pPr>
      <w:bookmarkStart w:id="29" w:name="_Toc243041589"/>
      <w:commentRangeStart w:id="30"/>
      <w:r>
        <w:rPr>
          <w:rFonts w:ascii="B Nazanin" w:hAnsi="B Nazanin" w:hint="cs"/>
          <w:szCs w:val="28"/>
          <w:highlight w:val="yellow"/>
          <w:rtl/>
          <w:lang w:val="fa-IR"/>
        </w:rPr>
        <w:t xml:space="preserve">۱-۷. </w:t>
      </w:r>
      <w:commentRangeStart w:id="31"/>
      <w:r>
        <w:rPr>
          <w:rFonts w:ascii="B Nazanin" w:hAnsi="B Nazanin" w:hint="cs"/>
          <w:szCs w:val="28"/>
          <w:highlight w:val="yellow"/>
          <w:rtl/>
          <w:lang w:val="fa-IR"/>
        </w:rPr>
        <w:t>مدل اولیه پژوهش</w:t>
      </w:r>
      <w:commentRangeEnd w:id="30"/>
      <w:r>
        <w:rPr>
          <w:rStyle w:val="CommentReference"/>
        </w:rPr>
        <w:commentReference w:id="30"/>
      </w:r>
      <w:commentRangeEnd w:id="31"/>
      <w:r w:rsidR="00DB4D27">
        <w:rPr>
          <w:rStyle w:val="CommentReference"/>
          <w:rFonts w:cs="Times New Roman"/>
          <w:b w:val="0"/>
          <w:bCs w:val="0"/>
          <w:color w:val="auto"/>
          <w:rtl/>
        </w:rPr>
        <w:commentReference w:id="31"/>
      </w:r>
      <w:bookmarkEnd w:id="29"/>
    </w:p>
    <w:p w14:paraId="449948E6" w14:textId="77777777" w:rsidR="008B5CB5" w:rsidRDefault="001454AB">
      <w:pPr>
        <w:bidi/>
        <w:spacing w:before="60" w:after="60"/>
        <w:jc w:val="center"/>
      </w:pPr>
      <w:r>
        <w:rPr>
          <w:noProof/>
          <w:lang w:bidi="ar-SA"/>
        </w:rPr>
        <w:drawing>
          <wp:inline distT="0" distB="0" distL="0" distR="0">
            <wp:extent cx="5623560" cy="2390013"/>
            <wp:effectExtent l="0" t="0" r="0" b="0"/>
            <wp:docPr id="2" name="Chapter 1 initial research model" descr="نمودار مسیر فرض‌شده: اضطراب صفتی به طرحواره‌ها و تحمل ریسک مالی خودگزارش‌شده؛ همراه مسیر مستقیم." title="مدل اولیه پژوه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initial_ch1.png"/>
                    <pic:cNvPicPr/>
                  </pic:nvPicPr>
                  <pic:blipFill>
                    <a:blip r:embed="rId12"/>
                    <a:stretch>
                      <a:fillRect/>
                    </a:stretch>
                  </pic:blipFill>
                  <pic:spPr>
                    <a:xfrm>
                      <a:off x="0" y="0"/>
                      <a:ext cx="5623560" cy="2390013"/>
                    </a:xfrm>
                    <a:prstGeom prst="rect">
                      <a:avLst/>
                    </a:prstGeom>
                  </pic:spPr>
                </pic:pic>
              </a:graphicData>
            </a:graphic>
          </wp:inline>
        </w:drawing>
      </w:r>
    </w:p>
    <w:p w14:paraId="6F47925F" w14:textId="77777777" w:rsidR="008B5CB5" w:rsidRDefault="001454AB" w:rsidP="00A37D4B">
      <w:pPr>
        <w:pStyle w:val="TableofFigures"/>
        <w:jc w:val="center"/>
        <w:rPr>
          <w:rFonts w:asciiTheme="minorHAnsi" w:eastAsiaTheme="minorEastAsia" w:hAnsiTheme="minorHAnsi" w:cstheme="minorBidi"/>
          <w:noProof/>
          <w:sz w:val="22"/>
          <w:szCs w:val="22"/>
          <w:lang w:bidi="ar-SA"/>
        </w:rPr>
      </w:pPr>
      <w:bookmarkStart w:id="32" w:name="_Toc243000001"/>
      <w:bookmarkStart w:id="33" w:name="_Toc243041661"/>
      <w:r>
        <w:rPr>
          <w:rStyle w:val="Hyperlink"/>
          <w:rFonts w:ascii="B Nazanin" w:hAnsi="B Nazanin"/>
          <w:b/>
          <w:bCs/>
          <w:noProof/>
        </w:rPr>
        <w:t>شکل ۱-</w:t>
      </w:r>
      <w:r>
        <w:rPr>
          <w:rStyle w:val="Hyperlink"/>
          <w:rFonts w:ascii="B Nazanin" w:hAnsi="B Nazanin"/>
          <w:b/>
          <w:bCs/>
          <w:noProof/>
        </w:rPr>
        <w:fldChar w:fldCharType="begin" w:fldLock="1"/>
      </w:r>
      <w:r>
        <w:rPr>
          <w:rStyle w:val="Hyperlink"/>
          <w:rFonts w:ascii="B Nazanin" w:hAnsi="B Nazanin"/>
          <w:b/>
          <w:bCs/>
          <w:noProof/>
        </w:rPr>
        <w:instrText>SEQ شکل</w:instrText>
      </w:r>
      <w:r>
        <w:rPr>
          <w:rStyle w:val="Hyperlink"/>
          <w:rFonts w:ascii="B Nazanin" w:hAnsi="B Nazanin"/>
          <w:b/>
          <w:bCs/>
          <w:noProof/>
        </w:rPr>
        <w:fldChar w:fldCharType="separate"/>
      </w:r>
      <w:r>
        <w:rPr>
          <w:rStyle w:val="Hyperlink"/>
          <w:rFonts w:ascii="B Nazanin" w:hAnsi="B Nazanin"/>
          <w:b/>
          <w:bCs/>
          <w:noProof/>
        </w:rPr>
        <w:t>۱</w:t>
      </w:r>
      <w:r>
        <w:rPr>
          <w:rStyle w:val="Hyperlink"/>
          <w:rFonts w:ascii="B Nazanin" w:hAnsi="B Nazanin"/>
          <w:b/>
          <w:bCs/>
          <w:noProof/>
        </w:rPr>
        <w:fldChar w:fldCharType="end"/>
      </w:r>
      <w:r>
        <w:rPr>
          <w:rStyle w:val="Hyperlink"/>
          <w:rFonts w:ascii="B Nazanin" w:hAnsi="B Nazanin"/>
          <w:b/>
          <w:bCs/>
          <w:noProof/>
        </w:rPr>
        <w:t>. مدل اولیه پژوهش</w:t>
      </w:r>
      <w:bookmarkEnd w:id="32"/>
      <w:bookmarkEnd w:id="33"/>
    </w:p>
    <w:p w14:paraId="6EAF77AE" w14:textId="77777777" w:rsidR="008B5CB5" w:rsidRDefault="001454AB">
      <w:pPr>
        <w:bidi/>
        <w:spacing w:line="580" w:lineRule="exact"/>
        <w:jc w:val="both"/>
      </w:pPr>
      <w:r>
        <w:rPr>
          <w:rFonts w:ascii="B Nazanin" w:hAnsi="B Nazanin" w:cs="B Nazanin" w:hint="cs"/>
          <w:highlight w:val="yellow"/>
          <w:rtl/>
          <w:lang w:val="fa-IR"/>
        </w:rPr>
        <w:t>اضطراب صفتی (X)؛ طرحواره‌های ناسازگار اولیه (M)؛ تحمل ریسک مالی (Y؛ شاخص خودگزارشی پیامد)</w:t>
      </w:r>
    </w:p>
    <w:p w14:paraId="474B8283" w14:textId="77777777" w:rsidR="008B5CB5" w:rsidRDefault="001454AB">
      <w:pPr>
        <w:bidi/>
        <w:spacing w:line="580" w:lineRule="exact"/>
        <w:jc w:val="both"/>
      </w:pPr>
      <w:r>
        <w:rPr>
          <w:rFonts w:ascii="B Nazanin" w:hAnsi="B Nazanin" w:cs="B Nazanin" w:hint="cs"/>
          <w:highlight w:val="yellow"/>
          <w:rtl/>
          <w:lang w:val="fa-IR"/>
        </w:rPr>
        <w:t xml:space="preserve">مسیر مستقیم آماری: X </w:t>
      </w:r>
      <w:r>
        <w:rPr>
          <w:rFonts w:hint="cs"/>
          <w:highlight w:val="yellow"/>
          <w:rtl/>
          <w:lang w:val="fa-IR"/>
        </w:rPr>
        <w:t>→</w:t>
      </w:r>
      <w:r>
        <w:rPr>
          <w:rFonts w:ascii="B Nazanin" w:hAnsi="B Nazanin" w:cs="B Nazanin" w:hint="cs"/>
          <w:highlight w:val="yellow"/>
          <w:rtl/>
          <w:lang w:val="fa-IR"/>
        </w:rPr>
        <w:t xml:space="preserve"> Y (c′)؛ مسیر غیرمستقیم آماری: X </w:t>
      </w:r>
      <w:r>
        <w:rPr>
          <w:rFonts w:hint="cs"/>
          <w:highlight w:val="yellow"/>
          <w:rtl/>
          <w:lang w:val="fa-IR"/>
        </w:rPr>
        <w:t>→</w:t>
      </w:r>
      <w:r>
        <w:rPr>
          <w:rFonts w:ascii="B Nazanin" w:hAnsi="B Nazanin" w:cs="B Nazanin" w:hint="cs"/>
          <w:highlight w:val="yellow"/>
          <w:rtl/>
          <w:lang w:val="fa-IR"/>
        </w:rPr>
        <w:t xml:space="preserve"> M </w:t>
      </w:r>
      <w:r>
        <w:rPr>
          <w:rFonts w:hint="cs"/>
          <w:highlight w:val="yellow"/>
          <w:rtl/>
          <w:lang w:val="fa-IR"/>
        </w:rPr>
        <w:t>→</w:t>
      </w:r>
      <w:r>
        <w:rPr>
          <w:rFonts w:ascii="B Nazanin" w:hAnsi="B Nazanin" w:cs="B Nazanin" w:hint="cs"/>
          <w:highlight w:val="yellow"/>
          <w:rtl/>
          <w:lang w:val="fa-IR"/>
        </w:rPr>
        <w:t xml:space="preserve"> Y (a×b)؛ پیکان‌ها</w:t>
      </w:r>
      <w:r>
        <w:rPr>
          <w:rFonts w:ascii="B Nazanin" w:hAnsi="B Nazanin" w:cs="B Nazanin" w:hint="cs"/>
          <w:highlight w:val="yellow"/>
          <w:rtl/>
          <w:lang w:val="fa-IR"/>
        </w:rPr>
        <w:t xml:space="preserve"> فرضیه رابطه‌اند و علیت را اثبات نمی‌کنند.</w:t>
      </w:r>
    </w:p>
    <w:p w14:paraId="0E862298" w14:textId="77777777" w:rsidR="00537408" w:rsidRDefault="00655A80">
      <w:pPr>
        <w:bidi/>
        <w:spacing w:after="0" w:line="580" w:lineRule="exact"/>
        <w:jc w:val="both"/>
      </w:pPr>
      <w:r>
        <w:rPr>
          <w:rFonts w:ascii="B Nazanin" w:hAnsi="B Nazanin" w:cs="B Nazanin" w:hint="cs"/>
          <w:sz w:val="24"/>
          <w:szCs w:val="24"/>
          <w:highlight w:val="yellow"/>
          <w:rtl/>
          <w:lang w:val="fa-IR"/>
        </w:rPr>
        <w:t>نمره تحمل ریسک مالی در این پژوهش شاخصی خودگزارشی است و رفتار واقعی معاملات را مستقیماً نشان نمی‌دهد؛ بنابراین تفسیر متغیر Y در این نمودار به همان نمره ابزار محدود است.</w:t>
      </w:r>
    </w:p>
    <w:p w14:paraId="7B8A5A98" w14:textId="77777777" w:rsidR="00537408" w:rsidRDefault="00655A80">
      <w:pPr>
        <w:bidi/>
        <w:spacing w:line="580" w:lineRule="exact"/>
        <w:jc w:val="both"/>
      </w:pPr>
      <w:r>
        <w:rPr>
          <w:rFonts w:ascii="B Nazanin" w:hAnsi="B Nazanin" w:cs="B Nazanin"/>
          <w:sz w:val="24"/>
          <w:szCs w:val="24"/>
          <w:highlight w:val="yellow"/>
          <w:rtl/>
          <w:lang w:val="fa-IR"/>
        </w:rPr>
        <w:lastRenderedPageBreak/>
        <w:t>این مدل مسیرهای آماری فرض‌شده را نشان می‌دهد؛ با توجه به مقطعی‌بودن پژوهش، پیکان‌ها به‌تنهایی رابطه علّی را اثبات نمی‌کنند.</w:t>
      </w:r>
    </w:p>
    <w:p w14:paraId="084EEB12" w14:textId="77777777" w:rsidR="00537408" w:rsidRDefault="00537408">
      <w:pPr>
        <w:sectPr w:rsidR="00537408">
          <w:footerReference w:type="default" r:id="rId13"/>
          <w:footnotePr>
            <w:numRestart w:val="eachPage"/>
          </w:footnotePr>
          <w:pgSz w:w="11906" w:h="16838"/>
          <w:pgMar w:top="1701" w:right="2268" w:bottom="1417" w:left="1417" w:header="720" w:footer="567" w:gutter="0"/>
          <w:pgNumType w:start="1"/>
          <w:cols w:space="720"/>
          <w:titlePg/>
          <w:bidi/>
          <w:docGrid w:linePitch="360"/>
        </w:sectPr>
      </w:pPr>
    </w:p>
    <w:p w14:paraId="569CB607" w14:textId="77777777" w:rsidR="00537408" w:rsidRDefault="00655A80">
      <w:pPr>
        <w:bidi/>
        <w:spacing w:before="480" w:after="180" w:line="580" w:lineRule="exact"/>
        <w:jc w:val="center"/>
        <w:outlineLvl w:val="0"/>
      </w:pPr>
      <w:bookmarkStart w:id="34" w:name="_Toc243041590"/>
      <w:r>
        <w:rPr>
          <w:rFonts w:ascii="B Nazanin" w:hAnsi="B Nazanin" w:cs="B Nazanin" w:hint="cs"/>
          <w:b/>
          <w:bCs/>
          <w:sz w:val="56"/>
          <w:szCs w:val="56"/>
          <w:rtl/>
        </w:rPr>
        <w:lastRenderedPageBreak/>
        <w:t>فصل دوم</w:t>
      </w:r>
      <w:bookmarkEnd w:id="34"/>
    </w:p>
    <w:p w14:paraId="550015FD" w14:textId="77777777" w:rsidR="00537408" w:rsidRDefault="00655A80">
      <w:pPr>
        <w:bidi/>
        <w:spacing w:before="120" w:after="480" w:line="580" w:lineRule="exact"/>
        <w:jc w:val="center"/>
      </w:pPr>
      <w:r>
        <w:rPr>
          <w:rFonts w:ascii="B Nazanin" w:hAnsi="B Nazanin" w:cs="B Nazanin" w:hint="cs"/>
          <w:b/>
          <w:bCs/>
          <w:sz w:val="24"/>
          <w:szCs w:val="24"/>
          <w:rtl/>
        </w:rPr>
        <w:t>مبانی نظری و پیشینه پژوهش</w:t>
      </w:r>
    </w:p>
    <w:p w14:paraId="7F5876E1" w14:textId="77777777" w:rsidR="00537408" w:rsidRDefault="00655A80" w:rsidP="004149FC">
      <w:pPr>
        <w:pStyle w:val="Heading2"/>
        <w:jc w:val="both"/>
      </w:pPr>
      <w:bookmarkStart w:id="35" w:name="_Toc243041591"/>
      <w:r>
        <w:rPr>
          <w:rFonts w:ascii="B Nazanin" w:hAnsi="B Nazanin" w:hint="cs"/>
          <w:szCs w:val="28"/>
          <w:rtl/>
        </w:rPr>
        <w:t>۲-۱. مقدمه</w:t>
      </w:r>
      <w:bookmarkEnd w:id="35"/>
    </w:p>
    <w:p w14:paraId="7FD58C1F" w14:textId="77777777" w:rsidR="00537408" w:rsidRDefault="00655A80" w:rsidP="004149FC">
      <w:pPr>
        <w:bidi/>
        <w:spacing w:after="0" w:line="580" w:lineRule="exact"/>
        <w:jc w:val="both"/>
      </w:pPr>
      <w:r>
        <w:rPr>
          <w:rFonts w:ascii="B Nazanin" w:hAnsi="B Nazanin" w:cs="B Nazanin" w:hint="cs"/>
          <w:sz w:val="24"/>
          <w:szCs w:val="24"/>
          <w:rtl/>
        </w:rPr>
        <w:t>فصل حاضر به مرور جامع مبانی نظری و پیشینه تجربی متغیرهای اصلی مطالعه حاضر اختصاص دارد. در مدل مفهومی این مطالعه، اضطراب صفتی به‌عنوان متغیر مستقل، رفتارهای مالی پرخطر به‌عنوان متغیر وابسته و طرحواره‌های ناسازگار اولیه به‌عنوان متغیر میانجی در نظر گرفته شده‌اند. مبانی نظری پژوهش ریشه در رویکردهای شناختی دارد؛ در دیدگاه بک، رویدادها به‌خودی‌خود موجب شکل‌گیری هیجان‌ها نمی‌شوند، بلکه تفسیر و ارزیابی فرد از آن رویدادهاست که واکنش‌های هیجانی را می‌سازد (بک، ۱۹۷۶). بر این اساس، اضطراب صفتی را می‌توان نوعی آسیب‌پذیری شناختی-هیجانی پایدار دانست که بر شیوه پردازش اطلاعات و تصمیم‌گیری اثر می‌گذارد. از سوی دیگر، طرحواره‌های ناسازگار اولیه در مدل یانگ، الگوهایی فراگیر و عمیق هستند که در جریان رشد اولیه شکل گرفته‌اند و ادراک فرد از خود و محیط را در بزرگسالی نیز هدایت می‌کنند (یانگ و همکاران، ۲۰۰۳). مرور این چارچوب‌های نظری و یافته‌های تجربی برخاسته از آن‌ها به تبیین دقیق‌تر مکانیسم‌های شناختی و هیجانی حاکم بر تصمیم‌گیری معامله‌گران بازارهای مالی</w:t>
      </w:r>
      <w:r>
        <w:rPr>
          <w:rFonts w:ascii="B Nazanin" w:hAnsi="B Nazanin" w:cs="B Nazanin" w:hint="cs"/>
          <w:vertAlign w:val="superscript"/>
          <w:rtl/>
        </w:rPr>
        <w:footnoteReference w:id="15"/>
      </w:r>
      <w:r>
        <w:rPr>
          <w:rFonts w:ascii="B Nazanin" w:hAnsi="B Nazanin" w:cs="B Nazanin" w:hint="cs"/>
          <w:sz w:val="24"/>
          <w:szCs w:val="24"/>
          <w:rtl/>
        </w:rPr>
        <w:t xml:space="preserve"> کمک می‌کند؛ گروهی که به‌طور مداوم در شرایط عدم قطعیت و فشار روانی دست به تصمیم‌گیری می‌زنند.</w:t>
      </w:r>
    </w:p>
    <w:p w14:paraId="0A010480" w14:textId="77777777" w:rsidR="00537408" w:rsidRDefault="00655A80" w:rsidP="004149FC">
      <w:pPr>
        <w:bidi/>
        <w:spacing w:after="0" w:line="580" w:lineRule="exact"/>
        <w:jc w:val="both"/>
      </w:pPr>
      <w:r>
        <w:rPr>
          <w:rFonts w:ascii="B Nazanin" w:hAnsi="B Nazanin" w:cs="B Nazanin" w:hint="cs"/>
          <w:sz w:val="24"/>
          <w:szCs w:val="24"/>
          <w:rtl/>
        </w:rPr>
        <w:t>ساختار فصل حاضر مسیر مشخصی را طی می‌کند. نخست در بخش‌های ۲-۲-۱ تا ۲-۲-۳، تعاریف، نظریه‌ها و ابعاد هر یک از متغیرهای پژوهش به‌طور مجزا بررسی می‌شود. در ادامه، در بخش ۲-۲-۴ روابط بین متغیرها و مدل نظری میانجی‌گری تحلیل می‌گردد؛ از جمله روابط دوجانبه میان اضطراب صفتی و رفتارهای مالی پرخطر و نقش طرحواره‌های ناسازگار اولیه در تبیین این روابط. سپس در بخش ۲-۳ پیشینه پژوهشی داخلی و خارجی مرور می‌شود و مدل میانجی‌گری پژوهش در پرتو آن به تصویر درمی‌آید؛ هدف، مشخص‌شدن شکاف پژوهشی</w:t>
      </w:r>
      <w:r>
        <w:rPr>
          <w:rFonts w:ascii="B Nazanin" w:hAnsi="B Nazanin" w:cs="B Nazanin" w:hint="cs"/>
          <w:vertAlign w:val="superscript"/>
          <w:rtl/>
        </w:rPr>
        <w:footnoteReference w:id="16"/>
      </w:r>
      <w:r>
        <w:rPr>
          <w:rFonts w:ascii="B Nazanin" w:hAnsi="B Nazanin" w:cs="B Nazanin" w:hint="cs"/>
          <w:sz w:val="24"/>
          <w:szCs w:val="24"/>
          <w:rtl/>
        </w:rPr>
        <w:t xml:space="preserve"> موجود در ادبیات </w:t>
      </w:r>
      <w:r>
        <w:rPr>
          <w:rFonts w:ascii="B Nazanin" w:hAnsi="B Nazanin" w:cs="B Nazanin" w:hint="cs"/>
          <w:sz w:val="24"/>
          <w:szCs w:val="24"/>
          <w:rtl/>
        </w:rPr>
        <w:lastRenderedPageBreak/>
        <w:t>و روشن‌ترشدن ضرورت انجام پژوهش حاضر است. در مرور پیشینه تجربی، اولویت با مطالعاتی است که در جمعیت معامله‌گران انجام شده‌اند یا یافته‌های آن‌ها قابلیت تعمیم به این جمعیت را دارد؛ بدین ترتیب، مسیر منطقی فصل از مفاهیم بنیادین به‌سوی مدل مفهومی نهایی پژوهش پیش می‌رود.</w:t>
      </w:r>
    </w:p>
    <w:p w14:paraId="459FE401" w14:textId="77777777" w:rsidR="00537408" w:rsidRDefault="00655A80" w:rsidP="004149FC">
      <w:pPr>
        <w:pStyle w:val="Heading2"/>
        <w:jc w:val="both"/>
      </w:pPr>
      <w:bookmarkStart w:id="36" w:name="_Toc243041592"/>
      <w:r>
        <w:rPr>
          <w:rFonts w:ascii="B Nazanin" w:hAnsi="B Nazanin" w:hint="cs"/>
          <w:szCs w:val="28"/>
          <w:rtl/>
        </w:rPr>
        <w:t>۲-۲. مبانی نظری</w:t>
      </w:r>
      <w:bookmarkEnd w:id="36"/>
    </w:p>
    <w:p w14:paraId="21FAD494" w14:textId="77777777" w:rsidR="00537408" w:rsidRDefault="00655A80" w:rsidP="004149FC">
      <w:pPr>
        <w:pStyle w:val="Heading3"/>
        <w:jc w:val="both"/>
      </w:pPr>
      <w:bookmarkStart w:id="37" w:name="_Toc243041593"/>
      <w:r>
        <w:rPr>
          <w:rFonts w:ascii="B Nazanin" w:hAnsi="B Nazanin" w:hint="cs"/>
          <w:szCs w:val="26"/>
          <w:rtl/>
        </w:rPr>
        <w:t>۲-۲-۱. اضطراب صفتی</w:t>
      </w:r>
      <w:bookmarkEnd w:id="37"/>
    </w:p>
    <w:p w14:paraId="2EB9FFEB" w14:textId="77777777" w:rsidR="00537408" w:rsidRDefault="00655A80" w:rsidP="004149FC">
      <w:pPr>
        <w:bidi/>
        <w:spacing w:after="0" w:line="580" w:lineRule="exact"/>
        <w:jc w:val="both"/>
      </w:pPr>
      <w:r>
        <w:rPr>
          <w:rFonts w:ascii="B Nazanin" w:hAnsi="B Nazanin" w:cs="B Nazanin" w:hint="cs"/>
          <w:sz w:val="24"/>
          <w:szCs w:val="24"/>
          <w:rtl/>
        </w:rPr>
        <w:t>بر اساس چارچوب نظری و مدل کلاسیک و معتبری که توسط چارلز اسپیلبرگر ارائه شده است، برای درک دقیق ماهیت اضطراب، باید تمایز مفهومی مهمی بین دو بعد آن قائل شد: نخست، «اضطراب حالتی» که یک واکنش هیجانی گذرا، موقتی و کاملاً وابسته به شدت خطر آنی موقعیت است؛ و دوم، «اضطراب صفتی» که یک ویژگی شخصیتی پایدار، ریشه‌دار و نوعی تفاوت فردی در استعداد یا تمایل ذاتی برای تجربه کردن حالات اضطرابی است. به عبارت دقیق‌تر، افرادی که دارای سطوح بالایی از اضطراب صفتی هستند، مجهز به یک «سیستم هشدار روانی» بیش‌فعال و حساس هستند؛ آن‌ها به‌طور نظام‌مند دارای آستانه پایین‌تری برای تحریک‌پذیری بوده و تمایل دارند موقعیت‌های مبهم، خنثی و حتی عینی غیرخطرناک (مانند نوسانات طبیعی بازار) را به‌عنوان موقعیت‌های تهدیدآمیز و فاجعه‌بار ادراک کنند و در پاسخ به آن‌ها، با سطوح بالاتری از نگرانی ذهنی، تنش و برانگیختگی فیزیولوژیک واکنش نشان دهند (اسپیلبرگر، ۱۹۸۳).</w:t>
      </w:r>
    </w:p>
    <w:p w14:paraId="309B9F28" w14:textId="77777777" w:rsidR="00537408" w:rsidRDefault="00655A80" w:rsidP="004149FC">
      <w:pPr>
        <w:bidi/>
        <w:spacing w:after="0" w:line="580" w:lineRule="exact"/>
        <w:jc w:val="both"/>
      </w:pPr>
      <w:r>
        <w:rPr>
          <w:rFonts w:ascii="B Nazanin" w:hAnsi="B Nazanin" w:cs="B Nazanin" w:hint="cs"/>
          <w:sz w:val="24"/>
          <w:szCs w:val="24"/>
          <w:rtl/>
        </w:rPr>
        <w:t>این استعداد روان‌شناختی برای تجربه کردن اضطراب، صرفاً یک مفهوم انتزاعی نیست؛ ریشه‌های عمیق عصب‌شناختی دارد. مطالعات نوین تصویربرداری مغزی نشان داده‌اند که اضطراب صفتی با یک عدم تعادل عملکردی و پایدار در مدارهای کلیدی پردازش هیجانی مغز، به‌ویژه مدار حیاتی آمیگدال-پیش‌پیشانی، ارتباط تنگاتنگی دارد. در این ساختار عصبی، آمیگدال به‌عنوان مرکز هشداردهنده خطر و پردازش ترس، در افراد با اضطراب صفتی بالا، دارای فعالیت بیش از حد معمول و حساسیت بالا است؛ در حالی که قشر پیش‌پیشانی که مسئولیت تنظیم هیجانات، کنترل تکانه‌ها و استدلال منطقی را بر عهده دارد، توانایی کافی برای مهار و بازداری این فعالیت آمیگدالی را از خود نشان نمی‌دهد.</w:t>
      </w:r>
    </w:p>
    <w:p w14:paraId="5D3591A1" w14:textId="77777777" w:rsidR="00537408" w:rsidRDefault="00655A80" w:rsidP="004149FC">
      <w:pPr>
        <w:bidi/>
        <w:spacing w:after="0" w:line="580" w:lineRule="exact"/>
        <w:jc w:val="both"/>
      </w:pPr>
      <w:r>
        <w:rPr>
          <w:rFonts w:ascii="B Nazanin" w:hAnsi="B Nazanin" w:cs="B Nazanin" w:hint="cs"/>
          <w:sz w:val="24"/>
          <w:szCs w:val="24"/>
          <w:rtl/>
        </w:rPr>
        <w:lastRenderedPageBreak/>
        <w:t>این وضعیت عصب‌شناختی، منجر به شکل‌گیری یک «سوگیری توجهی» مشخص و نیرومند به سمت پردازش محرک‌های تهدیدآمیز می‌گردد؛ به این معنا که سیستم توجهی فرد به‌طور خودکار و سریع، بر روی هر گونه نشانه بالقوه خطر (مانند نوسان منفی قیمت یا اخبار بد اقتصادی) متمرکز شده و منابع شناختی را از پردازش سایر اطلاعات خنثی یا مثبت منحرف می‌کند. در نتیجه، فرد در یک حالت گوش‌به‌زنگی دائمی و آماده‌باش برای مقابله با خطر قرار می‌گیرد که اگرچه از نظر تکاملی برای بقا مفید است، اما در محیط پیچیده بازار مالی، به مانعی جدی برای تصمیم‌گیری عقلانی و بی‌طرفانه تبدیل می‌شود (بیشاپ، ۲۰۰۷)</w:t>
      </w:r>
    </w:p>
    <w:p w14:paraId="6B20ADFE" w14:textId="77777777" w:rsidR="00537408" w:rsidRDefault="00655A80" w:rsidP="004149FC">
      <w:pPr>
        <w:bidi/>
        <w:spacing w:after="0" w:line="580" w:lineRule="exact"/>
        <w:jc w:val="both"/>
      </w:pPr>
      <w:r>
        <w:rPr>
          <w:rFonts w:ascii="B Nazanin" w:hAnsi="B Nazanin" w:cs="B Nazanin" w:hint="cs"/>
          <w:sz w:val="24"/>
          <w:szCs w:val="24"/>
          <w:rtl/>
        </w:rPr>
        <w:t>این پویایی مغزی مختل‌شده در افراد با اضطراب صفتی بالا، یک ویژگی کلیدی و مشخصه روان‌شناختی دیگری را نیز به همراه دارد: حالت آینده‌محوری و درگیری مداوم ذهنی با سناریوهای منفی احتمالی. بر خلاف ترس که واکنشی هیجانی به یک خطر آنی و ملموس است، اضطراب ماهیتی پیش‌نگرانه دارد و با تمرکز وسواسی بر پیش‌بینی و عدم قطعیت درباره تهدیدات مبهمی که ممکن است در آینده رخ دهند، مشخص می‌شود. در بافت بازار مالی، این حالت به صورت یک اشتغال ذهنی مداوم و ناتوان‌کننده درباره «چه می‌شود اگر بازار سقوط کند؟» یا «اگر تحلیل من اشتباه باشد؟» نمود می‌یابد.</w:t>
      </w:r>
    </w:p>
    <w:p w14:paraId="5FBFE7AD" w14:textId="77777777" w:rsidR="00537408" w:rsidRDefault="00655A80" w:rsidP="004149FC">
      <w:pPr>
        <w:bidi/>
        <w:spacing w:after="0" w:line="580" w:lineRule="exact"/>
        <w:jc w:val="both"/>
      </w:pPr>
      <w:r>
        <w:rPr>
          <w:rFonts w:ascii="B Nazanin" w:hAnsi="B Nazanin" w:cs="B Nazanin" w:hint="cs"/>
          <w:sz w:val="24"/>
          <w:szCs w:val="24"/>
          <w:rtl/>
        </w:rPr>
        <w:t>این تمرکز بیش از حد بر تهدیدات آتی، منجر به شکل‌گیری پدیده‌ای می‌شود که در ادبیات روان‌شناسی به‌عنوان «عدم تحمل عدم قطعیت» شناخته می‌شود؛ وضعیتی که توانایی فرد را برای پردازش منطقی احتمالات و مدیریت موثر ریسک به شدت مختل می‌سازد. در واقع، فرد مضطرب به جای تلاش برای کاهش عدم قطعیت از طریق تحلیل عینی داده‌ها و کسب اطلاعات بیشتر، مسیر دیگری می‌پیماید: انرژی شناختی خود را صرف نگرانی درباره ناشناخته‌ها و تلاش بی‌حاصل برای کنترل تمام متغیرهای غیرقابل کنترل می‌کند. نتیجه این فرآیند، بروز اختلال در عملکرد اجرایی مغز، اجتناب از تصمیم‌گیری‌های ضروری (فلج تحلیل) یا اتخاذ تصمیمات عجولانه و هیجانی صرفاً برای فرار از ابهام و کاهش تنش درونی است (گروپ و نیچکه، ۲۰۱۳).</w:t>
      </w:r>
    </w:p>
    <w:p w14:paraId="6027C22B" w14:textId="77777777" w:rsidR="00537408" w:rsidRDefault="00655A80" w:rsidP="004149FC">
      <w:pPr>
        <w:bidi/>
        <w:spacing w:after="0" w:line="580" w:lineRule="exact"/>
        <w:jc w:val="both"/>
      </w:pPr>
      <w:r>
        <w:rPr>
          <w:rFonts w:ascii="B Nazanin" w:hAnsi="B Nazanin" w:cs="B Nazanin" w:hint="cs"/>
          <w:sz w:val="24"/>
          <w:szCs w:val="24"/>
          <w:rtl/>
        </w:rPr>
        <w:t xml:space="preserve">این اختلال عصب‌شناختی و هیجانی، پیامدهای شناختی مشخص و قابل اندازه‌گیری دارد که مکانیسم اثرگذاری آن بر عملکرد، به بهترین و دقیق‌ترین شکل توسط چارچوب نظری قدرتمندی به نام «نظریه کنترل توجه» تبیین و تشریح می‌شود. طبق این نظریه که توسط آیزنک و همکاران توسعه یافته است، اضطراب لزوماً کیفیت عملکرد </w:t>
      </w:r>
      <w:r>
        <w:rPr>
          <w:rFonts w:ascii="B Nazanin" w:hAnsi="B Nazanin" w:cs="B Nazanin" w:hint="cs"/>
          <w:sz w:val="24"/>
          <w:szCs w:val="24"/>
          <w:rtl/>
        </w:rPr>
        <w:lastRenderedPageBreak/>
        <w:t>(اثربخشی) را کاهش نمی‌دهد، بلکه با ایجاد اختلال در توازن سیستم‌های پردازش اطلاعات، کارایی شناختی مغز را مختل می‌سازد.</w:t>
      </w:r>
    </w:p>
    <w:p w14:paraId="7050E228" w14:textId="77777777" w:rsidR="00537408" w:rsidRDefault="00655A80" w:rsidP="004149FC">
      <w:pPr>
        <w:bidi/>
        <w:spacing w:after="0" w:line="580" w:lineRule="exact"/>
        <w:jc w:val="both"/>
      </w:pPr>
      <w:r>
        <w:rPr>
          <w:rFonts w:ascii="B Nazanin" w:hAnsi="B Nazanin" w:cs="B Nazanin" w:hint="cs"/>
          <w:sz w:val="24"/>
          <w:szCs w:val="24"/>
          <w:rtl/>
        </w:rPr>
        <w:t>بر اساس این مدل، اضطراب تعادل میان دو سیستم اصلی توجه در مغز را برهم می‌زند: از یک سو، باعث افزایش نفوذ و غلبه سیستم توجهی «محرک-محور» (پایین-به-بالا) می‌شود؛ سیستمی که مسئول پایش محیط و واکنش سریع و خودکار به محرک‌های برجسته، ناگهانی و تهدیدآمیز است. و از سوی دیگر، موجب کاهش کارایی و تضعیف سیستم توجهی «هدف-محور» (بالا-به-پایین) می‌گردد؛ سیستمی ارادی و آگاهانه که مسئولیت تمرکز پایدار بر اهداف بلندمدت، برنامه‌ریزی استراتژیک و نادیده گرفتن عوامل مزاحم را بر عهده دارد. در نتیجه این عدم تعادل، فرد مضطرب به راحتی تسلیم حواس‌پرتی‌های محیطی شده و توانایی خود را برای حفظ تمرکز بر روی استراتژی اصلی و هدف نهایی از دست می‌دهد. (آیزنک و همکاران، ۲۰۰۷)</w:t>
      </w:r>
    </w:p>
    <w:p w14:paraId="6A010001" w14:textId="77777777" w:rsidR="00537408" w:rsidRDefault="00655A80" w:rsidP="004149FC">
      <w:pPr>
        <w:bidi/>
        <w:spacing w:after="0" w:line="580" w:lineRule="exact"/>
        <w:jc w:val="both"/>
      </w:pPr>
      <w:r>
        <w:rPr>
          <w:rFonts w:ascii="B Nazanin" w:hAnsi="B Nazanin" w:cs="B Nazanin" w:hint="cs"/>
          <w:sz w:val="24"/>
          <w:szCs w:val="24"/>
          <w:rtl/>
        </w:rPr>
        <w:t>این پدیده که در روان‌شناسی شناختی از آن به‌عنوان «ربایش توجه» توسط محرک‌های برجسته، ناگهانی و تهدیدآمیز یاد می‌شود، پیامد مستقیم و مخربی بر عملکرد شناختی فرد دارد: اشغال ظرفیت محدود و حیاتی حافظه کاری. به‌طور دقیق‌تر، این فرایند منابع «مجری مرکزی» را که به‌عنوان اتاق فرمان سیستم شناختی عمل می‌کند، به خود اختصاص می‌دهد و آن‌ها را از پردازش اطلاعات مرتبط با هدف اصلی (معامله‌گری سودده) منحرف می‌سازد.</w:t>
      </w:r>
    </w:p>
    <w:p w14:paraId="436A20B9" w14:textId="77777777" w:rsidR="00537408" w:rsidRDefault="00655A80" w:rsidP="004149FC">
      <w:pPr>
        <w:bidi/>
        <w:spacing w:after="0" w:line="580" w:lineRule="exact"/>
        <w:jc w:val="both"/>
      </w:pPr>
      <w:r>
        <w:rPr>
          <w:rFonts w:ascii="B Nazanin" w:hAnsi="B Nazanin" w:cs="B Nazanin" w:hint="cs"/>
          <w:sz w:val="24"/>
          <w:szCs w:val="24"/>
          <w:rtl/>
        </w:rPr>
        <w:t>مجری مرکزی، همان سیستم پیشرفته و پیچیده‌ای است که مسئولیت تخصیص هوشمندانه منابع توجهی، کنترل تکانه‌ها، استدلال انتزاعی و انجام تحلیل‌های منطقی و چندمرحله‌ای را بر عهده دارد. عملکرد بی‌نقص و کارآمد این سیستم، برای انجام یک تحلیل مالی حساب‌شده، پردازش همزمان متغیرهای متعدد بازار و اتخاذ تصمیمات استراتژیک در شرایط پیچیده، ضروری و حیاتی است. اما زمانی که ظرفیت محدود این سیستم توسط نگرانی‌های مزاحم، افکار نشخوارکننده و پایش وسواس‌گونه تهدیدات اشغال می‌شود، توانایی فرد برای تفکر عمیق و تصمیم‌گیری عقلانی به شدت کاهش می‌یابد و او را مستعد خطاهای شناختی و رفتارهای تکانشی می‌سازد (بدلی و همکاران، ۲۰۲۱)</w:t>
      </w:r>
      <w:r>
        <w:rPr>
          <w:rFonts w:ascii="B Nazanin" w:eastAsia="B Nazanin" w:hAnsi="B Nazanin" w:cs="B Nazanin" w:hint="cs"/>
          <w:vertAlign w:val="superscript"/>
          <w:rtl/>
        </w:rPr>
        <w:footnoteReference w:id="17"/>
      </w:r>
      <w:r>
        <w:rPr>
          <w:rFonts w:ascii="B Nazanin" w:hAnsi="B Nazanin" w:cs="B Nazanin" w:hint="cs"/>
          <w:sz w:val="24"/>
          <w:szCs w:val="24"/>
          <w:rtl/>
        </w:rPr>
        <w:t>.</w:t>
      </w:r>
    </w:p>
    <w:p w14:paraId="24609E40" w14:textId="77777777" w:rsidR="00537408" w:rsidRDefault="00655A80" w:rsidP="004149FC">
      <w:pPr>
        <w:bidi/>
        <w:spacing w:after="0" w:line="580" w:lineRule="exact"/>
        <w:jc w:val="both"/>
      </w:pPr>
      <w:r>
        <w:rPr>
          <w:rFonts w:ascii="B Nazanin" w:hAnsi="B Nazanin" w:cs="B Nazanin" w:hint="cs"/>
          <w:sz w:val="24"/>
          <w:szCs w:val="24"/>
          <w:rtl/>
        </w:rPr>
        <w:t xml:space="preserve">در میان انبوه هیجانات و تجربیات انسانی، اضطراب به دلیل ماهیت دوگانه و متناقض خود، جایگاهی منحصر به فرد دارد. این هیجان، از یک سو به مثابه یک سیستم هشدار تکاملی عمل کرده و انسان را برای مواجهه با خطرات </w:t>
      </w:r>
      <w:r>
        <w:rPr>
          <w:rFonts w:ascii="B Nazanin" w:hAnsi="B Nazanin" w:cs="B Nazanin" w:hint="cs"/>
          <w:sz w:val="24"/>
          <w:szCs w:val="24"/>
          <w:rtl/>
        </w:rPr>
        <w:lastRenderedPageBreak/>
        <w:t>احتمالی آینده آماده می‌سازد، اما از سوی دیگر، در صورتی که از حد بهینه فراتر رود، می‌تواند به نیرویی فلج‌کننده و مخرب تبدیل شود که فرآیندهای شناختی و تصمیم‌گیری منطقی را به شدت مختل می‌کند (بیشاپ، ۲۰۰۷). درک ماهیت چندوجهی اضطراب، به‌ویژه در زمینه‌های پرفشاری مانند بازارهای مالی که با عدم قطعیت ذاتی گره خورده‌اند، برای تبیین رفتارهای مالی معامله‌گران از اهمیت ویژه‌ای برخوردار است (لوریولا و لوین، ۲۰۰۱).</w:t>
      </w:r>
    </w:p>
    <w:p w14:paraId="29A3D49E" w14:textId="77777777" w:rsidR="00537408" w:rsidRDefault="00655A80" w:rsidP="004149FC">
      <w:pPr>
        <w:bidi/>
        <w:spacing w:after="0" w:line="580" w:lineRule="exact"/>
        <w:jc w:val="both"/>
      </w:pPr>
      <w:r>
        <w:rPr>
          <w:rFonts w:ascii="B Nazanin" w:hAnsi="B Nazanin" w:cs="B Nazanin" w:hint="cs"/>
          <w:sz w:val="24"/>
          <w:szCs w:val="24"/>
          <w:rtl/>
        </w:rPr>
        <w:t>از منظر ریشه‌شناسی، واژه اضطراب</w:t>
      </w:r>
      <w:r>
        <w:rPr>
          <w:rFonts w:ascii="B Nazanin" w:hAnsi="B Nazanin" w:cs="B Nazanin" w:hint="cs"/>
          <w:vertAlign w:val="superscript"/>
          <w:rtl/>
        </w:rPr>
        <w:footnoteReference w:id="18"/>
      </w:r>
      <w:r>
        <w:rPr>
          <w:rFonts w:ascii="B Nazanin" w:hAnsi="B Nazanin" w:cs="B Nazanin" w:hint="cs"/>
          <w:sz w:val="24"/>
          <w:szCs w:val="24"/>
          <w:rtl/>
        </w:rPr>
        <w:t xml:space="preserve"> ریشه در کلمه لاتین</w:t>
      </w:r>
      <w:r>
        <w:rPr>
          <w:sz w:val="24"/>
          <w:szCs w:val="24"/>
        </w:rPr>
        <w:t xml:space="preserve"> Angere </w:t>
      </w:r>
      <w:r>
        <w:rPr>
          <w:rFonts w:ascii="B Nazanin" w:hAnsi="B Nazanin" w:cs="B Nazanin" w:hint="cs"/>
          <w:sz w:val="24"/>
          <w:szCs w:val="24"/>
          <w:rtl/>
        </w:rPr>
        <w:t>به معنای «فشردن»، «منقبض کردن» یا «خفه کردن» دارد. این ریشه، توصیفی دقیق از تجربه جسمانی اضطراب است که اغلب با احساس فشار در قفسه سینه، تنگی نفس و یک حس ناخوشایند درونی همراه بوده و نشان‌دهنده ماهیت روان‌تنی این هیجان است (بارلو، ۲۰۰۲)</w:t>
      </w:r>
      <w:r>
        <w:rPr>
          <w:rFonts w:ascii="B Nazanin" w:eastAsia="B Nazanin" w:hAnsi="B Nazanin" w:cs="B Nazanin" w:hint="cs"/>
          <w:vertAlign w:val="superscript"/>
          <w:rtl/>
        </w:rPr>
        <w:footnoteReference w:id="19"/>
      </w:r>
      <w:r>
        <w:rPr>
          <w:rFonts w:ascii="B Nazanin" w:hAnsi="B Nazanin" w:cs="B Nazanin" w:hint="cs"/>
          <w:sz w:val="24"/>
          <w:szCs w:val="24"/>
          <w:rtl/>
        </w:rPr>
        <w:t>.</w:t>
      </w:r>
    </w:p>
    <w:p w14:paraId="1589105C" w14:textId="77777777" w:rsidR="00537408" w:rsidRDefault="00655A80" w:rsidP="004149FC">
      <w:pPr>
        <w:bidi/>
        <w:spacing w:after="0" w:line="580" w:lineRule="exact"/>
        <w:jc w:val="both"/>
      </w:pPr>
      <w:r>
        <w:rPr>
          <w:rFonts w:ascii="B Nazanin" w:hAnsi="B Nazanin" w:cs="B Nazanin" w:hint="cs"/>
          <w:sz w:val="24"/>
          <w:szCs w:val="24"/>
          <w:rtl/>
        </w:rPr>
        <w:t>در ادبیات روان‌شناسی، اضطراب به‌عنوان یک واکنش هیجانی پیچیده و آینده‌نگر تعریف می‌شود که در پاسخ به یک تهدید مبهم و ناشناخته رخ می‌دهد. برخلاف ترس که واکنشی به یک خطر مشخص و عینی در زمان حال است، اضطراب ذاتاً معطوف به پیش‌بینی رویدادهای منفی در آینده است (گروپ و نیچکه، ۲۰۱۳). انجمن روان‌شناسی آمریکا اضطراب را سازه‌ای چندبعدی می‌داند که شامل سه مؤلفه اصلی در هم تنیده است:</w:t>
      </w:r>
    </w:p>
    <w:p w14:paraId="4645664C" w14:textId="77777777" w:rsidR="00537408" w:rsidRDefault="00655A80" w:rsidP="004149FC">
      <w:pPr>
        <w:bidi/>
        <w:spacing w:after="0" w:line="580" w:lineRule="exact"/>
        <w:jc w:val="both"/>
      </w:pPr>
      <w:r>
        <w:rPr>
          <w:rFonts w:ascii="B Nazanin" w:hAnsi="B Nazanin" w:cs="B Nazanin" w:hint="cs"/>
          <w:sz w:val="24"/>
          <w:szCs w:val="24"/>
          <w:rtl/>
        </w:rPr>
        <w:t>مؤلفه شناختی (نگرانی): شامل زنجیره‌ای از افکار منفی، تردیدها و پیش‌بینی‌های فاجعه‌آمیز درباره آینده، مانند «اگر وارد این معامله شوم، تمام سرمایه‌ام را از دست خواهم داد» (بورکووک، ۱۹۹۴)</w:t>
      </w:r>
      <w:r>
        <w:rPr>
          <w:rFonts w:ascii="B Nazanin" w:eastAsia="B Nazanin" w:hAnsi="B Nazanin" w:cs="B Nazanin" w:hint="cs"/>
          <w:vertAlign w:val="superscript"/>
          <w:rtl/>
        </w:rPr>
        <w:footnoteReference w:id="20"/>
      </w:r>
      <w:r>
        <w:rPr>
          <w:rFonts w:ascii="B Nazanin" w:hAnsi="B Nazanin" w:cs="B Nazanin" w:hint="cs"/>
          <w:sz w:val="24"/>
          <w:szCs w:val="24"/>
          <w:rtl/>
        </w:rPr>
        <w:t>.</w:t>
      </w:r>
    </w:p>
    <w:p w14:paraId="10DBF466" w14:textId="77777777" w:rsidR="00537408" w:rsidRDefault="00655A80" w:rsidP="004149FC">
      <w:pPr>
        <w:bidi/>
        <w:spacing w:after="0" w:line="580" w:lineRule="exact"/>
        <w:jc w:val="both"/>
      </w:pPr>
      <w:r>
        <w:rPr>
          <w:rFonts w:ascii="B Nazanin" w:hAnsi="B Nazanin" w:cs="B Nazanin" w:hint="cs"/>
          <w:sz w:val="24"/>
          <w:szCs w:val="24"/>
          <w:rtl/>
        </w:rPr>
        <w:t>مؤلفه فیزیولوژیک (برانگیختگی جسمانی): شامل فعال شدن سیستم عصبی سمپاتیک که منجر به علائمی نظیر افزایش ضربان قلب، تعریق، لرزش و تنش عضلانی و اختلالات گوارشی می‌شود. این علائم، خود می‌توانند به منبع جدیدی برای نگرانی تبدیل شده و یک چرخه معیوب اضطرابی ایجاد کنند. (کاپلان و سادوک، ۲۰۱۵)</w:t>
      </w:r>
      <w:r>
        <w:rPr>
          <w:rFonts w:ascii="B Nazanin" w:eastAsia="B Nazanin" w:hAnsi="B Nazanin" w:cs="B Nazanin" w:hint="cs"/>
          <w:vertAlign w:val="superscript"/>
          <w:rtl/>
        </w:rPr>
        <w:footnoteReference w:id="21"/>
      </w:r>
      <w:r>
        <w:rPr>
          <w:rFonts w:ascii="B Nazanin" w:hAnsi="B Nazanin" w:cs="B Nazanin" w:hint="cs"/>
          <w:sz w:val="24"/>
          <w:szCs w:val="24"/>
          <w:rtl/>
        </w:rPr>
        <w:t>.</w:t>
      </w:r>
    </w:p>
    <w:p w14:paraId="4795D290" w14:textId="77777777" w:rsidR="00537408" w:rsidRDefault="00655A80" w:rsidP="004149FC">
      <w:pPr>
        <w:bidi/>
        <w:spacing w:after="0" w:line="580" w:lineRule="exact"/>
        <w:jc w:val="both"/>
      </w:pPr>
      <w:r>
        <w:rPr>
          <w:rFonts w:ascii="B Nazanin" w:hAnsi="B Nazanin" w:cs="B Nazanin" w:hint="cs"/>
          <w:sz w:val="24"/>
          <w:szCs w:val="24"/>
          <w:rtl/>
        </w:rPr>
        <w:t xml:space="preserve">مؤلفه رفتاری (اجتناب): شامل تمایل به فرار یا دوری از موقعیت‌ها، افراد یا تصمیماتی که اضطراب را برمی‌انگیزند، و همچنین انجام اعمالی برای کاهش حس خطر (رفتارهای ایمنی‌طلب). برای یک معامله‌گر، این رفتارها می‌تواند شامل </w:t>
      </w:r>
      <w:r>
        <w:rPr>
          <w:rFonts w:ascii="B Nazanin" w:hAnsi="B Nazanin" w:cs="B Nazanin" w:hint="cs"/>
          <w:sz w:val="24"/>
          <w:szCs w:val="24"/>
          <w:rtl/>
        </w:rPr>
        <w:lastRenderedPageBreak/>
        <w:t>اجتناب کامل از بازار، یا رفتارهای ایمنی‌طلب مانند چک کردن وسواسی قیمت‌ها، تنظیم حد ضررهای بسیار نزدیک به نقطه ورود، یا جستجوی دائمی تأیید از دیگران باشد. (مانر و اشمیت، ۲۰۰۶).</w:t>
      </w:r>
    </w:p>
    <w:p w14:paraId="59BBA737" w14:textId="77777777" w:rsidR="00537408" w:rsidRDefault="00655A80" w:rsidP="004149FC">
      <w:pPr>
        <w:bidi/>
        <w:spacing w:after="0" w:line="580" w:lineRule="exact"/>
        <w:jc w:val="both"/>
      </w:pPr>
      <w:r>
        <w:rPr>
          <w:rFonts w:ascii="B Nazanin" w:hAnsi="B Nazanin" w:cs="B Nazanin" w:hint="cs"/>
          <w:sz w:val="24"/>
          <w:szCs w:val="24"/>
          <w:rtl/>
        </w:rPr>
        <w:t>از دیدگاه تکاملی، اضطراب یک میراث ارزشمند برای بقای بشر است. این هیجان با فعال کردن سیستم «جنگ یا گریز»، بدن را برای واکنش سریع به خطرات احتمالی آماده می‌کند. مقدار بهینه‌ای از اضطراب که به آن «اضطراب سازنده» نیز گفته می‌شود، می‌تواند منجر به افزایش هوشیاری، تمرکز، برنامه‌ریزی دقیق‌تر و بهبود عملکرد شود. این پدیده در قالب قانون یرکز-دادسون توضیح داده می‌شود که بیان می‌کند عملکرد تا یک نقطه بهینه با افزایش برانگیختگی (اضطراب) بهبود می‌یابد، اما پس از آن نقطه، افزایش بیشتر اضطراب منجر به اشغال منابع شناختی و افت شدید عملکرد تصمیم‌گیری می‌شود (آیزنک و همکاران، ۲۰۰۷). در محیط پیچیده بازارهای مالی، عبور از این نقطه بهینه به معنای ورود به منطقه «فلج تحلیلی» (ناتوانی در تصمیم‌گیری به دلیل تحلیل بیش از حد) یا «تصمیم‌گیری تکانشی» (اقدام شتاب‌زده برای فرار از حس ناخوشایند اضطراب) است (میت، ۲۰۰۷)</w:t>
      </w:r>
      <w:r>
        <w:rPr>
          <w:rFonts w:ascii="B Nazanin" w:eastAsia="B Nazanin" w:hAnsi="B Nazanin" w:cs="B Nazanin" w:hint="cs"/>
          <w:vertAlign w:val="superscript"/>
          <w:rtl/>
        </w:rPr>
        <w:footnoteReference w:id="22"/>
      </w:r>
      <w:r>
        <w:rPr>
          <w:rFonts w:ascii="B Nazanin" w:hAnsi="B Nazanin" w:cs="B Nazanin" w:hint="cs"/>
          <w:sz w:val="24"/>
          <w:szCs w:val="24"/>
          <w:rtl/>
        </w:rPr>
        <w:t>.</w:t>
      </w:r>
    </w:p>
    <w:p w14:paraId="2F1C7335" w14:textId="77777777" w:rsidR="00537408" w:rsidRDefault="00655A80" w:rsidP="004149FC">
      <w:pPr>
        <w:pStyle w:val="Heading4"/>
        <w:jc w:val="both"/>
      </w:pPr>
      <w:r>
        <w:rPr>
          <w:rFonts w:ascii="B Nazanin" w:hAnsi="B Nazanin" w:hint="cs"/>
          <w:szCs w:val="24"/>
          <w:rtl/>
        </w:rPr>
        <w:t>۲-۲-۱-۱. تمایزهای مفهومی کلیدی</w:t>
      </w:r>
    </w:p>
    <w:p w14:paraId="717C7E89" w14:textId="77777777" w:rsidR="00537408" w:rsidRDefault="00655A80" w:rsidP="004149FC">
      <w:pPr>
        <w:bidi/>
        <w:spacing w:after="0" w:line="580" w:lineRule="exact"/>
        <w:jc w:val="both"/>
      </w:pPr>
      <w:r>
        <w:rPr>
          <w:rFonts w:ascii="B Nazanin" w:hAnsi="B Nazanin" w:cs="B Nazanin" w:hint="cs"/>
          <w:sz w:val="24"/>
          <w:szCs w:val="24"/>
          <w:rtl/>
        </w:rPr>
        <w:t>برای درک عمیق ماهیت اضطراب و نقش آن در رفتارهای پیچیده‌ای همچون تصمیم‌گیری مالی، لازم است ابتدا دو تمایز مفهومی بنیادین را روشن سازیم. اولین تمایز، تفاوت بین هیجان «ترس» و «اضطراب» است و دومین تمایز، مرزبندی بین «اضطراب بهنجار» و «اضطراب مرضی» است. این تفکیک‌ها، چارچوبی برای فهم این موضوع فراهم می‌آورند که چگونه یک واکنش هیجانی طبیعی می‌تواند به یک عامل مخرب و آسیب‌زا در عملکرد فرد، به‌ویژه در عرصه پرچالش معامله‌گری، تبدیل شود.</w:t>
      </w:r>
    </w:p>
    <w:p w14:paraId="500F3625" w14:textId="77777777" w:rsidR="00537408" w:rsidRDefault="00655A80" w:rsidP="004149FC">
      <w:pPr>
        <w:bidi/>
        <w:spacing w:after="0" w:line="580" w:lineRule="exact"/>
        <w:jc w:val="both"/>
      </w:pPr>
      <w:r>
        <w:rPr>
          <w:rFonts w:ascii="B Nazanin" w:hAnsi="B Nazanin" w:cs="B Nazanin" w:hint="cs"/>
          <w:b/>
          <w:bCs/>
          <w:sz w:val="24"/>
          <w:szCs w:val="24"/>
          <w:rtl/>
        </w:rPr>
        <w:t>تفاوت ترس و اضطراب.</w:t>
      </w:r>
    </w:p>
    <w:p w14:paraId="729D0454" w14:textId="77777777" w:rsidR="00537408" w:rsidRDefault="00655A80" w:rsidP="004149FC">
      <w:pPr>
        <w:bidi/>
        <w:spacing w:after="0" w:line="580" w:lineRule="exact"/>
        <w:jc w:val="both"/>
        <w:rPr>
          <w:rtl/>
        </w:rPr>
      </w:pPr>
      <w:r>
        <w:rPr>
          <w:rFonts w:ascii="B Nazanin" w:hAnsi="B Nazanin" w:cs="B Nazanin" w:hint="cs"/>
          <w:sz w:val="24"/>
          <w:szCs w:val="24"/>
          <w:rtl/>
        </w:rPr>
        <w:t>گرچه در زبان روزمره، واژگان ترس و اضطراب اغلب به جای یکدیگر به کار می‌روند، اما در روان‌شناسی، این دو، سازه‌هایی کاملاً متمایز با مدارهای عصبی متفاوت هستند. اصلی‌ترین تفاوت آن‌ها در منبع و زمان‌بندی تهدید ادراک‌شده نهفته است (بارلو، ۲۰۰۲؛ هارتلی و فلپس، ۲۰۱۲).</w:t>
      </w:r>
    </w:p>
    <w:p w14:paraId="211A12E0" w14:textId="77777777" w:rsidR="00537408" w:rsidRDefault="00655A80" w:rsidP="004149FC">
      <w:pPr>
        <w:bidi/>
        <w:spacing w:after="0" w:line="580" w:lineRule="exact"/>
        <w:jc w:val="both"/>
      </w:pPr>
      <w:r>
        <w:rPr>
          <w:rFonts w:ascii="B Nazanin" w:hAnsi="B Nazanin" w:cs="B Nazanin" w:hint="cs"/>
          <w:sz w:val="24"/>
          <w:szCs w:val="24"/>
          <w:rtl/>
        </w:rPr>
        <w:t xml:space="preserve">منبع تهدید: ترس، واکنشی هیجانی به یک خطر مشخص، عینی و قریب‌الوقوع در زمان حال است. برای مثال، مواجهه با یک حیوان درنده یا مشاهده سقوط ناگهانی و شدید شاخص بورس، واکنش ترس را برمی‌انگیزد. در مقابل، اضطراب </w:t>
      </w:r>
      <w:r>
        <w:rPr>
          <w:rFonts w:ascii="B Nazanin" w:hAnsi="B Nazanin" w:cs="B Nazanin" w:hint="cs"/>
          <w:sz w:val="24"/>
          <w:szCs w:val="24"/>
          <w:rtl/>
        </w:rPr>
        <w:lastRenderedPageBreak/>
        <w:t>واکنشی به یک تهدید مبهم، درونی و معطوف به آینده است. معامله‌گری که نگران احتمال وقوع یک بحران مالی در ماه‌های آینده است یا از امکان شکست در معاملات بعدی خود هراسان است، در حال تجربه اضطراب است، نه ترس (گروپ و نیچکه، ۲۰۱۳). به عبارت دیگر، ترس پاسخی به یک خطر واقعی و حاضر است، در حالی که اضطراب پاسخی به یک «چه می‌شود اگر...» است.</w:t>
      </w:r>
    </w:p>
    <w:p w14:paraId="0052EED9" w14:textId="77777777" w:rsidR="00537408" w:rsidRDefault="00655A80" w:rsidP="004149FC">
      <w:pPr>
        <w:bidi/>
        <w:spacing w:after="0" w:line="580" w:lineRule="exact"/>
        <w:jc w:val="both"/>
      </w:pPr>
      <w:r>
        <w:rPr>
          <w:rFonts w:ascii="B Nazanin" w:hAnsi="B Nazanin" w:cs="B Nazanin" w:hint="cs"/>
          <w:sz w:val="24"/>
          <w:szCs w:val="24"/>
          <w:rtl/>
        </w:rPr>
        <w:t>جهت‌گیری زمانی: این تفاوت در منبع، مستقیماً به جهت‌گیری زمانی این دو هیجان منجر می‌شود. ترس، یک هیجان حال-محور است که سیستم «جنگ یا گریز» را برای بقای فوری فعال می‌کند. اما اضطراب، یک حالت هیجانی آینده-محور است که فرد را در یک وضعیت «آماده‌باش و گوش‌به‌زنگی» مزمن برای مواجهه با خطرات احتمالی آینده قرار می‌دهد. این حالت گوش‌به‌زنگی، اگرچه می‌تواند سازگارانه باشد، اما در صورت تداوم، منابع شناختی فرد را به شدت تحلیل برده و او را مستعد سوگیری در پردازش اطلاعات می‌کند (بیشاپ، ۲۰۰۷).</w:t>
      </w:r>
    </w:p>
    <w:p w14:paraId="08A1BBA6" w14:textId="77777777" w:rsidR="00537408" w:rsidRDefault="00655A80" w:rsidP="004149FC">
      <w:pPr>
        <w:bidi/>
        <w:spacing w:after="0" w:line="580" w:lineRule="exact"/>
        <w:jc w:val="both"/>
      </w:pPr>
      <w:r>
        <w:rPr>
          <w:rFonts w:ascii="B Nazanin" w:hAnsi="B Nazanin" w:cs="B Nazanin" w:hint="cs"/>
          <w:sz w:val="24"/>
          <w:szCs w:val="24"/>
          <w:rtl/>
        </w:rPr>
        <w:t>مدار عصبی: از منظر عصب‌شناختی، ترس پاسخی سریع و خودکار است که عمدتاً توسط آمیگدال مدیریت می‌شود تا واکنش فوری برای بقا را ممکن سازد. در مقابل، اضطراب فرآیندی پیچیده‌تر است که شامل فعالیت پایدار در هسته بستر استریا ترمینالیس</w:t>
      </w:r>
      <w:r>
        <w:rPr>
          <w:rFonts w:ascii="B Nazanin" w:hAnsi="B Nazanin" w:cs="B Nazanin" w:hint="cs"/>
          <w:vertAlign w:val="superscript"/>
          <w:rtl/>
        </w:rPr>
        <w:footnoteReference w:id="23"/>
      </w:r>
      <w:r>
        <w:rPr>
          <w:rFonts w:ascii="B Nazanin" w:hAnsi="B Nazanin" w:cs="B Nazanin" w:hint="cs"/>
          <w:sz w:val="24"/>
          <w:szCs w:val="24"/>
          <w:rtl/>
        </w:rPr>
        <w:t xml:space="preserve"> و تعامل گسترده با قشر پیش‌پیشانی (مرکز برنامه‌ریزی و تفکر انتزاعی) می‌شود (گروپ و نیچکه، ۲۰۱۳). این تمایز بسیار کلیدی است؛ زیرا نشان می‌دهد اضطراب، برخلاف ترس، به شدت با فرآیندهای شناختی عالی مانند قضاوت، تحلیل و پیش‌بینی گره خورده و به همین دلیل پتانسیل بالایی برای ایجاد سوگیری در این فرآیندها دارد..</w:t>
      </w:r>
    </w:p>
    <w:p w14:paraId="3F5D6AD1" w14:textId="77777777" w:rsidR="00537408" w:rsidRDefault="00655A80" w:rsidP="004149FC">
      <w:pPr>
        <w:bidi/>
        <w:spacing w:after="0" w:line="580" w:lineRule="exact"/>
        <w:jc w:val="both"/>
      </w:pPr>
      <w:r>
        <w:rPr>
          <w:rFonts w:ascii="B Nazanin" w:hAnsi="B Nazanin" w:cs="B Nazanin" w:hint="cs"/>
          <w:b/>
          <w:bCs/>
          <w:sz w:val="24"/>
          <w:szCs w:val="24"/>
          <w:rtl/>
        </w:rPr>
        <w:t>تفاوت اضطراب بهنجار و مرضی.</w:t>
      </w:r>
    </w:p>
    <w:p w14:paraId="7DD7AA64" w14:textId="77777777" w:rsidR="00537408" w:rsidRDefault="00655A80" w:rsidP="004149FC">
      <w:pPr>
        <w:bidi/>
        <w:spacing w:after="0" w:line="580" w:lineRule="exact"/>
        <w:jc w:val="both"/>
      </w:pPr>
      <w:r>
        <w:rPr>
          <w:rFonts w:ascii="B Nazanin" w:hAnsi="B Nazanin" w:cs="B Nazanin" w:hint="cs"/>
          <w:sz w:val="24"/>
          <w:szCs w:val="24"/>
          <w:rtl/>
        </w:rPr>
        <w:t>اضطراب، به خودی خود، یک اختلال نیست؛ بلکه یک هیجان طبیعی و ضروری برای زندگی است. مرز بین اضطراب بهنجار (سازگارانه) و مرضی (ناسازگارانه) با سه معیار اصلی تعیین می‌شود: شدت، مدت و اختلال در عملکرد.</w:t>
      </w:r>
    </w:p>
    <w:p w14:paraId="55B0AFB2" w14:textId="77777777" w:rsidR="00537408" w:rsidRDefault="00655A80" w:rsidP="004149FC">
      <w:pPr>
        <w:bidi/>
        <w:spacing w:after="0" w:line="580" w:lineRule="exact"/>
        <w:jc w:val="both"/>
      </w:pPr>
      <w:r>
        <w:rPr>
          <w:rFonts w:ascii="B Nazanin" w:hAnsi="B Nazanin" w:cs="B Nazanin" w:hint="cs"/>
          <w:sz w:val="24"/>
          <w:szCs w:val="24"/>
          <w:rtl/>
        </w:rPr>
        <w:t xml:space="preserve">شدت و مدت: اضطراب بهنجار، واکنشی متناسب با موقعیت است و با برطرف شدن عامل تهدید، فروکش می‌کند. برای مثال، احساس دلهره پیش از یک ارائه مهم، کاملاً طبیعی است. اما اضطراب مرضی، واکنشی نامتناسب، شدید و طولانی‌مدت است. این حالت پایدار، نتیجه چیزی است که بارلو (۲۰۰۲) آن را «هشدار کاذب» می‌نامد؛ در این وضعیت، سیستم اضطراب بدن در غیاب یک تهدید واقعی فعال شده و فرد را در یک حالت برانگیختگی مزمن نگه </w:t>
      </w:r>
      <w:r>
        <w:rPr>
          <w:rFonts w:ascii="B Nazanin" w:hAnsi="B Nazanin" w:cs="B Nazanin" w:hint="cs"/>
          <w:sz w:val="24"/>
          <w:szCs w:val="24"/>
          <w:rtl/>
        </w:rPr>
        <w:lastRenderedPageBreak/>
        <w:t>می‌دارد.که حتی در غیاب یک محرک واقعی نیز ادامه می‌یابد. فردی که هفته‌ها پس از یک زیان کوچک در بازار، همچنان دچار بی‌خوابی و نگرانی فلج‌کننده است، اضطراب مرضی را تجربه می‌کند.</w:t>
      </w:r>
    </w:p>
    <w:p w14:paraId="765112C2" w14:textId="77777777" w:rsidR="00537408" w:rsidRDefault="00655A80" w:rsidP="004149FC">
      <w:pPr>
        <w:bidi/>
        <w:spacing w:after="0" w:line="580" w:lineRule="exact"/>
        <w:jc w:val="both"/>
      </w:pPr>
      <w:r>
        <w:rPr>
          <w:rFonts w:ascii="B Nazanin" w:hAnsi="B Nazanin" w:cs="B Nazanin" w:hint="cs"/>
          <w:sz w:val="24"/>
          <w:szCs w:val="24"/>
          <w:rtl/>
        </w:rPr>
        <w:t>اختلال در عملکرد: مهم‌ترین شاخص برای تمایز این دو، میزان تأثیر مخرب بر زندگی روزمره فرد است. اضطراب زمانی مرضی تلقی می‌شود که به‌طور معناداری عملکرد شغلی، تحصیلی یا اجتماعی فرد را مختل کند (انجمن روانپزشکی آمریکا، ۲۰۱۳)</w:t>
      </w:r>
      <w:r>
        <w:rPr>
          <w:rFonts w:ascii="B Nazanin" w:eastAsia="B Nazanin" w:hAnsi="B Nazanin" w:cs="B Nazanin" w:hint="cs"/>
          <w:vertAlign w:val="superscript"/>
          <w:rtl/>
        </w:rPr>
        <w:footnoteReference w:id="24"/>
      </w:r>
      <w:r>
        <w:rPr>
          <w:rFonts w:ascii="B Nazanin" w:hAnsi="B Nazanin" w:cs="B Nazanin" w:hint="cs"/>
          <w:sz w:val="24"/>
          <w:szCs w:val="24"/>
          <w:rtl/>
        </w:rPr>
        <w:t>. برای یک معامله‌گر، این اختلال می‌تواند خود را به شکل «فلج تحلیلی» (ناتوانی در تمرکز و تصمیم‌گیری) (گامبتی و گیوسبرتی، ۲۰۱۲)</w:t>
      </w:r>
      <w:r>
        <w:rPr>
          <w:rFonts w:ascii="B Nazanin" w:eastAsia="B Nazanin" w:hAnsi="B Nazanin" w:cs="B Nazanin" w:hint="cs"/>
          <w:vertAlign w:val="superscript"/>
          <w:rtl/>
        </w:rPr>
        <w:footnoteReference w:id="25"/>
      </w:r>
      <w:r>
        <w:rPr>
          <w:rFonts w:ascii="B Nazanin" w:hAnsi="B Nazanin" w:cs="B Nazanin" w:hint="cs"/>
          <w:sz w:val="24"/>
          <w:szCs w:val="24"/>
          <w:rtl/>
        </w:rPr>
        <w:t>، «اجتناب از بازار» (ترس از انجام هرگونه معامله) یا برعکس، «رفتارهای تکانشی و پرخطر» (برای فرار از حس ناخوشایند اضطراب) (لو و همکاران، ۲۰۰۵)</w:t>
      </w:r>
      <w:r>
        <w:rPr>
          <w:rFonts w:ascii="B Nazanin" w:eastAsia="B Nazanin" w:hAnsi="B Nazanin" w:cs="B Nazanin" w:hint="cs"/>
          <w:vertAlign w:val="superscript"/>
          <w:rtl/>
        </w:rPr>
        <w:footnoteReference w:id="26"/>
      </w:r>
      <w:r>
        <w:rPr>
          <w:rFonts w:ascii="B Nazanin" w:hAnsi="B Nazanin" w:cs="B Nazanin" w:hint="cs"/>
          <w:sz w:val="24"/>
          <w:szCs w:val="24"/>
          <w:rtl/>
        </w:rPr>
        <w:t xml:space="preserve"> نشان دهد. در واقع، اضطراب از یک «ابزار» مفید به یک «مانع» بزرگ در مسیر تصمیم‌گیری عقلانی تبدیل می‌شود.</w:t>
      </w:r>
    </w:p>
    <w:p w14:paraId="0DE150CF" w14:textId="77777777" w:rsidR="00537408" w:rsidRDefault="00655A80" w:rsidP="004149FC">
      <w:pPr>
        <w:pStyle w:val="Heading4"/>
        <w:jc w:val="both"/>
      </w:pPr>
      <w:r>
        <w:rPr>
          <w:rFonts w:ascii="B Nazanin" w:hAnsi="B Nazanin" w:hint="cs"/>
          <w:szCs w:val="24"/>
          <w:rtl/>
        </w:rPr>
        <w:t>۲-۲-۱-۲. مبانی زیست‌شناختی و عصب‌شناختی اضطراب</w:t>
      </w:r>
    </w:p>
    <w:p w14:paraId="17E5C7DB" w14:textId="77777777" w:rsidR="00537408" w:rsidRDefault="00655A80" w:rsidP="004149FC">
      <w:pPr>
        <w:bidi/>
        <w:spacing w:after="0" w:line="580" w:lineRule="exact"/>
        <w:jc w:val="both"/>
      </w:pPr>
      <w:r>
        <w:rPr>
          <w:rFonts w:ascii="B Nazanin" w:hAnsi="B Nazanin" w:cs="B Nazanin" w:hint="cs"/>
          <w:sz w:val="24"/>
          <w:szCs w:val="24"/>
          <w:rtl/>
        </w:rPr>
        <w:t>دیدگاه‌های روان‌شناختی، چارچوبی برای فهم تجربه و تفسیر اضطراب فراهم می‌کنند، اما پیشرفت‌های چشمگیر در علوم اعصاب در دهه‌های اخیر، این امکان را فراهم آورده است که به «سخت‌افزار» بیولوژیک این هیجان بتوان نگاهی عمیق‌تر انداخت. درک مبانی زیست‌شناختی نشان می‌دهد که چرا برخی افراد به‌طور ذاتی مستعد اضطراب بیشتری هستند و چگونه این استعداد در سطح مدارهای مغزی، انتقال‌دهنده‌های عصبی و واکنش‌های فیزیولوژیک، به یک واقعیت ملموس تبدیل می‌شود.</w:t>
      </w:r>
    </w:p>
    <w:p w14:paraId="6530C7F1" w14:textId="77777777" w:rsidR="00537408" w:rsidRDefault="00655A80" w:rsidP="004149FC">
      <w:pPr>
        <w:bidi/>
        <w:spacing w:after="0" w:line="580" w:lineRule="exact"/>
        <w:jc w:val="both"/>
      </w:pPr>
      <w:r>
        <w:rPr>
          <w:rFonts w:ascii="B Nazanin" w:hAnsi="B Nazanin" w:cs="B Nazanin" w:hint="cs"/>
          <w:b/>
          <w:bCs/>
          <w:sz w:val="24"/>
          <w:szCs w:val="24"/>
          <w:rtl/>
        </w:rPr>
        <w:t>ساختارهای مغزی درگیر در اضطراب.</w:t>
      </w:r>
    </w:p>
    <w:p w14:paraId="1B7348E9" w14:textId="77777777" w:rsidR="00537408" w:rsidRDefault="00655A80" w:rsidP="004149FC">
      <w:pPr>
        <w:bidi/>
        <w:spacing w:after="0" w:line="580" w:lineRule="exact"/>
        <w:jc w:val="both"/>
      </w:pPr>
      <w:r>
        <w:rPr>
          <w:rFonts w:ascii="B Nazanin" w:hAnsi="B Nazanin" w:cs="B Nazanin" w:hint="cs"/>
          <w:sz w:val="24"/>
          <w:szCs w:val="24"/>
          <w:rtl/>
        </w:rPr>
        <w:t>اضطراب محصول فعالیت یک بخش مجزا از مغز نیست، بلکه نتیجه تعامل پیچیده در شبکه‌ای از ساختارهای مغزی است که به آن «شبکه ترس» یا «شبکه اضطراب» می‌گویند. سه بخش کلیدی در این شبکه عبارتند از:</w:t>
      </w:r>
    </w:p>
    <w:p w14:paraId="30C0DCC0" w14:textId="77777777" w:rsidR="00537408" w:rsidRDefault="00655A80" w:rsidP="004149FC">
      <w:pPr>
        <w:bidi/>
        <w:spacing w:after="0" w:line="580" w:lineRule="exact"/>
        <w:jc w:val="both"/>
      </w:pPr>
      <w:r>
        <w:rPr>
          <w:rFonts w:ascii="B Nazanin" w:hAnsi="B Nazanin" w:cs="B Nazanin" w:hint="cs"/>
          <w:sz w:val="24"/>
          <w:szCs w:val="24"/>
          <w:rtl/>
        </w:rPr>
        <w:t xml:space="preserve">آمیگدال: این ساختار بادامی‌شکل در عمق لوب گیجگاهی، به‌عنوان «آژیر خطر» یا «سیستم تشخیص تهدید» مغز عمل می‌کند. آمیگدال به‌طور مداوم اطلاعات ورودی از حواس را برای یافتن نشانه‌های خطر اسکن کرده و قادر است پیش از آنکه اطلاعات به قشر مغز (مرکز تفکر آگاهانه) برسد، یک واکنش سریع و خودکار ترس را فعال کند (بیشاپ، </w:t>
      </w:r>
      <w:r>
        <w:rPr>
          <w:rFonts w:ascii="B Nazanin" w:hAnsi="B Nazanin" w:cs="B Nazanin" w:hint="cs"/>
          <w:sz w:val="24"/>
          <w:szCs w:val="24"/>
          <w:rtl/>
        </w:rPr>
        <w:lastRenderedPageBreak/>
        <w:t>۲۰۰۷). در افراد با اضطراب صفتی بالا، آمیگدال بیش‌فعال است؛ یعنی آستانه تحریک آن پایین‌تر بوده و حتی به محرک‌های خنثی یا مبهم نیز به گونه‌ای واکنش نشان می‌دهد که گویی یک تهدید واقعی هستند. این پدیده توضیح می‌دهد چرا یک نوسان عادی در نمودار قیمت می‌تواند در یک معامله‌گر مضطرب، یک واکنش هیجانی شدید و آنی ایجاد کند.</w:t>
      </w:r>
    </w:p>
    <w:p w14:paraId="71E17DE0" w14:textId="77777777" w:rsidR="00537408" w:rsidRDefault="00655A80" w:rsidP="004149FC">
      <w:pPr>
        <w:bidi/>
        <w:spacing w:after="0" w:line="580" w:lineRule="exact"/>
        <w:jc w:val="both"/>
      </w:pPr>
      <w:r>
        <w:rPr>
          <w:rFonts w:ascii="B Nazanin" w:hAnsi="B Nazanin" w:cs="B Nazanin" w:hint="cs"/>
          <w:sz w:val="24"/>
          <w:szCs w:val="24"/>
          <w:rtl/>
        </w:rPr>
        <w:t>قشر پیش‌پیشانی: این بخش، که در جلوی مغز قرار دارد، «مدیرعامل» اجرایی مغز است و مسئول کارکردهایی نظیر برنامه‌ریزی، تصمیم‌گیری منطقی، کنترل تکانه و تنظیم هیجان است. یکی از وظایف اصلی قشر پیش‌پیشانی، اعمال کنترل «بالا به پایین» بر آمیگدال و تعدیل واکنش‌های هیجانی است. در یک مغز سالم، زمانی که آمیگدال سیگنال خطر را صادر می‌کند، قشر پیش‌پیشانی به سرعت موقعیت را ارزیابی کرده و در صورت غیرواقعی بودن تهدید، به آمیگدال دستور «آرام باش» می‌دهد. اما پژوهش‌های تصویربرداری عصبی نشان داده‌اند که در افراد مضطرب، این ارتباط دوطرفه مختل است؛ فعالیت بیش از حد آمیگدال، عملکرد قشر پیش‌پیشانی را «می‌رباید» و توانایی فرد برای تفکر منطقی و تنظیم هیجان را به شدت کاهش می‌دهد (هارتلی و فلپس، ۲۰۱۲؛ دی مارتینو و همکاران، ۲۰۰۶)</w:t>
      </w:r>
      <w:r>
        <w:rPr>
          <w:rFonts w:ascii="B Nazanin" w:eastAsia="B Nazanin" w:hAnsi="B Nazanin" w:cs="B Nazanin" w:hint="cs"/>
          <w:vertAlign w:val="superscript"/>
          <w:rtl/>
        </w:rPr>
        <w:footnoteReference w:id="27"/>
      </w:r>
      <w:r>
        <w:rPr>
          <w:rFonts w:ascii="B Nazanin" w:hAnsi="B Nazanin" w:cs="B Nazanin" w:hint="cs"/>
          <w:sz w:val="24"/>
          <w:szCs w:val="24"/>
          <w:rtl/>
        </w:rPr>
        <w:t>.</w:t>
      </w:r>
    </w:p>
    <w:p w14:paraId="084CEF85" w14:textId="77777777" w:rsidR="00537408" w:rsidRDefault="00655A80" w:rsidP="004149FC">
      <w:pPr>
        <w:bidi/>
        <w:spacing w:after="0" w:line="580" w:lineRule="exact"/>
        <w:jc w:val="both"/>
      </w:pPr>
      <w:r>
        <w:rPr>
          <w:rFonts w:ascii="B Nazanin" w:hAnsi="B Nazanin" w:cs="B Nazanin" w:hint="cs"/>
          <w:sz w:val="24"/>
          <w:szCs w:val="24"/>
          <w:rtl/>
        </w:rPr>
        <w:t>هیپوکامپ: این ساختار که در مجاورت آمیگدال قرار دارد، نقشی کلیدی در شکل‌گیری و بازیابی حافظه، به‌ویژه حافظه مرتبط با زمینه (کانتکست) ایفا می‌کند. هیپوکامپ به مغز کمک می‌کند تا تشخیص دهد که یک محرک خاص در چه زمینه‌ای خطرناک و در چه زمینه‌ای ایمن است. اختلال در عملکرد هیپوکامپ می‌تواند منجر به «تعمیم بیش از حد ترس» شود؛ به این معنا که فرد اضطراب آموخته‌شده در یک موقعیت خاص (مثلاً زیان در بازار سهام) را به موقعیت‌های مشابه اما ایمن (مثلاً هر نوع سرمایه‌گذاری دیگر) نیز تعمیم می‌دهد.</w:t>
      </w:r>
    </w:p>
    <w:p w14:paraId="0A8D7864" w14:textId="77777777" w:rsidR="00537408" w:rsidRDefault="00655A80" w:rsidP="004149FC">
      <w:pPr>
        <w:bidi/>
        <w:spacing w:after="0" w:line="580" w:lineRule="exact"/>
        <w:jc w:val="both"/>
      </w:pPr>
      <w:r>
        <w:rPr>
          <w:rFonts w:ascii="B Nazanin" w:hAnsi="B Nazanin" w:cs="B Nazanin" w:hint="cs"/>
          <w:b/>
          <w:bCs/>
          <w:sz w:val="24"/>
          <w:szCs w:val="24"/>
          <w:rtl/>
        </w:rPr>
        <w:t>نقش انتقال‌دهنده‌های عصبی.</w:t>
      </w:r>
    </w:p>
    <w:p w14:paraId="70505B35" w14:textId="77777777" w:rsidR="00537408" w:rsidRDefault="00655A80" w:rsidP="004149FC">
      <w:pPr>
        <w:bidi/>
        <w:spacing w:after="0" w:line="580" w:lineRule="exact"/>
        <w:jc w:val="both"/>
      </w:pPr>
      <w:r>
        <w:rPr>
          <w:rFonts w:ascii="B Nazanin" w:hAnsi="B Nazanin" w:cs="B Nazanin" w:hint="cs"/>
          <w:sz w:val="24"/>
          <w:szCs w:val="24"/>
          <w:rtl/>
        </w:rPr>
        <w:t>ارتباط بین این ساختارهای مغزی از طریق مواد شیمیایی به نام انتقال‌دهنده‌های عصبی برقرار می‌شود. عدم تعادل در سه سیستم اصلی انتقال‌دهنده عصبی، ارتباط تنگاتنگی با اضطراب دارد:</w:t>
      </w:r>
    </w:p>
    <w:p w14:paraId="55C7FA03" w14:textId="77777777" w:rsidR="00537408" w:rsidRDefault="00655A80" w:rsidP="004149FC">
      <w:pPr>
        <w:bidi/>
        <w:spacing w:after="0" w:line="580" w:lineRule="exact"/>
        <w:jc w:val="both"/>
      </w:pPr>
      <w:r>
        <w:rPr>
          <w:rFonts w:ascii="B Nazanin" w:hAnsi="B Nazanin" w:cs="B Nazanin" w:hint="cs"/>
          <w:sz w:val="24"/>
          <w:szCs w:val="24"/>
          <w:rtl/>
        </w:rPr>
        <w:t xml:space="preserve">سیستم گابا: گابا اصلی‌ترین انتقال‌دهنده عصبی مهارکننده در مغز است و مانند «ترمز» سیستم عصبی عمل می‌کند. کاهش فعالیت گابا یا حساسیت کم گیرنده‌های آن، منجر به برانگیختگی و فعالیت عصبی کنترل‌نشده می‌شود که </w:t>
      </w:r>
      <w:r>
        <w:rPr>
          <w:rFonts w:ascii="B Nazanin" w:hAnsi="B Nazanin" w:cs="B Nazanin" w:hint="cs"/>
          <w:sz w:val="24"/>
          <w:szCs w:val="24"/>
          <w:rtl/>
        </w:rPr>
        <w:lastRenderedPageBreak/>
        <w:t>در سطح ذهنی به صورت اضطراب تجربه می‌گردد. بسیاری از داروهای ضداضطراب رایج، مانند بنزودیازپین‌ها، با تقویت اثر گابا عمل می‌کنند.</w:t>
      </w:r>
    </w:p>
    <w:p w14:paraId="73CF255F" w14:textId="77777777" w:rsidR="00537408" w:rsidRDefault="00655A80" w:rsidP="004149FC">
      <w:pPr>
        <w:bidi/>
        <w:spacing w:after="0" w:line="580" w:lineRule="exact"/>
        <w:jc w:val="both"/>
      </w:pPr>
      <w:r>
        <w:rPr>
          <w:rFonts w:ascii="B Nazanin" w:hAnsi="B Nazanin" w:cs="B Nazanin" w:hint="cs"/>
          <w:sz w:val="24"/>
          <w:szCs w:val="24"/>
          <w:rtl/>
        </w:rPr>
        <w:t>سیستم سروتونین: این سیستم نقشی بسیار پیچیده در تنظیم خلق، خواب و اضطراب دارد. شواهد متعددی نشان می‌دهند که اختلال در عملکرد سروتونین با اضطراب و افسردگی مرتبط است. داروهای مهارکننده بازجذب سروتونین</w:t>
      </w:r>
      <w:r>
        <w:rPr>
          <w:rFonts w:ascii="B Nazanin" w:hAnsi="B Nazanin" w:cs="B Nazanin" w:hint="cs"/>
          <w:vertAlign w:val="superscript"/>
          <w:rtl/>
        </w:rPr>
        <w:footnoteReference w:id="28"/>
      </w:r>
      <w:r>
        <w:rPr>
          <w:rFonts w:ascii="B Nazanin" w:hAnsi="B Nazanin" w:cs="B Nazanin" w:hint="cs"/>
          <w:sz w:val="24"/>
          <w:szCs w:val="24"/>
          <w:rtl/>
        </w:rPr>
        <w:t xml:space="preserve"> که خط اول درمان بسیاری از اختلالات اضطرابی هستند، با افزایش سطح سروتونین در سیناپس‌ها عمل می‌کنند. پژوهش‌های ژنتیکی نیز نشان داده‌اند که برخی از واریانت‌های ژن انتقال‌دهنده سروتونین</w:t>
      </w:r>
      <w:r>
        <w:rPr>
          <w:rFonts w:ascii="B Nazanin" w:hAnsi="B Nazanin" w:cs="B Nazanin" w:hint="cs"/>
          <w:vertAlign w:val="superscript"/>
          <w:rtl/>
        </w:rPr>
        <w:footnoteReference w:id="29"/>
      </w:r>
      <w:r>
        <w:rPr>
          <w:rFonts w:ascii="B Nazanin" w:hAnsi="B Nazanin" w:cs="B Nazanin" w:hint="cs"/>
          <w:sz w:val="24"/>
          <w:szCs w:val="24"/>
          <w:rtl/>
        </w:rPr>
        <w:t>، افراد را به‌طور ذاتی مستعد اضطراب صفتی بالاتر و رفتارهای مالی ریسک‌گریزتر می‌کند (کوهنن و چیائو، ۲۰۰۹)</w:t>
      </w:r>
      <w:r>
        <w:rPr>
          <w:rFonts w:ascii="B Nazanin" w:eastAsia="B Nazanin" w:hAnsi="B Nazanin" w:cs="B Nazanin" w:hint="cs"/>
          <w:vertAlign w:val="superscript"/>
          <w:rtl/>
        </w:rPr>
        <w:footnoteReference w:id="30"/>
      </w:r>
      <w:r>
        <w:rPr>
          <w:rFonts w:ascii="B Nazanin" w:hAnsi="B Nazanin" w:cs="B Nazanin" w:hint="cs"/>
          <w:sz w:val="24"/>
          <w:szCs w:val="24"/>
          <w:rtl/>
        </w:rPr>
        <w:t>.</w:t>
      </w:r>
    </w:p>
    <w:p w14:paraId="60A98AAE" w14:textId="77777777" w:rsidR="00537408" w:rsidRDefault="00655A80" w:rsidP="004149FC">
      <w:pPr>
        <w:bidi/>
        <w:spacing w:after="0" w:line="580" w:lineRule="exact"/>
        <w:jc w:val="both"/>
      </w:pPr>
      <w:r>
        <w:rPr>
          <w:rFonts w:ascii="B Nazanin" w:hAnsi="B Nazanin" w:cs="B Nazanin" w:hint="cs"/>
          <w:sz w:val="24"/>
          <w:szCs w:val="24"/>
          <w:rtl/>
        </w:rPr>
        <w:t>سیستم نوراپی‌نفرین (نورآدرنالین): این انتقال‌دهنده، که در بخش‌هایی از مغز مانند «لوکوس سرولئوس» تولید می‌شود، کلید اصلی پاسخ «جنگ یا گریز» و افزایش هوشیاری و برانگیختگی است. فعالیت بیش از حد این سیستم، که در افراد دارای اختلالات اضطرابی شایع است، منجر به علائم جسمانی شدید اضطراب مانند تپش قلب و افزایش فشار خون می‌شود (کاپلان و سادوک، ۲۰۱۵).</w:t>
      </w:r>
    </w:p>
    <w:p w14:paraId="633A230E" w14:textId="77777777" w:rsidR="00537408" w:rsidRDefault="00655A80" w:rsidP="004149FC">
      <w:pPr>
        <w:bidi/>
        <w:spacing w:after="0" w:line="580" w:lineRule="exact"/>
        <w:jc w:val="both"/>
      </w:pPr>
      <w:r>
        <w:rPr>
          <w:rFonts w:ascii="B Nazanin" w:hAnsi="B Nazanin" w:cs="B Nazanin" w:hint="cs"/>
          <w:b/>
          <w:bCs/>
          <w:sz w:val="24"/>
          <w:szCs w:val="24"/>
          <w:rtl/>
        </w:rPr>
        <w:t>سیستم عصبی خودمختار و علائم جسمانی.</w:t>
      </w:r>
    </w:p>
    <w:p w14:paraId="485FB4DD" w14:textId="77777777" w:rsidR="00537408" w:rsidRDefault="00655A80" w:rsidP="004149FC">
      <w:pPr>
        <w:bidi/>
        <w:spacing w:after="0" w:line="580" w:lineRule="exact"/>
        <w:jc w:val="both"/>
      </w:pPr>
      <w:r>
        <w:rPr>
          <w:rFonts w:ascii="B Nazanin" w:hAnsi="B Nazanin" w:cs="B Nazanin" w:hint="cs"/>
          <w:sz w:val="24"/>
          <w:szCs w:val="24"/>
          <w:rtl/>
        </w:rPr>
        <w:t>تجربه بدنی اضطراب، محصول فعالیت سیستم عصبی خودمختار است که خود به دو شاخه تقسیم می‌شود: شاخه سمپاتیک (گاز) که بدن را برای عمل بسیج می‌کند، و شاخه پاراسمپاتیک (ترمز) که بدن را به حالت آرامش بازمی‌گرداند. در حالت اضطراب، تعادل به نفع شاخه سمپاتیک به هم می‌خورد و مجموعه‌ای از واکنش‌های فیزیولوژیک مانند افزایش ضربان قلب، تنفس سریع و سطحی، تعریق و انقباض عضلات رخ می‌دهد. یکی از شاخص‌های مهم این تعادل، «تغییرپذیری ضربان قلب»</w:t>
      </w:r>
      <w:r>
        <w:rPr>
          <w:rFonts w:ascii="B Nazanin" w:hAnsi="B Nazanin" w:cs="B Nazanin" w:hint="cs"/>
          <w:vertAlign w:val="superscript"/>
          <w:rtl/>
        </w:rPr>
        <w:footnoteReference w:id="31"/>
      </w:r>
      <w:r>
        <w:rPr>
          <w:rFonts w:ascii="B Nazanin" w:hAnsi="B Nazanin" w:cs="B Nazanin" w:hint="cs"/>
          <w:sz w:val="24"/>
          <w:szCs w:val="24"/>
          <w:rtl/>
        </w:rPr>
        <w:t xml:space="preserve"> است</w:t>
      </w:r>
      <w:r>
        <w:rPr>
          <w:sz w:val="24"/>
          <w:szCs w:val="24"/>
        </w:rPr>
        <w:t xml:space="preserve">. HRV </w:t>
      </w:r>
      <w:r>
        <w:rPr>
          <w:rFonts w:ascii="B Nazanin" w:hAnsi="B Nazanin" w:cs="B Nazanin" w:hint="cs"/>
          <w:sz w:val="24"/>
          <w:szCs w:val="24"/>
          <w:rtl/>
        </w:rPr>
        <w:t>بالا نشان‌دهنده انعطاف‌پذیری سیستم عصبی و توانایی خوب در تنظیم هیجان است. مطالعات نشان داده‌اند که معامله‌گران حرفه‌ای و موفق،</w:t>
      </w:r>
      <w:r>
        <w:rPr>
          <w:sz w:val="24"/>
          <w:szCs w:val="24"/>
        </w:rPr>
        <w:t xml:space="preserve"> HRV </w:t>
      </w:r>
      <w:r>
        <w:rPr>
          <w:rFonts w:ascii="B Nazanin" w:hAnsi="B Nazanin" w:cs="B Nazanin" w:hint="cs"/>
          <w:sz w:val="24"/>
          <w:szCs w:val="24"/>
          <w:rtl/>
        </w:rPr>
        <w:t xml:space="preserve">بالاتری نسبت </w:t>
      </w:r>
      <w:r>
        <w:rPr>
          <w:rFonts w:ascii="B Nazanin" w:hAnsi="B Nazanin" w:cs="B Nazanin" w:hint="cs"/>
          <w:sz w:val="24"/>
          <w:szCs w:val="24"/>
          <w:rtl/>
        </w:rPr>
        <w:lastRenderedPageBreak/>
        <w:t>به معامله‌گران مبتدی دارند، که این امر نشان‌دهنده توانایی فیزیولوژیک آن‌ها در حفظ آرامش تحت فشار است (فنتون-اکریوی و همکاران، ۲۰۱۲).</w:t>
      </w:r>
    </w:p>
    <w:p w14:paraId="166054FF" w14:textId="77777777" w:rsidR="00537408" w:rsidRDefault="00655A80" w:rsidP="004149FC">
      <w:pPr>
        <w:pStyle w:val="Heading4"/>
        <w:jc w:val="both"/>
      </w:pPr>
      <w:r>
        <w:rPr>
          <w:rFonts w:ascii="B Nazanin" w:hAnsi="B Nazanin" w:hint="cs"/>
          <w:szCs w:val="24"/>
          <w:rtl/>
        </w:rPr>
        <w:t>۲-۲-۱-۳. دیدگاه‌های روان‌شناختی درباره اضطراب</w:t>
      </w:r>
    </w:p>
    <w:p w14:paraId="08A972D6" w14:textId="77777777" w:rsidR="00537408" w:rsidRDefault="00655A80" w:rsidP="004149FC">
      <w:pPr>
        <w:bidi/>
        <w:spacing w:after="0" w:line="580" w:lineRule="exact"/>
        <w:jc w:val="both"/>
      </w:pPr>
      <w:r>
        <w:rPr>
          <w:rFonts w:ascii="B Nazanin" w:hAnsi="B Nazanin" w:cs="B Nazanin" w:hint="cs"/>
          <w:sz w:val="24"/>
          <w:szCs w:val="24"/>
          <w:rtl/>
        </w:rPr>
        <w:t>تلاش برای تبیین ریشه‌ها و مکانیزم‌های اضطراب، منجر به شکل‌گیری مکاتب و دیدگاه‌های نظری متعددی در حوزه روان‌شناسی شده است. هر یک از این دیدگاه‌ها، از زاویه‌ای متفاوت به این هیجان پیچیده نگریسته و جنبه‌ای از آن را روشن ساخته‌اند. در ادامه، چهار دیدگاه اصلی روانکاوی، رفتاری، شناختی و وجودی که درک کنونی از اضطراب را شکل داده‌اند، مورد بررسی قرار می‌گیرند.</w:t>
      </w:r>
    </w:p>
    <w:p w14:paraId="67A7380F" w14:textId="77777777" w:rsidR="00537408" w:rsidRDefault="00655A80" w:rsidP="004149FC">
      <w:pPr>
        <w:bidi/>
        <w:spacing w:after="0" w:line="580" w:lineRule="exact"/>
        <w:jc w:val="both"/>
      </w:pPr>
      <w:r>
        <w:rPr>
          <w:rFonts w:ascii="B Nazanin" w:hAnsi="B Nazanin" w:cs="B Nazanin" w:hint="cs"/>
          <w:b/>
          <w:bCs/>
          <w:sz w:val="24"/>
          <w:szCs w:val="24"/>
          <w:rtl/>
        </w:rPr>
        <w:t>دیدگاه روانکاوی.</w:t>
      </w:r>
    </w:p>
    <w:p w14:paraId="151E79C2" w14:textId="77777777" w:rsidR="00537408" w:rsidRDefault="00655A80" w:rsidP="004149FC">
      <w:pPr>
        <w:bidi/>
        <w:spacing w:after="0" w:line="580" w:lineRule="exact"/>
        <w:jc w:val="both"/>
      </w:pPr>
      <w:r>
        <w:rPr>
          <w:rFonts w:ascii="B Nazanin" w:hAnsi="B Nazanin" w:cs="B Nazanin" w:hint="cs"/>
          <w:sz w:val="24"/>
          <w:szCs w:val="24"/>
          <w:rtl/>
        </w:rPr>
        <w:t>در نظریه روانکاوی کلاسیک، زیگموند فروید</w:t>
      </w:r>
      <w:r>
        <w:rPr>
          <w:rFonts w:ascii="B Nazanin" w:hAnsi="B Nazanin" w:cs="B Nazanin" w:hint="cs"/>
          <w:vertAlign w:val="superscript"/>
          <w:rtl/>
        </w:rPr>
        <w:footnoteReference w:id="32"/>
      </w:r>
      <w:r>
        <w:rPr>
          <w:rFonts w:ascii="B Nazanin" w:hAnsi="B Nazanin" w:cs="B Nazanin" w:hint="cs"/>
          <w:sz w:val="24"/>
          <w:szCs w:val="24"/>
          <w:rtl/>
        </w:rPr>
        <w:t xml:space="preserve"> اضطراب را به‌عنوان «هسته اصلی روان‌رنجوری» و یک سیگنال خطر حیاتی برای «من» (ایگو) تلقی می‌کرد. از نظر فروید، اضطراب هشداری است که به «من» اعلام می‌کند تعادل روانی در خطر است و یک تکانه غریزی و غیرقابل قبول از سوی «نهاد» (اید) در شرف ورود به حیطه آگاهی است (کاپلان و سادوک، ۲۰۱۵). او سه نوع اضطراب را از هم متمایز کرد: اضطراب واقعی (پاسخ به یک خطر بیرونی)، اضطراب نوروتیک (ترس از اینکه تکانه‌های «نهاد» از کنترل خارج شوند) و اضطراب اخلاقی (ترس از قضاوت «فرامن» یا وجدان).</w:t>
      </w:r>
    </w:p>
    <w:p w14:paraId="09A9DFA0" w14:textId="77777777" w:rsidR="00537408" w:rsidRDefault="00655A80" w:rsidP="004149FC">
      <w:pPr>
        <w:bidi/>
        <w:spacing w:after="0" w:line="580" w:lineRule="exact"/>
        <w:jc w:val="both"/>
      </w:pPr>
      <w:r>
        <w:rPr>
          <w:rFonts w:ascii="B Nazanin" w:hAnsi="B Nazanin" w:cs="B Nazanin" w:hint="cs"/>
          <w:sz w:val="24"/>
          <w:szCs w:val="24"/>
          <w:rtl/>
        </w:rPr>
        <w:t>از منظر این دیدگاه، اضطراب صفتی ریشه در تعارضات حل‌نشده دوران کودکی، به‌ویژه در مراحل اولیه رشد روانی-جنسی دارد. این تعارضات به صورت انرژی روانی آزادنشده در ساختار شخصیت فرد باقی مانده و او را در بزرگسالی مستعد واکنش‌های اضطرابی شدید می‌کند. این دیدگاه، اگرچه آزمون تجربی آن دشوار است، اما با تاکید بر ریشه‌های تحولی، پیوندی مفهومی با متغیر دیگر این پژوهش، یعنی «طرحواره‌های ناسازگار اولیه» برقرار می‌کند؛ زیرا هر دو نظریه معتقدند که تجارب ناخوشایند کودکی، الگوهای فکری و هیجانی بزرگسالی را شکل می‌دهند (یانگ و همکاران، ۲۰۰۳).</w:t>
      </w:r>
    </w:p>
    <w:p w14:paraId="54F4A8F5" w14:textId="77777777" w:rsidR="00537408" w:rsidRDefault="00655A80" w:rsidP="004149FC">
      <w:pPr>
        <w:bidi/>
        <w:spacing w:after="0" w:line="580" w:lineRule="exact"/>
        <w:jc w:val="both"/>
      </w:pPr>
      <w:r>
        <w:rPr>
          <w:rFonts w:ascii="B Nazanin" w:hAnsi="B Nazanin" w:cs="B Nazanin" w:hint="cs"/>
          <w:b/>
          <w:bCs/>
          <w:sz w:val="24"/>
          <w:szCs w:val="24"/>
          <w:rtl/>
        </w:rPr>
        <w:t>دیدگاه رفتاری (یادگیری).</w:t>
      </w:r>
    </w:p>
    <w:p w14:paraId="4902A2CF" w14:textId="77777777" w:rsidR="00537408" w:rsidRDefault="00655A80" w:rsidP="004149FC">
      <w:pPr>
        <w:bidi/>
        <w:spacing w:after="0" w:line="580" w:lineRule="exact"/>
        <w:jc w:val="both"/>
      </w:pPr>
      <w:r>
        <w:rPr>
          <w:rFonts w:ascii="B Nazanin" w:hAnsi="B Nazanin" w:cs="B Nazanin" w:hint="cs"/>
          <w:sz w:val="24"/>
          <w:szCs w:val="24"/>
          <w:rtl/>
        </w:rPr>
        <w:lastRenderedPageBreak/>
        <w:t>در نقطه مقابل دیدگاه روانکاوی، رفتارگرایان اضطراب را نه یک تعارض درونی، بلکه یک پاسخ آموخته‌شده به محرک‌های محیطی می‌دانند. این دیدگاه بر دو اصل کلیدی یادگیری استوار است:</w:t>
      </w:r>
    </w:p>
    <w:p w14:paraId="052CB6F2" w14:textId="77777777" w:rsidR="00537408" w:rsidRDefault="00655A80" w:rsidP="004149FC">
      <w:pPr>
        <w:bidi/>
        <w:spacing w:after="0" w:line="580" w:lineRule="exact"/>
        <w:jc w:val="both"/>
      </w:pPr>
      <w:r>
        <w:rPr>
          <w:rFonts w:ascii="B Nazanin" w:hAnsi="B Nazanin" w:cs="B Nazanin" w:hint="cs"/>
          <w:sz w:val="24"/>
          <w:szCs w:val="24"/>
          <w:rtl/>
        </w:rPr>
        <w:t>شرطی‌سازی کلاسیک: بر اساس اصول پاولف، یک محرک خنثی (مانند صدای زنگ اخبار اقتصادی) اگر به‌طور مکرر با یک محرک ناخوشایند واقعی (مانند یک زیان سنگین مالی) همراه شود، به تدریج به یک محرک شرطی تبدیل شده و به تنهایی قادر خواهد بود پاسخ اضطراب را برانگیزد.</w:t>
      </w:r>
    </w:p>
    <w:p w14:paraId="1F7309EE" w14:textId="77777777" w:rsidR="00537408" w:rsidRDefault="00655A80" w:rsidP="004149FC">
      <w:pPr>
        <w:bidi/>
        <w:spacing w:after="0" w:line="580" w:lineRule="exact"/>
        <w:jc w:val="both"/>
      </w:pPr>
      <w:r>
        <w:rPr>
          <w:rFonts w:ascii="B Nazanin" w:hAnsi="B Nazanin" w:cs="B Nazanin" w:hint="cs"/>
          <w:sz w:val="24"/>
          <w:szCs w:val="24"/>
          <w:rtl/>
        </w:rPr>
        <w:t>شرطی‌سازی عامل: طبق نظریه اسکینر، رفتارها توسط پیامدهایشان تقویت یا تضعیف می‌شوند. در زمینه اضطراب، «اجتناب» نقش کلیدی دارد. زمانی که یک معامله‌گر با اجتناب از ورود به یک معامله، از احساس ناخوشایند اضطراب رهایی می‌یابد، رفتار اجتنابی او از طریق «تقویت منفی» تحکیم می‌شود. این چرخه معیوب (موقعیت -&gt; اضطراب -&gt; اجتناب -&gt; تسکین موقت) باعث تداوم و تشدید الگوهای اضطرابی و ریسک‌گریزی افراطی می‌شود (مانر و اشمیت، ۲۰۰۶).</w:t>
      </w:r>
    </w:p>
    <w:p w14:paraId="1B50A2CA" w14:textId="77777777" w:rsidR="00537408" w:rsidRDefault="00655A80" w:rsidP="004149FC">
      <w:pPr>
        <w:bidi/>
        <w:spacing w:after="0" w:line="580" w:lineRule="exact"/>
        <w:jc w:val="both"/>
      </w:pPr>
      <w:r>
        <w:rPr>
          <w:rFonts w:ascii="B Nazanin" w:hAnsi="B Nazanin" w:cs="B Nazanin" w:hint="cs"/>
          <w:b/>
          <w:bCs/>
          <w:sz w:val="24"/>
          <w:szCs w:val="24"/>
          <w:rtl/>
        </w:rPr>
        <w:t>دیدگاه شناختی.</w:t>
      </w:r>
    </w:p>
    <w:p w14:paraId="7F81E31D" w14:textId="77777777" w:rsidR="00537408" w:rsidRDefault="00655A80" w:rsidP="004149FC">
      <w:pPr>
        <w:bidi/>
        <w:spacing w:after="0" w:line="580" w:lineRule="exact"/>
        <w:jc w:val="both"/>
      </w:pPr>
      <w:r>
        <w:rPr>
          <w:rFonts w:ascii="B Nazanin" w:hAnsi="B Nazanin" w:cs="B Nazanin" w:hint="cs"/>
          <w:sz w:val="24"/>
          <w:szCs w:val="24"/>
          <w:rtl/>
        </w:rPr>
        <w:t>انقلاب شناختی در روان‌شناسی، کانون توجه را از محیط بیرونی به فرآیندهای پردازش اطلاعات درونی فرد معطوف کرد. طبق این دیدگاه، که پیشگامان آن آرون بک و آلبرت الیس</w:t>
      </w:r>
      <w:r>
        <w:rPr>
          <w:rFonts w:ascii="B Nazanin" w:hAnsi="B Nazanin" w:cs="B Nazanin" w:hint="cs"/>
          <w:vertAlign w:val="superscript"/>
          <w:rtl/>
        </w:rPr>
        <w:footnoteReference w:id="33"/>
      </w:r>
      <w:r>
        <w:rPr>
          <w:rFonts w:ascii="B Nazanin" w:hAnsi="B Nazanin" w:cs="B Nazanin" w:hint="cs"/>
          <w:sz w:val="24"/>
          <w:szCs w:val="24"/>
          <w:rtl/>
        </w:rPr>
        <w:t xml:space="preserve"> بودند، این خود رویدادها نیستند که باعث اضطراب می‌شوند، بلکه تفسیر و ارزیابی فرد از آن رویدادهاست که هیجانات را شکل می‌دهد (بک، ۱۹۷۶). افراد مضطرب دارای «طرحواره‌های خطر» هستند که مانند یک فیلتر ذهنی، باعث می‌شوند اطلاعات محیطی به‌طور سوگیرانه پردازش شوند. این سوگیری‌ها در قالب «خطاهای شناختی» مشخصی ظاهر می‌شوند که در زمینه بازارهای مالی بسیار رایج هستند (دانیل، هیرشلایفر و سوبرامانیام، ۱۹۹۸)</w:t>
      </w:r>
      <w:r>
        <w:rPr>
          <w:rFonts w:ascii="B Nazanin" w:eastAsia="B Nazanin" w:hAnsi="B Nazanin" w:cs="B Nazanin" w:hint="cs"/>
          <w:vertAlign w:val="superscript"/>
          <w:rtl/>
        </w:rPr>
        <w:footnoteReference w:id="34"/>
      </w:r>
    </w:p>
    <w:p w14:paraId="277915C5" w14:textId="77777777" w:rsidR="00537408" w:rsidRDefault="00655A80" w:rsidP="004149FC">
      <w:pPr>
        <w:bidi/>
        <w:spacing w:after="0" w:line="580" w:lineRule="exact"/>
        <w:jc w:val="both"/>
      </w:pPr>
      <w:r>
        <w:rPr>
          <w:rFonts w:ascii="B Nazanin" w:hAnsi="B Nazanin" w:cs="B Nazanin" w:hint="cs"/>
          <w:sz w:val="24"/>
          <w:szCs w:val="24"/>
          <w:rtl/>
        </w:rPr>
        <w:t>فاجعه‌سازی: تمایل به تفسیر یک رویداد منفی کوچک (مانند افت ۱ درصدی سهم) به‌عنوان یک فاجعه غیرقابل جبران («بازار در حال سقوط است، من ورشکست خواهم شد»).</w:t>
      </w:r>
    </w:p>
    <w:p w14:paraId="6B44F145" w14:textId="77777777" w:rsidR="00537408" w:rsidRDefault="00655A80" w:rsidP="004149FC">
      <w:pPr>
        <w:bidi/>
        <w:spacing w:after="0" w:line="580" w:lineRule="exact"/>
        <w:jc w:val="both"/>
      </w:pPr>
      <w:r>
        <w:rPr>
          <w:rFonts w:ascii="B Nazanin" w:hAnsi="B Nazanin" w:cs="B Nazanin" w:hint="cs"/>
          <w:sz w:val="24"/>
          <w:szCs w:val="24"/>
          <w:rtl/>
        </w:rPr>
        <w:t>بزرگ‌نمایی و کوچک‌نمایی: اغراق در اهمیت اطلاعات منفی و بی‌اهمیت جلوه دادن اطلاعات مثبت.</w:t>
      </w:r>
    </w:p>
    <w:p w14:paraId="4EE8C194" w14:textId="77777777" w:rsidR="00537408" w:rsidRDefault="00655A80" w:rsidP="004149FC">
      <w:pPr>
        <w:bidi/>
        <w:spacing w:after="0" w:line="580" w:lineRule="exact"/>
        <w:jc w:val="both"/>
      </w:pPr>
      <w:r>
        <w:rPr>
          <w:rFonts w:ascii="B Nazanin" w:hAnsi="B Nazanin" w:cs="B Nazanin" w:hint="cs"/>
          <w:sz w:val="24"/>
          <w:szCs w:val="24"/>
          <w:rtl/>
        </w:rPr>
        <w:lastRenderedPageBreak/>
        <w:t>تفکر دوقطبی (همه یا هیچ): ارزیابی عملکرد خود در قالب دو قطب افراطی («یا من یک معامله‌گر نابغه هستم یا یک بازنده تمام‌عیار»).</w:t>
      </w:r>
    </w:p>
    <w:p w14:paraId="5257189E" w14:textId="77777777" w:rsidR="00537408" w:rsidRDefault="00655A80" w:rsidP="004149FC">
      <w:pPr>
        <w:bidi/>
        <w:spacing w:after="0" w:line="580" w:lineRule="exact"/>
        <w:jc w:val="both"/>
      </w:pPr>
      <w:r>
        <w:rPr>
          <w:rFonts w:ascii="B Nazanin" w:hAnsi="B Nazanin" w:cs="B Nazanin" w:hint="cs"/>
          <w:sz w:val="24"/>
          <w:szCs w:val="24"/>
          <w:rtl/>
        </w:rPr>
        <w:t>بر اساس مدل شناختی طرحواره‌ها، این ساختارهای شناختی ناسازگار با فعال‌سازی سوگیری‌های پردازش اطلاعات، فرد را در چرخه‌ای مزمن از ارزیابی بیش‌ازحد تهدید، گوش‌به‌زنگی و اضطراب مداوم گرفتار می‌سازند (بک و کلارک، ۱۹۹۷؛ یانگ و همکاران، ۲۰۰۳).</w:t>
      </w:r>
    </w:p>
    <w:p w14:paraId="725834AB" w14:textId="77777777" w:rsidR="00537408" w:rsidRDefault="00655A80" w:rsidP="004149FC">
      <w:pPr>
        <w:bidi/>
        <w:spacing w:after="0" w:line="580" w:lineRule="exact"/>
        <w:jc w:val="both"/>
      </w:pPr>
      <w:r>
        <w:rPr>
          <w:rFonts w:ascii="B Nazanin" w:hAnsi="B Nazanin" w:cs="B Nazanin" w:hint="cs"/>
          <w:b/>
          <w:bCs/>
          <w:sz w:val="24"/>
          <w:szCs w:val="24"/>
          <w:rtl/>
        </w:rPr>
        <w:t>دیدگاه وجودی (اگزیستانسیال).</w:t>
      </w:r>
    </w:p>
    <w:p w14:paraId="3CE98B11" w14:textId="77777777" w:rsidR="00537408" w:rsidRDefault="00655A80" w:rsidP="004149FC">
      <w:pPr>
        <w:bidi/>
        <w:spacing w:after="0" w:line="580" w:lineRule="exact"/>
        <w:jc w:val="both"/>
      </w:pPr>
      <w:r>
        <w:rPr>
          <w:rFonts w:ascii="B Nazanin" w:hAnsi="B Nazanin" w:cs="B Nazanin" w:hint="cs"/>
          <w:sz w:val="24"/>
          <w:szCs w:val="24"/>
          <w:rtl/>
        </w:rPr>
        <w:t>این دیدگاه فلسفی‌تر، اضطراب را نه یک بیماری یا نقص، بلکه بخشی اجتناب‌ناپذیر از شرایط انسانی می‌داند. متفکرانی چون رولو می</w:t>
      </w:r>
      <w:r>
        <w:rPr>
          <w:rFonts w:ascii="B Nazanin" w:hAnsi="B Nazanin" w:cs="B Nazanin" w:hint="cs"/>
          <w:vertAlign w:val="superscript"/>
          <w:rtl/>
        </w:rPr>
        <w:footnoteReference w:id="35"/>
      </w:r>
      <w:r>
        <w:rPr>
          <w:rFonts w:ascii="B Nazanin" w:hAnsi="B Nazanin" w:cs="B Nazanin" w:hint="cs"/>
          <w:sz w:val="24"/>
          <w:szCs w:val="24"/>
          <w:rtl/>
        </w:rPr>
        <w:t xml:space="preserve"> و اروین یالوم معتقدند که اضطراب، واکنشی عمیق به آگاهی از «دلواپسی‌های غایی» زندگی است: مرگ، آزادی، تنهایی و پوچی. از منظر این دیدگاه، اضطراب یک معامله‌گر صرفاً ناشی از ترس از زیان مالی نیست، بلکه می‌تواند تجلی «اضطراب وجودی» باشد. آزادی انتخاب برای خرید یا فروش و مسئولیت کامل در قبال پیامدهای آن، می‌تواند بار روانی سنگینی ایجاد کند. تنهایی در تصمیم‌گیری و آگاهی از اینکه در نهایت هیچ‌کس جز خود فرد مسئول سرنوشت مالی‌اش نیست، این اضطراب را تشدید می‌کند (یالوم، ۱۹۸۰)</w:t>
      </w:r>
      <w:r>
        <w:rPr>
          <w:rFonts w:ascii="B Nazanin" w:eastAsia="B Nazanin" w:hAnsi="B Nazanin" w:cs="B Nazanin" w:hint="cs"/>
          <w:vertAlign w:val="superscript"/>
          <w:rtl/>
        </w:rPr>
        <w:footnoteReference w:id="36"/>
      </w:r>
      <w:r>
        <w:rPr>
          <w:rFonts w:ascii="B Nazanin" w:hAnsi="B Nazanin" w:cs="B Nazanin" w:hint="cs"/>
          <w:sz w:val="24"/>
          <w:szCs w:val="24"/>
          <w:rtl/>
        </w:rPr>
        <w:t>.</w:t>
      </w:r>
    </w:p>
    <w:p w14:paraId="01A1455D" w14:textId="77777777" w:rsidR="00537408" w:rsidRDefault="00655A80" w:rsidP="004149FC">
      <w:pPr>
        <w:pStyle w:val="Heading4"/>
        <w:jc w:val="both"/>
      </w:pPr>
      <w:r>
        <w:rPr>
          <w:rFonts w:ascii="B Nazanin" w:hAnsi="B Nazanin" w:hint="cs"/>
          <w:szCs w:val="24"/>
          <w:rtl/>
        </w:rPr>
        <w:t>۲-۲-۱-۴. جمع‌بندی: جایگاه اضطراب صفتی در تصمیم‌گیری مالی</w:t>
      </w:r>
    </w:p>
    <w:p w14:paraId="22EEC2E0" w14:textId="77777777" w:rsidR="00537408" w:rsidRDefault="00655A80" w:rsidP="004149FC">
      <w:pPr>
        <w:bidi/>
        <w:spacing w:after="0" w:line="580" w:lineRule="exact"/>
        <w:jc w:val="both"/>
      </w:pPr>
      <w:r>
        <w:rPr>
          <w:rFonts w:ascii="B Nazanin" w:hAnsi="B Nazanin" w:cs="B Nazanin" w:hint="cs"/>
          <w:sz w:val="24"/>
          <w:szCs w:val="24"/>
          <w:rtl/>
        </w:rPr>
        <w:t xml:space="preserve">با توجه به مبانی نظری و سازوکارهای شناختی-عصبی مطرح‌شده در بخش‌های پیشین، اضطراب صفتی را نمی‌توان صرفاً یک واکنش هیجانی گذرا دانست. این متغیر زمینه شخصیتی پایداری است که بر کل فرایند تصمیم‌گیری معامله‌گر سایه می‌افکند. بر اساس مدل اسپیلبرگر، افراد دارای اضطراب صفتی بالا در مواجهه با رویدادهای تنش‌زای بازار، واکنش‌های اضطراب حالتی مکررتر و شدیدتری را تجربه می‌کنند و این فعال‌سازی مزمن، سیستم هشدار روانی آن‌ها را در وضعیت آماده‌باش دائمی نگه می‌دارد (اسپیلبرگر، ۱۹۸۳). در محیط بازارهای مالی که ذاتاً با عدم قطعیت، غیرقابل پیش‌بینی بودن و زیان‌ها و سودهای پی‌درپی همراه است، این استعداد به آن معناست که معامله‌گر به‌طور مداوم با سطح بالاتری از تنش روانی به مصاف نوسانات بازار می‌رود و منابع شناختی او پیش از هرگونه تحلیل فنی یا بنیادی، صرف مدیریت همین تنش درونی می‌شود. در واقع، این متغیر همچون عدسی عمل می‌کند که اطلاعات </w:t>
      </w:r>
      <w:r>
        <w:rPr>
          <w:rFonts w:ascii="B Nazanin" w:hAnsi="B Nazanin" w:cs="B Nazanin" w:hint="cs"/>
          <w:sz w:val="24"/>
          <w:szCs w:val="24"/>
          <w:rtl/>
        </w:rPr>
        <w:lastRenderedPageBreak/>
        <w:t>بازار پیش از هر پردازش تحلیلی از آن عبور می‌کنند و سطح پایه تهدید ادراک‌شده را تعیین می‌کند؛ بدین ترتیب، اضطراب صفتی بافت هیجانی و انگیزشی تصمیم‌گیری مالی را شکل می‌دهد.</w:t>
      </w:r>
    </w:p>
    <w:p w14:paraId="3CB6C6CB" w14:textId="77777777" w:rsidR="00537408" w:rsidRDefault="00655A80" w:rsidP="004149FC">
      <w:pPr>
        <w:bidi/>
        <w:spacing w:after="0" w:line="580" w:lineRule="exact"/>
        <w:jc w:val="both"/>
      </w:pPr>
      <w:r>
        <w:rPr>
          <w:rFonts w:ascii="B Nazanin" w:hAnsi="B Nazanin" w:cs="B Nazanin" w:hint="cs"/>
          <w:sz w:val="24"/>
          <w:szCs w:val="24"/>
          <w:rtl/>
        </w:rPr>
        <w:t>یکی از مجراهای اصلی اثرگذاری اضطراب صفتی بر رفتار مالی، تحریف نظام‌مند ادراک ریسک</w:t>
      </w:r>
      <w:r>
        <w:rPr>
          <w:rFonts w:ascii="B Nazanin" w:hAnsi="B Nazanin" w:cs="B Nazanin" w:hint="cs"/>
          <w:vertAlign w:val="superscript"/>
          <w:rtl/>
        </w:rPr>
        <w:footnoteReference w:id="37"/>
      </w:r>
      <w:r>
        <w:rPr>
          <w:rFonts w:ascii="B Nazanin" w:hAnsi="B Nazanin" w:cs="B Nazanin" w:hint="cs"/>
          <w:sz w:val="24"/>
          <w:szCs w:val="24"/>
          <w:rtl/>
        </w:rPr>
        <w:t xml:space="preserve"> است. شواهد تجربی نشان می‌دهند که اضطراب با گرایش به اجتناب از ریسک همراه است؛ به این معنا که افراد مضطرب برای تنظیم هیجان منفی و فرار از تهدید، حتی در شرایطی که ارزش مورد انتظار گزینه‌ها یکسان است، گزینه‌های کم‌خطرتر را برمی‌گزینند (مانر و اشمیت، ۲۰۰۶). در ادبیات روان‌شناسی مالی، این گرایش در قالب سازه تحمل ریسک مالی مطالعه می‌شود؛ سازه‌ای که سنجش آن قادر است رفتار واقعی مالی و تصمیم‌های واقعی افراد درباره دارایی‌هایشان را پیش‌بینی کند (گرابل و لایتون، ۱۹۹۹). ارزیابی‌های روان‌سنجی بعدی این مقیاس نیز روایی و پایایی آن را برای کاربردهای بالینی و مشاوره‌ای تأیید کرده‌اند (گرابل، ۲۰۱۷). بنابراین، اضطراب صفتی بالای یک معامله‌گر می‌تواند به سطح پایین‌تری از تحمل ریسک مالی بینجامد و این کاهش صرفاً در پاسخ‌های نگرشی به پرسشنامه باقی نمی‌ماند، بلکه در ترکیب واقعی سبد دارایی، حجم معاملات و میزان پایبندی به راهبردهای پرخطر عینیت می‌یابد.</w:t>
      </w:r>
    </w:p>
    <w:p w14:paraId="3DBE6C8F" w14:textId="77777777" w:rsidR="00537408" w:rsidRDefault="00655A80" w:rsidP="004149FC">
      <w:pPr>
        <w:bidi/>
        <w:spacing w:after="0" w:line="580" w:lineRule="exact"/>
        <w:jc w:val="both"/>
      </w:pPr>
      <w:r>
        <w:rPr>
          <w:rFonts w:ascii="B Nazanin" w:hAnsi="B Nazanin" w:cs="B Nazanin" w:hint="cs"/>
          <w:sz w:val="24"/>
          <w:szCs w:val="24"/>
          <w:rtl/>
        </w:rPr>
        <w:t>بررسی مستقیم رابطه اضطراب با تصمیم‌های مالی نیز شواهد همسویی به دست داده است. در یک مرور تحلیلی جامع نشان داده شد که اضطراب به‌طور نظام‌مند با تصمیم‌گیری در شرایط ریسک و عدم قطعیت مرتبط است و این ارتباط به نمونه‌های بالینی محدود نمی‌شود (میت، ۲۰۰۷). در مطالعات جدیدتر با بافت واقعی بازارهای مالی نیز نقش اضطراب در تصمیمات مالی به‌عنوان عاملی مستقل تأیید شده است (چارلز و کاسیلینگام، ۲۰۲۲) و شواهد حاکی از آن است که اضطراب مالی با کاهش نگهداری دارایی‌های پرخطر از سوی سرمایه‌گذاران حقیقی همراه است (آن و همکاران، ۲۰۲۱). همچنین در پژوهش‌های تجربی تصمیم‌گیری سرمایه‌گذاری، اضطراب به‌عنوان یکی از متغیرهای هیجانی شناسایی شده است که الگوی انتخاب افراد را در مواجهه با انتخاب‌های پرخطر مالی تغییر می‌دهد (گامبتی و گیوسبرتی، ۲۰۱۲). نکته حائز اهمیت آن است که این شواهد در فرهنگ‌ها، بازارها و طرح‌های روش‌شناختی مختلف به دست آمده‌اند و از تعمیم‌پذیری قابل قبولی برخوردارند. در مجموع، این یافته‌ها نشان می‌دهند که اثر اضطراب صفتی به تجربه درونی معامله‌گر محدود نمی‌ماند، بلکه به شکل عینی و قابل اندازه‌گیری در سطح ریسک و ترکیب دارایی‌های او نمود می‌یابد.</w:t>
      </w:r>
    </w:p>
    <w:p w14:paraId="0B016BF3" w14:textId="77777777" w:rsidR="00537408" w:rsidRDefault="00655A80" w:rsidP="004149FC">
      <w:pPr>
        <w:bidi/>
        <w:spacing w:after="0" w:line="580" w:lineRule="exact"/>
        <w:jc w:val="both"/>
      </w:pPr>
      <w:r>
        <w:rPr>
          <w:rFonts w:ascii="B Nazanin" w:hAnsi="B Nazanin" w:cs="B Nazanin" w:hint="cs"/>
          <w:sz w:val="24"/>
          <w:szCs w:val="24"/>
          <w:rtl/>
        </w:rPr>
        <w:lastRenderedPageBreak/>
        <w:t>فراتر از جهت‌گیری انتخاب‌ها، اضطراب صفتی بر کیفیت فرایند تصمیم‌گیری</w:t>
      </w:r>
      <w:r>
        <w:rPr>
          <w:rFonts w:ascii="B Nazanin" w:hAnsi="B Nazanin" w:cs="B Nazanin" w:hint="cs"/>
          <w:vertAlign w:val="superscript"/>
          <w:rtl/>
        </w:rPr>
        <w:footnoteReference w:id="38"/>
      </w:r>
      <w:r>
        <w:rPr>
          <w:rFonts w:ascii="B Nazanin" w:hAnsi="B Nazanin" w:cs="B Nazanin" w:hint="cs"/>
          <w:sz w:val="24"/>
          <w:szCs w:val="24"/>
          <w:rtl/>
        </w:rPr>
        <w:t xml:space="preserve"> نیز اثر می‌گذارد. پژوهش‌ها نشان می‌دهند که این هیجان با تغییر در ارزیابی فرد از کنترل و احتمال‌ها، داوری درباره گزینه‌ها را در شرایط عدم قطعیت دگرگون می‌سازد (هارتلی و فلپس، ۲۰۱۲) و ویژگی‌های شخصیتی مرتبط با اضطراب قادرند تصمیم‌گیری پرخطر واقعی را در موقعیت‌های زندگی واقعی پیش‌بینی کنند (لوریولا و لوین، ۲۰۰۱). در بافت معامله‌گری، معنای کاربردی این یافته‌ها آن است که نقض انضباط معاملاتی از سوی معامله‌گران با اضطراب صفتی بالا را نباید صرفاً ناشی از دانش فنی ناکافی یا ناآگاهی از قواعد مدیریت ریسک دانست، بلکه باید آن را پیامد رفتاری یک نظام تنظیم هیجانی تحت فشار مزمن تلقی کرد. این دیدگاه، کانون تبیین را از سطح اطلاعات و دانش معامله‌گر به سطح معماری روان‌شناختی او منتقل می‌سازد و پیامد مستقیمی برای برنامه‌های آموزشی و خدمات بالینی ویژه معامله‌گران دارد؛ زیرا مداخله‌ای که تنها سطح دانش را هدف بگیرد و تنظیم هیجان را نادیده بگذارد، بعید است به تغییر رفتار پایدار منجر شود.</w:t>
      </w:r>
    </w:p>
    <w:p w14:paraId="4E0ECB65" w14:textId="77777777" w:rsidR="00537408" w:rsidRDefault="00655A80" w:rsidP="004149FC">
      <w:pPr>
        <w:bidi/>
        <w:spacing w:after="0" w:line="580" w:lineRule="exact"/>
        <w:jc w:val="both"/>
      </w:pPr>
      <w:r>
        <w:rPr>
          <w:rFonts w:ascii="B Nazanin" w:hAnsi="B Nazanin" w:cs="B Nazanin" w:hint="cs"/>
          <w:sz w:val="24"/>
          <w:szCs w:val="24"/>
          <w:rtl/>
        </w:rPr>
        <w:t>مجموع شواهد مرورشده جهت مشخصی را نشان می‌دهد: در مدل مفهومی پژوهش حاضر، اضطراب صفتی به‌عنوان پیشایند اصلی و بنیادینی جای می‌گیرد که از مسیر تشدید ادراک تهدید و فرسایش منابع شناختی، زمینه رفتارهای مالی پرخطر را فراهم می‌آورد. البته شواهدی ناهمسو نیز وجود دارد: اضطراب گاه به رفتار پرخطر تکانشی برای فرار از تنش هیجانی منجر می‌شود؛ مانند معامله‌گری برای گریز از پریشانی هیجانی که از مؤلفه‌های اختلال معامله‌گری است (گرال-برونک و همکاران، ۲۰۲۵). با این حال، شواهد تجربی همچنین نشان می‌دهند که رابطه این متغیر با پیامدهای مالی، ساده، مستقیم و همسان نیست و افراد در تبدیل اضطراب به رفتار، تفاوت‌های چشمگیری با یکدیگر دارند. همین مشاهده ضرورت جست‌وجوی سازوکارهای میانجی پایدار را برای تبیین این تبدیل مطرح می‌سازد و مبنای منطقی بررسی نقش طرحواره‌های ناسازگار اولیه را در بخش‌های بعدی این فصل فراهم می‌آورد. از منظر کاربردی نیز، تبیین جایگاه اضطراب صفتی در تصمیم‌گیری مالی، هم طراحی ابزارهای غربالگری هدفمند برای شناسایی معامله‌گران آسیب‌پذیر و هم تدوین مداخله‌های روان‌شناختی کوتاه‌مدت ویژه این جمعیت را توجیه می‌کند و همزمان چرایی انتخاب این متغیر به‌عنوان نقطه آغاز مدل ساختاری فرضیه‌های پژوهش را روشن می‌سازد.</w:t>
      </w:r>
    </w:p>
    <w:p w14:paraId="289DB1B7" w14:textId="77777777" w:rsidR="00537408" w:rsidRDefault="00655A80" w:rsidP="004149FC">
      <w:pPr>
        <w:pStyle w:val="Heading3"/>
        <w:jc w:val="both"/>
        <w:rPr>
          <w:rtl/>
        </w:rPr>
      </w:pPr>
      <w:bookmarkStart w:id="38" w:name="_Toc243041594"/>
      <w:r>
        <w:rPr>
          <w:rFonts w:ascii="B Nazanin" w:hAnsi="B Nazanin" w:hint="cs"/>
          <w:szCs w:val="26"/>
          <w:rtl/>
        </w:rPr>
        <w:lastRenderedPageBreak/>
        <w:t>۲-۲-۲. طرحواره‌های ناسازگار اولیه</w:t>
      </w:r>
      <w:bookmarkEnd w:id="38"/>
    </w:p>
    <w:p w14:paraId="44B79305" w14:textId="77777777" w:rsidR="00537408" w:rsidRDefault="00655A80" w:rsidP="004149FC">
      <w:pPr>
        <w:bidi/>
        <w:spacing w:after="0" w:line="580" w:lineRule="exact"/>
        <w:jc w:val="both"/>
      </w:pPr>
      <w:r>
        <w:rPr>
          <w:rFonts w:ascii="B Nazanin" w:hAnsi="B Nazanin" w:cs="B Nazanin" w:hint="cs"/>
          <w:sz w:val="24"/>
          <w:szCs w:val="24"/>
          <w:rtl/>
        </w:rPr>
        <w:t>با این وجود، تکیه صرف بر سازه اضطراب و اختلالات توجهی، اگرچه لازم است، اما برای تبیین کامل چرایی و چگونگی تبدیل این حالات هیجانی به رفتارهای مشخص و تکرارشونده در بازار مالی، کافی به نظر نمی‌رسد. برای دستیابی به درکی جامع‌تر و عمیق‌تر از این فرآیند پیچیده روان‌شناختی، ضروری است تا از سطح واکنش‌های لحظه‌ای و گذرا عبور کرده و به لایه‌های زیرین و ریشه‌دار شناختی-هیجانی نگریست که ساختار شخصیت و نظام باورهای فرد را شکل می‌دهند. در این نقطه تلاقی میان هیجان و شناخت است که نظریه جامع و کارآمد «طرحواره‌های ناسازگار اولیه»، چارچوبی تبیینی و قدرتمند برای رمزگشایی از الگوهای رفتاری ناکارآمد ارائه می‌دهد.</w:t>
      </w:r>
    </w:p>
    <w:p w14:paraId="519002FA" w14:textId="77777777" w:rsidR="00537408" w:rsidRDefault="00655A80" w:rsidP="004149FC">
      <w:pPr>
        <w:bidi/>
        <w:spacing w:after="0" w:line="580" w:lineRule="exact"/>
        <w:jc w:val="both"/>
      </w:pPr>
      <w:r>
        <w:rPr>
          <w:rFonts w:ascii="B Nazanin" w:hAnsi="B Nazanin" w:cs="B Nazanin" w:hint="cs"/>
          <w:sz w:val="24"/>
          <w:szCs w:val="24"/>
          <w:rtl/>
        </w:rPr>
        <w:t>طبق این نظریه که توسط جفری یانگ و همکاران توسعه یافته است، طرحواره‌های ناسازگار اولیه، الگوهای عمیق، فراگیر، خود-آسیب‌رسان و بسیار پایداری هستند که از مجموعه‌ای درهم‌تنیده از خاطرات، هیجانات، شناخت‌واره‌ها و احساسات بدنی تشکیل شده‌اند. این سازه‌ها، نه به‌عنوان افکار ساده، بلکه به مثابه «فیلترهای ذهنی» قدرتمند و تحریف‌گری عمل می‌کنند که فرد از طریق آن‌ها، خود، دیگران و جهان پیرامون (از جمله بازار مالی) را می‌بیند و تفسیر می‌کند. ویژگی منحصر به فرد و خطرناک این الگوها در آن است که آن‌ها صرفاً منفعل نیستند، بلکه به‌طور فعال و پویا برای بقای خود تلاش می‌کنند؛ بدین معنا که فرد را ناخودآگاه به سمت انتخاب‌ها، موقعیت‌ها و روابطی سوق می‌دهند که باورهای منفی زیربنایی آن‌ها را تأیید و تقویت کند (تداوم طرحواره)، حتی اگر این انتخاب‌ها به وضوح به زیان منافع فرد باشد. (یانگ و همکاران، ۲۰۰۳).</w:t>
      </w:r>
    </w:p>
    <w:p w14:paraId="1CCF1AB2" w14:textId="77777777" w:rsidR="00537408" w:rsidRDefault="00655A80" w:rsidP="004149FC">
      <w:pPr>
        <w:bidi/>
        <w:spacing w:after="0" w:line="580" w:lineRule="exact"/>
        <w:jc w:val="both"/>
      </w:pPr>
      <w:r>
        <w:rPr>
          <w:rFonts w:ascii="B Nazanin" w:hAnsi="B Nazanin" w:cs="B Nazanin" w:hint="cs"/>
          <w:sz w:val="24"/>
          <w:szCs w:val="24"/>
          <w:rtl/>
        </w:rPr>
        <w:t xml:space="preserve">این سازه‌های شناختی عمیق و پایدار که یانگ از آن‌ها تحت عنوان طرحواره‌های ناسازگار اولیه یاد می‌کند، محصول خلأهای روان‌شناختی و تجارب آسیب‌زا در حساس‌ترین سال‌های رشد و تحول شخصیت هستند. ریشه اصلی شکل‌گیری این الگوها، در محرومیت مکرر، پایدار و ناکافی از مجموعه‌ای از نیازهای هیجانی بنیادین و حیاتی کودک نهفته است. این نیازها که ارضای آن‌ها برای سلامت روان ضروری است، عبارت‌اند از امنیت پایدار و دلبستگی ایمن با مراقبین اولیه، خودمختاری و استقلال در عمل، پذیرش بی‌قیدوشرط و محبت عاطفی، و محدودیت‌های واقع‌بینانه. زمانی که این نیازها به‌طور مداوم نادیده گرفته شوند یا با واکنش‌های نامناسب و خصمانه محیط روبرو گردند، ذهن کودک برای سازگاری با این شرایط دشوار و معنا بخشیدن به تجارب دردناک خود، دست به خلق الگوهایی می‌زند </w:t>
      </w:r>
      <w:r>
        <w:rPr>
          <w:rFonts w:ascii="B Nazanin" w:hAnsi="B Nazanin" w:cs="B Nazanin" w:hint="cs"/>
          <w:sz w:val="24"/>
          <w:szCs w:val="24"/>
          <w:rtl/>
        </w:rPr>
        <w:lastRenderedPageBreak/>
        <w:t>که اگرچه در آن مقطع زمانی کارکردی دفاعی دارند، اما در بزرگسالی به مانعی جدی برای سلامت و عملکرد تبدیل می‌شوند.</w:t>
      </w:r>
    </w:p>
    <w:p w14:paraId="503FEB64" w14:textId="77777777" w:rsidR="00537408" w:rsidRDefault="00655A80" w:rsidP="004149FC">
      <w:pPr>
        <w:bidi/>
        <w:spacing w:after="0" w:line="580" w:lineRule="exact"/>
        <w:jc w:val="both"/>
      </w:pPr>
      <w:r>
        <w:rPr>
          <w:rFonts w:ascii="B Nazanin" w:hAnsi="B Nazanin" w:cs="B Nazanin" w:hint="cs"/>
          <w:sz w:val="24"/>
          <w:szCs w:val="24"/>
          <w:rtl/>
        </w:rPr>
        <w:t>در نتیجه این فرآیند پیچیده رشدی، این طرحواره‌ها به تدریج در ساختار روانی فرد حک شده و به باورهایی عمیق، مطلق، فراگیر و اغلب ناهشیار درباره هویت خود (مانند من ذاتاً بی‌کفایتم) و ماهیت جهان پیرامون (مانند دنیا جای خطرناک و غیرقابل اعتمادی است) بدل می‌گردند. یانگ این باورها را به‌عنوان حقایق پیشین توصیف می‌کند که فرد آن‌ها را بدون پرسش و تردید به‌عنوان واقعیت مطلق می‌پذیرد و تمام تجارب بعدی زندگی خود را از دریچه تحریف‌شده آن‌ها تفسیر می‌کند. این جزم‌‌اندیشی شناختی باعث می‌شود که طرحواره‌ها حتی در برابر شواهد متناقض بیرونی (مانند موفقیت‌های کوچک در بازار) مقاومت کرده و برای تداوم خود تلاش کنند.</w:t>
      </w:r>
    </w:p>
    <w:p w14:paraId="3F36352B" w14:textId="77777777" w:rsidR="00537408" w:rsidRDefault="00655A80" w:rsidP="004149FC">
      <w:pPr>
        <w:bidi/>
        <w:spacing w:after="0" w:line="580" w:lineRule="exact"/>
        <w:jc w:val="both"/>
      </w:pPr>
      <w:r>
        <w:rPr>
          <w:rFonts w:ascii="B Nazanin" w:hAnsi="B Nazanin" w:cs="B Nazanin" w:hint="cs"/>
          <w:sz w:val="24"/>
          <w:szCs w:val="24"/>
          <w:rtl/>
        </w:rPr>
        <w:t>نکته حائز اهمیت و کلیدی در نظریه طرحواره‌درمانی این است که این باورها صرفاً ساختارهایی شناختی و سرد نیستند، بلکه دارای یک هسته هیجانی بسیار قدرتمند، دردناک و فعال هستند که از خاطرات هیجانی دوران کودکی تغذیه می‌کند. هر زمان که فرد در بزرگسالی با موقعیتی مشابه شرایط شکل‌گیری طرحواره (مانند احساس شکست، طرد شدن یا عدم قطعیت در بازار مالی) مواجه شود، این هسته هیجانی بیدار شده و فرد را با همان شدت و کیفیت هیجانی دوران کودکی درگیر می‌کند؛ وضعیتی که آرنتز و جیکوب از آن به‌عنوان فعال شدن طرحواره یاد می‌کنند و می‌تواند منجر به واکنش‌های هیجانی شدید و رفتارهای غیرتطبیقی شود. (آرنتز و جیکوب، ۲۰۱۲).</w:t>
      </w:r>
    </w:p>
    <w:p w14:paraId="1DA2844C" w14:textId="77777777" w:rsidR="00537408" w:rsidRDefault="00655A80" w:rsidP="004149FC">
      <w:pPr>
        <w:bidi/>
        <w:spacing w:after="0" w:line="580" w:lineRule="exact"/>
        <w:jc w:val="both"/>
      </w:pPr>
      <w:r>
        <w:rPr>
          <w:rFonts w:ascii="B Nazanin" w:hAnsi="B Nazanin" w:cs="B Nazanin" w:hint="cs"/>
          <w:sz w:val="24"/>
          <w:szCs w:val="24"/>
          <w:rtl/>
        </w:rPr>
        <w:t>پژوهش‌های گسترده و نظام‌مندی که در حوزه‌های مختلف روان‌شناسی بالینی، اعتیادپژوهی و آسیب‌شناسی روانی انجام شده است، شواهد تجربی، همبستگی‌های معنادار و نیرومندی را میان حضور و شدت این طرحواره‌های ناسازگار اولیه با طیف وسیعی از رفتارهای غیرتطبیقی، مخرب و خود-آسیب‌رسان گزارش کرده‌اند. در این میان، ارتباط این سازه‌های شناختی با انواع اعتیادهای رفتاری (مانند اعتیاد به اینترنت، بازی‌های رایانه‌ای و خرید اجباری) که ویژگی مشترک و بنیادین تمامی آن‌ها، وجود سطح بالایی از تکانشگری، ناتوانی در به تعویق انداختن لذت و جستجوی مداوم و بیمارگونه برای کسب پاداش‌های فوری و کوتاه‌مدت است، از اهمیت ویژه‌ای برخوردار بوده و مورد توجه محققان قرار گرفته است.</w:t>
      </w:r>
    </w:p>
    <w:p w14:paraId="7EBA0AA2" w14:textId="77777777" w:rsidR="00537408" w:rsidRDefault="00655A80" w:rsidP="004149FC">
      <w:pPr>
        <w:bidi/>
        <w:spacing w:after="0" w:line="580" w:lineRule="exact"/>
        <w:jc w:val="both"/>
      </w:pPr>
      <w:r>
        <w:rPr>
          <w:rFonts w:ascii="B Nazanin" w:hAnsi="B Nazanin" w:cs="B Nazanin" w:hint="cs"/>
          <w:sz w:val="24"/>
          <w:szCs w:val="24"/>
          <w:rtl/>
        </w:rPr>
        <w:t xml:space="preserve">به‌طور خاص و مرتبط با موضوع این پژوهش، مطالعات متعددی که بر روی جمعیت قماربازان آسیب‌شناختی و افراد دارای اختلال قماربازی انجام شده است، نشان داده‌اند که الگوهای شناختی، هیجانی و رفتاری این افراد، شباهت‌های </w:t>
      </w:r>
      <w:r>
        <w:rPr>
          <w:rFonts w:ascii="B Nazanin" w:hAnsi="B Nazanin" w:cs="B Nazanin" w:hint="cs"/>
          <w:sz w:val="24"/>
          <w:szCs w:val="24"/>
          <w:rtl/>
        </w:rPr>
        <w:lastRenderedPageBreak/>
        <w:t>ساختاری و روان‌شناختی قابل‌توجه و انکارناپذیری با معامله‌گران پرخطر، هیجانی و ناموفق در بازارهای مالی دارد. یافته‌های این پژوهش‌ها حاکی از آن است که طرحواره‌های ناسازگار اولیه در دو حوزه خاص و کلیدی، یعنی حوزه محدودیت‌های مختل (شامل طرحواره‌های استحقاق/بزرگ‌منشی و خویشتن‌داری/خودانضباطی ناکافی) و حوزه بریدگی و طرد (شامل طرحواره‌های رهاشدگی/بی‌ثباتی، محرومیت هیجانی، بی‌اعتمادی/بدرفتاری، انزوای اجتماعی و نقص/شرم)، نقش محوری و تعیین‌کننده‌ای در تداوم و پیش‌بینی شدت رفتارهای پرخطر و اعتیادگونه دارند (لیندبرگ و همکاران، ۲۰۱۱؛ ویرا و همکاران، ۲۰۲۳).</w:t>
      </w:r>
    </w:p>
    <w:p w14:paraId="4DDA03CE" w14:textId="77777777" w:rsidR="00537408" w:rsidRDefault="00655A80" w:rsidP="004149FC">
      <w:pPr>
        <w:bidi/>
        <w:spacing w:after="0" w:line="580" w:lineRule="exact"/>
        <w:jc w:val="both"/>
      </w:pPr>
      <w:r>
        <w:rPr>
          <w:rFonts w:ascii="B Nazanin" w:hAnsi="B Nazanin" w:cs="B Nazanin" w:hint="cs"/>
          <w:sz w:val="24"/>
          <w:szCs w:val="24"/>
          <w:rtl/>
        </w:rPr>
        <w:t>به‌عنوان یک مصداق بارز و ملموس از این تأثیرگذاری شناختی، می‌توان به طرحواره «خویشتن‌داری و خودانضباطی ناکافی» اشاره کرد که یکی از هسته‌های اصلی و بنیادین حوزه طرحواره‌ای محدودیت‌های مختل محسوب می‌شود. ویژگی شاخص و آسیب‌رسان این طرحواره، وجود دشواری مزمن، فراگیر و ریشه‌دار در تحمل ناکامی‌های هیجانی، ضعف مشهود در کنترل و مدیریت تکانه‌ها و امیال آنی، و ناتوانی در به تعویق انداختن ارضای لذت‌های کوتاه‌مدت به نفع دستیابی به اهداف و پاداش‌های بلندمدت و باارزش‌تر است.</w:t>
      </w:r>
    </w:p>
    <w:p w14:paraId="3FD0C1D0" w14:textId="77777777" w:rsidR="00537408" w:rsidRDefault="00655A80" w:rsidP="004149FC">
      <w:pPr>
        <w:bidi/>
        <w:spacing w:after="0" w:line="580" w:lineRule="exact"/>
        <w:jc w:val="both"/>
      </w:pPr>
      <w:r>
        <w:rPr>
          <w:rFonts w:ascii="B Nazanin" w:hAnsi="B Nazanin" w:cs="B Nazanin" w:hint="cs"/>
          <w:sz w:val="24"/>
          <w:szCs w:val="24"/>
          <w:rtl/>
        </w:rPr>
        <w:t>در بافت پرتنش و پرنوسان معامله‌گری در بازارهای مالی، وجود این طرحواره می‌تواند پیامدهای ویرانگر و مستقیمی بر عملکرد فرد داشته باشد و به ناتوانی معامله‌گر در پایبندی به قوانین سخت‌گیرانه، انضباطی و حیاتی مدیریت ریسک و سرمایه منجر شود. معامله‌گری که تحت تأثیر این طرحواره عمل می‌کند، اغلب در برابر وسوسه نقض قوانین معاملاتی خود، نادیده گرفتن حد ضررهای از پیش تعیین‌شده و تغییر مداوم استراتژی بر اساس هیجانات لحظه‌ای تسلیم شده و کنترلی بر رفتار خود ندارد.</w:t>
      </w:r>
    </w:p>
    <w:p w14:paraId="46A82972" w14:textId="77777777" w:rsidR="00537408" w:rsidRDefault="00655A80" w:rsidP="004149FC">
      <w:pPr>
        <w:pStyle w:val="Heading4"/>
        <w:jc w:val="both"/>
      </w:pPr>
      <w:r>
        <w:rPr>
          <w:rFonts w:ascii="B Nazanin" w:hAnsi="B Nazanin" w:hint="cs"/>
          <w:szCs w:val="24"/>
          <w:rtl/>
        </w:rPr>
        <w:t>۲-۲-۲-۱. حوزه‌ها و طرحواره‌های ناسازگار اولیه و سبک‌های مقابله‌ای</w:t>
      </w:r>
    </w:p>
    <w:p w14:paraId="3C4ACEEF" w14:textId="77777777" w:rsidR="00537408" w:rsidRDefault="00655A80">
      <w:pPr>
        <w:bidi/>
        <w:spacing w:after="0" w:line="580" w:lineRule="exact"/>
        <w:jc w:val="both"/>
      </w:pPr>
      <w:r>
        <w:rPr>
          <w:rFonts w:ascii="B Nazanin" w:hAnsi="B Nazanin" w:cs="B Nazanin" w:hint="cs"/>
          <w:sz w:val="24"/>
          <w:szCs w:val="24"/>
          <w:rtl/>
        </w:rPr>
        <w:t>نظریه طرحواره یانگ، ساختار شخصیت را بر پایه مجموعه‌ای از نیازهای هیجانی بنیادین تبیین می‌کند که برآورده‌نشدن آن‌ها در دوران رشد، زمینه شکل‌گیری طرحواره‌های ناسازگار اولیه را فراهم می‌آورد. در مدل یانگ و همکاران، هجده طرحواره در قالب پنج حوزه طرحواره‌ای</w:t>
      </w:r>
      <w:r>
        <w:rPr>
          <w:rFonts w:ascii="B Nazanin" w:hAnsi="B Nazanin" w:cs="B Nazanin" w:hint="cs"/>
          <w:vertAlign w:val="superscript"/>
          <w:rtl/>
        </w:rPr>
        <w:footnoteReference w:id="39"/>
      </w:r>
      <w:r>
        <w:rPr>
          <w:rFonts w:ascii="B Nazanin" w:hAnsi="B Nazanin" w:cs="B Nazanin" w:hint="cs"/>
          <w:sz w:val="24"/>
          <w:szCs w:val="24"/>
          <w:rtl/>
        </w:rPr>
        <w:t xml:space="preserve"> سازمان یافته‌اند و هر حوزه بازتاب محرومیت پایدار از یک یا چند نیاز هیجانی مشخص است؛ به بیان دیگر، حوزه‌ها نه بر اساس شباهت ظاهری طرحواره‌ها، بلکه بر اساس منطق تحولی مشترک آن‌ها تعریف شده‌اند (یانگ و همکاران، ۲۰۰۳). این سازمان‌دهی سلسله‌مراتبی دو کارکرد مهم </w:t>
      </w:r>
      <w:r>
        <w:rPr>
          <w:rFonts w:ascii="B Nazanin" w:hAnsi="B Nazanin" w:cs="B Nazanin" w:hint="cs"/>
          <w:sz w:val="24"/>
          <w:szCs w:val="24"/>
          <w:rtl/>
        </w:rPr>
        <w:lastRenderedPageBreak/>
        <w:t>دارد: نخست، شناسایی نیاز برآورده‌نشده زیربنایی هر طرحواره را ممکن می‌سازد و دوم، پیش‌بینی می‌کند که طرحواره‌های هم‌حوزه معمولاً به‌طور هم‌زمان فعال شوند و تجربه هیجانی فرد را به‌شکل هماهنگ رنگ‌آمیزی کنند. از منظر بالینی نیز، این طبقه‌بندی نقطه آغاز مداخله را مشخص می‌سازد؛ زیرا بازپروری نیاز هیجانی برآورده‌نشده هر حوزه، هدف اصلی فرایند درمان در طرحواره‌درمانی است. فهرست کامل حوزه‌ها و طرحواره‌های این مدل نظری در جدول ۲-۱ ارائه شده است.</w:t>
      </w:r>
    </w:p>
    <w:p w14:paraId="7740D2AB" w14:textId="77777777" w:rsidR="00537408" w:rsidRDefault="00655A80">
      <w:pPr>
        <w:bidi/>
        <w:spacing w:before="180" w:after="40" w:line="580" w:lineRule="exact"/>
        <w:jc w:val="center"/>
      </w:pPr>
      <w:bookmarkStart w:id="39" w:name="_Toc243041648"/>
      <w:r>
        <w:rPr>
          <w:rFonts w:ascii="B Nazanin" w:hAnsi="B Nazanin" w:cs="B Nazanin" w:hint="cs"/>
          <w:b/>
          <w:bCs/>
          <w:sz w:val="24"/>
          <w:szCs w:val="24"/>
          <w:rtl/>
        </w:rPr>
        <w:t xml:space="preserve">جدول </w:t>
      </w:r>
      <w:r>
        <w:rPr>
          <w:rFonts w:ascii="B Nazanin" w:hAnsi="B Nazanin" w:cs="B Nazanin" w:hint="cs"/>
          <w:b/>
          <w:bCs/>
          <w:sz w:val="24"/>
          <w:szCs w:val="24"/>
          <w:rtl/>
        </w:rPr>
        <w:fldChar w:fldCharType="begin" w:fldLock="1"/>
      </w:r>
      <w:r>
        <w:rPr>
          <w:rFonts w:ascii="B Nazanin" w:hAnsi="B Nazanin" w:cs="B Nazanin" w:hint="cs"/>
          <w:b/>
          <w:bCs/>
          <w:sz w:val="24"/>
          <w:szCs w:val="24"/>
          <w:rtl/>
        </w:rPr>
        <w:instrText>SEQ جدول</w:instrText>
      </w:r>
      <w:r>
        <w:rPr>
          <w:rFonts w:ascii="B Nazanin" w:hAnsi="B Nazanin" w:cs="B Nazanin" w:hint="cs"/>
          <w:b/>
          <w:bCs/>
          <w:sz w:val="24"/>
          <w:szCs w:val="24"/>
          <w:rtl/>
        </w:rPr>
        <w:fldChar w:fldCharType="separate"/>
      </w:r>
      <w:r>
        <w:rPr>
          <w:rFonts w:ascii="B Nazanin" w:hAnsi="B Nazanin" w:cs="B Nazanin" w:hint="cs"/>
          <w:b/>
          <w:bCs/>
          <w:sz w:val="24"/>
          <w:szCs w:val="24"/>
          <w:rtl/>
        </w:rPr>
        <w:t>۲-۱</w:t>
      </w:r>
      <w:r>
        <w:rPr>
          <w:rFonts w:ascii="B Nazanin" w:hAnsi="B Nazanin" w:cs="B Nazanin" w:hint="cs"/>
          <w:b/>
          <w:bCs/>
          <w:sz w:val="24"/>
          <w:szCs w:val="24"/>
          <w:rtl/>
        </w:rPr>
        <w:fldChar w:fldCharType="end"/>
      </w:r>
      <w:r>
        <w:rPr>
          <w:rFonts w:ascii="B Nazanin" w:hAnsi="B Nazanin" w:cs="B Nazanin" w:hint="cs"/>
          <w:b/>
          <w:bCs/>
          <w:sz w:val="24"/>
          <w:szCs w:val="24"/>
          <w:rtl/>
        </w:rPr>
        <w:t>. حوزه‌ها و طرحواره‌های ناسازگار اولیه در مدل یانگ</w:t>
      </w:r>
      <w:bookmarkEnd w:id="39"/>
    </w:p>
    <w:tbl>
      <w:tblPr>
        <w:tblStyle w:val="TableGrid"/>
        <w:bidiVisual/>
        <w:tblW w:w="0" w:type="auto"/>
        <w:tblLook w:val="04A0" w:firstRow="1" w:lastRow="0" w:firstColumn="1" w:lastColumn="0" w:noHBand="0" w:noVBand="1"/>
      </w:tblPr>
      <w:tblGrid>
        <w:gridCol w:w="2737"/>
        <w:gridCol w:w="2735"/>
        <w:gridCol w:w="2739"/>
      </w:tblGrid>
      <w:tr w:rsidR="00537408" w14:paraId="38E0B185" w14:textId="77777777">
        <w:tc>
          <w:tcPr>
            <w:tcW w:w="2740" w:type="dxa"/>
          </w:tcPr>
          <w:p w14:paraId="0CDEEA7A" w14:textId="77777777" w:rsidR="00537408" w:rsidRDefault="00655A80">
            <w:pPr>
              <w:bidi/>
              <w:jc w:val="center"/>
            </w:pPr>
            <w:r>
              <w:rPr>
                <w:rFonts w:ascii="B Nazanin" w:hAnsi="B Nazanin" w:cs="B Nazanin" w:hint="cs"/>
                <w:b/>
                <w:bCs/>
                <w:rtl/>
              </w:rPr>
              <w:t>حوزه (فارسی / انگلیسی)</w:t>
            </w:r>
          </w:p>
        </w:tc>
        <w:tc>
          <w:tcPr>
            <w:tcW w:w="2740" w:type="dxa"/>
          </w:tcPr>
          <w:p w14:paraId="5ED603A4" w14:textId="77777777" w:rsidR="00537408" w:rsidRDefault="00655A80">
            <w:pPr>
              <w:bidi/>
              <w:jc w:val="center"/>
            </w:pPr>
            <w:r>
              <w:rPr>
                <w:rFonts w:ascii="B Nazanin" w:hAnsi="B Nazanin" w:cs="B Nazanin" w:hint="cs"/>
                <w:b/>
                <w:bCs/>
                <w:rtl/>
              </w:rPr>
              <w:t>نیاز هیجانی بنیادین برآورده‌نشده</w:t>
            </w:r>
          </w:p>
        </w:tc>
        <w:tc>
          <w:tcPr>
            <w:tcW w:w="2740" w:type="dxa"/>
          </w:tcPr>
          <w:p w14:paraId="535682B1" w14:textId="77777777" w:rsidR="00537408" w:rsidRDefault="00655A80">
            <w:pPr>
              <w:bidi/>
              <w:jc w:val="center"/>
            </w:pPr>
            <w:r>
              <w:rPr>
                <w:rFonts w:ascii="B Nazanin" w:hAnsi="B Nazanin" w:cs="B Nazanin" w:hint="cs"/>
                <w:b/>
                <w:bCs/>
                <w:rtl/>
              </w:rPr>
              <w:t>طرحواره‌های حوزه</w:t>
            </w:r>
          </w:p>
        </w:tc>
      </w:tr>
      <w:tr w:rsidR="00537408" w14:paraId="383D1D37" w14:textId="77777777">
        <w:tc>
          <w:tcPr>
            <w:tcW w:w="2740" w:type="dxa"/>
          </w:tcPr>
          <w:p w14:paraId="1F070067" w14:textId="77777777" w:rsidR="00537408" w:rsidRDefault="00655A80">
            <w:pPr>
              <w:bidi/>
              <w:jc w:val="both"/>
            </w:pPr>
            <w:r>
              <w:rPr>
                <w:rFonts w:ascii="B Nazanin" w:hAnsi="B Nazanin" w:cs="B Nazanin" w:hint="cs"/>
                <w:rtl/>
              </w:rPr>
              <w:t>۱. بریدگی و طرد</w:t>
            </w:r>
            <w:r>
              <w:rPr>
                <w:sz w:val="20"/>
                <w:szCs w:val="20"/>
              </w:rPr>
              <w:t xml:space="preserve"> (Disconnection and Rejection)</w:t>
            </w:r>
          </w:p>
        </w:tc>
        <w:tc>
          <w:tcPr>
            <w:tcW w:w="2740" w:type="dxa"/>
          </w:tcPr>
          <w:p w14:paraId="6AA73506" w14:textId="77777777" w:rsidR="00537408" w:rsidRDefault="00655A80">
            <w:pPr>
              <w:bidi/>
              <w:jc w:val="both"/>
            </w:pPr>
            <w:r>
              <w:rPr>
                <w:rFonts w:ascii="B Nazanin" w:hAnsi="B Nazanin" w:cs="B Nazanin" w:hint="cs"/>
                <w:rtl/>
              </w:rPr>
              <w:t>امنیت، دلبستگی پایدار، همدلی، پذیرش و محبت</w:t>
            </w:r>
          </w:p>
        </w:tc>
        <w:tc>
          <w:tcPr>
            <w:tcW w:w="2740" w:type="dxa"/>
          </w:tcPr>
          <w:p w14:paraId="2BAA1D91" w14:textId="77777777" w:rsidR="00537408" w:rsidRDefault="00655A80">
            <w:pPr>
              <w:bidi/>
              <w:jc w:val="both"/>
            </w:pPr>
            <w:r>
              <w:rPr>
                <w:rFonts w:ascii="B Nazanin" w:hAnsi="B Nazanin" w:cs="B Nazanin" w:hint="cs"/>
                <w:rtl/>
              </w:rPr>
              <w:t>رهاشدگی/بی‌ثباتی</w:t>
            </w:r>
            <w:r>
              <w:rPr>
                <w:sz w:val="20"/>
                <w:szCs w:val="20"/>
              </w:rPr>
              <w:t xml:space="preserve"> (Abandonment/Instability)</w:t>
            </w:r>
            <w:r>
              <w:rPr>
                <w:rFonts w:ascii="B Nazanin" w:hAnsi="B Nazanin" w:cs="B Nazanin" w:hint="cs"/>
                <w:rtl/>
              </w:rPr>
              <w:t>؛ بی‌اعتمادی/بدرفتاری</w:t>
            </w:r>
            <w:r>
              <w:rPr>
                <w:sz w:val="20"/>
                <w:szCs w:val="20"/>
              </w:rPr>
              <w:t xml:space="preserve"> (Mistrust/Abuse)</w:t>
            </w:r>
            <w:r>
              <w:rPr>
                <w:rFonts w:ascii="B Nazanin" w:hAnsi="B Nazanin" w:cs="B Nazanin" w:hint="cs"/>
                <w:rtl/>
              </w:rPr>
              <w:t>؛ محرومیت هیجانی</w:t>
            </w:r>
            <w:r>
              <w:rPr>
                <w:sz w:val="20"/>
                <w:szCs w:val="20"/>
              </w:rPr>
              <w:t xml:space="preserve"> (Emotional Deprivation)</w:t>
            </w:r>
            <w:r>
              <w:rPr>
                <w:rFonts w:ascii="B Nazanin" w:hAnsi="B Nazanin" w:cs="B Nazanin" w:hint="cs"/>
                <w:rtl/>
              </w:rPr>
              <w:t>؛ نقص/شرم</w:t>
            </w:r>
            <w:r>
              <w:rPr>
                <w:sz w:val="20"/>
                <w:szCs w:val="20"/>
              </w:rPr>
              <w:t xml:space="preserve"> (Defectiveness/Shame)</w:t>
            </w:r>
            <w:r>
              <w:rPr>
                <w:rFonts w:ascii="B Nazanin" w:hAnsi="B Nazanin" w:cs="B Nazanin" w:hint="cs"/>
                <w:rtl/>
              </w:rPr>
              <w:t>؛ انزوای اجتماعی/بیگانگی</w:t>
            </w:r>
            <w:r>
              <w:rPr>
                <w:sz w:val="20"/>
                <w:szCs w:val="20"/>
              </w:rPr>
              <w:t xml:space="preserve"> (Social Isolation/Alienation)</w:t>
            </w:r>
          </w:p>
        </w:tc>
      </w:tr>
      <w:tr w:rsidR="00537408" w14:paraId="591625FC" w14:textId="77777777">
        <w:tc>
          <w:tcPr>
            <w:tcW w:w="2740" w:type="dxa"/>
          </w:tcPr>
          <w:p w14:paraId="1B96A325" w14:textId="77777777" w:rsidR="00537408" w:rsidRDefault="00655A80">
            <w:pPr>
              <w:bidi/>
              <w:jc w:val="both"/>
            </w:pPr>
            <w:r>
              <w:rPr>
                <w:rFonts w:ascii="B Nazanin" w:hAnsi="B Nazanin" w:cs="B Nazanin" w:hint="cs"/>
                <w:rtl/>
              </w:rPr>
              <w:t>۲. آسیب‌دیدگی در خودمختاری و عملکرد</w:t>
            </w:r>
            <w:r>
              <w:rPr>
                <w:sz w:val="20"/>
                <w:szCs w:val="20"/>
              </w:rPr>
              <w:t xml:space="preserve"> (Impaired Autonomy and Performance)</w:t>
            </w:r>
          </w:p>
        </w:tc>
        <w:tc>
          <w:tcPr>
            <w:tcW w:w="2740" w:type="dxa"/>
          </w:tcPr>
          <w:p w14:paraId="7CFD85F3" w14:textId="77777777" w:rsidR="00537408" w:rsidRDefault="00655A80">
            <w:pPr>
              <w:bidi/>
              <w:jc w:val="both"/>
            </w:pPr>
            <w:r>
              <w:rPr>
                <w:rFonts w:ascii="B Nazanin" w:hAnsi="B Nazanin" w:cs="B Nazanin" w:hint="cs"/>
                <w:rtl/>
              </w:rPr>
              <w:t>خودمختاری، شایستگی و هویت مستقل</w:t>
            </w:r>
          </w:p>
        </w:tc>
        <w:tc>
          <w:tcPr>
            <w:tcW w:w="2740" w:type="dxa"/>
          </w:tcPr>
          <w:p w14:paraId="2508AE5F" w14:textId="77777777" w:rsidR="00537408" w:rsidRDefault="00655A80">
            <w:pPr>
              <w:bidi/>
              <w:jc w:val="both"/>
            </w:pPr>
            <w:r>
              <w:rPr>
                <w:rFonts w:ascii="B Nazanin" w:hAnsi="B Nazanin" w:cs="B Nazanin" w:hint="cs"/>
                <w:rtl/>
              </w:rPr>
              <w:t>آسیب‌پذیری نسبت به آسیب یا بیماری</w:t>
            </w:r>
            <w:r>
              <w:rPr>
                <w:sz w:val="20"/>
                <w:szCs w:val="20"/>
              </w:rPr>
              <w:t xml:space="preserve"> (Vulnerability to Harm or Illness)</w:t>
            </w:r>
            <w:r>
              <w:rPr>
                <w:rFonts w:ascii="B Nazanin" w:hAnsi="B Nazanin" w:cs="B Nazanin" w:hint="cs"/>
                <w:rtl/>
              </w:rPr>
              <w:t>؛ وابستگی/بی‌کفایتی</w:t>
            </w:r>
            <w:r>
              <w:rPr>
                <w:sz w:val="20"/>
                <w:szCs w:val="20"/>
              </w:rPr>
              <w:t xml:space="preserve"> (Dependence/Incompetence)</w:t>
            </w:r>
            <w:r>
              <w:rPr>
                <w:rFonts w:ascii="B Nazanin" w:hAnsi="B Nazanin" w:cs="B Nazanin" w:hint="cs"/>
                <w:rtl/>
              </w:rPr>
              <w:t>؛ درهم‌تنیدگی/خویشتن رشدنایافته</w:t>
            </w:r>
            <w:r>
              <w:rPr>
                <w:sz w:val="20"/>
                <w:szCs w:val="20"/>
              </w:rPr>
              <w:t xml:space="preserve"> (Enmeshment/Undeveloped Self)</w:t>
            </w:r>
            <w:r>
              <w:rPr>
                <w:rFonts w:ascii="B Nazanin" w:hAnsi="B Nazanin" w:cs="B Nazanin" w:hint="cs"/>
                <w:rtl/>
              </w:rPr>
              <w:t>؛ شکست</w:t>
            </w:r>
            <w:r>
              <w:rPr>
                <w:sz w:val="20"/>
                <w:szCs w:val="20"/>
              </w:rPr>
              <w:t xml:space="preserve"> (Failure)</w:t>
            </w:r>
          </w:p>
        </w:tc>
      </w:tr>
      <w:tr w:rsidR="00537408" w14:paraId="3AD21D40" w14:textId="77777777">
        <w:tc>
          <w:tcPr>
            <w:tcW w:w="2740" w:type="dxa"/>
          </w:tcPr>
          <w:p w14:paraId="41BC2C95" w14:textId="77777777" w:rsidR="00537408" w:rsidRDefault="00655A80">
            <w:pPr>
              <w:bidi/>
              <w:jc w:val="both"/>
            </w:pPr>
            <w:r>
              <w:rPr>
                <w:rFonts w:ascii="B Nazanin" w:hAnsi="B Nazanin" w:cs="B Nazanin" w:hint="cs"/>
                <w:rtl/>
              </w:rPr>
              <w:t>۳. محدودیت‌های مختل</w:t>
            </w:r>
            <w:r>
              <w:rPr>
                <w:sz w:val="20"/>
                <w:szCs w:val="20"/>
              </w:rPr>
              <w:t xml:space="preserve"> (Impaired Limits)</w:t>
            </w:r>
          </w:p>
        </w:tc>
        <w:tc>
          <w:tcPr>
            <w:tcW w:w="2740" w:type="dxa"/>
          </w:tcPr>
          <w:p w14:paraId="6B072984" w14:textId="77777777" w:rsidR="00537408" w:rsidRDefault="00655A80">
            <w:pPr>
              <w:bidi/>
              <w:jc w:val="both"/>
            </w:pPr>
            <w:r>
              <w:rPr>
                <w:rFonts w:ascii="B Nazanin" w:hAnsi="B Nazanin" w:cs="B Nazanin" w:hint="cs"/>
                <w:rtl/>
              </w:rPr>
              <w:t>محدودیت‌های واقع‌بینانه، خودکنترلی و مسئولیت‌پذیری</w:t>
            </w:r>
          </w:p>
        </w:tc>
        <w:tc>
          <w:tcPr>
            <w:tcW w:w="2740" w:type="dxa"/>
          </w:tcPr>
          <w:p w14:paraId="0CD0A18C" w14:textId="77777777" w:rsidR="00537408" w:rsidRDefault="00655A80">
            <w:pPr>
              <w:bidi/>
              <w:jc w:val="both"/>
            </w:pPr>
            <w:r>
              <w:rPr>
                <w:rFonts w:ascii="B Nazanin" w:hAnsi="B Nazanin" w:cs="B Nazanin" w:hint="cs"/>
                <w:rtl/>
              </w:rPr>
              <w:t>استحقاق/بزرگ‌منشی</w:t>
            </w:r>
            <w:r>
              <w:rPr>
                <w:sz w:val="20"/>
                <w:szCs w:val="20"/>
              </w:rPr>
              <w:t xml:space="preserve"> (Entitlement/Grandiosity)</w:t>
            </w:r>
            <w:r>
              <w:rPr>
                <w:rFonts w:ascii="B Nazanin" w:hAnsi="B Nazanin" w:cs="B Nazanin" w:hint="cs"/>
                <w:rtl/>
              </w:rPr>
              <w:t>؛ خویشتن‌داری/خودانضباطی ناکافی</w:t>
            </w:r>
            <w:r>
              <w:rPr>
                <w:sz w:val="20"/>
                <w:szCs w:val="20"/>
              </w:rPr>
              <w:t xml:space="preserve"> (Insufficient Self-Control/Self-Discipline)</w:t>
            </w:r>
          </w:p>
        </w:tc>
      </w:tr>
      <w:tr w:rsidR="00537408" w14:paraId="7CFB2089" w14:textId="77777777">
        <w:tc>
          <w:tcPr>
            <w:tcW w:w="2740" w:type="dxa"/>
          </w:tcPr>
          <w:p w14:paraId="29B8EC3B" w14:textId="77777777" w:rsidR="00537408" w:rsidRDefault="00655A80">
            <w:pPr>
              <w:bidi/>
              <w:jc w:val="both"/>
            </w:pPr>
            <w:r>
              <w:rPr>
                <w:rFonts w:ascii="B Nazanin" w:hAnsi="B Nazanin" w:cs="B Nazanin" w:hint="cs"/>
                <w:rtl/>
              </w:rPr>
              <w:t>۴. دیگرجهت‌مندی</w:t>
            </w:r>
            <w:r>
              <w:rPr>
                <w:sz w:val="20"/>
                <w:szCs w:val="20"/>
              </w:rPr>
              <w:t xml:space="preserve"> (Other-Directedness)</w:t>
            </w:r>
          </w:p>
        </w:tc>
        <w:tc>
          <w:tcPr>
            <w:tcW w:w="2740" w:type="dxa"/>
          </w:tcPr>
          <w:p w14:paraId="364B4DF4" w14:textId="77777777" w:rsidR="00537408" w:rsidRDefault="00655A80">
            <w:pPr>
              <w:bidi/>
              <w:jc w:val="both"/>
            </w:pPr>
            <w:r>
              <w:rPr>
                <w:rFonts w:ascii="B Nazanin" w:hAnsi="B Nazanin" w:cs="B Nazanin" w:hint="cs"/>
                <w:rtl/>
              </w:rPr>
              <w:t>بیان آزاد نیازها و هیجان‌ها و روابط متقابل</w:t>
            </w:r>
          </w:p>
        </w:tc>
        <w:tc>
          <w:tcPr>
            <w:tcW w:w="2740" w:type="dxa"/>
          </w:tcPr>
          <w:p w14:paraId="01FA5E2A" w14:textId="77777777" w:rsidR="00537408" w:rsidRDefault="00655A80">
            <w:pPr>
              <w:bidi/>
              <w:jc w:val="both"/>
            </w:pPr>
            <w:r>
              <w:rPr>
                <w:rFonts w:ascii="B Nazanin" w:hAnsi="B Nazanin" w:cs="B Nazanin" w:hint="cs"/>
                <w:rtl/>
              </w:rPr>
              <w:t>اطاعت</w:t>
            </w:r>
            <w:r>
              <w:rPr>
                <w:sz w:val="20"/>
                <w:szCs w:val="20"/>
              </w:rPr>
              <w:t xml:space="preserve"> (Subjugation)</w:t>
            </w:r>
            <w:r>
              <w:rPr>
                <w:rFonts w:ascii="B Nazanin" w:hAnsi="B Nazanin" w:cs="B Nazanin" w:hint="cs"/>
                <w:rtl/>
              </w:rPr>
              <w:t>؛ ایثار</w:t>
            </w:r>
            <w:r>
              <w:rPr>
                <w:sz w:val="20"/>
                <w:szCs w:val="20"/>
              </w:rPr>
              <w:t xml:space="preserve"> (Self-Sacrifice)</w:t>
            </w:r>
            <w:r>
              <w:rPr>
                <w:rFonts w:ascii="B Nazanin" w:hAnsi="B Nazanin" w:cs="B Nazanin" w:hint="cs"/>
                <w:rtl/>
              </w:rPr>
              <w:t>؛ تأییدطلبی/جلب توجه</w:t>
            </w:r>
            <w:r>
              <w:rPr>
                <w:sz w:val="20"/>
                <w:szCs w:val="20"/>
              </w:rPr>
              <w:t xml:space="preserve"> (Approval-Seeking/Recognition-Seeking)</w:t>
            </w:r>
          </w:p>
        </w:tc>
      </w:tr>
      <w:tr w:rsidR="00537408" w14:paraId="042D39D9" w14:textId="77777777">
        <w:tc>
          <w:tcPr>
            <w:tcW w:w="2740" w:type="dxa"/>
          </w:tcPr>
          <w:p w14:paraId="491C1937" w14:textId="77777777" w:rsidR="00537408" w:rsidRDefault="00655A80">
            <w:pPr>
              <w:bidi/>
              <w:jc w:val="both"/>
            </w:pPr>
            <w:r>
              <w:rPr>
                <w:rFonts w:ascii="B Nazanin" w:hAnsi="B Nazanin" w:cs="B Nazanin" w:hint="cs"/>
                <w:rtl/>
              </w:rPr>
              <w:t>۵. گوش‌به‌زنگی بیش از حد و بازداری</w:t>
            </w:r>
            <w:r>
              <w:rPr>
                <w:sz w:val="20"/>
                <w:szCs w:val="20"/>
              </w:rPr>
              <w:t xml:space="preserve"> (Overvigilance and Inhibition)</w:t>
            </w:r>
          </w:p>
        </w:tc>
        <w:tc>
          <w:tcPr>
            <w:tcW w:w="2740" w:type="dxa"/>
          </w:tcPr>
          <w:p w14:paraId="56001DAF" w14:textId="77777777" w:rsidR="00537408" w:rsidRDefault="00655A80">
            <w:pPr>
              <w:bidi/>
              <w:jc w:val="both"/>
            </w:pPr>
            <w:r>
              <w:rPr>
                <w:rFonts w:ascii="B Nazanin" w:hAnsi="B Nazanin" w:cs="B Nazanin" w:hint="cs"/>
                <w:rtl/>
              </w:rPr>
              <w:t>خودانگیختگی، بازی و معیارهای انعطاف‌پذیر</w:t>
            </w:r>
          </w:p>
        </w:tc>
        <w:tc>
          <w:tcPr>
            <w:tcW w:w="2740" w:type="dxa"/>
          </w:tcPr>
          <w:p w14:paraId="5D7FA015" w14:textId="77777777" w:rsidR="00537408" w:rsidRDefault="00655A80">
            <w:pPr>
              <w:bidi/>
              <w:jc w:val="both"/>
            </w:pPr>
            <w:r>
              <w:rPr>
                <w:rFonts w:ascii="B Nazanin" w:hAnsi="B Nazanin" w:cs="B Nazanin" w:hint="cs"/>
                <w:rtl/>
              </w:rPr>
              <w:t>منفی‌گرایی/بدبینی</w:t>
            </w:r>
            <w:r>
              <w:rPr>
                <w:sz w:val="20"/>
                <w:szCs w:val="20"/>
              </w:rPr>
              <w:t xml:space="preserve"> (Negativity/Pessimism)</w:t>
            </w:r>
            <w:r>
              <w:rPr>
                <w:rFonts w:ascii="B Nazanin" w:hAnsi="B Nazanin" w:cs="B Nazanin" w:hint="cs"/>
                <w:rtl/>
              </w:rPr>
              <w:t>؛ بازداری هیجانی</w:t>
            </w:r>
            <w:r>
              <w:rPr>
                <w:sz w:val="20"/>
                <w:szCs w:val="20"/>
              </w:rPr>
              <w:t xml:space="preserve"> (Emotional Inhibition)</w:t>
            </w:r>
            <w:r>
              <w:rPr>
                <w:rFonts w:ascii="B Nazanin" w:hAnsi="B Nazanin" w:cs="B Nazanin" w:hint="cs"/>
                <w:rtl/>
              </w:rPr>
              <w:t>؛ معیارهای سرسختانه/کمال‌گرایی افراطی</w:t>
            </w:r>
            <w:r>
              <w:rPr>
                <w:sz w:val="20"/>
                <w:szCs w:val="20"/>
              </w:rPr>
              <w:t xml:space="preserve"> (Unrelenting </w:t>
            </w:r>
            <w:r>
              <w:rPr>
                <w:sz w:val="20"/>
                <w:szCs w:val="20"/>
              </w:rPr>
              <w:lastRenderedPageBreak/>
              <w:t>Standards/Hypercriticalness)</w:t>
            </w:r>
            <w:r>
              <w:rPr>
                <w:rFonts w:ascii="B Nazanin" w:hAnsi="B Nazanin" w:cs="B Nazanin" w:hint="cs"/>
                <w:rtl/>
              </w:rPr>
              <w:t>؛ تنبیه‌گری</w:t>
            </w:r>
            <w:r>
              <w:rPr>
                <w:sz w:val="20"/>
                <w:szCs w:val="20"/>
              </w:rPr>
              <w:t xml:space="preserve"> (Punitiveness)</w:t>
            </w:r>
          </w:p>
        </w:tc>
      </w:tr>
    </w:tbl>
    <w:p w14:paraId="5610E2BE" w14:textId="77777777" w:rsidR="00537408" w:rsidRDefault="00655A80">
      <w:pPr>
        <w:bidi/>
        <w:spacing w:after="0" w:line="580" w:lineRule="exact"/>
        <w:jc w:val="both"/>
      </w:pPr>
      <w:r>
        <w:rPr>
          <w:rFonts w:ascii="B Nazanin" w:hAnsi="B Nazanin" w:cs="B Nazanin" w:hint="cs"/>
          <w:sz w:val="24"/>
          <w:szCs w:val="24"/>
          <w:rtl/>
        </w:rPr>
        <w:lastRenderedPageBreak/>
        <w:t>یادآوری می‌شود که جدول ۲-۱ سطح نظری مدل (هجده طرحواره) را نشان می‌دهد و مبنای سنجش در پژوهش حاضر، فرم کوتاه با ۱۵ خرده‌مقیاس است که در ادامه همین بخش معرفی می‌شود.</w:t>
      </w:r>
    </w:p>
    <w:p w14:paraId="60D7739B" w14:textId="77777777" w:rsidR="00537408" w:rsidRDefault="00655A80">
      <w:pPr>
        <w:bidi/>
        <w:spacing w:after="0" w:line="580" w:lineRule="exact"/>
        <w:jc w:val="both"/>
      </w:pPr>
      <w:r>
        <w:rPr>
          <w:rFonts w:ascii="B Nazanin" w:hAnsi="B Nazanin" w:cs="B Nazanin" w:hint="cs"/>
          <w:sz w:val="24"/>
          <w:szCs w:val="24"/>
          <w:rtl/>
        </w:rPr>
        <w:t>منطق تحولی این حوزه‌ها بر این اصل استوار است که محیط رشد، به‌جای فراهم‌سازی ممتد نیازهای هیجانی کودک، تجربه‌های مکرر محرومیت، تراکم، تنبیه یا فقدان مرزبندی را جایگزین می‌کند و ذهن کودک برای معنابخشی به این تجربه‌ها، باورهای پایداری درباره خود و جهان می‌سازد. برای نمونه، کودکی که نیازش به دلبستگی ایمن و همدلی به‌طور مکرر نادیده گرفته شده است، طرحواره‌های حوزه بریدگی و طرد را درونی می‌کند و در بزرگسالی روابط را ناامن و دیگران را غیرقابل اتکا می‌پندارد. به همین ترتیب، پرورش در محیطی فاقد محدودیت‌های واقع‌بینانه، شکل‌گیری طرحواره‌های حوزه محدودیت‌های مختل را تسهیل می‌کند؛ حوزه‌ای که در تبیین رفتارهای تکانشی و دشواری پایبندی به قوانین از اهمیت ویژه‌ای برخوردار است. این منطق تحولی، طرحواره‌ها را نه صفات ذاتی، بلکه یادگیری‌های عمیق و قابل تغییر معرفی می‌کند و مبنای امید به مداخله‌های روان‌شناختی هدفمند قرار می‌دهد (یانگ و همکاران، ۲۰۰۳). بر این اساس، ارزیابی بالینی هر فرد نیز نه با شمارش صرف طرحواره‌ها، بلکه با بازشناسی حوزه‌های غالب و نیازهای برآورده‌نشده زیربنایی آن‌ها انجام می‌گیرد؛ امری که کانون مداخله را از سطح نشانه‌ها به سطح نیازهای تحولی ارتقا می‌دهد.</w:t>
      </w:r>
    </w:p>
    <w:p w14:paraId="447AE051" w14:textId="77777777" w:rsidR="00537408" w:rsidRDefault="00655A80" w:rsidP="004149FC">
      <w:pPr>
        <w:bidi/>
        <w:spacing w:after="0" w:line="580" w:lineRule="exact"/>
        <w:jc w:val="both"/>
      </w:pPr>
      <w:r>
        <w:rPr>
          <w:rFonts w:ascii="B Nazanin" w:hAnsi="B Nazanin" w:cs="B Nazanin" w:hint="cs"/>
          <w:sz w:val="24"/>
          <w:szCs w:val="24"/>
          <w:rtl/>
        </w:rPr>
        <w:t>فعال شدن هر یک از این طرحواره‌ها در بزرگسالی، لزوماً به یک رفتار مشخص و قابل پیش‌بینی منجر نمی‌شود؛ بلکه واکنش رفتاری فرد به سبک مقابله‌ای</w:t>
      </w:r>
      <w:r>
        <w:rPr>
          <w:rFonts w:ascii="B Nazanin" w:hAnsi="B Nazanin" w:cs="B Nazanin" w:hint="cs"/>
          <w:vertAlign w:val="superscript"/>
          <w:rtl/>
        </w:rPr>
        <w:footnoteReference w:id="40"/>
      </w:r>
      <w:r>
        <w:rPr>
          <w:rFonts w:ascii="B Nazanin" w:hAnsi="B Nazanin" w:cs="B Nazanin" w:hint="cs"/>
          <w:sz w:val="24"/>
          <w:szCs w:val="24"/>
          <w:rtl/>
        </w:rPr>
        <w:t xml:space="preserve"> او بستگی دارد. یانگ و همکاران سه سبک مقابله‌ای کلی را شناسایی کرده‌اند: تسلیم</w:t>
      </w:r>
      <w:r>
        <w:rPr>
          <w:rFonts w:ascii="B Nazanin" w:hAnsi="B Nazanin" w:cs="B Nazanin" w:hint="cs"/>
          <w:vertAlign w:val="superscript"/>
          <w:rtl/>
        </w:rPr>
        <w:footnoteReference w:id="41"/>
      </w:r>
      <w:r>
        <w:rPr>
          <w:rFonts w:ascii="B Nazanin" w:hAnsi="B Nazanin" w:cs="B Nazanin" w:hint="cs"/>
          <w:sz w:val="24"/>
          <w:szCs w:val="24"/>
          <w:rtl/>
        </w:rPr>
        <w:t>، که در آن فرد پیام طرحواره را می‌پذیرد و تجربه‌های دردناک اولیه را در زندگی بزرگسالی بازتولید می‌کند؛ اجتناب</w:t>
      </w:r>
      <w:r>
        <w:rPr>
          <w:rFonts w:ascii="B Nazanin" w:hAnsi="B Nazanin" w:cs="B Nazanin" w:hint="cs"/>
          <w:vertAlign w:val="superscript"/>
          <w:rtl/>
        </w:rPr>
        <w:footnoteReference w:id="42"/>
      </w:r>
      <w:r>
        <w:rPr>
          <w:rFonts w:ascii="B Nazanin" w:hAnsi="B Nazanin" w:cs="B Nazanin" w:hint="cs"/>
          <w:sz w:val="24"/>
          <w:szCs w:val="24"/>
          <w:rtl/>
        </w:rPr>
        <w:t>، که در آن فرد چیدمان زندگی خود را به‌گونه‌ای تنظیم می‌کند که طرحواره فعال نشود و از موقعیت‌ها، افکار و هیجان‌های مرتبط با آن می‌گریزد؛ و جبران افراطی</w:t>
      </w:r>
      <w:r>
        <w:rPr>
          <w:rFonts w:ascii="B Nazanin" w:hAnsi="B Nazanin" w:cs="B Nazanin" w:hint="cs"/>
          <w:vertAlign w:val="superscript"/>
          <w:rtl/>
        </w:rPr>
        <w:footnoteReference w:id="43"/>
      </w:r>
      <w:r>
        <w:rPr>
          <w:rFonts w:ascii="B Nazanin" w:hAnsi="B Nazanin" w:cs="B Nazanin" w:hint="cs"/>
          <w:sz w:val="24"/>
          <w:szCs w:val="24"/>
          <w:rtl/>
        </w:rPr>
        <w:t xml:space="preserve">، که در آن فرد دقیقاً برخلاف پیام طرحواره رفتار می‌کند </w:t>
      </w:r>
      <w:r>
        <w:rPr>
          <w:rFonts w:ascii="B Nazanin" w:hAnsi="B Nazanin" w:cs="B Nazanin" w:hint="cs"/>
          <w:sz w:val="24"/>
          <w:szCs w:val="24"/>
          <w:rtl/>
        </w:rPr>
        <w:lastRenderedPageBreak/>
        <w:t>تا از درد زیربنایی آن در امان بماند (یانگ و همکاران، ۲۰۰۳). راهبردهای اجتنابی نیز خود می‌توانند اشکال گوناگونی داشته باشند، از دوری شناختی از افکار و خاطرات فعال‌کننده گرفته تا مشغول‌سازی افراطی ذهن یا پناه بردن به رفتارهای تسکین‌دهنده. در چارچوب طرحواره‌درمانی، فعال شدن طرحواره و سبک مقابله‌ای برآمده از آن، تجربه هیجانی شدیدی ایجاد می‌کند که رفتار فرد را در همان لحظه هدایت می‌سازد و درک این زنجیره برای تبیین واکنش‌های لحظه‌ای ضروری است (آرنتز و جیکوب، ۲۰۱۲).</w:t>
      </w:r>
    </w:p>
    <w:p w14:paraId="196CC7BB" w14:textId="77777777" w:rsidR="00537408" w:rsidRDefault="00655A80" w:rsidP="004149FC">
      <w:pPr>
        <w:bidi/>
        <w:spacing w:after="0" w:line="580" w:lineRule="exact"/>
        <w:jc w:val="both"/>
      </w:pPr>
      <w:r>
        <w:rPr>
          <w:rFonts w:ascii="B Nazanin" w:hAnsi="B Nazanin" w:cs="B Nazanin" w:hint="cs"/>
          <w:sz w:val="24"/>
          <w:szCs w:val="24"/>
          <w:rtl/>
        </w:rPr>
        <w:t>نکته کلیدی این چارچوب برای تبیین رفتار مالی آن است که یک طرحواره واحد می‌تواند بسته به سبک مقابله‌ای غالب، به رفتارهای کاملاً متضاد بینجامد. به بیان ساده‌تر، رفتار مشاهده‌شده بیش از آنکه آینه مستقیم طرحواره باشد، آینه راهبرد مقابله‌ای فرد در برابر آن طرحواره است. برای نمونه، طرحواره‌ای واحد در یک فرد ممکن است در قالب ریسک‌گریزی افراطی و اجتناب از هرگونه تصمیم مالی نمایان شود و در فردی دیگر، به شکل ریسک‌پذیری تکانشی و تلاش برای اثبات ارزشمندی خود. این ویژگی نظری، تبیین ناهمسانی رفتارهای مالی را بدون توسل به فرض‌های موردی ممکن می‌سازد؛ به این معنا که هم‌زمانی ریسک‌گریزی و ریسک‌پذیری افراطی در جمعیت‌های مختلف، نه لزوماً نشانه تناقض در داده‌ها، بلکه می‌تواند بازتاب سبک‌های مقابله‌ای متفاوت در برابر طرحواره‌های مشابه باشد. البته این استدلال صرفاً یک چارچوب تبیینی نظری است و آزمون تجربی آن در بافت معامله‌گری، از جمله اهداف پژوهش حاضر محسوب می‌شود؛ آزمونی که مستلزم سنجش هم‌زمان طرحواره‌ها و سبک‌های رفتاری برآمده از آن‌هاست.</w:t>
      </w:r>
    </w:p>
    <w:p w14:paraId="7D37199C" w14:textId="77777777" w:rsidR="00537408" w:rsidRDefault="00655A80" w:rsidP="004149FC">
      <w:pPr>
        <w:bidi/>
        <w:spacing w:after="0" w:line="580" w:lineRule="exact"/>
        <w:jc w:val="both"/>
      </w:pPr>
      <w:r>
        <w:rPr>
          <w:rFonts w:ascii="B Nazanin" w:hAnsi="B Nazanin" w:cs="B Nazanin" w:hint="cs"/>
          <w:sz w:val="24"/>
          <w:szCs w:val="24"/>
          <w:rtl/>
        </w:rPr>
        <w:t>از منظر سنجش، پرسشنامه طرحواره یانگ مهم‌ترین ابزار ارزیابی این سازه‌هاست و ویژگی‌های روان‌سنجی آن در مطالعات متعدد بررسی شده است. نخستین ارزیابی نظام‌مند این ابزار در مطالعه اشمیت و همکاران انجام گرفت که ویژگی‌های روان‌سنجی و ساختار سلسله‌مراتبی پرسشنامه را بررسی و شواهد مقدماتی روایی و پایایی آن را گزارش کردند (اشمیت و همکاران، ۱۹۹۵)</w:t>
      </w:r>
      <w:r>
        <w:rPr>
          <w:rFonts w:ascii="B Nazanin" w:eastAsia="B Nazanin" w:hAnsi="B Nazanin" w:cs="B Nazanin" w:hint="cs"/>
          <w:vertAlign w:val="superscript"/>
          <w:rtl/>
        </w:rPr>
        <w:footnoteReference w:id="44"/>
      </w:r>
      <w:r>
        <w:rPr>
          <w:rFonts w:ascii="B Nazanin" w:hAnsi="B Nazanin" w:cs="B Nazanin" w:hint="cs"/>
          <w:sz w:val="24"/>
          <w:szCs w:val="24"/>
          <w:rtl/>
        </w:rPr>
        <w:t xml:space="preserve">. این پرسشنامه در دو قالب اصلی تدوین شده است: فرم بلند که پوشش تفصیلی همه طرحواره‌ها را برای اهداف پژوهشی و بالینی فراهم می‌آورد و فرم کوتاه که نسخه فشرده آن برای غربالگری و پژوهش‌های میدانی طراحی شده است. فرم کوتاه (یانگ، ۱۹۹۸) دارای ۷۵ گویه و ۱۵ خرده‌مقیاس است و به ازای هر طرحواره ۵ گویه را در بر می‌گیرد؛ به‌بیان دیگر، مدل نظری یانگ هجده‌طرحواره‌ای است، اما ابزار مورد استفاده </w:t>
      </w:r>
      <w:r>
        <w:rPr>
          <w:rFonts w:ascii="B Nazanin" w:hAnsi="B Nazanin" w:cs="B Nazanin" w:hint="cs"/>
          <w:sz w:val="24"/>
          <w:szCs w:val="24"/>
          <w:rtl/>
        </w:rPr>
        <w:lastRenderedPageBreak/>
        <w:t>در پژوهش حاضر ۱۵ طرحواره را می‌سنجد و سه طرحواره تأییدطلبی/جلب توجه، منفی‌گرایی/بدبینی و تنبیه‌گری مدل نظری را پوشش نمی‌دهد. در ادامه، نسخه‌های بین‌المللی این ابزار نیز در فرهنگ‌های مختلف اعتباریابی شده‌اند؛ از جمله ساژینو و همکاران که ویژگی‌های روان‌سنجی نسخه ایتالیایی فرم بلند پرسشنامه</w:t>
      </w:r>
      <w:r>
        <w:rPr>
          <w:rFonts w:ascii="B Nazanin" w:hAnsi="B Nazanin" w:cs="B Nazanin" w:hint="cs"/>
          <w:vertAlign w:val="superscript"/>
          <w:rtl/>
        </w:rPr>
        <w:footnoteReference w:id="45"/>
      </w:r>
      <w:r>
        <w:rPr>
          <w:rFonts w:ascii="B Nazanin" w:hAnsi="B Nazanin" w:cs="B Nazanin" w:hint="cs"/>
          <w:sz w:val="24"/>
          <w:szCs w:val="24"/>
          <w:rtl/>
        </w:rPr>
        <w:t xml:space="preserve"> را در یک مطالعه مقدماتی ارزیابی کردند و شواهدی برای ساختار عاملی این نسخه ارائه دادند (ساژینو و همکاران، ۲۰۱۸)</w:t>
      </w:r>
      <w:r>
        <w:rPr>
          <w:rFonts w:ascii="B Nazanin" w:eastAsia="B Nazanin" w:hAnsi="B Nazanin" w:cs="B Nazanin" w:hint="cs"/>
          <w:vertAlign w:val="superscript"/>
          <w:rtl/>
        </w:rPr>
        <w:footnoteReference w:id="46"/>
      </w:r>
      <w:r>
        <w:rPr>
          <w:rFonts w:ascii="B Nazanin" w:hAnsi="B Nazanin" w:cs="B Nazanin" w:hint="cs"/>
          <w:sz w:val="24"/>
          <w:szCs w:val="24"/>
          <w:rtl/>
        </w:rPr>
        <w:t>. اهمیت این مطالعات بین‌فرهنگی در آن است که کاربردپذیری مدل هجده‌طرحواره‌ای را فراتر از بافت اصلی تدوین آن نشان می‌دهند. ویژگی‌های روان‌سنجی نسخه فارسی نیز در یک نمونه غیربالینی بررسی و گزارش شده است (یوسفی، ۱۳۹۶) و فرم کوتاه این ابزار، مبنای سنجش طرحواره‌ها در پژوهش حاضر خواهد بود.</w:t>
      </w:r>
    </w:p>
    <w:p w14:paraId="58B9A6BC" w14:textId="77777777" w:rsidR="00537408" w:rsidRDefault="00655A80" w:rsidP="004149FC">
      <w:pPr>
        <w:bidi/>
        <w:spacing w:after="0" w:line="580" w:lineRule="exact"/>
        <w:jc w:val="both"/>
      </w:pPr>
      <w:r>
        <w:rPr>
          <w:rFonts w:ascii="B Nazanin" w:hAnsi="B Nazanin" w:cs="B Nazanin" w:hint="cs"/>
          <w:sz w:val="24"/>
          <w:szCs w:val="24"/>
          <w:rtl/>
        </w:rPr>
        <w:t>در جمع، سازمان‌دهی طرحواره‌ها در پنج حوزه و تبیین سبک‌های مقابله‌ای، چارچوبی فراهم می‌آورد که می‌تواند حلقه اتصال میان آسیب‌پذیری‌های هیجانی پایدار و رفتارهای عینی قابل مشاهده باشد. این چارچوب نشان می‌دهد که چگونه تجربه‌های رشدی دور می‌توانند از مسیر باورهای عمیق و راهبردهای مقابله‌ای، بر تصمیم‌های لحظه‌ای مالی اثر بگذارند؛ از این رو، طرحواره‌های ناسازگار اولیه نامزد اصلی برای تبیین مکانیسم میانجی در رابطه اضطراب صفتی و رفتارهای مالی پرخطر هستند و در بخش‌های آتی این فصل، شواهد تجربی این نقش میانجی‌گر مرور خواهد شد. انتظار می‌رود چنین مروری نشان دهد که طرحواره‌ها صرفاً همبسته‌های آماری این رابطه نیستند، بلکه سازوکار شناختی-هیجانی مشخصی را برای تبدیل تنش اضطرابی به رفتار مالی پرخطر فراهم می‌آورند؛ سازوکاری که در بخش روابط بین متغیرها و مدل نظری به تفصیل تبیین خواهد شد. این تمهید همچنین امکان می‌دهد که یافته‌های پژوهش حاضر در چارچوب نظری واحدی تفسیر شوند و از سطح توصیف صرف فراتر روند.</w:t>
      </w:r>
    </w:p>
    <w:p w14:paraId="653E6D03" w14:textId="77777777" w:rsidR="00537408" w:rsidRDefault="00655A80" w:rsidP="004149FC">
      <w:pPr>
        <w:pStyle w:val="Heading3"/>
        <w:jc w:val="both"/>
      </w:pPr>
      <w:bookmarkStart w:id="40" w:name="_Toc243041595"/>
      <w:r>
        <w:rPr>
          <w:rFonts w:ascii="B Nazanin" w:hAnsi="B Nazanin" w:hint="cs"/>
          <w:szCs w:val="26"/>
          <w:rtl/>
        </w:rPr>
        <w:t>۲-۲-۳. رفتارهای مالی پرخطر</w:t>
      </w:r>
      <w:bookmarkEnd w:id="40"/>
    </w:p>
    <w:p w14:paraId="26E8E974" w14:textId="77777777" w:rsidR="00537408" w:rsidRDefault="00655A80" w:rsidP="004149FC">
      <w:pPr>
        <w:bidi/>
        <w:spacing w:after="0" w:line="580" w:lineRule="exact"/>
        <w:jc w:val="both"/>
      </w:pPr>
      <w:r>
        <w:rPr>
          <w:rFonts w:ascii="B Nazanin" w:hAnsi="B Nazanin" w:cs="B Nazanin" w:hint="cs"/>
          <w:sz w:val="24"/>
          <w:szCs w:val="24"/>
          <w:rtl/>
        </w:rPr>
        <w:t xml:space="preserve">خروجی نهایی، ملموس و قابل اندازه‌گیری تعامل پیچیده و درهم‌تنیده میان ویژگی‌های شخصیتی (مانند اضطراب صفتی) و الگوهای شناختی عمیق (مانند طرحواره‌های ناسازگار)، خود را در قالب مجموعه‌ای از اقدامات، تصمیمات و استراتژی‌های ناکارآمد و آسیب‌زا نمایان می‌سازد که تحت عنوان کلی «رفتارهای مالی پرخطر» طبقه‌بندی می‌شوند. این مفهوم چندوجهی، به طیف وسیعی از رفتارها و الگوهای تصمیم‌گیری در بازارهای مالی اطلاق می‌شود که ویژگی </w:t>
      </w:r>
      <w:r>
        <w:rPr>
          <w:rFonts w:ascii="B Nazanin" w:hAnsi="B Nazanin" w:cs="B Nazanin" w:hint="cs"/>
          <w:sz w:val="24"/>
          <w:szCs w:val="24"/>
          <w:rtl/>
        </w:rPr>
        <w:lastRenderedPageBreak/>
        <w:t>مشترک و بارز آن‌ها، پذیرش سطوحی از ریسک است که هیچ تناسب منطقی و عقلانی با بازده مورد انتظار و احتمالی ندارد؛ بلکه غالباً ریشه در غلبه هیجانات کنترل‌نشده، سوگیری‌های شناختی سیستماتیک و نقص در پردازش اطلاعات دارد تا یک تحلیل بنیادی و واقع‌بینانه (بیکر و نوفسینگر، ۲۰۱۰).</w:t>
      </w:r>
    </w:p>
    <w:p w14:paraId="5050C70E" w14:textId="77777777" w:rsidR="00537408" w:rsidRDefault="00655A80" w:rsidP="004149FC">
      <w:pPr>
        <w:bidi/>
        <w:spacing w:after="0" w:line="580" w:lineRule="exact"/>
        <w:jc w:val="both"/>
      </w:pPr>
      <w:r>
        <w:rPr>
          <w:rFonts w:ascii="B Nazanin" w:hAnsi="B Nazanin" w:cs="B Nazanin" w:hint="cs"/>
          <w:sz w:val="24"/>
          <w:szCs w:val="24"/>
          <w:rtl/>
        </w:rPr>
        <w:t>یکی از برجسته‌ترین و شایع‌ترین ابعاد این سازه رفتاری، پدیده «معامله‌گری بیش از حد» یا افراطی است که به انجام تعداد دفعات خرید و فروش بسیار فراتر از حد بهینه و ضروری اطلاق می‌شود. مطالعات کلاسیک و جریان‌ساز نشان داده‌اند که این رفتار، که اغلب ناشی از یک توهم کنترل و سوگیری شناختی قدرتمند به نام «بیش‌اطمینانی کاذب» نسبت به توانایی‌های پیش‌بینی بازار است، نه تنها منجر به افزایش بازده نمی‌شود، بلکه به دلیل تحمیل هزینه‌های معاملاتی گزاف (کارمزدها و اسپردها) و تصمیمات عجولانه، به‌طور سیستماتیک بازدهی خالص سرمایه‌گذار را کاهش می‌دهد (باربر و اودین، ۲۰۰۰).</w:t>
      </w:r>
    </w:p>
    <w:p w14:paraId="45F13B9A" w14:textId="77777777" w:rsidR="00537408" w:rsidRDefault="00655A80" w:rsidP="004149FC">
      <w:pPr>
        <w:bidi/>
        <w:spacing w:after="0" w:line="580" w:lineRule="exact"/>
        <w:jc w:val="both"/>
      </w:pPr>
      <w:r>
        <w:rPr>
          <w:rFonts w:ascii="B Nazanin" w:hAnsi="B Nazanin" w:cs="B Nazanin" w:hint="cs"/>
          <w:sz w:val="24"/>
          <w:szCs w:val="24"/>
          <w:rtl/>
        </w:rPr>
        <w:t>دومین مؤلفه کلیدی و آسیب‌زای رفتارهای پرخطر، «اثر گرایش» است؛ تمایلی غیرمنطقی، هیجانی و بسیار رایج در میان معامله‌گران خرد برای فروش زودهنگام و شتاب‌زده سهام و دارایی‌های سودده (به منظور کسب لذت فوری از تثبیت سود و اجتناب از پشیمانی احتمالی) و در مقابل، نگهداری طولانی‌مدت و لجبازانه سهام و پوزیشن‌های زیان‌ده (به امید واهی بازگشت قیمت و اجتناب از درد پذیرش شکست). این رفتار نامتقارن که ریشه در مفاهیم نظریه چشم‌انداز و اصل زیان‌گریزی دارد، منجر به کوتاه شدن سودها و انباشته شدن زیان‌های سنگین در پورتفوی سرمایه‌گذار می‌شود (شفرین و استاتمن، ۱۹۸۵).</w:t>
      </w:r>
    </w:p>
    <w:p w14:paraId="528862C7" w14:textId="77777777" w:rsidR="00537408" w:rsidRDefault="00655A80" w:rsidP="004149FC">
      <w:pPr>
        <w:bidi/>
        <w:spacing w:after="0" w:line="580" w:lineRule="exact"/>
        <w:jc w:val="both"/>
      </w:pPr>
      <w:r>
        <w:rPr>
          <w:rFonts w:ascii="B Nazanin" w:hAnsi="B Nazanin" w:cs="B Nazanin" w:hint="cs"/>
          <w:sz w:val="24"/>
          <w:szCs w:val="24"/>
          <w:rtl/>
        </w:rPr>
        <w:t>سومین بعد مهم، «رفتار گله‌ای» است که به تقلید کورکورانه، هیجانی و بدون تحلیل از اقدامات، جهت‌گیری‌ها و احساسات توده بزرگی از فعالان بازار اشاره دارد. این رفتار به‌ویژه در شرایط بحرانی، نوسانات شدید قیمت و زمانی که بازار تحت استرس و ابهام اطلاعاتی قرار دارد، تشدید می‌شود؛ چرا که افراد برای کاهش اضطراب ناشی از عدم قطعیت و سلب مسئولیت تصمیم‌گیری از خود، به خرد جمعی کاذب پناه می‌برند که اغلب نتیجه‌ای جز خرید در سقف قیمت‌ها و فروش در کف آن‌ها ندارد (هوانگ و سالمون، ۲۰۰۴). پیروی جمعی افزون بر خطاهای فردی، با ایجاد بازخوردهای مثبت کاذب در سطح کلان، زمینه‌ساز شکل‌گیری حباب‌های قیمتی و نوسانات غیرعادی بازار می‌گردد.</w:t>
      </w:r>
    </w:p>
    <w:p w14:paraId="55425258" w14:textId="77777777" w:rsidR="00537408" w:rsidRDefault="00655A80" w:rsidP="004149FC">
      <w:pPr>
        <w:bidi/>
        <w:spacing w:after="0" w:line="580" w:lineRule="exact"/>
        <w:jc w:val="both"/>
      </w:pPr>
      <w:r>
        <w:rPr>
          <w:rFonts w:ascii="B Nazanin" w:hAnsi="B Nazanin" w:cs="B Nazanin" w:hint="cs"/>
          <w:sz w:val="24"/>
          <w:szCs w:val="24"/>
          <w:rtl/>
        </w:rPr>
        <w:lastRenderedPageBreak/>
        <w:t>و در نهایت، چهارمین مؤلفه تأثیرگذار، «تمرکز ناکافی و نامتوازن سبد دارایی» است که به نادیده گرفتن اصل بنیادین و حیاتی «تنوع‌بخشی» در مدیریت سرمایه اشاره دارد. این رفتار پرخطر، غالباً ناشی از سوگیری‌های شناختی نظیر «تمایل به آشنایی» یا اعتماد بیش از حد به تک‌سهم‌ها و دارایی‌های خاص است که سرمایه‌گذار را در معرض ریسک‌های غیرسیستماتیک و قابل اجتناب قرار می‌دهد و در صورت بروز مشکل در آن دارایی خاص، می‌تواند منجر به نابودی بخش بزرگی از سرمایه گردد (گوتزمن و کومار، ۲۰۰۸).</w:t>
      </w:r>
    </w:p>
    <w:p w14:paraId="6C5DE2F1" w14:textId="77777777" w:rsidR="00537408" w:rsidRDefault="00655A80" w:rsidP="004149FC">
      <w:pPr>
        <w:bidi/>
        <w:spacing w:after="0" w:line="580" w:lineRule="exact"/>
        <w:jc w:val="both"/>
      </w:pPr>
      <w:r>
        <w:rPr>
          <w:rFonts w:ascii="B Nazanin" w:hAnsi="B Nazanin" w:cs="B Nazanin" w:hint="cs"/>
          <w:sz w:val="24"/>
          <w:szCs w:val="24"/>
          <w:rtl/>
        </w:rPr>
        <w:t>در کنار این شواهد، سه محدودیت تحلیلی درخور توجه است. نخست، بیشتر این یافته‌ها از بازارهای توسعه‌یافته به دست آمده‌اند و سنجش مستقیم این ابعاد در نمونه‌های معامله‌گر ایرانی اندک است. دوم، شاخص‌های رفتاری رایج — مانند حجم معاملات یا تمرکز سبد — پیامد را می‌سنجند، نه انگیزه را؛ از این رو استنتاج سوگیری از روی پیامد، همواره با ابهام تفسیری همراه است. سوم، این ابعاد عمدتاً به‌طور مجزا بررسی شده‌اند و الگوی هم‌نشینی آن‌ها در قالب یک سازه واحد کمتر آزمون شده است. همین محدودیت‌ها، استفاده از یک شاخص روان‌سنجانه یکپارچه (تحمل ریسک مالی) را در پژوهش حاضر توجیه می‌کند و ضرورت آزمون سازوکارهای زیربنایی — مانند مدل میانجی‌گری بخش بعد — را برجسته می‌سازد.</w:t>
      </w:r>
    </w:p>
    <w:p w14:paraId="68D823BF" w14:textId="77777777" w:rsidR="00537408" w:rsidRDefault="00655A80" w:rsidP="004149FC">
      <w:pPr>
        <w:bidi/>
        <w:spacing w:after="0" w:line="580" w:lineRule="exact"/>
        <w:jc w:val="both"/>
      </w:pPr>
      <w:r>
        <w:rPr>
          <w:rFonts w:ascii="B Nazanin" w:hAnsi="B Nazanin" w:cs="B Nazanin" w:hint="cs"/>
          <w:sz w:val="24"/>
          <w:szCs w:val="24"/>
          <w:rtl/>
        </w:rPr>
        <w:t>در بخش بزرگی از تاریخ قرن بیستم، ادبیات آکادمیک و رویه‌های عملی تحلیل بازارهای مالی، به شدت تحت سیطره و هژمونی پارادایم «مالیه کلاسیک» و به‌طور خاص، نظریه بنیادین و قدرتمند «فرضیه بازار کارا» قرار داشت. این فرضیه که به‌عنوان سنگ بنای بسیاری از مدل‌های ارزش‌گذاری دارایی و مدیریت پورتفوی مدرن شناخته می‌شود، در دهه ۱۹۷۰ توسط اقتصاددان برجسته، یوجین فاما صورت‌بندی و توسعه یافت. فاما این فرضیه را در سه سطح متمایز و پیش‌رونده شامل شکل ضعیف، شکل نیمه‌قوی و شکل قوی طبقه‌بندی کرد که هر یک سطح متفاوتی از اطلاعات موجود (از داده‌های تاریخی قیمت تا اطلاعات نهانی شرکت‌ها) را پوشش می‌دهند. دیدگاه محوری در تمامی این سطوح، این است که بازارهای مالی، نهادهایی با کارایی حداکثری و ماشین‌های پردازش اطلاعات بسیار سریع، دقیق و بی‌طرفی هستند.</w:t>
      </w:r>
    </w:p>
    <w:p w14:paraId="46E03B51" w14:textId="77777777" w:rsidR="00537408" w:rsidRDefault="00655A80" w:rsidP="004149FC">
      <w:pPr>
        <w:bidi/>
        <w:spacing w:after="0" w:line="580" w:lineRule="exact"/>
        <w:jc w:val="both"/>
      </w:pPr>
      <w:r>
        <w:rPr>
          <w:rFonts w:ascii="B Nazanin" w:hAnsi="B Nazanin" w:cs="B Nazanin" w:hint="cs"/>
          <w:sz w:val="24"/>
          <w:szCs w:val="24"/>
          <w:rtl/>
        </w:rPr>
        <w:t xml:space="preserve">طبق این نظریه جامع، در یک بازار کارا، قیمت جاری هر دارایی در هر لحظه، بازتاب‌دهنده کامل و بی‌درنگ تمام اطلاعات موجود و در دسترس عموم است و بنابراین، قیمت‌ها همواره در «ارزش ذاتی» خود قرار دارند. این فرضیه بر سه ستون یا پیش‌فرض بنیادین و سخت‌گیرانه بنا شده بود که رفتار بازار و سرمایه‌گذاران را تعریف می‌کرد: نخست، </w:t>
      </w:r>
      <w:r>
        <w:rPr>
          <w:rFonts w:ascii="B Nazanin" w:hAnsi="B Nazanin" w:cs="B Nazanin" w:hint="cs"/>
          <w:sz w:val="24"/>
          <w:szCs w:val="24"/>
          <w:rtl/>
        </w:rPr>
        <w:lastRenderedPageBreak/>
        <w:t>سرمایه‌گذاران عاملانی کاملاً عقلانی، منطقی و عاری از هیجان یا به اصطلاح «انسان اقتصادی» فرض می‌شدند که همواره و در هر تصمیمی، به دنبال بیشینه‌سازی سود و بهینه‌سازی مطلوبیت خود بر اساس اصول ریاضی نظریه مطلوبیت انتظاری هستند. دوم، فرض بر این بود که تمام اطلاعات جدید (چه اخبار سیاسی، چه گزارش‌های مالی شرکت‌ها) به سرعت، به‌طور کامل و بدون هیچ‌گونه سوگیری یا تأخیر شناختی، توسط همه فعالان بازار دریافت و در قیمت دارایی‌ها منعکس می‌شود. و سوم، به‌عنوان نتیجه منطقی دو فرض پیشین، ادعا می‌شد که هیچ سرمایه‌گذاری نمی‌تواند با تکیه بر تحلیل روند قیمت‌های گذشته (تحلیل تکنیکال) یا بررسی صورت‌های مالی و اخبار عمومی (تحلیل بنیادی)، به‌طور مداوم و پایدار، بازدهی فراتر از میانگین بازار (بازده غیرعادی) کسب کند؛ چرا که تمام این اطلاعات قبلاً در قیمت لحاظ شده‌اند (ملکیل، ۲۰۰۳).</w:t>
      </w:r>
    </w:p>
    <w:p w14:paraId="23505F9B" w14:textId="77777777" w:rsidR="00537408" w:rsidRDefault="00655A80" w:rsidP="004149FC">
      <w:pPr>
        <w:bidi/>
        <w:spacing w:after="0" w:line="580" w:lineRule="exact"/>
        <w:jc w:val="both"/>
      </w:pPr>
      <w:r>
        <w:rPr>
          <w:rFonts w:ascii="B Nazanin" w:hAnsi="B Nazanin" w:cs="B Nazanin" w:hint="cs"/>
          <w:sz w:val="24"/>
          <w:szCs w:val="24"/>
          <w:rtl/>
        </w:rPr>
        <w:t>این چارچوب نظری منسجم و قدرتمند، که بعدها به سنگ بنای مدل‌های ارزش‌گذاری دارایی‌های سرمایه‌ای و مدیریت ریسک مدرن تبدیل شد، اگرچه از نظر ساختار ریاضی و انتزاعی دارای ظرافت و زیبایی تحسین‌برانگیزی بود و در محیط‌های آزمایشگاهی و مدل‌سازی‌های آکادمیک کارایی بالایی نشان می‌داد، اما در مواجهه با واقعیت‌های پیچیده، آشفته و غیرخطی بازارهای مالی، کاستی‌های بنیادین خود را آشکار ساخت. این مدل‌های کلاسیک که بر فرض عقلانیت کامل و کارایی اطلاعاتی استوار بودند، در تبیین و پیش‌بینی پدیده‌های پرتکرار و تأثیرگذاری که به‌طور سیستماتیک در بازارها رخ می‌دهند، ناتوان ماندند.</w:t>
      </w:r>
    </w:p>
    <w:p w14:paraId="5D70743B" w14:textId="77777777" w:rsidR="00537408" w:rsidRDefault="00655A80" w:rsidP="004149FC">
      <w:pPr>
        <w:bidi/>
        <w:spacing w:after="0" w:line="580" w:lineRule="exact"/>
        <w:jc w:val="both"/>
      </w:pPr>
      <w:r>
        <w:rPr>
          <w:rFonts w:ascii="B Nazanin" w:hAnsi="B Nazanin" w:cs="B Nazanin" w:hint="cs"/>
          <w:sz w:val="24"/>
          <w:szCs w:val="24"/>
          <w:rtl/>
        </w:rPr>
        <w:t>به‌طور مشخص، این نظریه‌ها در توضیح دوره‌هایی که قیمت دارایی‌ها به شکلی نامتعارف و غیرمنطقی از ارزش ذاتی و بنیادی خود فاصله می‌گیرند، با شکست مواجه شدند. مصادیق بارز این ناتوانی را می‌توان در شکل‌گیری «حباب‌های قیمتی» مشاهده کرد؛ دوره‌هایی از خوش‌بینی افراطی که در آن قیمت‌ها بر اساس شور و هیجان جمعی (و نه واقعیات اقتصادی) به سطوحی ناپایدار صعود می‌کنند، نظیر آنچه در حباب فناوری سال ۲۰۰۰ (حباب دات-کام) رخ داد. همچنین، در سوی مقابل طیف، این مدل‌ها در تبیین «سقوط‌های ناگهانی» و بی‌دلیل بازار، مانند دوشنبه سیاه اکتبر ۱۹۸۷ که شاخص داوجونز در یک روز بیش از ۲۰ درصد ارزش خود را از دست داد، هیچ پاسخ قانع‌کننده‌ای نداشتند؛ چرا که در آن روز هیچ خبر بنیادی منفی که توجیه‌کننده چنین ریزش وحشتناکی باشد، منتشر نشده بود و تنها عامل محرک، هراس جمعی و فروش‌های کورکورانه معامله‌گران بود (شیلر، ۲۰۱۵).</w:t>
      </w:r>
    </w:p>
    <w:p w14:paraId="3E27DABE" w14:textId="77777777" w:rsidR="00537408" w:rsidRDefault="00655A80" w:rsidP="004149FC">
      <w:pPr>
        <w:bidi/>
        <w:spacing w:after="0" w:line="580" w:lineRule="exact"/>
        <w:jc w:val="both"/>
      </w:pPr>
      <w:r>
        <w:rPr>
          <w:rFonts w:ascii="B Nazanin" w:hAnsi="B Nazanin" w:cs="B Nazanin" w:hint="cs"/>
          <w:sz w:val="24"/>
          <w:szCs w:val="24"/>
          <w:rtl/>
        </w:rPr>
        <w:lastRenderedPageBreak/>
        <w:t>این ناهنجاری‌ها و انحرافات پایدار از مدل‌های کلاسیک، زمینه را برای ظهور یک انقلاب فکری و تغییر پارادایم در علم مالی فراهم کرد؛ انقلابی که به تولد حوزه میان‌رشته‌ای قدرتمندی به نام اقتصاد رفتاری انجامید. این حوزه نوین که در تقاطع روان‌شناسی و اقتصاد قرار دارد، توسط پیشگامان برجسته و برندگان جایزه نوبل نظیر دنیل کانمن، آموس تورسکی و ریچارد تیلر پایه‌گذاری و توسعه یافت. هدف اصلی این رویکرد، بازنگری در پیش‌فرض‌های بنیادین علم اقتصاد بود. با ادغام بینش‌های عمیق روان‌شناسی شناختی در تحلیل‌های اقتصادی نشان داده شد که تصمیمات انسان در محیط‌های واقعی، نه تنها تصادفی نیستند، بلکه به‌طور سیستماتیک، قابل پیش‌بینی و تکرارپذیر، از منطق و عقلانیت محض منحرف می‌شوند و تحت تأثیر محدودیت‌های پردازشی ذهن قرار دارند (تیلر، ۲۰۱۶). سنگ بنای نظری و قلب تپنده این حوزه جدید، نظریه چشم‌انداز بود که در مقاله‌ای جریان‌ساز توسط کانمن و تورسکی (۱۹۷۹) ارائه شد و دیدگاه علمی نسبت به ریسک را دگرگون کرد. این نظریه با رد مفهوم کلاسیک «مطلوبیت انتظاری»، مدلی جایگزین و توصیفی ارائه داد که نشان می‌داد افراد در تصمیم‌گیری‌های خود، به جای تمرکز بر سطح نهایی ثروت، تغییرات (سود و زیان) را نسبت به یک وضعیت موجود یا «نقطه مرجع» ذهنی ارزیابی می‌کنند. مهم‌تر و بنیادی‌تر آنکه، این نظریه مفهوم کلیدی زیان‌گریزی را معرفی کرد؛ اصلی روان‌شناختی که بیان می‌کند درد و رنج ناشی از تحمل یک واحد زیان مالی، از نظر شدت هیجانی، بسیار شدیدتر (تقریباً دو تا دو و نیم برابر) از لذت ناشی از کسب یک واحد سود معادل آن است. این عدم تقارن عمیق در ارزش‌گذاری روانی، بسیاری از رفتارهای به ظاهر غیرمنطقی و ناسازگار سرمایه‌گذاران، نظیر فروش زودهنگام سهام سودده و نگهداری طولانی‌مدت سهام زیان‌ده، را به روشنی تبیین می‌کند (کانمن، ۲۰۱۱).</w:t>
      </w:r>
    </w:p>
    <w:p w14:paraId="19FF86AA" w14:textId="77777777" w:rsidR="00537408" w:rsidRDefault="00655A80" w:rsidP="004149FC">
      <w:pPr>
        <w:bidi/>
        <w:spacing w:after="0" w:line="580" w:lineRule="exact"/>
        <w:jc w:val="both"/>
      </w:pPr>
      <w:r>
        <w:rPr>
          <w:rFonts w:ascii="B Nazanin" w:hAnsi="B Nazanin" w:cs="B Nazanin" w:hint="cs"/>
          <w:sz w:val="24"/>
          <w:szCs w:val="24"/>
          <w:rtl/>
        </w:rPr>
        <w:t>اهمیت و ضرورت به‌کارگیری دیدگاه‌های روان‌شناختی و اقتصاد رفتاری در تحلیل‌های بازار سرمایه، امروزه دیگر تنها یک دغدغه آکادمیک نیست، بلکه با وقوع یک تحول اجتماعی-تکنولوژیک عظیم و بی‌سابقه، یعنی پدیده «دموکراتیزه شدن سرمایه‌گذاری»، به یک ضرورت عملیاتی و حیاتی تبدیل شده است که ابعاد آن صد چندان شده است. ظهور و گسترش پرشتاب فناوری‌های نوین مالی، توسعه پلتفرم‌های معاملاتی آنلاین با کارمزد صفر یا ناچیز، و همه‌گیری اپلیکیشن‌های هوشمند و کاربرپسند موبایلی، موانع سنتی و سخت‌گیرانه ورود به بازارهای سرمایه (مانند نیاز به سرمایه کلان یا واسطه‌های حرفه‌ای) را به‌طور کامل از میان برداشته و دروازه‌های این عرصه را به روی عموم جامعه گشوده است.</w:t>
      </w:r>
    </w:p>
    <w:p w14:paraId="7ADDE0DA" w14:textId="77777777" w:rsidR="00537408" w:rsidRDefault="00655A80" w:rsidP="004149FC">
      <w:pPr>
        <w:bidi/>
        <w:spacing w:after="0" w:line="580" w:lineRule="exact"/>
        <w:jc w:val="both"/>
      </w:pPr>
      <w:r>
        <w:rPr>
          <w:rFonts w:ascii="B Nazanin" w:hAnsi="B Nazanin" w:cs="B Nazanin" w:hint="cs"/>
          <w:sz w:val="24"/>
          <w:szCs w:val="24"/>
          <w:rtl/>
        </w:rPr>
        <w:lastRenderedPageBreak/>
        <w:t>این انقلاب در دسترسی، میلیون‌ها «سرمایه‌گذار خرد جدید»، کم‌تجربه و غالباً فاقد دانش تخصصی را به بازارهایی کشانده که به دلیل پیچیدگی ذاتی، نوسانات شدید و عدم قطعیت دائمی، به محیطی پرخطر و بی‌رحم شهرت دارند. این گروه عظیم از تازه‌واردان، که اکنون بخش قابل توجهی از حجم معاملات را تشکیل می‌دهند، در غیاب ابزارهای حفاظتی نهادی، بیش از هر گروه دیگری در معرض خطرات ناشی از تصمیم‌گیری‌های هیجانی و سوگیری‌های رفتاری قرار دارند (سازمان همکاری و توسعه اقتصادی، ۲۰۲۱).</w:t>
      </w:r>
    </w:p>
    <w:p w14:paraId="2D07F4C5" w14:textId="77777777" w:rsidR="00537408" w:rsidRDefault="00655A80" w:rsidP="004149FC">
      <w:pPr>
        <w:bidi/>
        <w:spacing w:after="0" w:line="580" w:lineRule="exact"/>
        <w:jc w:val="both"/>
      </w:pPr>
      <w:r>
        <w:rPr>
          <w:rFonts w:ascii="B Nazanin" w:hAnsi="B Nazanin" w:cs="B Nazanin" w:hint="cs"/>
          <w:sz w:val="24"/>
          <w:szCs w:val="24"/>
          <w:rtl/>
        </w:rPr>
        <w:t>این گروه جدید، گسترده و متنوع از معامله‌گران خرد اکنون بخش لاینفکی از اکوسیستم مالی است؛ اما غالباً فاقد آموزش‌های مالی تخصصی و سواد تحلیلی کافی است و مهم‌تر از همه، آمادگی روان‌شناختی لازم برای مدیریت موقعیت‌های بحرانی را ندارد. این ضعف، آن‌ها را در خط مقدم مجموعه‌ای پیچیده از فشارهای روانی، هیجانی و شناختی قرار می‌دهد. یکی از قدرتمندترین و مخرب‌ترین این فشارها، پدیده‌ای روان‌شناختی و فراگیر است که با نام «ترس از دست دادن فرصت» شناخته می‌شود؛ حسی اضطراب‌آلود و مداوم که فرد را متقاعد می‌کند دیگران در حال کسب سودهای کلان هستند و او از قافله عقب مانده است. این احساس که به شدت توسط رسانه‌های اجتماعی، چهره‌های تأثیرگذار مالی و گروه‌های آنلاین معاملاتی تقویت و تشدید می‌شود، می‌تواند افراد را به سمت اتخاذ تصمیمات هیجانی، ورود دیرهنگام به موقعیت‌های پرریسک و سرمایه‌گذاری‌های بدون پشتوانه سوق دهد (اور و شوماخر، ۲۰۲۳). این تمایل به همراهی با جمع، با رفتار گله‌ای پیوند نزدیکی دارد.</w:t>
      </w:r>
    </w:p>
    <w:p w14:paraId="254600DC" w14:textId="77777777" w:rsidR="00537408" w:rsidRDefault="00655A80" w:rsidP="004149FC">
      <w:pPr>
        <w:pStyle w:val="Heading4"/>
        <w:jc w:val="both"/>
      </w:pPr>
      <w:r>
        <w:rPr>
          <w:rFonts w:ascii="B Nazanin" w:hAnsi="B Nazanin" w:hint="cs"/>
          <w:szCs w:val="24"/>
          <w:rtl/>
        </w:rPr>
        <w:t>۲-۲-۳-۱. تحمل ریسک مالی</w:t>
      </w:r>
    </w:p>
    <w:p w14:paraId="099BC2DB" w14:textId="77777777" w:rsidR="00537408" w:rsidRDefault="00655A80" w:rsidP="004149FC">
      <w:pPr>
        <w:bidi/>
        <w:spacing w:after="0" w:line="580" w:lineRule="exact"/>
        <w:jc w:val="both"/>
      </w:pPr>
      <w:r>
        <w:rPr>
          <w:rFonts w:ascii="B Nazanin" w:hAnsi="B Nazanin" w:cs="B Nazanin" w:hint="cs"/>
          <w:sz w:val="24"/>
          <w:szCs w:val="24"/>
          <w:rtl/>
        </w:rPr>
        <w:t>علاوه بر سازه‌های شناختی و ابعاد رفتاری مرورشده، یکی دیگر از متغیرهای کلیدی در تبیین تصمیم‌های مالی پرخطر، سازه تحمل ریسک مالی است. این سازه به بیشینه مقدار عدم قطعیتی اشاره دارد که یک سرمایه‌گذار در اتخاذ تصمیم‌های مالی مایل به پذیرش آن است و سطح آمادگی روان‌شناختی فرد برای مواجهه با پیامدهای نامطلوب احتمالی را منعکس می‌کند. در ادبیات روان‌شناسی مالی، تفکیک میان ظرفیت عینی ریسک</w:t>
      </w:r>
      <w:r>
        <w:rPr>
          <w:rFonts w:ascii="B Nazanin" w:hAnsi="B Nazanin" w:cs="B Nazanin" w:hint="cs"/>
          <w:vertAlign w:val="superscript"/>
          <w:rtl/>
        </w:rPr>
        <w:footnoteReference w:id="47"/>
      </w:r>
      <w:r>
        <w:rPr>
          <w:rFonts w:ascii="B Nazanin" w:hAnsi="B Nazanin" w:cs="B Nazanin" w:hint="cs"/>
          <w:sz w:val="24"/>
          <w:szCs w:val="24"/>
          <w:rtl/>
        </w:rPr>
        <w:t xml:space="preserve"> و تحمل ذهنی ریسک</w:t>
      </w:r>
      <w:r>
        <w:rPr>
          <w:rFonts w:ascii="B Nazanin" w:hAnsi="B Nazanin" w:cs="B Nazanin" w:hint="cs"/>
          <w:vertAlign w:val="superscript"/>
          <w:rtl/>
        </w:rPr>
        <w:footnoteReference w:id="48"/>
      </w:r>
      <w:r>
        <w:rPr>
          <w:rFonts w:ascii="B Nazanin" w:hAnsi="B Nazanin" w:cs="B Nazanin" w:hint="cs"/>
          <w:sz w:val="24"/>
          <w:szCs w:val="24"/>
          <w:rtl/>
        </w:rPr>
        <w:t xml:space="preserve"> اهمیت بنیادین دارد: ظرفیت ریسک به منابع و شرایط اقتصادی فرد بستگی دارد و تعیین می‌کند که چه میزان زیان را می‌تواند بدون آسیب جدی به زندگی خود تاب بیاورد، در حالی که تحمل ریسک یک ویژگی روان‌شناختی و </w:t>
      </w:r>
      <w:r>
        <w:rPr>
          <w:rFonts w:ascii="B Nazanin" w:hAnsi="B Nazanin" w:cs="B Nazanin" w:hint="cs"/>
          <w:sz w:val="24"/>
          <w:szCs w:val="24"/>
          <w:rtl/>
        </w:rPr>
        <w:lastRenderedPageBreak/>
        <w:t>ادراکی است و نشان می‌دهد فرد چه مقدار ریسک را آگاهانه می‌پذیرد. ناهماهنگی میان این دو سطح، به‌ویژه زمانی که تحمل ذهنی از ظرفیت عینی فراتر می‌رود، یکی از زمینه‌های اصلی تصمیم‌های مالی آسیب‌زا محسوب می‌شود (گرابل و لایتون، ۱۹۹۹).</w:t>
      </w:r>
    </w:p>
    <w:p w14:paraId="397F540F" w14:textId="77777777" w:rsidR="00537408" w:rsidRDefault="00655A80" w:rsidP="004149FC">
      <w:pPr>
        <w:bidi/>
        <w:spacing w:after="0" w:line="580" w:lineRule="exact"/>
        <w:jc w:val="both"/>
      </w:pPr>
      <w:r>
        <w:rPr>
          <w:rFonts w:ascii="B Nazanin" w:hAnsi="B Nazanin" w:cs="B Nazanin" w:hint="cs"/>
          <w:sz w:val="24"/>
          <w:szCs w:val="24"/>
          <w:rtl/>
        </w:rPr>
        <w:t>برای سنجش این سازه، گرابل و لایتون ابزار استانداردی را توسعه دادند که سطح تحمل ریسک مالی افراد را در قالب یک مقیاس روان‌سنجی ارزیابی می‌کند و در مطالعات متعدد، توانایی آن در پیش‌بینی رفتار واقعی مالی نشان داده شده است (گرابل و لایتون، ۱۹۹۹). مرورهای بعدی نیز ویژگی‌های روان‌سنجی این مقیاس و جایگاه آن را در میان ابزارهای سنجش ریسک به‌طور نظام‌مند بررسی و کاربرد بالینی و مشاوره‌ای آن را تأیید کرده‌اند (گرابل، ۲۰۱۷). در بافت داخلی نیز این ابزار در جامعه سرمایه‌گذاران هنجاریابی و اعتباریابی شده است و شواهد روایی و پایایی مناسبی برای کاربرد آن در پژوهش‌های بومی گزارش شده است (طالبی و همکاران، ۱۳۹۸). در دست بودن نسخه هنجاریابی‌شده فارسی، امکان مقایسه نمرات معامله‌گران ایرانی را با جمعیت مرجع فراهم می‌آورد و سنجش این متغیر در پژوهش حاضر را توجیه می‌کند. با این حال، یک تفکیک مفهومی ضروری است: تحمل ریسک یک نگرش روان‌شناختی است و رفتار پرخطر یک عمل عینی؛ در پژوهش حاضر، نمره تحمل ریسک مالی به‌عنوان شاخص عملیاتی متغیر وابسته به کار می‌رود و رفتارهای معاملاتی عینی، مانند معامله‌گری بیش از حد یا اثر گرایش، در سطح نظری و پیشینه تبیین می‌شوند، نه در سطح سنجش مستقیم.</w:t>
      </w:r>
    </w:p>
    <w:p w14:paraId="64C89978" w14:textId="77777777" w:rsidR="00537408" w:rsidRDefault="00655A80" w:rsidP="004149FC">
      <w:pPr>
        <w:bidi/>
        <w:spacing w:after="0" w:line="580" w:lineRule="exact"/>
        <w:jc w:val="both"/>
      </w:pPr>
      <w:r>
        <w:rPr>
          <w:rFonts w:ascii="B Nazanin" w:hAnsi="B Nazanin" w:cs="B Nazanin" w:hint="cs"/>
          <w:sz w:val="24"/>
          <w:szCs w:val="24"/>
          <w:rtl/>
        </w:rPr>
        <w:t>اهمیت این سازه برای پژوهش حاضر در پیوند آن با رفتارهای مالی پرخطر نهفته است. شواهد موجود نشان می‌دهند نمرات نامتعارف در تحمل ریسک، به‌ویژه سطوح بسیار بالای آن، با الگوهای معاملاتی آسیب‌زا همراه است؛ از جمله تمایل به استفاده از اهرم‌های نامتعارف که زیان‌های بالقوه را به‌شکل غیرمتقارنی بزرگ می‌کند، حجم معاملات فراتر از سطح بهینه، و بی‌توجهی به سازوکارهای محدودکننده زیان که برای محافظت از سرمایه طراحی شده‌اند. چنین الگوهایی نه لزوماً از ندانستن قواعد مدیریت ریسک، بلکه از برآورد خوش‌بینانه توان خود در تحمل پیامدهای نامطلوب سرچشمه می‌گیرند و در شرایط فشار بازار تشدید می‌شوند. از این رو، تحمل ریسک مالی می‌تواند به‌عنوان شاخصی روان‌سنجانه از آمادگی فرد برای رفتار پرخطر، حلقه اتصال میان ویژگی‌های شناختی-هیجانی و پیامدهای عینی معاملاتی عمل کند و سنجش آن در کنار اضطراب صفتی و طرحواره‌های ناسازگار اولیه، تصویر کامل‌تری از عوامل روان‌شناختی رفتارهای مالی پرخطر به دست می‌دهد (گرابل، ۲۰۱۷).</w:t>
      </w:r>
    </w:p>
    <w:p w14:paraId="7EB46F26" w14:textId="77777777" w:rsidR="00537408" w:rsidRDefault="00655A80" w:rsidP="004149FC">
      <w:pPr>
        <w:pStyle w:val="Heading3"/>
        <w:jc w:val="both"/>
      </w:pPr>
      <w:bookmarkStart w:id="41" w:name="_Toc243041596"/>
      <w:r>
        <w:rPr>
          <w:rFonts w:ascii="B Nazanin" w:hAnsi="B Nazanin" w:hint="cs"/>
          <w:szCs w:val="26"/>
          <w:rtl/>
        </w:rPr>
        <w:lastRenderedPageBreak/>
        <w:t>۲-۲-۴. روابط بین متغیرها و مدل نظری میانجی‌گری</w:t>
      </w:r>
      <w:bookmarkEnd w:id="41"/>
    </w:p>
    <w:p w14:paraId="6B190DD9" w14:textId="77777777" w:rsidR="00537408" w:rsidRDefault="00655A80" w:rsidP="004149FC">
      <w:pPr>
        <w:bidi/>
        <w:spacing w:after="0" w:line="580" w:lineRule="exact"/>
        <w:jc w:val="both"/>
      </w:pPr>
      <w:r>
        <w:rPr>
          <w:rFonts w:ascii="B Nazanin" w:hAnsi="B Nazanin" w:cs="B Nazanin" w:hint="cs"/>
          <w:sz w:val="24"/>
          <w:szCs w:val="24"/>
          <w:rtl/>
        </w:rPr>
        <w:t>با وجود انبوه شواهد تجربی و مبانی نظری مستحکم که به صورت جداگانه بر نقش تعیین‌کننده اضطراب صفتی در عملکرد شناختی و تأثیر طرحواره‌های ناسازگار اولیه بر رفتارهای تکانشی تأکید دارند، همچنان یک شکاف تبیینی آشکار و قابل تأمل در ادبیات علمی روان‌شناسی مالی و اقتصاد رفتاری به چشم می‌خورد. مروری دقیق بر پیشینه پژوهشی موجود نشان می‌دهد که جریان غالب مطالعات، عمدتاً بر روی بررسی روابط دوجانبه، خطی و ساده میان متغیرها متمرکز بوده است؛ به این معنا که پژوهشگران یا صرفاً رابطه میان ویژگی‌های شخصیتی (مانند روان‌رنجورخویی) و عملکرد مالی را سنجیده‌اند، و یا به‌طور مستقل همبستگی میان سوگیری‌های شناختی و رفتار سرمایه‌گذار را مورد آزمون قرار داده‌اند.</w:t>
      </w:r>
    </w:p>
    <w:p w14:paraId="3B352037" w14:textId="77777777" w:rsidR="00537408" w:rsidRDefault="00655A80" w:rsidP="004149FC">
      <w:pPr>
        <w:bidi/>
        <w:spacing w:after="0" w:line="580" w:lineRule="exact"/>
        <w:jc w:val="both"/>
      </w:pPr>
      <w:r>
        <w:rPr>
          <w:rFonts w:ascii="B Nazanin" w:hAnsi="B Nazanin" w:cs="B Nazanin" w:hint="cs"/>
          <w:sz w:val="24"/>
          <w:szCs w:val="24"/>
          <w:rtl/>
        </w:rPr>
        <w:t>اما آنچه در این میان مغفول مانده و حلقه مفقوده درک رفتار پیچیده معامله‌گران محسوب می‌شود، تبیین دقیق «سازوکار فرآیندی» و چگونگی تعامل پویا میان این متغیرهاست. هنوز به درستی مشخص نشده است که چگونه و از طریق چه مسیری، یک ویژگی شخصیتی پایدار و زمینه-محور مانند اضطراب صفتی، در بافت پرنوسان بازار مالی، فعال شده و از مجرای کدام فیلترهای شناختی و طرحواره‌های ذهنی عبور می‌کند تا در نهایت به شکل رفتارهای مالی مشخص، عینی و قابل اندازه‌گیری (مانند معامله‌گری افراطی یا گریز از ریسک) متبلور شود. این خلأ پژوهشی، به‌ویژه در جامعه خاص معامله‌گران بازارهای مالی که تحت فشار روانی مضاعفی قرار دارند، برجسته‌تر است.</w:t>
      </w:r>
    </w:p>
    <w:p w14:paraId="0021A47E" w14:textId="77777777" w:rsidR="00537408" w:rsidRDefault="00655A80" w:rsidP="004149FC">
      <w:pPr>
        <w:bidi/>
        <w:spacing w:after="0" w:line="580" w:lineRule="exact"/>
        <w:jc w:val="both"/>
      </w:pPr>
      <w:r>
        <w:rPr>
          <w:rFonts w:ascii="B Nazanin" w:hAnsi="B Nazanin" w:cs="B Nazanin" w:hint="cs"/>
          <w:sz w:val="24"/>
          <w:szCs w:val="24"/>
          <w:rtl/>
        </w:rPr>
        <w:t>این پژوهش، با هدف پر کردن همین شکاف دانشی و ارائه تصویری جامع‌تر از روان‌شناسی معامله‌گری، یک مدل میانجی‌گری ساختارمند و نوین را پیشنهاد می‌کند که بر پایه چارچوب نظری معتبر «مدل استعداد-استرس» بنا شده است (زاکرمن، ۱۹۹۹).</w:t>
      </w:r>
    </w:p>
    <w:p w14:paraId="25B02654" w14:textId="77777777" w:rsidR="00537408" w:rsidRDefault="00655A80" w:rsidP="004149FC">
      <w:pPr>
        <w:bidi/>
        <w:spacing w:after="0" w:line="580" w:lineRule="exact"/>
        <w:jc w:val="both"/>
      </w:pPr>
      <w:r>
        <w:rPr>
          <w:rFonts w:ascii="B Nazanin" w:hAnsi="B Nazanin" w:cs="B Nazanin" w:hint="cs"/>
          <w:sz w:val="24"/>
          <w:szCs w:val="24"/>
          <w:rtl/>
        </w:rPr>
        <w:t xml:space="preserve">فرضیه محوری و بنیادین این مدل مفهومی فراتر از یک همبستگی ساده میان متغیرهاست؛ پیشنهاد آن این است که اضطراب صفتی به‌عنوان یک ویژگی شخصیتی پایدار و «استعداد» آسیب‌پذیری در فرد، لزوماً و به صورت مستقیم به رفتارهای مالی پرخطر منجر نمی‌شود؛ بلکه این ویژگی از طریق یک مسیر پیچیده شناختی-هیجانی عمل می‌کند. در این چارچوب تبیینی، استدلال می‌شود که نوسانات بازار و فشارهای محیطی (به‌عنوان عامل استرس‌زا)، ابتدا استعداد اضطرابی نهفته در شخصیت معامله‌گر را فعال کرده و سطح برانگیختگی هیجانی او را بالا می‌برند. این </w:t>
      </w:r>
      <w:r>
        <w:rPr>
          <w:rFonts w:ascii="B Nazanin" w:hAnsi="B Nazanin" w:cs="B Nazanin" w:hint="cs"/>
          <w:sz w:val="24"/>
          <w:szCs w:val="24"/>
          <w:rtl/>
        </w:rPr>
        <w:lastRenderedPageBreak/>
        <w:t>اضطراب تشدید شده، به نوبه خود، به‌عنوان یک ماشه یا کاتالیزور عمل می‌کند تا طرحواره‌های ناسازگار اولیه فرد را (مانند طرحواره نقص/شرم یا شکست) که تا پیش از این در حالت خفته قرار داشتند، بیدار و فعال سازد.</w:t>
      </w:r>
    </w:p>
    <w:p w14:paraId="71BB32F7" w14:textId="77777777" w:rsidR="00537408" w:rsidRDefault="00655A80" w:rsidP="004149FC">
      <w:pPr>
        <w:bidi/>
        <w:spacing w:after="0" w:line="580" w:lineRule="exact"/>
        <w:jc w:val="both"/>
      </w:pPr>
      <w:r>
        <w:rPr>
          <w:rFonts w:ascii="B Nazanin" w:hAnsi="B Nazanin" w:cs="B Nazanin" w:hint="cs"/>
          <w:sz w:val="24"/>
          <w:szCs w:val="24"/>
          <w:rtl/>
        </w:rPr>
        <w:t>در این لحظه حساس و تعیین‌کننده است که این طرحواره‌های فعال‌شده، نقش کلیدی خود را به‌عنوان «فیلترهای شناختی تحریف‌گر» ایفا می‌کنند و ادراک، تفسیر و ارزیابی فرد از موقعیت بازار (مانند نوسان قیمت) را شکل می‌دهند. این الگوهای شناختی، واقعیت عینی بازار را از دریچه ترس‌ها و ناکامی‌های گذشته فیلتر کرده و فرد را متقاعد می‌کنند که برای کاهش تنش درونی، باید دست به اقدام بزند. در نهایت، این اقدام که محصول سبک‌های مقابله‌ای ناسازگار (مانند جبران افراطی یا اجتناب) است، در قالب یک رفتار مالی عینی، پرخطر و غیرتطبیقی در بازار نمود پیدا می‌کند. بنابراین، مسأله اصلی، اساسی و نوآورانه این تحقیق، فراتر از توصیف روابط ساده، تبیین دقیق و آزمون تجربی نقش میانجی‌گر طرحواره‌های ناسازگار اولیه در مسیر اثر مفروض از اضطراب صفتی به رفتارهای مالی پرخطر است.</w:t>
      </w:r>
    </w:p>
    <w:p w14:paraId="359F1CC6" w14:textId="77777777" w:rsidR="00537408" w:rsidRDefault="00655A80" w:rsidP="004149FC">
      <w:pPr>
        <w:pStyle w:val="Heading4"/>
        <w:jc w:val="both"/>
      </w:pPr>
      <w:r>
        <w:rPr>
          <w:rFonts w:ascii="B Nazanin" w:hAnsi="B Nazanin" w:hint="cs"/>
          <w:szCs w:val="24"/>
          <w:rtl/>
        </w:rPr>
        <w:t>۲-۲-۴-۱. سازوکار نظری مدل میانجی‌گری</w:t>
      </w:r>
    </w:p>
    <w:p w14:paraId="341FB943" w14:textId="77777777" w:rsidR="00537408" w:rsidRDefault="00655A80" w:rsidP="004149FC">
      <w:pPr>
        <w:bidi/>
        <w:spacing w:after="0" w:line="580" w:lineRule="exact"/>
        <w:jc w:val="both"/>
      </w:pPr>
      <w:r>
        <w:rPr>
          <w:rFonts w:ascii="B Nazanin" w:hAnsi="B Nazanin" w:cs="B Nazanin" w:hint="cs"/>
          <w:sz w:val="24"/>
          <w:szCs w:val="24"/>
          <w:rtl/>
        </w:rPr>
        <w:t>پیش از تبیین مسیرهای مدل، ضرورت منطقی وارد کردن متغیر میانجی باید روشن شود. رابطه مستقیم میان اضطراب صفتی و رفتارهای مالی پرخطر، حتی در صورت معنادار بودن، تمام واریانس رفتار را تبیین نمی‌کند؛ زیرا دو فرد با سطح مشابهی از اضطراب ممکن است رفتارهای مالی کاملاً متفاوتی نشان دهند. این ناهمسانی نشان می‌دهد که اضطراب به‌خودی‌خود عامل نزدیک رفتار نیست، بلکه اثر خود را از طریق ساختارهای شناختی عمیق‌تری اعمال می‌کند که تفاوت‌های فردی در تبدیل تنش هیجانی به رفتار را تعیین می‌کنند. از منظر تحلیل مسیر و مدل‌سازی میانجی‌گری، متغیر میانجی متغیری است که مکانیسم انتقال اثر از متغیر پیش‌بین به متغیر ملاک را بازنمایی می‌کند و آزمون آن، تبیین صرف همبستگی را به تبیین فرایندی ارتقا می‌دهد (هایز، ۲۰۱۸)</w:t>
      </w:r>
      <w:r>
        <w:rPr>
          <w:rFonts w:ascii="B Nazanin" w:eastAsia="B Nazanin" w:hAnsi="B Nazanin" w:cs="B Nazanin" w:hint="cs"/>
          <w:vertAlign w:val="superscript"/>
          <w:rtl/>
        </w:rPr>
        <w:footnoteReference w:id="49"/>
      </w:r>
      <w:r>
        <w:rPr>
          <w:rFonts w:ascii="B Nazanin" w:hAnsi="B Nazanin" w:cs="B Nazanin" w:hint="cs"/>
          <w:sz w:val="24"/>
          <w:szCs w:val="24"/>
          <w:rtl/>
        </w:rPr>
        <w:t>. بر این اساس، طرحواره‌های ناسازگار اولیه به‌عنوان نامزد اصلی میانجی مطرح می‌شوند؛ ساختارهایی که هم تحت تأثیر تجربه‌های هیجانی پایدار شکل می‌گیرند و هم مستقیماً رفتارهای خود-آسیب‌رسان را هدایت می‌کنند.</w:t>
      </w:r>
    </w:p>
    <w:p w14:paraId="3771EE9E" w14:textId="77777777" w:rsidR="00537408" w:rsidRDefault="00655A80">
      <w:pPr>
        <w:bidi/>
        <w:spacing w:after="0" w:line="580" w:lineRule="exact"/>
        <w:jc w:val="both"/>
      </w:pPr>
      <w:r>
        <w:rPr>
          <w:rFonts w:ascii="B Nazanin" w:hAnsi="B Nazanin" w:cs="B Nazanin" w:hint="cs"/>
          <w:sz w:val="24"/>
          <w:szCs w:val="24"/>
          <w:rtl/>
        </w:rPr>
        <w:t xml:space="preserve">مسیر نخست مدل، سازوکار اثرگذاری اضطراب صفتی بر فعال‌سازی طرحواره‌ها را تبیین می‌کند. اضطراب پایدار صفتی با دو فرایند موازی، زمینه فعال شدن طرحواره‌های ناسازگار خفته را فراهم می‌آورد: از یک سو، برانگیختگی </w:t>
      </w:r>
      <w:r>
        <w:rPr>
          <w:rFonts w:ascii="B Nazanin" w:hAnsi="B Nazanin" w:cs="B Nazanin" w:hint="cs"/>
          <w:sz w:val="24"/>
          <w:szCs w:val="24"/>
          <w:rtl/>
        </w:rPr>
        <w:lastRenderedPageBreak/>
        <w:t>مزمن فیزیولوژیک و درگیری مداوم ذهنی با تهدیدهای احتمالی، ظرفیت پردازش شناختی فرد را فرسوده می‌سازد و توان ارزیابی مجدد و بازدارندگی شناختی را کاهش می‌دهد؛ از سوی دیگر، مدل شناختی اضطراب نشان می‌دهد که نظام پردازش اطلاعات در افراد مضطرب به‌صورت خودکار و راهبردی بر نشانه‌های تهدید متمرکز می‌شود و همین سوگیری، دسترسی به حافظه‌ها و باورهای مرتبط با خطر را تسهیل می‌کند (بک و کلارک، ۱۹۹۷). در چارچوب نظریه طرحواره، موقعیت‌های تنش‌زا به‌ویژه هنگامی که با مضمون تجربه‌های شکل‌دهنده طرحواره همخوانی دارند، نقش محرک برانگیزاننده را ایفا می‌کنند و هسته هیجانی طرحواره را بیدار می‌سازند (یانگ و همکاران، ۲۰۰۳). در بافت معامله‌گری، نوسانات بازار و زیان‌های پی‌درپی دقیقاً چنین کارکردی دارند و طرحواره‌های حوزه‌های بریدگی و طرد و محدودیت‌های مختل را که با تجربه بی‌ثباتی و فقدان مرزبندی پیوند دارند، بیش از سایر حوزه‌ها فعال می‌کنند.</w:t>
      </w:r>
    </w:p>
    <w:p w14:paraId="28DBF0BA" w14:textId="77777777" w:rsidR="00537408" w:rsidRDefault="00655A80">
      <w:pPr>
        <w:bidi/>
        <w:spacing w:after="0" w:line="580" w:lineRule="exact"/>
        <w:jc w:val="both"/>
      </w:pPr>
      <w:r>
        <w:rPr>
          <w:rFonts w:ascii="B Nazanin" w:hAnsi="B Nazanin" w:cs="B Nazanin" w:hint="cs"/>
          <w:sz w:val="24"/>
          <w:szCs w:val="24"/>
          <w:rtl/>
        </w:rPr>
        <w:t>مسیر دوم، چگونگی تبدیل طرحواره‌های فعال‌شده به رفتارهای مالی پرخطر را توضیح می‌دهد. طرحواره فعال‌شده از طریق سبک‌های مقابله‌ای به رفتار عینی بدل می‌شود و دو سبک در این مسیر اهمیت ویژه‌ای دارند. در قالب جبران افراطی، فردی که طرحواره‌های استحقاق یا خودبزرگ‌بینی دارد می‌کوشد برخلاف پیام زیربنایی طرحواره عمل کند و با پذیرش ریسک‌های بزرگ و معاملات جسورانه، برتری و کنترل خود را اثبات کند؛ رفتاری که ماهیتاً شبیه شرط‌بندی است و پیامدهای آن نادیده گرفته می‌شود. در قالب سبک‌های اجتنابی نیز معامله‌گری می‌تواند کارکرد فرار از تنش هیجانی پیدا کند و فرد برای گریز از حالات درونی ناخوشایند، به اقدام‌های تکانشگرانه روی بیاورد. شواهد مرورشده نشان می‌دهند طرحواره‌های ناسازگار اولیه با طیفی از رفتارهای تکانشی و اعتیادگونه، از جمله قماربازی و الگوهای معامله‌گری آسیب‌زا، مرتبط‌اند (شوری و همکاران، ۲۰۱۲؛ ویرا و همکاران، ۲۰۲۳) و در جمعیت‌های دارای رفتارهای قمارگونه، شدت این طرحواره‌ها با پیامدهای رفتاری همراه است (استِوِز و همکاران، ۲۰۲۴)</w:t>
      </w:r>
      <w:r>
        <w:rPr>
          <w:rFonts w:ascii="B Nazanin" w:eastAsia="B Nazanin" w:hAnsi="B Nazanin" w:cs="B Nazanin" w:hint="cs"/>
          <w:vertAlign w:val="superscript"/>
          <w:rtl/>
        </w:rPr>
        <w:footnoteReference w:id="50"/>
      </w:r>
      <w:r>
        <w:rPr>
          <w:rFonts w:ascii="B Nazanin" w:hAnsi="B Nazanin" w:cs="B Nazanin" w:hint="cs"/>
          <w:sz w:val="24"/>
          <w:szCs w:val="24"/>
          <w:rtl/>
        </w:rPr>
        <w:t>. این شواهد، بافت رفتاری مسیر دوم را بدون تعمیم فراتر از داده‌ها مشخص می‌سازند.</w:t>
      </w:r>
    </w:p>
    <w:p w14:paraId="06185708" w14:textId="77777777" w:rsidR="00537408" w:rsidRDefault="00655A80">
      <w:pPr>
        <w:bidi/>
        <w:spacing w:after="0" w:line="580" w:lineRule="exact"/>
        <w:jc w:val="both"/>
      </w:pPr>
      <w:r>
        <w:rPr>
          <w:rFonts w:ascii="B Nazanin" w:hAnsi="B Nazanin" w:cs="B Nazanin" w:hint="cs"/>
          <w:sz w:val="24"/>
          <w:szCs w:val="24"/>
          <w:rtl/>
        </w:rPr>
        <w:t xml:space="preserve">در سطح تحلیل آماری، این چارچوب نظری به مدل میانجی‌گری ساده‌ای ترجمه می‌شود که در آن اضطراب صفتی متغیر پیش‌بین، رفتارهای مالی پرخطر متغیر ملاک و طرحواره‌های ناسازگار اولیه متغیر میانجی است. منطق این مدل بر تجزیه اثر کل به دو مؤلفه استوار است: اثر مستقیم متغیر پیش‌بین بر ملاک و اثر غیرمستقیمی که از ضرب مسیر پیش‌بین به میانجی در مسیر میانجی به ملاک به دست می‌آید؛ معناداری این اثر غیرمستقیم، شاهد آماری بر </w:t>
      </w:r>
      <w:r>
        <w:rPr>
          <w:rFonts w:ascii="B Nazanin" w:hAnsi="B Nazanin" w:cs="B Nazanin" w:hint="cs"/>
          <w:sz w:val="24"/>
          <w:szCs w:val="24"/>
          <w:rtl/>
        </w:rPr>
        <w:lastRenderedPageBreak/>
        <w:t>مکانیسم میانجی‌گری تلقی می‌شود (هایز، ۲۰۱۸). این الگو را می‌توان در چارچوب مدل‌سازی معادلات ساختاری</w:t>
      </w:r>
      <w:r>
        <w:rPr>
          <w:rFonts w:ascii="B Nazanin" w:hAnsi="B Nazanin" w:cs="B Nazanin" w:hint="cs"/>
          <w:vertAlign w:val="superscript"/>
          <w:rtl/>
        </w:rPr>
        <w:footnoteReference w:id="51"/>
      </w:r>
      <w:r>
        <w:rPr>
          <w:rFonts w:ascii="B Nazanin" w:hAnsi="B Nazanin" w:cs="B Nazanin" w:hint="cs"/>
          <w:sz w:val="24"/>
          <w:szCs w:val="24"/>
          <w:rtl/>
        </w:rPr>
        <w:t xml:space="preserve"> برآورد کرد که امکان سنجش هم‌زمان مسیرها و ارزیابی برازش کلی مدل را فراهم می‌آورد، و نیز در چارچوب رگرسیون‌محور با الگوی شماره ۴ ابزار پراسس</w:t>
      </w:r>
      <w:r>
        <w:rPr>
          <w:rFonts w:ascii="B Nazanin" w:hAnsi="B Nazanin" w:cs="B Nazanin" w:hint="cs"/>
          <w:vertAlign w:val="superscript"/>
          <w:rtl/>
        </w:rPr>
        <w:footnoteReference w:id="52"/>
      </w:r>
      <w:r>
        <w:rPr>
          <w:rFonts w:ascii="B Nazanin" w:hAnsi="B Nazanin" w:cs="B Nazanin" w:hint="cs"/>
          <w:sz w:val="24"/>
          <w:szCs w:val="24"/>
          <w:rtl/>
        </w:rPr>
        <w:t xml:space="preserve"> که برای آزمون چنین ساختارهایی طراحی شده است (هایز، ۲۰۱۸). انتخاب روش نهایی برآورد، تابع حجم نمونه و مفروضه‌های آماری خواهد بود و در فصل روش‌شناسی تفصیل می‌یابد.</w:t>
      </w:r>
    </w:p>
    <w:p w14:paraId="20BE8D1B" w14:textId="77777777" w:rsidR="00537408" w:rsidRDefault="00655A80">
      <w:pPr>
        <w:bidi/>
        <w:spacing w:after="0" w:line="580" w:lineRule="exact"/>
        <w:jc w:val="both"/>
      </w:pPr>
      <w:r>
        <w:rPr>
          <w:rFonts w:ascii="B Nazanin" w:hAnsi="B Nazanin" w:cs="B Nazanin" w:hint="cs"/>
          <w:sz w:val="24"/>
          <w:szCs w:val="24"/>
          <w:rtl/>
        </w:rPr>
        <w:t>در جمع‌بندی سازوکار پیشنهادی، مدل حاضر اضطراب صفتی را نه صرفاً همبسته رفتار پرخطر، بلکه نقطه آغاز زنجیره‌ای شناختی-هیجانی می‌داند که از فعال‌سازی طرحواره‌های ناسازگار می‌گذرد و در قالب سبک‌های مقابله‌ای ناسازگار به تصمیم‌های مالی تکانشگرانه و شرط‌بندی‌گونه ختم می‌شود. اهمیت این فرمول‌بندی در آن است که هم ناهمسانی رفتارهای مالی در افراد هم‌سطح از نظر اضطراب را تبیین می‌کند و هم هدف مداخله‌های بالینی را از مدیریت صرف اضطراب به بازسازی طرحواره‌ها و اصلاح سبک‌های مقابله‌ای گسترش می‌دهد. آزمون تجربی این مسیرها با فرضیه‌های پژوهش حاضر و بر اساس داده‌های گردآوری‌شده از جامعه معامله‌گران انجام خواهد شد و نتایج آن در فصل‌های آتی گزارش می‌شود. در صورت تأیید تجربی، این مدل نه‌تنها شکاف تبیینی موجود در ادبیات روان‌شناسی مالی را پر می‌کند، بلکه مبنایی برای طراحی مداخله‌های هدفمند در حوزه سلامت روان معامله‌گران فراهم می‌آورد؛ مداخله‌هایی که به‌جای تمرکز صرف بر دانش مالی، لایه‌های عمیق‌تر شناختی-هیجانی رفتار معاملاتی را هدف می‌گیرند و همین چشم‌انداز، اهمیت بالینی پژوهش حاضر را فراتر از ابعاد نظری آن روشن می‌سازد.</w:t>
      </w:r>
    </w:p>
    <w:p w14:paraId="4937F968" w14:textId="77777777" w:rsidR="00537408" w:rsidRDefault="00655A80" w:rsidP="004149FC">
      <w:pPr>
        <w:pStyle w:val="Heading2"/>
        <w:jc w:val="left"/>
      </w:pPr>
      <w:bookmarkStart w:id="42" w:name="_Toc243041597"/>
      <w:r>
        <w:rPr>
          <w:rFonts w:ascii="B Nazanin" w:hAnsi="B Nazanin" w:hint="cs"/>
          <w:szCs w:val="28"/>
          <w:rtl/>
        </w:rPr>
        <w:t>۲-۳. پیشینه پژوهشی</w:t>
      </w:r>
      <w:bookmarkEnd w:id="42"/>
    </w:p>
    <w:p w14:paraId="0367F841" w14:textId="77777777" w:rsidR="00537408" w:rsidRDefault="00655A80" w:rsidP="004149FC">
      <w:pPr>
        <w:pStyle w:val="Heading3"/>
        <w:jc w:val="left"/>
      </w:pPr>
      <w:bookmarkStart w:id="43" w:name="_Toc243041598"/>
      <w:r>
        <w:rPr>
          <w:rFonts w:ascii="B Nazanin" w:hAnsi="B Nazanin" w:hint="cs"/>
          <w:szCs w:val="26"/>
          <w:rtl/>
        </w:rPr>
        <w:t>۲-۳-۱. پیشینه داخلی</w:t>
      </w:r>
      <w:bookmarkEnd w:id="43"/>
    </w:p>
    <w:p w14:paraId="46AB978D" w14:textId="77777777" w:rsidR="00537408" w:rsidRDefault="00655A80">
      <w:pPr>
        <w:bidi/>
        <w:spacing w:after="0" w:line="580" w:lineRule="exact"/>
        <w:jc w:val="both"/>
      </w:pPr>
      <w:r>
        <w:rPr>
          <w:rFonts w:ascii="B Nazanin" w:hAnsi="B Nazanin" w:cs="B Nazanin" w:hint="cs"/>
          <w:sz w:val="24"/>
          <w:szCs w:val="24"/>
          <w:rtl/>
        </w:rPr>
        <w:t xml:space="preserve">ستایش، کاظم‌پور و دلالی اصفهانی (۱۳۹۹) در پژوهشی با عنوان «بررسی نقش منابع اطلاعاتی بر رابطه میان ویژگی‌های شخصیتی و رفتار معاملاتی سرمایه‌گذاران حقیقی در بورس اوراق بهادار تهران»، به‌طور مستقیم به بررسی ارتباط شخصیت و عمل در بازار سرمایه ایران پرداختند. موضوع دقیق پژوهش آن‌ها، آزمون این بود که آیا ویژگی‌های پنج‌گانه بزرگ شخصیت بر رفتار معاملاتی (مانند تعداد معاملات یا افق زمانی سرمایه‌گذاری) سرمایه‌گذاران تأثیر </w:t>
      </w:r>
      <w:r>
        <w:rPr>
          <w:rFonts w:ascii="B Nazanin" w:hAnsi="B Nazanin" w:cs="B Nazanin" w:hint="cs"/>
          <w:sz w:val="24"/>
          <w:szCs w:val="24"/>
          <w:rtl/>
        </w:rPr>
        <w:lastRenderedPageBreak/>
        <w:t>دارد و آیا نوع منبع اطلاعاتی (رسمی یا غیررسمی) این رابطه را تغییر می‌دهد. این پژوهش توصیفی-پیمایشی بر روی نمونه‌ای از سرمایه‌گذاران بورس تهران انجام شد. یافته‌های کلیدی مطالعه نشان داد که ابعاد شخصیت، به‌ویژه روان‌رنجورخویی، با الگوهای رفتار معاملاتی افراد رابطه معنادار دارد. این پژوهش از این جهت برای تحقیق حاضر اهمیت دارد که یک شاهد تجربی ارزشمند از جامعه ایران ارائه می‌دهد که نشان می‌دهد ویژگی شخصیتی مرتبط با اضطراب (روان‌رنجورخویی)، با رفتارها و تصمیمات عملی معامله‌گران در ارتباط است و فرضیه کلی پژوهش حاضر را به خوبی پشتیبانی می‌کند.</w:t>
      </w:r>
    </w:p>
    <w:p w14:paraId="3FE1D011" w14:textId="77777777" w:rsidR="00537408" w:rsidRDefault="00655A80">
      <w:pPr>
        <w:bidi/>
        <w:spacing w:after="0" w:line="580" w:lineRule="exact"/>
        <w:jc w:val="both"/>
      </w:pPr>
      <w:r>
        <w:rPr>
          <w:rFonts w:ascii="B Nazanin" w:hAnsi="B Nazanin" w:cs="B Nazanin" w:hint="cs"/>
          <w:sz w:val="24"/>
          <w:szCs w:val="24"/>
          <w:rtl/>
        </w:rPr>
        <w:t>بهدیو، نمازی و خواجوی (۱۳۹۸) در پژوهشی با عنوان «ارائه مدلی برای بررسی تأثیرات ترکیبی ریسک‌پذیری، ویژگی‌های فردی و فرهنگی بر بروز رفتار توده‌وار سرمایه‌گذاران در بورس اوراق بهادار تهران»، به بررسی یکی از مصادیق کلیدی رفتار مالی پرخطر پرداختند. موضوع دقیق پژوهش آن‌ها، تبیین رفتار گله‌ای به‌عنوان یک پدیده روان‌شناختی در بازار سرمایه ایران بود. پژوهش آن‌ها از نوع توصیفی-پیمایشی بود و داده‌ها از طریق پرسشنامه و با استفاده از مدل‌سازی معادلات ساختاری تحلیل شدند. یافته‌های کلیدی این مطالعه نشان داد که ویژگی‌های فردی و سطح ریسک‌پذیری سرمایه‌گذاران، به‌طور معناداری بر احتمال بروز رفتار گله‌ای تأثیر می‌گذارند. این یافته برای پژوهش حاضر بسیار ارزشمند است، زیرا به صورت تجربی نشان می‌دهد که متغیرهای روان‌شناختی و نگرش به ریسک، پیش‌بینی‌کننده‌های مهمی برای رفتارهای مالی غیرمنطقی و پرخطر در جامعه معامله‌گران ایرانی هستند.</w:t>
      </w:r>
    </w:p>
    <w:p w14:paraId="54F7FFD4" w14:textId="77777777" w:rsidR="00537408" w:rsidRDefault="00655A80">
      <w:pPr>
        <w:bidi/>
        <w:spacing w:after="0" w:line="580" w:lineRule="exact"/>
        <w:jc w:val="both"/>
      </w:pPr>
      <w:r>
        <w:rPr>
          <w:rFonts w:ascii="B Nazanin" w:hAnsi="B Nazanin" w:cs="B Nazanin" w:hint="cs"/>
          <w:sz w:val="24"/>
          <w:szCs w:val="24"/>
          <w:rtl/>
        </w:rPr>
        <w:t xml:space="preserve">فلاح و خدایی (۱۳۹۸) در پژوهشی با عنوان «رابطه هوش هیجانی و سبک های تصمیم گیری با عملکرد سرمایه گذاری در بورس اوراق بهادار تهران»، به بررسی یک ویژگی شخصیتی مثبت و مؤثر بر رفتار مالی پرداختند. موضوع دقیق پژوهش آن‌ها، بررسی این بود که آیا توانایی افراد در درک، مدیریت و استفاده از هیجانات خود و دیگران (هوش هیجانی)، می‌تواند عملکرد سرمایه‌گذاری آن‌ها را پیش‌بینی کند. این پژوهش از نوع توصیفی-همبستگی بود و بر روی نمونه‌ای از سرمایه‌گذاران فعال در بورس تهران انجام شد. یافته‌های کلیدی این مطالعه نشان داد که بین هوش هیجانی و عملکرد سرمایه‌گذاری، رابطه مثبت و معناداری وجود دارد. به‌طور مشخص، افرادی که نمرات بالاتری در هوش هیجانی کسب کرده بودند، عملکرد بهتری در سرمایه‌گذاری‌های خود گزارش دادند. این یافته، اهمیت بنیادین توانایی «تنظیم هیجان» را در محیط پرتنش بازار مالی برجسته می‌کند. این پژوهش، از این جهت برای تحقیق حاضر اهمیت دارد که یک پشتوانه تجربی قوی برای فرض اصلی پژوهش فراهم می‌کند: اگر توانایی مدیریت هیجانات </w:t>
      </w:r>
      <w:r>
        <w:rPr>
          <w:rFonts w:ascii="B Nazanin" w:hAnsi="B Nazanin" w:cs="B Nazanin" w:hint="cs"/>
          <w:sz w:val="24"/>
          <w:szCs w:val="24"/>
          <w:rtl/>
        </w:rPr>
        <w:lastRenderedPageBreak/>
        <w:t>(هوش هیجانی بالا) منجر به نتایج مثبت می‌شود، پس نقطه مقابل آن، یعنی دشواری در مدیریت هیجانات (اضطراب صفتی بالا)، به احتمال زیاد منجر به نتایج منفی و رفتارهای مالی پرخطر خواهد شد.</w:t>
      </w:r>
    </w:p>
    <w:p w14:paraId="491E582F" w14:textId="77777777" w:rsidR="00537408" w:rsidRDefault="00655A80">
      <w:pPr>
        <w:bidi/>
        <w:spacing w:after="0" w:line="580" w:lineRule="exact"/>
        <w:jc w:val="both"/>
      </w:pPr>
      <w:r>
        <w:rPr>
          <w:rFonts w:ascii="B Nazanin" w:hAnsi="B Nazanin" w:cs="B Nazanin" w:hint="cs"/>
          <w:sz w:val="24"/>
          <w:szCs w:val="24"/>
          <w:rtl/>
        </w:rPr>
        <w:t>فروغی و تهرانی (۱۳۹۷) در پژوهشی با عنوان «نقش سواد مالی در تعدیل رابطه بین سوگیری های رفتاری و عملکرد سرمایه گذاری در بورس اوراق بهادار تهران»، به بررسی یک عامل محافظتی مهم در برابر تصمیمات غیرمنطقی پرداختند. موضوع دقیق پژوهش آن‌ها، آزمون این فرضیه بود که آیا سطح دانش و سواد مالی افراد، می‌تواند تأثیر منفی سوگیری‌های رفتاری (مانند بیش‌اطمینانی و اثر گرایش) را بر عملکرد واقعی سرمایه‌گذاری آن‌ها کاهش دهد یا خیر. این پژوهش از نوع توصیفی-همبستگی بود و بر روی نمونه‌ای از سرمایه‌گذاران حقیقی در بورس تهران انجام شد. یافته‌های کلیدی این مطالعه، که با استفاده از تحلیل رگرسیون تعدیلی به دست آمد، نشان داد که سوگیری بیش‌اطمینانی، رابطه منفی و معناداری با عملکرد سرمایه‌گذاری دارد، اما این رابطه برای افرادی که از سواد مالی بالاتری برخوردار بودند، به‌طور معناداری ضعیف‌تر بود. به عبارت دیگر، دانش مالی به‌عنوان یک «متغیر تعدیل‌گر»، اثرات مخرب یک سوگیری روان‌شناختی را کاهش می‌دهد. این پژوهش برای تحقیق حاضر از این جهت اهمیت دارد که نشان می‌دهد عوامل روان‌شناختی، سرنوشت قطعی افراد نیستند و می‌توان با تقویت عوامل شناختی و دانشی، تأثیر آن‌ها را مدیریت کرد.</w:t>
      </w:r>
    </w:p>
    <w:p w14:paraId="2C29D9B1" w14:textId="77777777" w:rsidR="00537408" w:rsidRDefault="00655A80">
      <w:pPr>
        <w:bidi/>
        <w:spacing w:after="0" w:line="580" w:lineRule="exact"/>
        <w:jc w:val="both"/>
      </w:pPr>
      <w:r>
        <w:rPr>
          <w:rFonts w:ascii="B Nazanin" w:hAnsi="B Nazanin" w:cs="B Nazanin" w:hint="cs"/>
          <w:sz w:val="24"/>
          <w:szCs w:val="24"/>
          <w:rtl/>
        </w:rPr>
        <w:t xml:space="preserve">نوری و هاشمیان (۱۳۹۶) در مطالعه‌ای با عنوان «رابطه بین طرحواره های ناسازگار اولیه و اضطراب اجتماعی در دانشجویان»، به بررسی ریشه‌های شناختی اضطراب در تعاملات اجتماعی پرداختند. موضوع دقیق پژوهش آن‌ها، بررسی این بود که کدام یک از طرحواره‌های ناسازگار، همبستگی بیشتری با شدت علائم اضطراب اجتماعی دارند. این پژوهش از نوع توصیفی-همبستگی بود و بر روی نمونه‌ای از دانشجویان دانشگاه فردوسی مشهد انجام شد. یافته‌های کلیدی این مطالعه نشان داد که بین نمره کل طرحواره‌های ناسازگار و شدت اضطراب اجتماعی، یک همبستگی مثبت و قوی وجود دارد. به‌طور مشخص، طرحواره‌های حوزه «بریدگی و طرد» (مانند نقص/شرم و انزوای اجتماعی) و حوزه «آسیب‌دیدگی در خودمختاری و عملکرد» (مانند وابستگی/بی‌کفایتی)، قوی‌ترین همبستگی را با اضطراب اجتماعی داشتند. اگرچه این پژوهش به‌طور خاص روی «اضطراب اجتماعی» متمرکز است و نه «اضطراب صفتی»، اما از نظر مفهومی، یک شاهد تجربی مهم برای پژوهش حاضر محسوب می‌شود. این مطالعه، ارتباط بنیادین </w:t>
      </w:r>
      <w:r>
        <w:rPr>
          <w:rFonts w:ascii="B Nazanin" w:hAnsi="B Nazanin" w:cs="B Nazanin" w:hint="cs"/>
          <w:sz w:val="24"/>
          <w:szCs w:val="24"/>
          <w:rtl/>
        </w:rPr>
        <w:lastRenderedPageBreak/>
        <w:t>بین آسیب‌پذیری شناختی (وجود طرحواره‌ها) و تجربه هیجانی اضطراب را در یک نمونه ایرانی به وضوح تأیید می‌کند و از مسیر اول مدل میانجی‌گری پژوهش (اضطراب ← طرحواره) پشتیبانی می‌کند.</w:t>
      </w:r>
    </w:p>
    <w:p w14:paraId="5C91343D" w14:textId="77777777" w:rsidR="00537408" w:rsidRDefault="00655A80">
      <w:pPr>
        <w:bidi/>
        <w:spacing w:after="0" w:line="580" w:lineRule="exact"/>
        <w:jc w:val="both"/>
      </w:pPr>
      <w:r>
        <w:rPr>
          <w:rFonts w:ascii="B Nazanin" w:hAnsi="B Nazanin" w:cs="B Nazanin" w:hint="cs"/>
          <w:sz w:val="24"/>
          <w:szCs w:val="24"/>
          <w:rtl/>
        </w:rPr>
        <w:t>امیدی، کدیور و فرزاد (۱۳۹۲) در پژوهشی با عنوان «رابطه بین طرحواره‌های ناسازگار اولیه، سبک‌های فرزندپروری و سبک‌های هویت با گرایش به اعتیاد»، به بررسی عوامل روان‌شناختی پیش‌بین رفتارهای اعتیادی پرداختند. موضوع دقیق پژوهش آن‌ها، بررسی این بود که آیا باورهای بنیادین شکل‌گرفته در کودکی (طرحواره‌ها) و سبک‌های تربیتی والدین، می‌توانند تمایل افراد به مصرف مواد در بزرگسالی را پیش‌بینی کنند یا خیر. این پژوهش از نوع همبستگی بود و بر روی نمونه‌ای متشکل از ۳۵۰ نفر از دانشجویان دانشگاه‌های تهران انجام شد. یافته‌های کلیدی این مطالعه از طریق تحلیل رگرسیون نشان داد که از میان حوزه‌های مختلف طرحواره، دو حوزه به‌طور خاص، پیش‌بینی‌کننده‌های قدرتمندی برای گرایش به اعتیاد هستند: اول، حوزه «محدودیت‌های مختل» (به‌ویژه طرحواره خویشتن‌داری ناکافی)، و دوم، حوزه «بریدگی و طرد» (به‌ویژه طرحواره‌های نقص/شرم و انزوای اجتماعی). این یافته‌ها نشان می‌دهد که دشواری در کنترل تکانه‌ها و همچنین احساسات عمیق بی‌ارزشی و عدم تعلق، افراد را به سمت استفاده از راهبردهای مقابله‌ای ناسازگار مانند مصرف مواد سوق می‌دهد. این مطالعه، یک شاهد تجربی مهم برای پژوهش حاضر است، زیرا با نشان دادن پیوند میان طرحواره‌ها و یک رفتار تکانشی و اعتیادگونه در یک نمونه ایرانی، با این منطق همسوست که همین سازوکار شناختی می‌تواند زیربنای رفتارهای مالی پرخطر نیز باشد.</w:t>
      </w:r>
    </w:p>
    <w:p w14:paraId="498DF94D" w14:textId="77777777" w:rsidR="00537408" w:rsidRDefault="00655A80" w:rsidP="004149FC">
      <w:pPr>
        <w:pStyle w:val="Heading3"/>
        <w:jc w:val="left"/>
      </w:pPr>
      <w:bookmarkStart w:id="44" w:name="_Toc243041599"/>
      <w:r>
        <w:rPr>
          <w:rFonts w:ascii="B Nazanin" w:hAnsi="B Nazanin" w:hint="cs"/>
          <w:szCs w:val="26"/>
          <w:rtl/>
        </w:rPr>
        <w:t>۲-۳-۲. پیشینه خارجی</w:t>
      </w:r>
      <w:bookmarkEnd w:id="44"/>
    </w:p>
    <w:p w14:paraId="66A1E373" w14:textId="77777777" w:rsidR="00537408" w:rsidRDefault="00655A80">
      <w:pPr>
        <w:bidi/>
        <w:spacing w:after="0" w:line="580" w:lineRule="exact"/>
        <w:jc w:val="both"/>
      </w:pPr>
      <w:r>
        <w:rPr>
          <w:rFonts w:ascii="B Nazanin" w:hAnsi="B Nazanin" w:cs="B Nazanin" w:hint="cs"/>
          <w:sz w:val="24"/>
          <w:szCs w:val="24"/>
          <w:rtl/>
        </w:rPr>
        <w:t>ماهاتو و همکاران (۲۰۲۵) در پژوهشی با عنوان «نسل‌های جدید به‌عنوان سرمایه‌گذار: عوامل رفتاری شکل‌دهنده انتخاب‌های مالی»، به بررسی عوامل روان‌شناختی مؤثر بر رفتار سرمایه‌گذاری نسل‌های جوان پرداختند. موضوع دقیق پژوهش آن‌ها، تفکیک اثرات ویژگی‌های شخصیتی مختلف (مانند اضطراب، خشم و بیش‌اطمینانی) بر کیفیت و سبک تصمیم‌گیری‌های مالی بود. یافته کلیدی این مطالعه نشان داد که اضطراب صفتی تأثیر منفی و معناداری بر فرآیند سرمایه‌گذاری دارد و اغلب منجر به اجتناب از تصمیم‌گیری یا تصمیمات محافظه‌کارانه افراطی می‌شود. این پژوهش از این جهت برای تحقیق حاضر اهمیت دارد که با تمرکز بر نسل‌های جدید، تأیید می‌کند که اضطراب همچنان یک مانع روان‌شناختی اصلی در بازارهای مالی مدرن است و با رفتار معامله‌گر پیوند دارد.</w:t>
      </w:r>
    </w:p>
    <w:p w14:paraId="6B9FA2DE" w14:textId="77777777" w:rsidR="00537408" w:rsidRDefault="00655A80">
      <w:pPr>
        <w:bidi/>
        <w:spacing w:after="0" w:line="580" w:lineRule="exact"/>
        <w:jc w:val="both"/>
      </w:pPr>
      <w:r>
        <w:rPr>
          <w:rFonts w:ascii="B Nazanin" w:hAnsi="B Nazanin" w:cs="B Nazanin" w:hint="cs"/>
          <w:sz w:val="24"/>
          <w:szCs w:val="24"/>
          <w:rtl/>
        </w:rPr>
        <w:lastRenderedPageBreak/>
        <w:t>دینگرا و آگاروال (۲۰۲۵) در مقاله‌ای با عنوان «کاوش در اضطراب صفتی به‌عنوان یک سازه روان‌شناختی: تأثیرات جنسیت، تحصیلات و آموزش مالی»، ابعاد مختلف این ویژگی شخصیتی را در بافت مالی مورد واکاوی قرار دادند. موضوع دقیق پژوهش آن‌ها، بررسی این بود که آیا متغیرهای زمینه‌ای و آموزشی می‌توانند شدت اثرگذاری اضطراب صفتی را تغییر دهند یا خیر. یافته کلیدی این پژوهش نشان داد که اگرچه اضطراب صفتی یک ویژگی پایدار است، اما «آموزش و سواد مالی» می‌تواند به‌عنوان یک سپر محافظ عمل کرده و تأثیر منفی آن را بر تصمیمات فرد کاهش دهد. این یافته برای بخش کاربردی پژوهش حاضر بسیار ارزشمند است، زیرا نشان می‌دهد مداخلات آموزشی می‌تواند چرخه معیوب «اضطراب-رفتار پرخطر» را بشکند.</w:t>
      </w:r>
    </w:p>
    <w:p w14:paraId="663814A9" w14:textId="77777777" w:rsidR="00537408" w:rsidRDefault="00655A80">
      <w:pPr>
        <w:bidi/>
        <w:spacing w:after="0" w:line="580" w:lineRule="exact"/>
        <w:jc w:val="both"/>
      </w:pPr>
      <w:r>
        <w:rPr>
          <w:rFonts w:ascii="B Nazanin" w:hAnsi="B Nazanin" w:cs="B Nazanin" w:hint="cs"/>
          <w:sz w:val="24"/>
          <w:szCs w:val="24"/>
          <w:rtl/>
        </w:rPr>
        <w:t>سافیتری و همکاران (۲۰۲۵)</w:t>
      </w:r>
      <w:r>
        <w:rPr>
          <w:rFonts w:ascii="B Nazanin" w:eastAsia="B Nazanin" w:hAnsi="B Nazanin" w:cs="B Nazanin" w:hint="cs"/>
          <w:vertAlign w:val="superscript"/>
          <w:rtl/>
        </w:rPr>
        <w:footnoteReference w:id="53"/>
      </w:r>
      <w:r>
        <w:rPr>
          <w:rFonts w:ascii="B Nazanin" w:hAnsi="B Nazanin" w:cs="B Nazanin" w:hint="cs"/>
          <w:sz w:val="24"/>
          <w:szCs w:val="24"/>
          <w:rtl/>
        </w:rPr>
        <w:t xml:space="preserve"> در مطالعه‌ای با عنوان «تأثیر اجتماعی-روانی در تصمیم‌گیری سرمایه‌گذاری با میانجی‌گری تحمل ریسک»، یک مدل ساختاری را آزمون کردند. موضوع دقیق پژوهش آن‌ها، بررسی دقیق مسیری بود که عوامل روانی از طریق آن بر تصمیم نهایی خرید یا فروش اثر می‌گذارند. یافته کلیدی این مطالعه در سطح معناداری</w:t>
      </w:r>
      <w:r>
        <w:rPr>
          <w:sz w:val="24"/>
          <w:szCs w:val="24"/>
        </w:rPr>
        <w:t xml:space="preserve"> (P&lt;0.05) </w:t>
      </w:r>
      <w:r>
        <w:rPr>
          <w:rFonts w:ascii="B Nazanin" w:hAnsi="B Nazanin" w:cs="B Nazanin" w:hint="cs"/>
          <w:sz w:val="24"/>
          <w:szCs w:val="24"/>
          <w:rtl/>
        </w:rPr>
        <w:t>نشان داد که عوامل اضطرابی هم بر خودِ فرآیند «تصمیم‌گیری» و هم بر ظرفیت روانی «تحمل ریسک» اثر تخریبی دارند. این مطالعه مستقیماً از مدل مفهومی تحقیق حاضر پشتیبانی می‌کند، زیرا نشان می‌دهد متغیرهای روان‌شناختی (مانند اضطراب) مستقیماً ظرفیت ریسک‌پذیری (تحمل ریسک) را که شاخص اصلی رفتار مالی در پژوهش حاضر است، دستخوش تغییر می‌کنند.</w:t>
      </w:r>
    </w:p>
    <w:p w14:paraId="37EC56C7" w14:textId="77777777" w:rsidR="00537408" w:rsidRDefault="00655A80">
      <w:pPr>
        <w:bidi/>
        <w:spacing w:after="0" w:line="580" w:lineRule="exact"/>
        <w:jc w:val="both"/>
      </w:pPr>
      <w:r>
        <w:rPr>
          <w:rFonts w:ascii="B Nazanin" w:hAnsi="B Nazanin" w:cs="B Nazanin" w:hint="cs"/>
          <w:sz w:val="24"/>
          <w:szCs w:val="24"/>
          <w:rtl/>
        </w:rPr>
        <w:t>گرال-برونک و همکاران (۲۰۲۵) در پژوهشی پیشرو با عنوان «توسعه و اعتباریابی مقیاس اختلال معامله‌گری برای سنجش رفتارهای معاملاتی مشکل‌ساز»، به پر کردن خلأ ابزارهای تشخیصی در این حوزه پرداختند. موضوع دقیق پژوهش آن‌ها، ساخت ابزاری استاندارد برای شناسایی مرز بین معامله‌گری عادی و معامله‌گری آسیب‌شناختی (اعتیادگونه) بود. یافته کلیدی آن‌ها نشان داد که یکی از مؤلفه‌های اصلی اختلال معامله‌گری، «اقدام به معامله برای فرار از پریشانی هیجانی (مانند اضطراب و افسردگی)» است. این یافته، شاهدی مهم برای مکانیسم مفروض پژوهش حاضر است و نشان می‌دهد که رفتارهای مالی پرخطر و افراطی، اغلب کارکردی برای تنظیم (یا سوءتنظیم) هیجانات منفی و اضطرابی دارند.</w:t>
      </w:r>
    </w:p>
    <w:p w14:paraId="00C9F42D" w14:textId="77777777" w:rsidR="00537408" w:rsidRDefault="00655A80">
      <w:pPr>
        <w:bidi/>
        <w:spacing w:after="0" w:line="580" w:lineRule="exact"/>
        <w:jc w:val="both"/>
      </w:pPr>
      <w:r>
        <w:rPr>
          <w:rFonts w:ascii="B Nazanin" w:hAnsi="B Nazanin" w:cs="B Nazanin" w:hint="cs"/>
          <w:sz w:val="24"/>
          <w:szCs w:val="24"/>
          <w:rtl/>
        </w:rPr>
        <w:lastRenderedPageBreak/>
        <w:t>اولولو و همکاران (۲۰۲۴)</w:t>
      </w:r>
      <w:r>
        <w:rPr>
          <w:rFonts w:ascii="B Nazanin" w:eastAsia="B Nazanin" w:hAnsi="B Nazanin" w:cs="B Nazanin" w:hint="cs"/>
          <w:vertAlign w:val="superscript"/>
          <w:rtl/>
        </w:rPr>
        <w:footnoteReference w:id="54"/>
      </w:r>
      <w:r>
        <w:rPr>
          <w:rFonts w:ascii="B Nazanin" w:hAnsi="B Nazanin" w:cs="B Nazanin" w:hint="cs"/>
          <w:sz w:val="24"/>
          <w:szCs w:val="24"/>
          <w:rtl/>
        </w:rPr>
        <w:t xml:space="preserve"> در پژوهشی با عنوان «مداخله کوچینگ رفتاردرمانی عقلانی-هیجانی و شناختی برای ارتقای تحمل ریسک مالی دانشجویان»، اثر تغییر باورها بر رفتار مالی را به صورت تجربی آزمون کردند. موضوع دقیق پژوهش، بررسی اثربخشی تغییر الگوهای فکری و طرحواره‌ای بر میزان تحمل ریسک مالی واقعی افراد بود. یافته کلیدی نشان داد که مداخلات شناختی</w:t>
      </w:r>
      <w:r>
        <w:rPr>
          <w:rFonts w:ascii="B Nazanin" w:hAnsi="B Nazanin" w:cs="B Nazanin" w:hint="cs"/>
          <w:vertAlign w:val="superscript"/>
          <w:rtl/>
        </w:rPr>
        <w:footnoteReference w:id="55"/>
      </w:r>
      <w:r>
        <w:rPr>
          <w:rFonts w:ascii="B Nazanin" w:hAnsi="B Nazanin" w:cs="B Nazanin" w:hint="cs"/>
          <w:sz w:val="24"/>
          <w:szCs w:val="24"/>
          <w:rtl/>
        </w:rPr>
        <w:t xml:space="preserve"> که هدفشان اصلاح باورهای غیرمنطقی است، منجر به بهبود معنادار در تحمل ریسک مالی و تصمیم‌گیری منطقی‌تر می‌شود. این مطالعه از جهت بررسی تجربی اثر مداخلات شناختی بر تحمل ریسک مالی برای پژوهش حاضر اهمیت دارد؛ هرچند تعمیم یافته‌های آن به جامعه معامله‌گران ایرانی نیازمند احتیاط است.</w:t>
      </w:r>
    </w:p>
    <w:p w14:paraId="650164E6" w14:textId="77777777" w:rsidR="00537408" w:rsidRDefault="00655A80">
      <w:pPr>
        <w:bidi/>
        <w:spacing w:after="0" w:line="580" w:lineRule="exact"/>
        <w:jc w:val="both"/>
      </w:pPr>
      <w:r>
        <w:rPr>
          <w:rFonts w:ascii="B Nazanin" w:hAnsi="B Nazanin" w:cs="B Nazanin" w:hint="cs"/>
          <w:sz w:val="24"/>
          <w:szCs w:val="24"/>
          <w:rtl/>
        </w:rPr>
        <w:t>صدیقی ارفعی و همکاران (۲۰۲۳)</w:t>
      </w:r>
      <w:r>
        <w:rPr>
          <w:rFonts w:ascii="B Nazanin" w:eastAsia="B Nazanin" w:hAnsi="B Nazanin" w:cs="B Nazanin" w:hint="cs"/>
          <w:vertAlign w:val="superscript"/>
          <w:rtl/>
        </w:rPr>
        <w:footnoteReference w:id="56"/>
      </w:r>
      <w:r>
        <w:rPr>
          <w:rFonts w:ascii="B Nazanin" w:hAnsi="B Nazanin" w:cs="B Nazanin" w:hint="cs"/>
          <w:sz w:val="24"/>
          <w:szCs w:val="24"/>
          <w:rtl/>
        </w:rPr>
        <w:t xml:space="preserve"> در پژوهشی با عنوان «تأثیر طرحواره‌های ناسازگار اولیه بر گرایش به رفتارهای پرخطر با نقش میانجی تنظیم هیجان در دانش‌آموزان پسر دوره دوم متوسطه»، به بررسی ریشه‌های شناختی رفتارهای پرخطر در نوجوانان پرداختند. موضوع دقیق پژوهش آن‌ها، آزمون این فرضیه بود که آیا طرحواره‌های ناسازگار اولیه می‌توانند پیش‌بینی‌کننده تمایل فرد به اتخاذ موقعیت‌های پرخطر باشند. یافته کلیدی این مطالعه نشان داد که طرحواره‌ها اثر مستقیم، مثبت و معناداری بر رفتارهای پرخطر دارند و نقش واسطه‌ای «تنظیم هیجان» در این فرآیند تأیید شد. این پژوهش، هرچند در جامعه‌ای متفاوت (دانش‌آموزان) انجام شده، با فرضیه اصلی پژوهش حاضر هم‌راستاست و نشان می‌دهد که باورهای عمیق شناختی با گرایش به رفتارهای پرخطر پیوند دارند.</w:t>
      </w:r>
    </w:p>
    <w:p w14:paraId="72F2FD37" w14:textId="77777777" w:rsidR="00537408" w:rsidRDefault="00655A80">
      <w:pPr>
        <w:bidi/>
        <w:spacing w:after="0" w:line="580" w:lineRule="exact"/>
        <w:jc w:val="both"/>
      </w:pPr>
      <w:r>
        <w:rPr>
          <w:rFonts w:ascii="B Nazanin" w:hAnsi="B Nazanin" w:cs="B Nazanin" w:hint="cs"/>
          <w:sz w:val="24"/>
          <w:szCs w:val="24"/>
          <w:rtl/>
        </w:rPr>
        <w:t>آرنا و همکاران (۲۰۲۲)</w:t>
      </w:r>
      <w:r>
        <w:rPr>
          <w:rFonts w:ascii="B Nazanin" w:eastAsia="B Nazanin" w:hAnsi="B Nazanin" w:cs="B Nazanin" w:hint="cs"/>
          <w:vertAlign w:val="superscript"/>
          <w:rtl/>
        </w:rPr>
        <w:footnoteReference w:id="57"/>
      </w:r>
      <w:r>
        <w:rPr>
          <w:rFonts w:ascii="B Nazanin" w:hAnsi="B Nazanin" w:cs="B Nazanin" w:hint="cs"/>
          <w:sz w:val="24"/>
          <w:szCs w:val="24"/>
          <w:rtl/>
        </w:rPr>
        <w:t xml:space="preserve"> در پژوهشی با عنوان «ویژگی‌های شخصیتی و سوگیری‌های رفتاری: نقش تعدیل‌گر تحمل ریسک»، یک مدل تعاملی پیچیده را بررسی کردند. موضوع دقیق پژوهش آن‌ها، بررسی این بود که ویژگی‌های شخصیتی چگونه بر سوگیری‌های رفتاری تأثیر می‌گذارند و آیا سطح تحمل ریسک فرد، این رابطه را تغییر می‌دهد. یافته کلیدی این مطالعه نشان داد که شخصیت و تحمل ریسک به صورت جداگانه عمل نمی‌کنند، بلکه در تعامل با یکدیگر، سبک تصمیم‌گیری مالی و میزان بروز سوگیری‌ها را شکل می‌دهند. این پژوهش از این جهت برای تحقیق </w:t>
      </w:r>
      <w:r>
        <w:rPr>
          <w:rFonts w:ascii="B Nazanin" w:hAnsi="B Nazanin" w:cs="B Nazanin" w:hint="cs"/>
          <w:sz w:val="24"/>
          <w:szCs w:val="24"/>
          <w:rtl/>
        </w:rPr>
        <w:lastRenderedPageBreak/>
        <w:t>حاضر مهم است که ضرورت نگاه به مدل‌های پیچیده‌تر (مانند مدل میانجی‌گری) را برجسته می‌کند و نشان می‌دهد که برای درک کامل رفتار مالی، باید به تعامل بین ویژگی‌های شخصیتی و عوامل نگرشی مانند تحمل ریسک توجه کرد.</w:t>
      </w:r>
    </w:p>
    <w:p w14:paraId="7D1626E2" w14:textId="77777777" w:rsidR="00537408" w:rsidRDefault="00655A80">
      <w:pPr>
        <w:bidi/>
        <w:spacing w:after="0" w:line="580" w:lineRule="exact"/>
        <w:jc w:val="both"/>
      </w:pPr>
      <w:r>
        <w:rPr>
          <w:rFonts w:ascii="B Nazanin" w:hAnsi="B Nazanin" w:cs="B Nazanin" w:hint="cs"/>
          <w:sz w:val="24"/>
          <w:szCs w:val="24"/>
          <w:rtl/>
        </w:rPr>
        <w:t>چارلز و کاسیلینگام (۲۰۲۲) در یک مطالعه جدیدتر، «نقش اضطراب در تصمیمات مالی» را مورد بررسی قرار دادند. موضوع دقیق پژوهش آن‌ها، بررسی ارتباط بین اضطراب (هم به‌عنوان یک حالت هیجانی و هم به‌عنوان یک ویژگی شخصیتی) با تحمل ریسک مالی و سوگیری‌های شناختی رایج بود. یافته‌های کلیدی این پژوهش نشان داد که اضطراب، به‌عنوان یک ویژگی شخصیتی، با کاهش تحمل ریسک مالی و همچنین افزایش احتمال بروز سوگیری اثر گرایش مرتبط است. این مطالعه، یک شاهد تجربی مستقیم و به‌روز است که با دو مسیر مهم در مدل مفهومی پژوهش همسوست: اول، ارتباط مستقیم بین متغیر پیش‌بین (اضطراب) و متغیر ملاک (تحمل ریسک)، و دوم، پیوند اضطراب با رفتارهای مالی غیرمنطقی.</w:t>
      </w:r>
    </w:p>
    <w:p w14:paraId="55DEA58F" w14:textId="77777777" w:rsidR="00537408" w:rsidRDefault="00655A80">
      <w:pPr>
        <w:bidi/>
        <w:spacing w:after="0" w:line="580" w:lineRule="exact"/>
        <w:jc w:val="both"/>
      </w:pPr>
      <w:r>
        <w:rPr>
          <w:rFonts w:ascii="B Nazanin" w:hAnsi="B Nazanin" w:cs="B Nazanin" w:hint="cs"/>
          <w:sz w:val="24"/>
          <w:szCs w:val="24"/>
          <w:rtl/>
        </w:rPr>
        <w:t>آن و همکاران (۲۰۲۱) در پژوهشی روی سرمایه‌گذاران چینی، به‌طور مستقیم «تأثیر اضطراب مالی بر نگهداری دارایی‌های پرریسک» را بررسی کردند. موضوع دقیق پژوهش آن‌ها، بررسی این بود که آیا احساس نگرانی و اضطراب درباره وضعیت مالی شخصی، بر تصمیم فرد برای سرمایه‌گذاری در دارایی‌های پرریسکی مانند سهام، تأثیر می‌گذارد یا خیر. یافته کلیدی این مطالعه نشان داد که اضطراب مالی، رابطه منفی و معناداری با تمایل به نگهداری دارایی‌های پرریسک دارد. به عبارت دیگر، افرادی که اضطراب مالی بیشتری را تجربه می‌کردند، درصد کمتری از سبد دارایی خود را به سهام اختصاص داده و بیشتر به سمت دارایی‌های امن (مانند اوراق قرضه) متمایل بودند. این یافته، یکی از دو واکنش اصلی به اضطراب (یعنی اجتناب از ریسک)را در یک زمینه واقعی مالی به خوبی نشان می‌دهد و از فرض اصلی پژوهش حاضر مبنی بر اینکه اضطراب با تصمیم‌گیری مالی پیوند دارد، پشتیبانی می‌کند.</w:t>
      </w:r>
    </w:p>
    <w:p w14:paraId="598249B9" w14:textId="77777777" w:rsidR="00537408" w:rsidRDefault="00655A80">
      <w:pPr>
        <w:bidi/>
        <w:spacing w:after="0" w:line="580" w:lineRule="exact"/>
        <w:jc w:val="both"/>
      </w:pPr>
      <w:r>
        <w:rPr>
          <w:rFonts w:ascii="B Nazanin" w:hAnsi="B Nazanin" w:cs="B Nazanin" w:hint="cs"/>
          <w:sz w:val="24"/>
          <w:szCs w:val="24"/>
          <w:rtl/>
        </w:rPr>
        <w:t>یافته‌های پژوهشی نشان می‌دهد که طرحواره‌های ناسازگار اولیه (به‌ویژه در حوزه‌های بریدگی و طرد و آسیب‌دیدگی در خودمختاری و عملکرد) در پیوند میان تجارب ناگوار و رفتارهای تکانشگرانه و پرخطر نقش معناداری ایفا می‌کنند (استِوِز و همکاران، ۲۰۲۴؛ شوری و همکاران، ۲۰۱۲).</w:t>
      </w:r>
    </w:p>
    <w:p w14:paraId="765311D3" w14:textId="77777777" w:rsidR="00537408" w:rsidRDefault="00655A80">
      <w:pPr>
        <w:bidi/>
        <w:spacing w:after="0" w:line="580" w:lineRule="exact"/>
        <w:jc w:val="both"/>
      </w:pPr>
      <w:r>
        <w:rPr>
          <w:rFonts w:ascii="B Nazanin" w:hAnsi="B Nazanin" w:cs="B Nazanin" w:hint="cs"/>
          <w:sz w:val="24"/>
          <w:szCs w:val="24"/>
          <w:rtl/>
        </w:rPr>
        <w:t>مرور نظام‌مند شواهد نشان می‌دهد که طرحواره‌های ناسازگار اولیه با طیفی از اعتیادهای رفتاری مرتبط‌اند (ویرا و همکاران، ۲۰۲۳).</w:t>
      </w:r>
    </w:p>
    <w:p w14:paraId="6BDFC0C3" w14:textId="77777777" w:rsidR="00537408" w:rsidRDefault="00655A80">
      <w:pPr>
        <w:bidi/>
        <w:spacing w:after="0" w:line="580" w:lineRule="exact"/>
        <w:jc w:val="both"/>
      </w:pPr>
      <w:r>
        <w:rPr>
          <w:rFonts w:ascii="B Nazanin" w:hAnsi="B Nazanin" w:cs="B Nazanin" w:hint="cs"/>
          <w:sz w:val="24"/>
          <w:szCs w:val="24"/>
          <w:rtl/>
        </w:rPr>
        <w:lastRenderedPageBreak/>
        <w:t>پاک و محمود (۲۰۱۹) در مطالعه‌ای با عنوان «ویژگی‌های شخصیتی و تحلیل پروفایل سرمایه‌گذار: یک مطالعه مالی رفتاری»، به‌طور مستقیم به ارتباط بین شخصیت و پروفایل ریسک افراد پرداختند. موضوع دقیق پژوهش آن‌ها، شناسایی الگوهای شخصیتی مرتبط با سطوح مختلف تحمل ریسک در سرمایه‌گذاران بود. یافته‌های کلیدی این پژوهش به وضوح نشان داد که سطوح بالای ناپایداری هیجانی (که اضطراب هسته اصلی آن است) با پروفایل ریسک محافظه‌کارانه‌تر و تحمل ریسک پایین‌تر همراه است. این مطالعه یک تأیید تجربی مستقیم برای مسیر اصلی پژوهش حاضر است، زیرا نشان می‌دهد که متغیر پیش‌بین (اضطراب) با متغیر ملاک (تحمل ریسک مالی) رابطه منفی و معنادار دارد.</w:t>
      </w:r>
    </w:p>
    <w:p w14:paraId="01F2F573" w14:textId="77777777" w:rsidR="00537408" w:rsidRDefault="00655A80">
      <w:pPr>
        <w:bidi/>
        <w:spacing w:after="0" w:line="580" w:lineRule="exact"/>
        <w:jc w:val="both"/>
      </w:pPr>
      <w:r>
        <w:rPr>
          <w:rFonts w:ascii="B Nazanin" w:hAnsi="B Nazanin" w:cs="B Nazanin" w:hint="cs"/>
          <w:sz w:val="24"/>
          <w:szCs w:val="24"/>
          <w:rtl/>
        </w:rPr>
        <w:t>نوین و همکاران (۲۰۱۹) در پژوهشی با عنوان «ویژگی‌های شخصیتی و سرمایه‌گذاری افراد در سهام»، به بررسی تأثیر ابعاد شخصیتی بر تصمیمات سرمایه‌گذاری پرداختند. موضوع دقیق پژوهش آن‌ها، بررسی این بود که کدام یک از ویژگی‌های پنج‌گانه بزرگ شخصیت، قصد افراد برای سرمایه‌گذاری در دارایی‌های پرریسکی مانند سهام را پیش‌بینی می‌کند. یافته‌های کلیدی این پژوهش، که با استفاده از مدل‌سازی معادلات ساختاری به دست آمد، نشان داد که ثبات هیجانی (نقطه مقابل روان‌رنجورخویی) با پذیرش ریسک و نیت سرمایه‌گذاری در سهام ارتباط دارد. این یافته برای پژوهش حاضر اهمیت بالایی دارد، زیرا یک شاهد بین‌المللی قوی برای این فرضیه فراهم می‌کند که بعد شخصیتی مرتبط با اضطراب، یک عامل تعیین‌کننده در میزان ریسک‌پذیری و تصمیمات مالی افراد است.</w:t>
      </w:r>
    </w:p>
    <w:p w14:paraId="60BEF2F3" w14:textId="77777777" w:rsidR="00537408" w:rsidRDefault="00655A80">
      <w:pPr>
        <w:bidi/>
        <w:spacing w:after="0" w:line="580" w:lineRule="exact"/>
        <w:jc w:val="both"/>
      </w:pPr>
      <w:r>
        <w:rPr>
          <w:rFonts w:ascii="B Nazanin" w:hAnsi="B Nazanin" w:cs="B Nazanin" w:hint="cs"/>
          <w:sz w:val="24"/>
          <w:szCs w:val="24"/>
          <w:rtl/>
        </w:rPr>
        <w:t>رایم و همکاران (۲۰۱۵)</w:t>
      </w:r>
      <w:r>
        <w:rPr>
          <w:rFonts w:ascii="B Nazanin" w:eastAsia="B Nazanin" w:hAnsi="B Nazanin" w:cs="B Nazanin" w:hint="cs"/>
          <w:vertAlign w:val="superscript"/>
          <w:rtl/>
        </w:rPr>
        <w:footnoteReference w:id="58"/>
      </w:r>
      <w:r>
        <w:rPr>
          <w:rFonts w:ascii="B Nazanin" w:hAnsi="B Nazanin" w:cs="B Nazanin" w:hint="cs"/>
          <w:sz w:val="24"/>
          <w:szCs w:val="24"/>
          <w:rtl/>
        </w:rPr>
        <w:t xml:space="preserve"> در پژوهشی با عنوان «روان‌رنجورخویی و وجوه آن در رابطه با طرحواره‌های ناسازگار اولیه»، به بررسی ارتباط بین یک ویژگی شخصیتی بنیادین و الگوهای شناختی پرداختند. موضوع دقیق پژوهش آن‌ها، بررسی این بود که آیا ویژگی روان‌رنجورخویی (که اضطراب صفتی مؤلفه اصلی آن است) و وجوه مختلف آن (مانند اضطراب، افسردگی، تکانشگری) با کدام یک از حوزه‌های طرحواره‌های ناسازگار اولیه، همبستگی بیشتری دارند. یافته‌های کلیدی این مطالعه نشان داد که روان‌رنجورخویی، یک همبستگی مستقیم، مثبت و بسیار قوی با تقریباً تمام حوزه‌های طرحواره‌های ناسازگار اولیه دارد. این یافته، یک شاهد تجربی قوی برای مسیر اول مدل میانجی‌گری پژوهش (اضطراب ← طرحواره) است و نشان می‌دهد که تمایلات اضطرابی با شکل‌گیری و تداوم باورهای شناختی منفی پیوند دارند.</w:t>
      </w:r>
    </w:p>
    <w:p w14:paraId="4A8527FA" w14:textId="77777777" w:rsidR="00537408" w:rsidRDefault="00655A80">
      <w:pPr>
        <w:bidi/>
        <w:spacing w:after="0" w:line="580" w:lineRule="exact"/>
        <w:jc w:val="both"/>
      </w:pPr>
      <w:r>
        <w:rPr>
          <w:rFonts w:ascii="B Nazanin" w:hAnsi="B Nazanin" w:cs="B Nazanin" w:hint="cs"/>
          <w:sz w:val="24"/>
          <w:szCs w:val="24"/>
          <w:rtl/>
        </w:rPr>
        <w:lastRenderedPageBreak/>
        <w:t>فنتون-اکریوی و همکاران (۲۰۱۱)</w:t>
      </w:r>
      <w:r>
        <w:rPr>
          <w:rFonts w:ascii="B Nazanin" w:eastAsia="B Nazanin" w:hAnsi="B Nazanin" w:cs="B Nazanin" w:hint="cs"/>
          <w:vertAlign w:val="superscript"/>
          <w:rtl/>
        </w:rPr>
        <w:footnoteReference w:id="59"/>
      </w:r>
      <w:r>
        <w:rPr>
          <w:rFonts w:ascii="B Nazanin" w:hAnsi="B Nazanin" w:cs="B Nazanin" w:hint="cs"/>
          <w:sz w:val="24"/>
          <w:szCs w:val="24"/>
          <w:rtl/>
        </w:rPr>
        <w:t xml:space="preserve"> در پژوهشی چندوجهی روی معامله‌گران حرفه‌ای در بانک‌های سرمایه‌گذاری لندن، به بررسی «نقش هیجانات در تصمیم‌گیری معامله‌گران» پرداختند. موضوع دقیق پژوهش آن‌ها، درک این بود که معامله‌گران موفق، چگونه هیجانات خود را تنظیم می‌کنند. این پژوهش، هم شامل مصاحبه‌های کیفی و هم آزمون‌های روان‌سنجی بود. یافته کلیدی آن‌ها این بود که برخلاف تصور رایج، معامله‌گران موفق، افرادی بی‌هیجان نیستند، بلکه کسانی هستند که از هوش هیجانی بالاتری برخوردار بوده و بهتر می‌توانند هیجانات منفی مانند اضطراب و پشیمانی را مدیریت کنند. این مطالعه نشان داد که اضطراب، توانایی پردازش منطقی اطلاعات را کاهش داده و منجر به تصمیماتی می‌شود که خود معامله‌گران بعداً آن‌ها را غیرمنطقی ارزیابی می‌کنند.</w:t>
      </w:r>
    </w:p>
    <w:p w14:paraId="5C8FE07B" w14:textId="77777777" w:rsidR="00537408" w:rsidRDefault="00655A80">
      <w:pPr>
        <w:bidi/>
        <w:spacing w:after="0" w:line="580" w:lineRule="exact"/>
        <w:jc w:val="both"/>
      </w:pPr>
      <w:r>
        <w:rPr>
          <w:rFonts w:ascii="B Nazanin" w:hAnsi="B Nazanin" w:cs="B Nazanin" w:hint="cs"/>
          <w:sz w:val="24"/>
          <w:szCs w:val="24"/>
          <w:rtl/>
        </w:rPr>
        <w:t>لیندبرگ و همکاران (۲۰۱۱) در مطالعه‌ای، به‌طور خاص به بررسی «طرحواره‌های ناسازگار اولیه در قماربازان آسیب‌شناختی» پرداختند. موضوع دقیق پژوهش آن‌ها، مقایسه پروفایل طرحواره‌ای افراد معتاد به قمار با یک گروه کنترل سالم بود. یافته‌های کلیدی این پژوهش نشان داد که گروه قماربازان، نمرات به‌طور معناداری بالاتری در بسیاری از طرحواره‌ها، به‌ویژه طرحواره‌هایی مانند «اطاعت»، «بازداری هیجانی» و «معیارهای سرسختانه» کسب کردند. این یافته، نشان می‌دهد که الگوهای شناختی مرتبط با نادیده گرفتن نیازهای شخصی، دشواری در ابراز هیجان و تلاش وسواس‌گونه برای رسیدن به استانداردها، می‌تواند زیربنای رفتارهای اعتیادگونه باشد.</w:t>
      </w:r>
    </w:p>
    <w:p w14:paraId="16A3B437" w14:textId="77777777" w:rsidR="00537408" w:rsidRDefault="00655A80">
      <w:pPr>
        <w:bidi/>
        <w:spacing w:after="0" w:line="580" w:lineRule="exact"/>
        <w:jc w:val="both"/>
      </w:pPr>
      <w:r>
        <w:rPr>
          <w:rFonts w:ascii="B Nazanin" w:hAnsi="B Nazanin" w:cs="B Nazanin" w:hint="cs"/>
          <w:sz w:val="24"/>
          <w:szCs w:val="24"/>
          <w:rtl/>
        </w:rPr>
        <w:t>هالورسن و همکاران (۲۰۰۹)</w:t>
      </w:r>
      <w:r>
        <w:rPr>
          <w:rFonts w:ascii="B Nazanin" w:eastAsia="B Nazanin" w:hAnsi="B Nazanin" w:cs="B Nazanin" w:hint="cs"/>
          <w:vertAlign w:val="superscript"/>
          <w:rtl/>
        </w:rPr>
        <w:footnoteReference w:id="60"/>
      </w:r>
      <w:r>
        <w:rPr>
          <w:rFonts w:ascii="B Nazanin" w:hAnsi="B Nazanin" w:cs="B Nazanin" w:hint="cs"/>
          <w:sz w:val="24"/>
          <w:szCs w:val="24"/>
          <w:rtl/>
        </w:rPr>
        <w:t xml:space="preserve"> در پژوهشی، «ارتباط میان طرحواره‌های ناسازگار اولیه و ویژگی‌های خلقی و منشی» را در نمونه‌ای از افراد افسرده و بهبودیافته از افسردگی بررسی کردند. یافته کلیدی این مطالعه، همبستگی معنادار میان شدت طرحواره‌های ناسازگار اولیه و ویژگی‌های خلقی بود. این یافته، یک شاهد تجربی دیگر است که نشان می‌دهد ویژگی‌های خلقی پایدار با باورهای شناختی منفی پیوند تنگاتنگی دارند و با مسیر اول مدل پژوهش حاضر (اضطراب ← طرحواره) سازگار است.</w:t>
      </w:r>
    </w:p>
    <w:p w14:paraId="7CA15306" w14:textId="77777777" w:rsidR="00537408" w:rsidRDefault="00655A80">
      <w:pPr>
        <w:bidi/>
        <w:spacing w:after="0" w:line="580" w:lineRule="exact"/>
        <w:jc w:val="both"/>
      </w:pPr>
      <w:r>
        <w:rPr>
          <w:rFonts w:ascii="B Nazanin" w:hAnsi="B Nazanin" w:cs="B Nazanin" w:hint="cs"/>
          <w:sz w:val="24"/>
          <w:szCs w:val="24"/>
          <w:rtl/>
        </w:rPr>
        <w:t xml:space="preserve">گوتزمن و کومار (۲۰۰۸) در یک پژوهش تجربی گسترده، «تنوع‌بخشی سبد دارایی سهام» را در میان ده‌ها هزار سرمایه‌گذار خرد بررسی کردند. موضوع دقیق پژوهش آن‌ها، بررسی این بود که آیا سرمایه‌گذاران به صورت منطقی و مطابق با نظریه مدرن سبد دارایی، سبد خود را متنوع می‌کنند یا خیر. یافته کلیدی و شگفت‌انگیز آن‌ها این بود </w:t>
      </w:r>
      <w:r>
        <w:rPr>
          <w:rFonts w:ascii="B Nazanin" w:hAnsi="B Nazanin" w:cs="B Nazanin" w:hint="cs"/>
          <w:sz w:val="24"/>
          <w:szCs w:val="24"/>
          <w:rtl/>
        </w:rPr>
        <w:lastRenderedPageBreak/>
        <w:t>که بسیاری از افراد به‌طور سیستماتیک، سبدهای بسیار متمرکزی دارند (تنوع‌بخشی ناکافی) و این رفتار با ویژگی‌های جمعیت‌شناختی و روان‌شناختی آن‌ها (مانند تمایل به سهام‌های آشنا و شبه‌بخت‌آزمایی) مرتبط است. این مطالعه، یکی از ابعاد کلیدی متغیر ملاک پژوهش (رفتارهای مالی پرخطر) را به صورت تجربی تعریف و تأیید می‌کند.</w:t>
      </w:r>
    </w:p>
    <w:p w14:paraId="53FB15D9" w14:textId="77777777" w:rsidR="00537408" w:rsidRDefault="00655A80">
      <w:pPr>
        <w:bidi/>
        <w:spacing w:after="0" w:line="580" w:lineRule="exact"/>
        <w:jc w:val="both"/>
      </w:pPr>
      <w:r>
        <w:rPr>
          <w:rFonts w:ascii="B Nazanin" w:hAnsi="B Nazanin" w:cs="B Nazanin" w:hint="cs"/>
          <w:sz w:val="24"/>
          <w:szCs w:val="24"/>
          <w:rtl/>
        </w:rPr>
        <w:t>هوانگ و سالمون (۲۰۰۴) در پژوهشی، به بررسی پدیده «استرس بازار و رفتار گله‌ای» پرداختند. موضوع دقیق پژوهش آن‌ها، ارائه یک مدل آماری جدید برای شناسایی دوره‌هایی بود که در آن، حرکات قیمت سهام بیش از حد معمول به یکدیگر شبیه می‌شوند (نشانه‌ای از رفتار گله‌ای). یافته کلیدی این مطالعه این بود که رفتار گله‌ای، یک پدیده واقعی در بازارهای مالی است و شدت آن، به‌ویژه در دوره‌هایی که بازار با استرس و نوسانات بالا مواجه است، به‌طور معناداری تشدید می‌شود. این پژوهش، تعریف یکی دیگر از ابعاد متغیر ملاک پژوهش (رفتار گله‌ای) را پشتیبانی می‌کند.</w:t>
      </w:r>
    </w:p>
    <w:p w14:paraId="62820BA8" w14:textId="77777777" w:rsidR="00537408" w:rsidRDefault="00655A80">
      <w:pPr>
        <w:bidi/>
        <w:spacing w:after="0" w:line="580" w:lineRule="exact"/>
        <w:jc w:val="both"/>
      </w:pPr>
      <w:r>
        <w:rPr>
          <w:rFonts w:ascii="B Nazanin" w:hAnsi="B Nazanin" w:cs="B Nazanin" w:hint="cs"/>
          <w:sz w:val="24"/>
          <w:szCs w:val="24"/>
          <w:rtl/>
        </w:rPr>
        <w:t>لو و رپین (۲۰۰۲)</w:t>
      </w:r>
      <w:r>
        <w:rPr>
          <w:rFonts w:ascii="B Nazanin" w:eastAsia="B Nazanin" w:hAnsi="B Nazanin" w:cs="B Nazanin" w:hint="cs"/>
          <w:vertAlign w:val="superscript"/>
          <w:rtl/>
        </w:rPr>
        <w:footnoteReference w:id="61"/>
      </w:r>
      <w:r>
        <w:rPr>
          <w:rFonts w:ascii="B Nazanin" w:hAnsi="B Nazanin" w:cs="B Nazanin" w:hint="cs"/>
          <w:sz w:val="24"/>
          <w:szCs w:val="24"/>
          <w:rtl/>
        </w:rPr>
        <w:t xml:space="preserve"> در یک پژوهش نوآورانه، «روان‌فیزیولوژی پردازش ریسک مالی در لحظه» را بررسی کردند. موضوع دقیق پژوهش آن‌ها، بررسی واکنش‌های سیستم عصبی خودکار (مانند ضربان قلب، فشار خون و رسانایی پوست) در معامله‌گران حرفه‌ای در هنگام انجام معاملات واقعی بود. یافته کلیدی این مطالعه نشان داد که رویدادهای معنادار بازار، واکنش‌های هیجانی قدرتمند و قابل اندازه‌گیری را در معامله‌گران برمی‌انگیزد. جالب‌تر آنکه، معامله‌گران باتجربه‌تر و موفق‌تر، واکنش‌های هیجانی کنترل‌شده‌تری از خود نشان می‌دادند. این پژوهش، یک شاهد عینی و فیزیولوژیک برای نقش محوری تنظیم هیجان در تصمیم‌گیری مالی است.</w:t>
      </w:r>
    </w:p>
    <w:p w14:paraId="30FE756E" w14:textId="77777777" w:rsidR="00537408" w:rsidRDefault="00655A80">
      <w:pPr>
        <w:bidi/>
        <w:spacing w:after="0" w:line="580" w:lineRule="exact"/>
        <w:jc w:val="both"/>
      </w:pPr>
      <w:r>
        <w:rPr>
          <w:rFonts w:ascii="B Nazanin" w:hAnsi="B Nazanin" w:cs="B Nazanin" w:hint="cs"/>
          <w:sz w:val="24"/>
          <w:szCs w:val="24"/>
          <w:rtl/>
        </w:rPr>
        <w:t>لوریولا و لوین (۲۰۰۱) در یک مطالعه تجربی، «ارتباط بین ویژگی‌های شخصیتی و تصمیم‌گیری پرریسک» را در یک تکلیف آزمایشگاهی کنترل‌شده بررسی کردند. موضوع دقیق پژوهش آن‌ها، بررسی این بود که چگونه ویژگی‌های مدل پنج عاملی شخصیت، بر انتخاب‌های افراد در موقعیت‌های دارای سود و زیان احتمالی، تأثیر می‌گذارد. یافته کلیدی آن‌ها نشان داد که ویژگی شخصیتی «روان‌رنجورخویی» (که اضطراب صفتی مؤلفه اصلی آن است)، با الگوهای تصمیم‌گیری متناقض مرتبط است: این افراد در موقعیت‌های سودآور، ریسک‌گریز بودند، اما در موقعیت‌های زیان‌ده، رفتارهای ریسکی بیشتری از خود نشان می‌دادند.</w:t>
      </w:r>
    </w:p>
    <w:p w14:paraId="2CEBBA67" w14:textId="77777777" w:rsidR="00537408" w:rsidRDefault="00655A80">
      <w:pPr>
        <w:bidi/>
        <w:spacing w:after="0" w:line="580" w:lineRule="exact"/>
        <w:jc w:val="both"/>
      </w:pPr>
      <w:r>
        <w:rPr>
          <w:rFonts w:ascii="B Nazanin" w:hAnsi="B Nazanin" w:cs="B Nazanin" w:hint="cs"/>
          <w:sz w:val="24"/>
          <w:szCs w:val="24"/>
          <w:rtl/>
        </w:rPr>
        <w:lastRenderedPageBreak/>
        <w:t>باربر و اودین (۲۰۰۰) در مقاله کلاسیک خود با عنوان «معامله‌گری برای ثروت شما خطرناک است»، به بررسی عملکرد سرمایه‌گذاری معامله‌گران فردی پرداختند. موضوع دقیق پژوهش آن‌ها، تحلیل داده‌های واقعی حساب‌های معاملاتی بیش از ۶۶ هزار خانوار بود تا مشخص شود آیا معاملات مکرر، منجر به سود بیشتر می‌شود یا خیر. یافته کلیدی و قاطع آن‌ها این بود که سرمایه‌گذارانی که بیشترین حجم معاملات را دارند، به دلیل سوگیری «بیش‌اطمینانی»، به‌طور متوسط کمترین بازده را کسب می‌کنند. این پژوهش، تعریف بعد «معامله‌گری بیش از حد» را به‌عنوان یک رفتار مالی پرخطر، به صورت تجربی تثبیت کرد.</w:t>
      </w:r>
    </w:p>
    <w:p w14:paraId="6A5AD928" w14:textId="77777777" w:rsidR="00537408" w:rsidRDefault="00655A80">
      <w:pPr>
        <w:bidi/>
        <w:spacing w:after="0" w:line="580" w:lineRule="exact"/>
        <w:jc w:val="both"/>
      </w:pPr>
      <w:r>
        <w:rPr>
          <w:rFonts w:ascii="B Nazanin" w:hAnsi="B Nazanin" w:cs="B Nazanin" w:hint="cs"/>
          <w:sz w:val="24"/>
          <w:szCs w:val="24"/>
          <w:rtl/>
        </w:rPr>
        <w:t>شفرین و استاتمن (۱۹۸۵) در یک مقاله نظری بنیادین، برای اولین بار پدیده «اثر گرایش» را معرفی کردند. موضوع دقیق پژوهش آن‌ها، ارائه یک تبیین روان‌شناختی برای این رفتار به ظاهر غیرمنطقی بود که چرا سرمایه‌گذاران تمایل دارند سهام سودده خود را خیلی زود فروخته («فروش برندگان») و سهام زیان‌ده را برای مدتی طولانی نگه دارند («سوار شدن بر بازندگان»). یافته کلیدی آن‌ها این بود که این رفتار، ریشه در مفاهیم «نظریه چشم‌انداز» (به‌ویژه زیان‌گریزی) و همچنین «اجتناب از حسرت» دارد. این مقاله، تعریف یکی از مهم‌ترین ابعاد متغیر ملاک پژوهش را پایه‌گذاری کرد.</w:t>
      </w:r>
    </w:p>
    <w:p w14:paraId="3A49C845" w14:textId="77777777" w:rsidR="00537408" w:rsidRDefault="00655A80" w:rsidP="005225F2">
      <w:pPr>
        <w:pStyle w:val="Heading3"/>
        <w:jc w:val="left"/>
      </w:pPr>
      <w:bookmarkStart w:id="45" w:name="_Toc243041600"/>
      <w:commentRangeStart w:id="46"/>
      <w:r>
        <w:rPr>
          <w:rFonts w:ascii="B Nazanin" w:hAnsi="B Nazanin" w:hint="cs"/>
          <w:szCs w:val="26"/>
          <w:highlight w:val="yellow"/>
          <w:rtl/>
          <w:lang w:val="fa-IR"/>
        </w:rPr>
        <w:t xml:space="preserve">۲-۳-۳. </w:t>
      </w:r>
      <w:commentRangeStart w:id="47"/>
      <w:r>
        <w:rPr>
          <w:rFonts w:ascii="B Nazanin" w:hAnsi="B Nazanin" w:hint="cs"/>
          <w:szCs w:val="26"/>
          <w:highlight w:val="yellow"/>
          <w:rtl/>
          <w:lang w:val="fa-IR"/>
        </w:rPr>
        <w:t>جمع‌بندی</w:t>
      </w:r>
      <w:commentRangeEnd w:id="46"/>
      <w:r>
        <w:rPr>
          <w:rStyle w:val="CommentReference"/>
        </w:rPr>
        <w:commentReference w:id="46"/>
      </w:r>
      <w:commentRangeEnd w:id="47"/>
      <w:r w:rsidR="00DB4D27">
        <w:rPr>
          <w:rStyle w:val="CommentReference"/>
          <w:rFonts w:cs="Times New Roman"/>
          <w:b w:val="0"/>
          <w:bCs w:val="0"/>
          <w:color w:val="auto"/>
          <w:rtl/>
        </w:rPr>
        <w:commentReference w:id="47"/>
      </w:r>
      <w:bookmarkEnd w:id="45"/>
    </w:p>
    <w:p w14:paraId="7CC20B88" w14:textId="77777777" w:rsidR="00537408" w:rsidRDefault="00655A80">
      <w:pPr>
        <w:bidi/>
        <w:spacing w:line="580" w:lineRule="exact"/>
        <w:jc w:val="both"/>
      </w:pPr>
      <w:r>
        <w:rPr>
          <w:rFonts w:ascii="B Nazanin" w:hAnsi="B Nazanin" w:cs="B Nazanin"/>
          <w:sz w:val="24"/>
          <w:szCs w:val="24"/>
          <w:highlight w:val="yellow"/>
          <w:rtl/>
          <w:lang w:val="fa-IR"/>
        </w:rPr>
        <w:t>مرور پژوهش‌ها دو دسته یافته را نشان می‌دهد: گروهی از مطالعات به رابطه اضطراب با تصمیم‌گیری مالی یا تحمل ریسک پرداخته‌اند (آن و همکاران، ۲۰۲۱؛ چارلز و کاسیلینگام، ۲۰۲۲). گروهی دیگر رابطه طرحواره‌های ناسازگار اولیه را با رفتارهای مسئله‌ساز و اعتیادی بررسی کرده‌اند (لیندبرگ و همکاران، ۲۰۱۱؛ ویرا و همکاران، ۲۰۲۳). در مجموع، این پژوهش‌ها زمینه نظری بررسی هم‌زمان اضطراب صفتی، طرحواره‌ها و تحمل ریسک مالی را فراهم می‌کنند.</w:t>
      </w:r>
    </w:p>
    <w:p w14:paraId="498D4BB8" w14:textId="77777777" w:rsidR="008B5CB5" w:rsidRDefault="001454AB">
      <w:pPr>
        <w:bidi/>
        <w:spacing w:line="580" w:lineRule="exact"/>
        <w:jc w:val="both"/>
      </w:pPr>
      <w:r>
        <w:rPr>
          <w:rFonts w:ascii="B Nazanin" w:hAnsi="B Nazanin" w:cs="B Nazanin"/>
          <w:sz w:val="24"/>
          <w:szCs w:val="24"/>
          <w:highlight w:val="yellow"/>
          <w:rtl/>
          <w:lang w:val="fa-IR"/>
        </w:rPr>
        <w:t>در دسته نخست، پژوهش‌های مربوط به اضطراب و تصمیم‌گیری مالی به پیوند ویژگی‌های هیجانی با ارزیابی موقعیت‌های نامطمئن اشاره می‌کنند. بااین‌</w:t>
      </w:r>
      <w:r>
        <w:rPr>
          <w:rFonts w:ascii="B Nazanin" w:hAnsi="B Nazanin" w:cs="B Nazanin"/>
          <w:sz w:val="24"/>
          <w:szCs w:val="24"/>
          <w:highlight w:val="yellow"/>
          <w:rtl/>
          <w:lang w:val="fa-IR"/>
        </w:rPr>
        <w:t>حال، پیامدهای مطالعه‌ها یکسان نیستند: برخی تصمیم یا قصد سرمایه‌گذاری را می‌سنجند و برخی به تحمل ریسک می‌پردازند. این تفاوت مهم است، زیرا نتیجه مربوط به یک سنجه را نمی‌توان بدون توضیح به رفتار ثبت‌شده معامله‌گر تعمیم داد.</w:t>
      </w:r>
    </w:p>
    <w:p w14:paraId="08288236" w14:textId="77777777" w:rsidR="008B5CB5" w:rsidRDefault="001454AB">
      <w:pPr>
        <w:bidi/>
        <w:spacing w:line="580" w:lineRule="exact"/>
        <w:jc w:val="both"/>
      </w:pPr>
      <w:r>
        <w:rPr>
          <w:rFonts w:ascii="B Nazanin" w:hAnsi="B Nazanin" w:cs="B Nazanin"/>
          <w:sz w:val="24"/>
          <w:szCs w:val="24"/>
          <w:highlight w:val="yellow"/>
          <w:rtl/>
          <w:lang w:val="fa-IR"/>
        </w:rPr>
        <w:lastRenderedPageBreak/>
        <w:t xml:space="preserve">دسته دوم، نقش طرحواره‌های ناسازگار </w:t>
      </w:r>
      <w:r>
        <w:rPr>
          <w:rFonts w:ascii="B Nazanin" w:hAnsi="B Nazanin" w:cs="B Nazanin"/>
          <w:sz w:val="24"/>
          <w:szCs w:val="24"/>
          <w:highlight w:val="yellow"/>
          <w:rtl/>
          <w:lang w:val="fa-IR"/>
        </w:rPr>
        <w:t xml:space="preserve">اولیه را در برخی رفتارهای مسئله‌ساز یا اعتیادی بررسی کرده است. این شواهد برای فهم این نکته مفیدند که الگوهای شناختی ـ هیجانی پایدار می‌توانند با نحوه تفسیر و پاسخ افراد ارتباط داشته باشند؛ اما جامعه و پیامد آن مطالعات با معامله‌گران حقیقی و نمره تحمل ریسک </w:t>
      </w:r>
      <w:r>
        <w:rPr>
          <w:rFonts w:ascii="B Nazanin" w:hAnsi="B Nazanin" w:cs="B Nazanin"/>
          <w:sz w:val="24"/>
          <w:szCs w:val="24"/>
          <w:highlight w:val="yellow"/>
          <w:rtl/>
          <w:lang w:val="fa-IR"/>
        </w:rPr>
        <w:t>مالی کاملاً یکسان نیست. بنابراین این شواهد مبنای نظری ایجاد می‌کنند، نه پاسخ مستقیم به پرسش حاضر.</w:t>
      </w:r>
    </w:p>
    <w:p w14:paraId="157DC923" w14:textId="77777777" w:rsidR="008B5CB5" w:rsidRDefault="001454AB">
      <w:pPr>
        <w:bidi/>
        <w:spacing w:line="580" w:lineRule="exact"/>
        <w:jc w:val="both"/>
      </w:pPr>
      <w:r>
        <w:rPr>
          <w:rFonts w:ascii="B Nazanin" w:hAnsi="B Nazanin" w:cs="B Nazanin"/>
          <w:sz w:val="24"/>
          <w:szCs w:val="24"/>
          <w:highlight w:val="yellow"/>
          <w:rtl/>
          <w:lang w:val="fa-IR"/>
        </w:rPr>
        <w:t xml:space="preserve">در ترکیب این دو مسیر، می‌توان این فرض را صورت‌بندی کرد که اضطراب صفتی با شیوه ارزیابی موقعیت‌های نامطمئن ارتباط داشته باشد و طرحواره‌ها بخشی از این همراهی را </w:t>
      </w:r>
      <w:r>
        <w:rPr>
          <w:rFonts w:ascii="B Nazanin" w:hAnsi="B Nazanin" w:cs="B Nazanin"/>
          <w:sz w:val="24"/>
          <w:szCs w:val="24"/>
          <w:highlight w:val="yellow"/>
          <w:rtl/>
          <w:lang w:val="fa-IR"/>
        </w:rPr>
        <w:t>به‌صورت آماری توضیح دهند. شواهد مربوط به هر رابطه دوتایی به‌تنهایی برای اثبات میانجی‌گری کافی نیست؛ مسیر غیرمستقیم باید جداگانه آزمون شود. به همین دلیل، نتیجه‌گیری درباره سازوکار علّی از این پیشینه یا از یک طرح مقطعی فراتر می‌رود.</w:t>
      </w:r>
    </w:p>
    <w:p w14:paraId="35C96597" w14:textId="77777777" w:rsidR="008B5CB5" w:rsidRDefault="001454AB">
      <w:pPr>
        <w:bidi/>
        <w:spacing w:line="580" w:lineRule="exact"/>
        <w:jc w:val="both"/>
      </w:pPr>
      <w:r>
        <w:rPr>
          <w:rFonts w:ascii="B Nazanin" w:hAnsi="B Nazanin" w:cs="B Nazanin"/>
          <w:sz w:val="24"/>
          <w:szCs w:val="24"/>
          <w:highlight w:val="yellow"/>
          <w:rtl/>
          <w:lang w:val="fa-IR"/>
        </w:rPr>
        <w:t>جمع‌بندی پیشینه، خلأیی مش</w:t>
      </w:r>
      <w:r>
        <w:rPr>
          <w:rFonts w:ascii="B Nazanin" w:hAnsi="B Nazanin" w:cs="B Nazanin"/>
          <w:sz w:val="24"/>
          <w:szCs w:val="24"/>
          <w:highlight w:val="yellow"/>
          <w:rtl/>
          <w:lang w:val="fa-IR"/>
        </w:rPr>
        <w:t>خص را نشان می‌دهد: در منابع گردآوری‌شده، پیوند هم‌زمان اضطراب صفتی، طرحواره‌های ناسازگار اولیه و تمایل خودگزارش‌شده به پذیرش ریسک مالی در معامله‌گران حقیقی ایرانی به‌صورت مدل میانجی‌گری آزمون نشده است. پژوهش حاضر این پرسش را در سطح نمره ابزار تحمل ریسک برر</w:t>
      </w:r>
      <w:r>
        <w:rPr>
          <w:rFonts w:ascii="B Nazanin" w:hAnsi="B Nazanin" w:cs="B Nazanin"/>
          <w:sz w:val="24"/>
          <w:szCs w:val="24"/>
          <w:highlight w:val="yellow"/>
          <w:rtl/>
          <w:lang w:val="fa-IR"/>
        </w:rPr>
        <w:t>سی می‌کند؛ ازاین‌رو، رفتار واقعی معاملات را مستقیماً اندازه‌گیری نمی‌کند. فصل سوم شیوه نمونه‌گیری، ابزارها و روش تحلیل داده‌ها را برای آزمون این روابط توضیح می‌دهد.</w:t>
      </w:r>
    </w:p>
    <w:p w14:paraId="39B8AA48" w14:textId="77777777" w:rsidR="008B5CB5" w:rsidRDefault="001454AB">
      <w:pPr>
        <w:spacing w:after="0" w:line="20" w:lineRule="exact"/>
      </w:pPr>
      <w:commentRangeStart w:id="48"/>
      <w:commentRangeStart w:id="49"/>
      <w:commentRangeStart w:id="50"/>
      <w:r>
        <w:t>​</w:t>
      </w:r>
      <w:commentRangeEnd w:id="48"/>
      <w:commentRangeEnd w:id="49"/>
      <w:commentRangeEnd w:id="50"/>
      <w:r>
        <w:rPr>
          <w:rStyle w:val="CommentReference"/>
        </w:rPr>
        <w:commentReference w:id="48"/>
      </w:r>
      <w:r>
        <w:rPr>
          <w:rStyle w:val="CommentReference"/>
        </w:rPr>
        <w:commentReference w:id="49"/>
      </w:r>
      <w:r>
        <w:rPr>
          <w:rStyle w:val="CommentReference"/>
        </w:rPr>
        <w:commentReference w:id="50"/>
      </w:r>
    </w:p>
    <w:p w14:paraId="4AE9E7E0" w14:textId="77777777" w:rsidR="00537408" w:rsidRDefault="00655A80">
      <w:pPr>
        <w:bidi/>
        <w:spacing w:after="0" w:line="580" w:lineRule="exact"/>
        <w:jc w:val="both"/>
      </w:pPr>
      <w:r>
        <w:rPr>
          <w:rFonts w:ascii="B Nazanin" w:hAnsi="B Nazanin" w:cs="B Nazanin" w:hint="cs"/>
          <w:sz w:val="24"/>
          <w:szCs w:val="24"/>
          <w:rtl/>
        </w:rPr>
        <w:t>مرور نظری و پژوهشی این فصل، مبنایی برای صورت‌بندی فرضیه‌های پژوهش فراهم کرد. در فصل سوم، طرح مطالعه، جامعه و نمونه، ابزارهای سنجش و روش تحلیل داده‌ها برای آزمون روابط مطرح‌شده تشریح شده است.</w:t>
      </w:r>
    </w:p>
    <w:p w14:paraId="6DEFA6FC" w14:textId="77777777" w:rsidR="00537408" w:rsidRDefault="00537408">
      <w:pPr>
        <w:sectPr w:rsidR="00537408">
          <w:footerReference w:type="default" r:id="rId14"/>
          <w:footnotePr>
            <w:numRestart w:val="eachPage"/>
          </w:footnotePr>
          <w:pgSz w:w="11906" w:h="16838"/>
          <w:pgMar w:top="1701" w:right="2268" w:bottom="1417" w:left="1417" w:header="720" w:footer="567" w:gutter="0"/>
          <w:cols w:space="720"/>
          <w:titlePg/>
          <w:bidi/>
          <w:docGrid w:linePitch="360"/>
        </w:sectPr>
      </w:pPr>
    </w:p>
    <w:p w14:paraId="1DE5F07C" w14:textId="77777777" w:rsidR="00537408" w:rsidRDefault="00655A80">
      <w:pPr>
        <w:bidi/>
        <w:spacing w:before="480" w:after="180" w:line="580" w:lineRule="exact"/>
        <w:jc w:val="center"/>
        <w:outlineLvl w:val="0"/>
      </w:pPr>
      <w:bookmarkStart w:id="51" w:name="_Toc243041601"/>
      <w:r>
        <w:rPr>
          <w:rFonts w:ascii="B Nazanin" w:hAnsi="B Nazanin" w:cs="B Nazanin" w:hint="cs"/>
          <w:b/>
          <w:bCs/>
          <w:sz w:val="56"/>
          <w:szCs w:val="56"/>
          <w:rtl/>
        </w:rPr>
        <w:lastRenderedPageBreak/>
        <w:t>فصل سوم</w:t>
      </w:r>
      <w:bookmarkEnd w:id="51"/>
    </w:p>
    <w:p w14:paraId="19477DEC" w14:textId="77777777" w:rsidR="00537408" w:rsidRDefault="00655A80">
      <w:pPr>
        <w:bidi/>
        <w:spacing w:before="120" w:after="480" w:line="580" w:lineRule="exact"/>
        <w:jc w:val="center"/>
      </w:pPr>
      <w:r>
        <w:rPr>
          <w:rFonts w:ascii="B Nazanin" w:hAnsi="B Nazanin" w:cs="B Nazanin" w:hint="cs"/>
          <w:b/>
          <w:bCs/>
          <w:sz w:val="24"/>
          <w:szCs w:val="24"/>
          <w:rtl/>
        </w:rPr>
        <w:t>روش‌شناسی پژوهش</w:t>
      </w:r>
    </w:p>
    <w:p w14:paraId="66B6750A" w14:textId="77777777" w:rsidR="00537408" w:rsidRDefault="00655A80" w:rsidP="00655A80">
      <w:pPr>
        <w:pStyle w:val="Heading2"/>
        <w:jc w:val="both"/>
      </w:pPr>
      <w:bookmarkStart w:id="52" w:name="_Toc243041602"/>
      <w:r>
        <w:rPr>
          <w:rFonts w:ascii="B Nazanin" w:hAnsi="B Nazanin" w:hint="cs"/>
          <w:szCs w:val="28"/>
          <w:rtl/>
        </w:rPr>
        <w:t>۳-۱. مقدمه</w:t>
      </w:r>
      <w:bookmarkEnd w:id="52"/>
    </w:p>
    <w:p w14:paraId="00B4E437" w14:textId="77777777" w:rsidR="00537408" w:rsidRDefault="00655A80" w:rsidP="00655A80">
      <w:pPr>
        <w:bidi/>
        <w:spacing w:after="0" w:line="580" w:lineRule="exact"/>
        <w:jc w:val="both"/>
      </w:pPr>
      <w:r>
        <w:rPr>
          <w:rFonts w:ascii="B Nazanin" w:hAnsi="B Nazanin" w:cs="B Nazanin" w:hint="cs"/>
          <w:sz w:val="24"/>
          <w:szCs w:val="24"/>
          <w:rtl/>
        </w:rPr>
        <w:t>فصل سوم به تشریح دقیق روش پژوهش اختصاص دارد؛ روشی که برای آزمون فرضیه‌های پژوهش تدوین شده و در همه مراحل اجرا مبنای عمل خواهد بود. در پژوهش‌های همبستگی، به‌ویژه هنگامی که داده‌ها در بافت طبیعی و بدون کنترل آزمایشگاهی گردآوری می‌شوند، شفافیت روش‌شناختی اهمیت مضاعفی می‌یابد؛ زیرا اعتبار نتیجه‌گیری‌ها بیش از آنکه به حجم داده‌ها وابسته باشد، به وضوح و از پیش تعیین‌شدگی مسیر گردآوری و تحلیل آن‌ها وابسته است. بر این اساس، در این فصل نخست طرح پژوهش (بخش ۳-۲) معرفی می‌شود و پس از آن، جامعه آماری، نمونه و روش نمونه‌گیری (بخش ۳-۳) و ابزارهای اندازه‌گیری (بخش ۳-۴) ارائه خواهند شد. ادامه فصل نیز به روش اجرای پژوهش (بخش ۳-۵)، روش تحلیل داده‌ها (بخش ۳-۶) و ملاحظات اخلاقی (بخش ۳-۷) اختصاص دارد.</w:t>
      </w:r>
    </w:p>
    <w:p w14:paraId="36A3D4D1" w14:textId="77777777" w:rsidR="00537408" w:rsidRDefault="00655A80" w:rsidP="00655A80">
      <w:pPr>
        <w:pStyle w:val="Heading2"/>
        <w:jc w:val="both"/>
      </w:pPr>
      <w:bookmarkStart w:id="53" w:name="_Toc243041603"/>
      <w:r>
        <w:rPr>
          <w:rFonts w:ascii="B Nazanin" w:hAnsi="B Nazanin" w:hint="cs"/>
          <w:szCs w:val="28"/>
          <w:rtl/>
        </w:rPr>
        <w:t>۳-۲. طرح پژوهش</w:t>
      </w:r>
      <w:bookmarkEnd w:id="53"/>
    </w:p>
    <w:p w14:paraId="462830AA" w14:textId="77777777" w:rsidR="00537408" w:rsidRDefault="00655A80" w:rsidP="00655A80">
      <w:pPr>
        <w:bidi/>
        <w:spacing w:after="0" w:line="580" w:lineRule="exact"/>
        <w:jc w:val="both"/>
      </w:pPr>
      <w:r>
        <w:rPr>
          <w:rFonts w:ascii="B Nazanin" w:hAnsi="B Nazanin" w:cs="B Nazanin" w:hint="cs"/>
          <w:sz w:val="24"/>
          <w:szCs w:val="24"/>
          <w:rtl/>
        </w:rPr>
        <w:t>پژوهش حاضر از نظر هدف، در زمره پژوهش‌های کاربردی</w:t>
      </w:r>
      <w:r>
        <w:rPr>
          <w:rFonts w:ascii="B Nazanin" w:hAnsi="B Nazanin" w:cs="B Nazanin" w:hint="cs"/>
          <w:vertAlign w:val="superscript"/>
          <w:rtl/>
        </w:rPr>
        <w:footnoteReference w:id="62"/>
      </w:r>
      <w:r>
        <w:rPr>
          <w:rFonts w:ascii="B Nazanin" w:hAnsi="B Nazanin" w:cs="B Nazanin" w:hint="cs"/>
          <w:sz w:val="24"/>
          <w:szCs w:val="24"/>
          <w:rtl/>
        </w:rPr>
        <w:t xml:space="preserve"> قرار می‌گیرد؛ زیرا در پی تولید دانشی است که نتایج آن به طور مستقیم در طراحی ابزارهای غربالگری روانشناختی، تدوین پروتکل‌های درمانی کوتاه‌مدت و برنامه‌های آموزشی ویژه معامله‌گران بازارهای مالی به کار گرفته می‌شود. در واقع، خروجی این پژوهش صرفاً توصیف یک وضعیت نیست، بلکه مبنایی عملیاتی برای مداخله در یکی از مسائل ملموس سلامت روان در بازارهای مالی فراهم می‌آورد.</w:t>
      </w:r>
    </w:p>
    <w:p w14:paraId="3AE684AB" w14:textId="77777777" w:rsidR="00537408" w:rsidRDefault="00655A80" w:rsidP="00655A80">
      <w:pPr>
        <w:bidi/>
        <w:spacing w:after="0" w:line="580" w:lineRule="exact"/>
        <w:jc w:val="both"/>
      </w:pPr>
      <w:r>
        <w:rPr>
          <w:rFonts w:ascii="B Nazanin" w:hAnsi="B Nazanin" w:cs="B Nazanin" w:hint="cs"/>
          <w:sz w:val="24"/>
          <w:szCs w:val="24"/>
          <w:rtl/>
        </w:rPr>
        <w:t>از نظر روش گردآوری داده‌ها، این پژوهش توصیفی-همبستگی</w:t>
      </w:r>
      <w:r>
        <w:rPr>
          <w:rFonts w:ascii="B Nazanin" w:hAnsi="B Nazanin" w:cs="B Nazanin" w:hint="cs"/>
          <w:vertAlign w:val="superscript"/>
          <w:rtl/>
        </w:rPr>
        <w:footnoteReference w:id="63"/>
      </w:r>
      <w:r>
        <w:rPr>
          <w:rFonts w:ascii="B Nazanin" w:hAnsi="B Nazanin" w:cs="B Nazanin" w:hint="cs"/>
          <w:sz w:val="24"/>
          <w:szCs w:val="24"/>
          <w:rtl/>
        </w:rPr>
        <w:t xml:space="preserve"> است. توصیفی بودن طرح از آن رو است که متغیرهای پژوهش — اضطراب صفتی، طرحواره‌های ناسازگار اولیه و رفتارهای مالی پرخطر — بدون هیچ‌گونه دستکاری </w:t>
      </w:r>
      <w:r>
        <w:rPr>
          <w:rFonts w:ascii="B Nazanin" w:hAnsi="B Nazanin" w:cs="B Nazanin" w:hint="cs"/>
          <w:sz w:val="24"/>
          <w:szCs w:val="24"/>
          <w:rtl/>
        </w:rPr>
        <w:lastRenderedPageBreak/>
        <w:t>آزمایشگاهی و در وضعیت طبیعی خود اندازه‌گیری می‌شوند؛ و همبستگی بودن آن به این دلیل است که هدف اصلی، بررسی نظام‌مند روابط میان این متغیرها در یک بافت واقعی است. این طرح با ماهیت پرسش‌محور و غیرمداخله‌ای پژوهش سازگار است و امکان گردآوری داده‌ها را از طیف گسترده‌ای از معامله‌گران در بازارهای مختلف فراهم می‌آورد.</w:t>
      </w:r>
    </w:p>
    <w:p w14:paraId="1501312B" w14:textId="77777777" w:rsidR="00537408" w:rsidRDefault="00655A80" w:rsidP="00655A80">
      <w:pPr>
        <w:bidi/>
        <w:spacing w:after="0" w:line="580" w:lineRule="exact"/>
        <w:jc w:val="both"/>
      </w:pPr>
      <w:r>
        <w:rPr>
          <w:rFonts w:ascii="B Nazanin" w:hAnsi="B Nazanin" w:cs="B Nazanin" w:hint="cs"/>
          <w:sz w:val="24"/>
          <w:szCs w:val="24"/>
          <w:rtl/>
        </w:rPr>
        <w:t>مهم‌تر آنکه، مدل تحلیلی پژوهش از نوع مدل میانجی‌گری</w:t>
      </w:r>
      <w:r>
        <w:rPr>
          <w:rFonts w:ascii="B Nazanin" w:hAnsi="B Nazanin" w:cs="B Nazanin" w:hint="cs"/>
          <w:vertAlign w:val="superscript"/>
          <w:rtl/>
        </w:rPr>
        <w:footnoteReference w:id="64"/>
      </w:r>
      <w:r>
        <w:rPr>
          <w:rFonts w:ascii="B Nazanin" w:hAnsi="B Nazanin" w:cs="B Nazanin" w:hint="cs"/>
          <w:sz w:val="24"/>
          <w:szCs w:val="24"/>
          <w:rtl/>
        </w:rPr>
        <w:t xml:space="preserve"> است. از آنجا که پرسش بنیادین پژوهش حاضر نه صرفاً وجود رابطه میان اضطراب صفتی و رفتارهای مالی پرخطر، بلکه چگونگی تبدیل یک ویژگی شخصیتی پایدار به رفتار مالی عینی است، طرح همبستگی ساده برای پاسخ به آن کافی نیست. مدل میانجی‌گری امکان می‌دهد اثر کل اضطراب صفتی (متغیر مستقل) بر رفتارهای مالی پرخطر (متغیر وابسته) به دو مؤلفه اثر مستقیم و اثر غیرمستقیم تجزیه شود؛ اثر غیرمستقیم مسیری است که از مجرای طرحواره‌های ناسازگار اولیه (متغیر میانجی) عبور می‌کند و در واقع سازوکار شناختی پیشنهادی پژوهش را به آزمون می‌گذارد.</w:t>
      </w:r>
    </w:p>
    <w:p w14:paraId="3779F0ED" w14:textId="77777777" w:rsidR="00537408" w:rsidRDefault="00655A80" w:rsidP="00655A80">
      <w:pPr>
        <w:bidi/>
        <w:spacing w:after="0" w:line="580" w:lineRule="exact"/>
        <w:jc w:val="both"/>
      </w:pPr>
      <w:r>
        <w:rPr>
          <w:rFonts w:ascii="B Nazanin" w:hAnsi="B Nazanin" w:cs="B Nazanin" w:hint="cs"/>
          <w:sz w:val="24"/>
          <w:szCs w:val="24"/>
          <w:rtl/>
        </w:rPr>
        <w:t>انتخاب طرح مشاهده‌ای-همبستگی صرفاً یک ترجیح روش‌شناختی نیست، بلکه ضرورتی برخاسته از ماهیت متغیرهای پژوهش است. اضطراب صفتی یک ویژگی شخصیتی پایدار است که نمی‌توان آن را به صورت آزمایشی در افراد ایجاد یا دستکاری کرد و طرحواره‌های ناسازگار اولیه نیز ساختارهای شناختی ریشه‌داری هستند که در طول سال‌ها شکل گرفته‌اند. افزون بر این، تخصیص تصادفی معامله‌گران به شرایط مختلف در بافت واقعی بازارهای مالی عملاً امکان‌پذیر نیست. بنابراین، تنها مسیر ممکن برای آزمون مدل پیشنهادی، گردآوری داده‌ها در وضعیت طبیعی و بهره‌گیری از روش‌های آماری مناسب برای تحلیل روابط میان متغیرهاست؛ مسیری که در ادبیات پژوهش‌های روانشناسی مالی رویه‌ای متعارف محسوب می‌شود.</w:t>
      </w:r>
    </w:p>
    <w:p w14:paraId="5C1C8731" w14:textId="77777777" w:rsidR="00537408" w:rsidRDefault="00655A80" w:rsidP="00655A80">
      <w:pPr>
        <w:bidi/>
        <w:spacing w:after="0" w:line="580" w:lineRule="exact"/>
        <w:jc w:val="both"/>
      </w:pPr>
      <w:r>
        <w:rPr>
          <w:rFonts w:ascii="B Nazanin" w:hAnsi="B Nazanin" w:cs="B Nazanin" w:hint="cs"/>
          <w:sz w:val="24"/>
          <w:szCs w:val="24"/>
          <w:rtl/>
        </w:rPr>
        <w:t>برای برآورد این مدل، دو چارچوب تحلیلی در نظر گرفته شده است: روش اصلی، مدل‌سازی معادلات ساختاری است که در صورت کفایت حجم نمونه به کار گرفته خواهد شد، و روش جایگزین، تحلیل مسیر با ماکروی پراسس — الگوی شماره ۴ همراه با آزمون بوت‌استرپ برای اثرات غیرمستقیم است (هایز، ۲۰۱۸). تفصیل روش‌های تحلیل، مفروضه‌ها و شاخص‌های برازش در بخش روش تحلیل داده‌ها ارائه خواهد شد.</w:t>
      </w:r>
    </w:p>
    <w:p w14:paraId="4D7B4D80" w14:textId="77777777" w:rsidR="00537408" w:rsidRDefault="00655A80" w:rsidP="00655A80">
      <w:pPr>
        <w:bidi/>
        <w:spacing w:after="0" w:line="580" w:lineRule="exact"/>
        <w:jc w:val="both"/>
      </w:pPr>
      <w:r>
        <w:rPr>
          <w:rFonts w:ascii="B Nazanin" w:hAnsi="B Nazanin" w:cs="B Nazanin" w:hint="cs"/>
          <w:sz w:val="24"/>
          <w:szCs w:val="24"/>
          <w:rtl/>
        </w:rPr>
        <w:t xml:space="preserve">در پایان باید یادآور شد که طرح حاضر، مقطعی و مبتنی پرسشنامه است؛ بنابراین یافته‌های آن در سطح روابط همبستگی و الگوهای میانجی‌گری تفسیر می‌شوند و ادعای علّیت به معنای آزمایشگاهی آن مطرح نیست. با این </w:t>
      </w:r>
      <w:r>
        <w:rPr>
          <w:rFonts w:ascii="B Nazanin" w:hAnsi="B Nazanin" w:cs="B Nazanin" w:hint="cs"/>
          <w:sz w:val="24"/>
          <w:szCs w:val="24"/>
          <w:rtl/>
        </w:rPr>
        <w:lastRenderedPageBreak/>
        <w:t>حال، منطق مدل میانجی‌گری در چارچوب نظری استعداد-استرس، تبیینی فراتر از همبستگی‌های دوجانبه فراهم می‌آورد و جهت‌گیری نظری روابط را مشخص می‌سازد.</w:t>
      </w:r>
    </w:p>
    <w:p w14:paraId="0E58F428" w14:textId="77777777" w:rsidR="00537408" w:rsidRDefault="00655A80" w:rsidP="00655A80">
      <w:pPr>
        <w:pStyle w:val="Heading2"/>
        <w:jc w:val="both"/>
      </w:pPr>
      <w:bookmarkStart w:id="54" w:name="_Toc243041604"/>
      <w:r>
        <w:rPr>
          <w:rFonts w:ascii="B Nazanin" w:hAnsi="B Nazanin" w:hint="cs"/>
          <w:szCs w:val="28"/>
          <w:rtl/>
        </w:rPr>
        <w:t>۳-۳. جامعه آماری، نمونه و روش نمونه‌گیری</w:t>
      </w:r>
      <w:bookmarkEnd w:id="54"/>
    </w:p>
    <w:p w14:paraId="059B4F0B" w14:textId="77777777" w:rsidR="00537408" w:rsidRDefault="00655A80" w:rsidP="00655A80">
      <w:pPr>
        <w:pStyle w:val="Heading3"/>
        <w:jc w:val="both"/>
      </w:pPr>
      <w:bookmarkStart w:id="55" w:name="_Toc243041605"/>
      <w:r>
        <w:rPr>
          <w:rFonts w:ascii="B Nazanin" w:hAnsi="B Nazanin" w:hint="cs"/>
          <w:szCs w:val="26"/>
          <w:rtl/>
        </w:rPr>
        <w:t>۳-۳-۱. جامعه آماری</w:t>
      </w:r>
      <w:bookmarkEnd w:id="55"/>
    </w:p>
    <w:p w14:paraId="3234086D" w14:textId="77777777" w:rsidR="00537408" w:rsidRDefault="00655A80" w:rsidP="00655A80">
      <w:pPr>
        <w:bidi/>
        <w:spacing w:after="0" w:line="580" w:lineRule="exact"/>
        <w:jc w:val="both"/>
      </w:pPr>
      <w:r>
        <w:rPr>
          <w:rFonts w:ascii="B Nazanin" w:hAnsi="B Nazanin" w:cs="B Nazanin" w:hint="cs"/>
          <w:sz w:val="24"/>
          <w:szCs w:val="24"/>
          <w:rtl/>
        </w:rPr>
        <w:t>جامعه آماری پژوهش حاضر را کلیه معامله‌گران حقیقی فارسی‌زبان تشکیل می‌دهند که در بازه زمانی اجرای پژوهش، حداقل به مدت شش ماه در بازارهای مالی ایران (شامل بورس اوراق بهادار تهران، فرابورس و بورس انرژی) یا بازارهای مالی بین‌المللی (شامل بازار تبادل ارزهای خارجی و بازار ارزهای دیجیتال) سابقه فعالیت و انجام معامله داشته‌اند. انتخاب این جامعه از آن رو است که پژوهش حاضر به دنبال تبیین رفتار مالی در شرایط واقعی تصمیم‌گیری با پیامدهای عینی است و معامله‌گران حقیقی — برخلاف سرمایه‌گذاران نهادی — شخصاً بار هیجانی و شناختی تصمیم‌های مالی خود را تحمل می‌کنند؛ ویژگی‌ای که آنان را به جامعه مناسبی برای مطالعه نقش متغیرهای روانشناختی در رفتار مالی بدل می‌سازد.</w:t>
      </w:r>
    </w:p>
    <w:p w14:paraId="1134169E" w14:textId="77777777" w:rsidR="00537408" w:rsidRDefault="00655A80" w:rsidP="00655A80">
      <w:pPr>
        <w:pStyle w:val="Heading3"/>
        <w:jc w:val="both"/>
      </w:pPr>
      <w:bookmarkStart w:id="56" w:name="_Toc243041606"/>
      <w:r>
        <w:rPr>
          <w:rFonts w:ascii="B Nazanin" w:hAnsi="B Nazanin" w:hint="cs"/>
          <w:szCs w:val="26"/>
          <w:rtl/>
        </w:rPr>
        <w:t>۳-۳-۲. روش نمونه‌گیری و گردآوری داده‌ها</w:t>
      </w:r>
      <w:bookmarkEnd w:id="56"/>
    </w:p>
    <w:p w14:paraId="165456C9" w14:textId="77777777" w:rsidR="00537408" w:rsidRDefault="00655A80" w:rsidP="00655A80">
      <w:pPr>
        <w:bidi/>
        <w:spacing w:after="0" w:line="580" w:lineRule="exact"/>
        <w:jc w:val="both"/>
      </w:pPr>
      <w:commentRangeStart w:id="57"/>
      <w:r>
        <w:rPr>
          <w:rFonts w:ascii="B Nazanin" w:hAnsi="B Nazanin" w:cs="B Nazanin" w:hint="cs"/>
          <w:sz w:val="24"/>
          <w:szCs w:val="24"/>
          <w:highlight w:val="yellow"/>
          <w:rtl/>
          <w:lang w:val="fa-IR"/>
        </w:rPr>
        <w:t>با توجه به نبود فهرست جامع و قابل دسترس از همه معامله‌گران فعال و نامشخص بودن حجم دقیق جامعه، از نمونه‌گیری غیرتصادفی در دسترس همراه با گلوله‌برفی استفاده شد. پرسشنامه آنلاین پژوهش، شامل فرم رضایت آگاهانه، سؤالات جمعیت‌شناختی و ابزارهای اندازه‌گیری، در پلتفرم پرس‌لاین طراحی و از طریق کانال‌ها، گروه‌ها و انجمن‌های تخصصی معامله‌گری منتشر شد. از شرکت‌کنندگان واجد شرایط خواسته شد لینک پرسشنامه را برای دیگر معامله‌گران واجد شرایط ارسال کنند. نمونه پژوهش معامله‌گران حقیقیِ فعال در بازارهای مختلف را دربر گرفت.</w:t>
      </w:r>
      <w:r>
        <w:rPr>
          <w:rFonts w:ascii="B Nazanin" w:hAnsi="B Nazanin" w:cs="B Nazanin" w:hint="cs"/>
          <w:vertAlign w:val="superscript"/>
          <w:rtl/>
        </w:rPr>
        <w:footnoteReference w:id="65"/>
      </w:r>
      <w:r>
        <w:rPr>
          <w:rFonts w:ascii="B Nazanin" w:hAnsi="B Nazanin" w:cs="B Nazanin" w:hint="cs"/>
          <w:vertAlign w:val="superscript"/>
          <w:rtl/>
        </w:rPr>
        <w:footnoteReference w:id="66"/>
      </w:r>
      <w:commentRangeEnd w:id="57"/>
      <w:r>
        <w:rPr>
          <w:rStyle w:val="CommentReference"/>
        </w:rPr>
        <w:commentReference w:id="57"/>
      </w:r>
    </w:p>
    <w:p w14:paraId="7E604013" w14:textId="77777777" w:rsidR="00537408" w:rsidRDefault="00655A80" w:rsidP="00655A80">
      <w:pPr>
        <w:bidi/>
        <w:spacing w:after="0" w:line="580" w:lineRule="exact"/>
        <w:jc w:val="both"/>
      </w:pPr>
      <w:r>
        <w:rPr>
          <w:rFonts w:ascii="B Nazanin" w:hAnsi="B Nazanin" w:cs="B Nazanin" w:hint="cs"/>
          <w:sz w:val="24"/>
          <w:szCs w:val="24"/>
          <w:rtl/>
        </w:rPr>
        <w:t xml:space="preserve">گردآوری داده‌ها به شیوه آنلاین، متناسب با ویژگی‌های جامعه هدف انتخاب شده است؛ زیرا معامله‌گران در مناطق جغرافیایی مختلف پراکنده‌اند و بسیاری از آنان در بستر گروه‌ها و کانال‌های مجازی فعالیت می‌کنند. همچنین </w:t>
      </w:r>
      <w:r>
        <w:rPr>
          <w:rFonts w:ascii="B Nazanin" w:hAnsi="B Nazanin" w:cs="B Nazanin" w:hint="cs"/>
          <w:sz w:val="24"/>
          <w:szCs w:val="24"/>
          <w:rtl/>
        </w:rPr>
        <w:lastRenderedPageBreak/>
        <w:t>ناشناس بودن پاسخ‌دهی در فرم آنلاین، زمینه گزارش‌دهی صادقانه‌تر را درباره خطاها و رفتارهای پرخطر معاملاتی فراهم می‌آورد؛ موضوعی که در پژوهش‌های مرتبط با تصمیم‌گیری مالی اهمیت ویژه‌ای دارد.</w:t>
      </w:r>
    </w:p>
    <w:p w14:paraId="4D8707B9" w14:textId="77777777" w:rsidR="00537408" w:rsidRDefault="00655A80" w:rsidP="00655A80">
      <w:pPr>
        <w:bidi/>
        <w:spacing w:after="0" w:line="580" w:lineRule="exact"/>
        <w:jc w:val="both"/>
      </w:pPr>
      <w:r>
        <w:rPr>
          <w:rFonts w:ascii="B Nazanin" w:hAnsi="B Nazanin" w:cs="B Nazanin" w:hint="cs"/>
          <w:sz w:val="24"/>
          <w:szCs w:val="24"/>
          <w:rtl/>
        </w:rPr>
        <w:t>گردآوری داده‌ها به مدت تقریبی دو ماه ادامه خواهد یافت و پس از رسیدن به حجم نمونه مطلوب، متوقف می‌شود. در صفحه ابتدایی پرسشنامه، رضایت‌نامه آگاهانه الکترونیکی قرار داده می‌شود و شرکت‌کنندگان تنها در صورت تأیید گزینه موافقت با شرکت در پژوهش، وارد بخش اصلی پرسشنامه‌ها می‌شوند؛ شرکت در پژوهش کاملاً داوطلبانه است و امکان انصراف در هر مرحله بدون هیچ پیامد منفی وجود دارد.</w:t>
      </w:r>
    </w:p>
    <w:p w14:paraId="5040108F" w14:textId="77777777" w:rsidR="00537408" w:rsidRDefault="00655A80" w:rsidP="00655A80">
      <w:pPr>
        <w:bidi/>
        <w:spacing w:after="0" w:line="580" w:lineRule="exact"/>
        <w:jc w:val="both"/>
      </w:pPr>
      <w:r>
        <w:rPr>
          <w:rFonts w:ascii="B Nazanin" w:hAnsi="B Nazanin" w:cs="B Nazanin" w:hint="cs"/>
          <w:sz w:val="24"/>
          <w:szCs w:val="24"/>
          <w:rtl/>
        </w:rPr>
        <w:t>لازم است ذکر شود که استفاده از روش نمونه‌گیری غیرتصادفی، هرچند با توجه به ویژگی‌های جامعه مورد نظر عملی‌ترین روش دسترسی به تعداد مناسبی از معامله‌گران است، قابلیت تعمیم‌پذیری نتایج را محدود می‌کند؛ این موضوع به عنوان یکی از محدودیت‌های اصلی پژوهش در فصل پنجم مورد بحث قرار خواهد گرفت.</w:t>
      </w:r>
    </w:p>
    <w:p w14:paraId="44C81B4F" w14:textId="77777777" w:rsidR="00537408" w:rsidRDefault="00655A80" w:rsidP="00655A80">
      <w:pPr>
        <w:pStyle w:val="Heading3"/>
        <w:jc w:val="both"/>
      </w:pPr>
      <w:bookmarkStart w:id="58" w:name="_Toc243041607"/>
      <w:r>
        <w:rPr>
          <w:rFonts w:ascii="B Nazanin" w:hAnsi="B Nazanin" w:hint="cs"/>
          <w:szCs w:val="26"/>
          <w:rtl/>
        </w:rPr>
        <w:t>۳-۳-۳. حجم نمونه</w:t>
      </w:r>
      <w:bookmarkEnd w:id="58"/>
    </w:p>
    <w:p w14:paraId="4BCC8BFA" w14:textId="77777777" w:rsidR="00537408" w:rsidRDefault="00655A80" w:rsidP="00655A80">
      <w:pPr>
        <w:bidi/>
        <w:spacing w:after="0" w:line="580" w:lineRule="exact"/>
        <w:jc w:val="both"/>
      </w:pPr>
      <w:r>
        <w:rPr>
          <w:rFonts w:ascii="B Nazanin" w:hAnsi="B Nazanin" w:cs="B Nazanin" w:hint="cs"/>
          <w:sz w:val="24"/>
          <w:szCs w:val="24"/>
          <w:rtl/>
        </w:rPr>
        <w:t>از آنجا که روش اصلی تحلیل داده‌ها در این پژوهش مدل‌یابی معادلات ساختاری است، حجم نمونه بر اساس قواعد تجربی مربوط به این روش تعیین می‌شود. بر اساس پیشنهادهای مطرح‌شده در ادبیات مدل‌یابی معادلات ساختاری (کلاین، ۲۰۱۶)</w:t>
      </w:r>
      <w:r>
        <w:rPr>
          <w:rFonts w:ascii="B Nazanin" w:eastAsia="B Nazanin" w:hAnsi="B Nazanin" w:cs="B Nazanin" w:hint="cs"/>
          <w:vertAlign w:val="superscript"/>
          <w:rtl/>
        </w:rPr>
        <w:footnoteReference w:id="67"/>
      </w:r>
      <w:r>
        <w:rPr>
          <w:rFonts w:ascii="B Nazanin" w:hAnsi="B Nazanin" w:cs="B Nazanin" w:hint="cs"/>
          <w:sz w:val="24"/>
          <w:szCs w:val="24"/>
          <w:rtl/>
        </w:rPr>
        <w:t>، برای دستیابی به برآوردهای پایا و نتایج قابل اعتماد، استفاده از حجم نمونه حداقل ۲۰۰ نفر مناسب تلقی می‌شود؛ به ویژه زمانی که تعداد متغیرهای پنهان و مشاهده‌شده در مدل متوسط یا زیاد باشد. با این حال، با در نظر گرفتن محدودیت‌های عملی در دسترسی به معامله‌گران فعال و ماهیت داوطلبانه شرکت در پژوهش، تلاش می‌شود حداقل بین ۱۵۰ تا ۲۰۰ نفر از شرکت‌کنندگان واجد شرایط وارد تحلیل نهایی شوند و در صورتی که امکان دسترسی کمتر از این مقدار فراهم شود، تحلیل با حداقل ۱۰۰ نفر نیز اجرا می‌گیرد؛ در این صورت، موضوع یادشده در گزارش نتایج به وضوح به‌عنوان یکی از محدودیت‌های پژوهش ذکر خواهد شد. لازم به تأکید است که حجم نهایی نمونه تحقق‌یافته، پس از اتمام گردآوری و پاک‌سازی داده‌ها در فصل چهارم گزارش می‌شود. تعیین حجم نمونه پیش از آغاز گردآوری داده‌ها انجام شده و جمع‌آوری تا رسیدن به کران مطلوب ادامه می‌یابد.</w:t>
      </w:r>
    </w:p>
    <w:p w14:paraId="2F2C3C14" w14:textId="77777777" w:rsidR="00537408" w:rsidRDefault="00655A80" w:rsidP="00655A80">
      <w:pPr>
        <w:pStyle w:val="Heading3"/>
        <w:jc w:val="both"/>
      </w:pPr>
      <w:bookmarkStart w:id="59" w:name="_Toc243041608"/>
      <w:r>
        <w:rPr>
          <w:rFonts w:ascii="B Nazanin" w:hAnsi="B Nazanin" w:hint="cs"/>
          <w:szCs w:val="26"/>
          <w:rtl/>
        </w:rPr>
        <w:lastRenderedPageBreak/>
        <w:t>۳-۳-۴. ملاک‌های ورود و خروج</w:t>
      </w:r>
      <w:bookmarkEnd w:id="59"/>
    </w:p>
    <w:p w14:paraId="4F098AF5" w14:textId="77777777" w:rsidR="00537408" w:rsidRDefault="00655A80" w:rsidP="00655A80">
      <w:pPr>
        <w:bidi/>
        <w:spacing w:after="0" w:line="580" w:lineRule="exact"/>
        <w:jc w:val="both"/>
      </w:pPr>
      <w:r>
        <w:rPr>
          <w:rFonts w:ascii="B Nazanin" w:hAnsi="B Nazanin" w:cs="B Nazanin" w:hint="cs"/>
          <w:b/>
          <w:bCs/>
          <w:sz w:val="24"/>
          <w:szCs w:val="24"/>
          <w:rtl/>
        </w:rPr>
        <w:t>ملاک‌های ورود</w:t>
      </w:r>
      <w:r>
        <w:rPr>
          <w:rFonts w:ascii="B Nazanin" w:hAnsi="B Nazanin" w:cs="B Nazanin" w:hint="cs"/>
          <w:sz w:val="24"/>
          <w:szCs w:val="24"/>
          <w:rtl/>
        </w:rPr>
        <w:t xml:space="preserve"> به پژوهش عبارت‌اند از: (۱) داشتن سن ۱۸ سال یا بیشتر؛ (۲) معامله‌گر حقیقی بودن و فعالیت با سرمایه شخصی؛ (۳) داشتن حداقل ۶ ماه سابقه فعالیت و انجام معامله واقعی (نه صرفاً حساب آزمایشی) در حداقل یکی از بازارهای بورس اوراق بهادار تهران، فرابورس، بورس انرژی، فارکس یا ارزهای دیجیتال؛ (۴) تسلط کافی به زبان فارسی جهت درک سؤالات پرسشنامه‌ها؛ و (۵) تمایل به شرکت در پژوهش و تأیید فرم رضایت‌نامه آگاهانه.</w:t>
      </w:r>
    </w:p>
    <w:p w14:paraId="3C24A71E" w14:textId="77777777" w:rsidR="00537408" w:rsidRDefault="00655A80" w:rsidP="00655A80">
      <w:pPr>
        <w:bidi/>
        <w:spacing w:after="0" w:line="580" w:lineRule="exact"/>
        <w:jc w:val="both"/>
      </w:pPr>
      <w:r>
        <w:rPr>
          <w:rFonts w:ascii="B Nazanin" w:hAnsi="B Nazanin" w:cs="B Nazanin" w:hint="cs"/>
          <w:b/>
          <w:bCs/>
          <w:sz w:val="24"/>
          <w:szCs w:val="24"/>
          <w:rtl/>
        </w:rPr>
        <w:t>ملاک‌های خروج</w:t>
      </w:r>
      <w:r>
        <w:rPr>
          <w:rFonts w:ascii="B Nazanin" w:hAnsi="B Nazanin" w:cs="B Nazanin" w:hint="cs"/>
          <w:sz w:val="24"/>
          <w:szCs w:val="24"/>
          <w:rtl/>
        </w:rPr>
        <w:t xml:space="preserve"> نیز شامل موارد زیر است: (۱) عدم تکمیل پرسشنامه‌ها به صورت کامل؛ (۲) انصراف شرکت‌کننده یا عدم تأیید رضایت‌نامه آگاهانه؛ (۳) ارائه پاسخ‌های تصادفی یا نامعتبر که از طریق نشانگرهایی مانند زمان پاسخ‌دهی بسیار کوتاه یا الگوی پاسخ یکسان در همه گویه‌ها شناسایی می‌شوند؛ و (۴) گزارش نداشتن تجربه معامله واقعی یا تمرکز اصلی بر حساب آزمایشی توسط شرکت‌کننده.</w:t>
      </w:r>
    </w:p>
    <w:p w14:paraId="652BFE6A" w14:textId="77777777" w:rsidR="00537408" w:rsidRDefault="00655A80" w:rsidP="00655A80">
      <w:pPr>
        <w:bidi/>
        <w:spacing w:after="0" w:line="580" w:lineRule="exact"/>
        <w:jc w:val="both"/>
      </w:pPr>
      <w:r>
        <w:rPr>
          <w:rFonts w:ascii="B Nazanin" w:hAnsi="B Nazanin" w:cs="B Nazanin" w:hint="cs"/>
          <w:sz w:val="24"/>
          <w:szCs w:val="24"/>
          <w:rtl/>
        </w:rPr>
        <w:t>ملاک‌های خروج یادشده در مرحله پاک‌سازی داده‌ها و پیش از تحلیل نهایی اعمال می‌شوند تا کیفیت پاسخ‌های واردشده به مدل تضمین گردد.</w:t>
      </w:r>
    </w:p>
    <w:p w14:paraId="63CC2483" w14:textId="77777777" w:rsidR="00537408" w:rsidRDefault="00655A80" w:rsidP="00655A80">
      <w:pPr>
        <w:pStyle w:val="Heading2"/>
        <w:jc w:val="both"/>
      </w:pPr>
      <w:bookmarkStart w:id="60" w:name="_Toc243041609"/>
      <w:r>
        <w:rPr>
          <w:rFonts w:ascii="B Nazanin" w:hAnsi="B Nazanin" w:hint="cs"/>
          <w:szCs w:val="28"/>
          <w:rtl/>
        </w:rPr>
        <w:t>۳-۴. ابزارهای اندازه‌گیری</w:t>
      </w:r>
      <w:bookmarkEnd w:id="60"/>
    </w:p>
    <w:p w14:paraId="29A1A708" w14:textId="77777777" w:rsidR="00537408" w:rsidRDefault="00655A80" w:rsidP="00655A80">
      <w:pPr>
        <w:bidi/>
        <w:spacing w:after="0" w:line="580" w:lineRule="exact"/>
        <w:jc w:val="both"/>
      </w:pPr>
      <w:r>
        <w:rPr>
          <w:rFonts w:ascii="B Nazanin" w:hAnsi="B Nazanin" w:cs="B Nazanin" w:hint="cs"/>
          <w:sz w:val="24"/>
          <w:szCs w:val="24"/>
          <w:rtl/>
        </w:rPr>
        <w:t>برای سنجش متغیرهای پژوهش از سه ابزار استاندارد استفاده می‌شود که هر یک با یکی از متغیرهای مدل میانجی‌گری متناظر است: پرسشنامه اضطراب حالت-صفت اسپیلبرگر — فرم صفتی برای سنجش اضطراب صفتی، پرسشنامه طرحواره یانگ — فرم کوتاه برای سنجش طرحواره‌های ناسازگار اولیه، و مقیاس تحمل ریسک مالی گرابل و لایتون برای سنجش رفتارهای مالی پرخطر. این سه ابزار به همراه سؤالات جمعیت‌شناختی در قالب یک پرسشنامه آنلاین یکپارچه ارائه می‌شوند. در ادامه، ساختار، نمره‌گذاری و ویژگی‌های روان‌سنجی هر ابزار به تفصیل بیان می‌شود. در فرم آنلاین، این ابزارها به ترتیب پس از سؤالات جمعیت‌شناختی و با فاصله‌گذاری مناسب ارائه می‌شوند تا خستگی پاسخ‌دهنده به حداقل برسد.</w:t>
      </w:r>
    </w:p>
    <w:p w14:paraId="3991B7E5" w14:textId="77777777" w:rsidR="00537408" w:rsidRDefault="00655A80" w:rsidP="00655A80">
      <w:pPr>
        <w:pStyle w:val="Heading3"/>
        <w:jc w:val="both"/>
      </w:pPr>
      <w:bookmarkStart w:id="61" w:name="_Toc243041610"/>
      <w:r>
        <w:rPr>
          <w:rFonts w:ascii="B Nazanin" w:hAnsi="B Nazanin" w:hint="cs"/>
          <w:szCs w:val="26"/>
          <w:rtl/>
        </w:rPr>
        <w:lastRenderedPageBreak/>
        <w:t>۳-۴-۱. پرسشنامه اضطراب حالت-صفت اسپیلبرگر — فرم صفتی</w:t>
      </w:r>
      <w:bookmarkEnd w:id="61"/>
    </w:p>
    <w:p w14:paraId="2648ABCD" w14:textId="77777777" w:rsidR="00537408" w:rsidRDefault="00655A80" w:rsidP="00655A80">
      <w:pPr>
        <w:bidi/>
        <w:spacing w:after="0" w:line="580" w:lineRule="exact"/>
        <w:jc w:val="both"/>
      </w:pPr>
      <w:r>
        <w:rPr>
          <w:rFonts w:ascii="B Nazanin" w:hAnsi="B Nazanin" w:cs="B Nazanin" w:hint="cs"/>
          <w:sz w:val="24"/>
          <w:szCs w:val="24"/>
          <w:rtl/>
        </w:rPr>
        <w:t>پرسشنامه اضطراب حالت-صفت اسپیلبرگر در اصل توسط اسپیلبرگر، گورچ و لوشن (۱۹۷۰)</w:t>
      </w:r>
      <w:r>
        <w:rPr>
          <w:rFonts w:ascii="B Nazanin" w:eastAsia="B Nazanin" w:hAnsi="B Nazanin" w:cs="B Nazanin" w:hint="cs"/>
          <w:vertAlign w:val="superscript"/>
          <w:rtl/>
        </w:rPr>
        <w:footnoteReference w:id="68"/>
      </w:r>
      <w:r>
        <w:rPr>
          <w:rFonts w:ascii="B Nazanin" w:hAnsi="B Nazanin" w:cs="B Nazanin" w:hint="cs"/>
          <w:sz w:val="24"/>
          <w:szCs w:val="24"/>
          <w:rtl/>
        </w:rPr>
        <w:t xml:space="preserve"> ساخته شد و راهنمای بازنگری‌شده آن توسط اسپیلبرگر (۱۹۸۳) منتشر شده است. این پرسشنامه برای سنجش اضطراب در دو سطح طراحی شده است. سطح نخست، اضطراب حالتی است؛ واکنشی هیجانی، گذرا و وابسته به موقعیت. سطح دوم، اضطراب صفتی؛ یعنی ویژگی شخصیتی پایدار فرد. در پژوهش حاضر تنها از فرم اضطراب صفتی استفاده می‌شود؛ هدف، سنجش زمینه شخصیتی پایدار اضطراب در معامله‌گران است، نه واکنش لحظه‌ای آنان به یک موقعیت خاص. بر همین اساس، فرم حالت (اضطراب حالتی) در این پژوهش اجرا نمی‌شود؛ چه آنکه هدف، سنجش زمینه پایدار آسیب‌پذیری در برابر فشارهای بازار است، نه شدت اضطراب آزمودنی در لحظه پاسخ‌دهی.</w:t>
      </w:r>
    </w:p>
    <w:p w14:paraId="3A98AABD" w14:textId="77777777" w:rsidR="00537408" w:rsidRDefault="00655A80" w:rsidP="00655A80">
      <w:pPr>
        <w:bidi/>
        <w:spacing w:after="0" w:line="580" w:lineRule="exact"/>
        <w:jc w:val="both"/>
      </w:pPr>
      <w:r>
        <w:rPr>
          <w:rFonts w:ascii="B Nazanin" w:hAnsi="B Nazanin" w:cs="B Nazanin" w:hint="cs"/>
          <w:sz w:val="24"/>
          <w:szCs w:val="24"/>
          <w:rtl/>
        </w:rPr>
        <w:t>فرم صفتی شامل ۲۰ گویه است که احساسات کلی و معمول فرد را توصیف می‌کنند و آزمودنی میزان انطباق هر گویه با احساسات خود را بر اساس مقیاس ۴ درجه‌ای لیکرت با گزینه‌های «تقریباً هرگز»، «گاهی اوقات»، «بیشتر اوقات» و «تقریباً همیشه» (از ۱ تا ۴) مشخص می‌کند. این فرم شامل گویه‌هایی با نمره‌گذاری معکوس نیز هست. دامنه نمره کل بین ۲۰ تا ۸۰ است و نمره بالاتر نشان‌دهنده سطح بالاتر اضطراب صفتی است.</w:t>
      </w:r>
    </w:p>
    <w:p w14:paraId="0DDAD95F" w14:textId="77777777" w:rsidR="00537408" w:rsidRDefault="00655A80" w:rsidP="00655A80">
      <w:pPr>
        <w:bidi/>
        <w:spacing w:after="0" w:line="580" w:lineRule="exact"/>
        <w:jc w:val="both"/>
      </w:pPr>
      <w:r>
        <w:rPr>
          <w:rFonts w:ascii="B Nazanin" w:hAnsi="B Nazanin" w:cs="B Nazanin" w:hint="cs"/>
          <w:sz w:val="24"/>
          <w:szCs w:val="24"/>
          <w:rtl/>
        </w:rPr>
        <w:t>از نظر ویژگی‌های روان‌سنجی، پایایی درونی این ابزار از ابتدا با ضرایب آلفای کرونباخ بالا (۰٫۸۶ تا ۰٫۹۵) تأیید شده است (اسپیلبرگر، ۱۹۸۳). در ایران نیز پژوهش بشارت و همکاران (۱۳۹۵) ساختار عاملی و پایایی نسخه فارسی این پرسشنامه را در نمونه‌های ایرانی بررسی و تأیید کرده است؛ در این پژوهش آلفای کرونباخ ۰٫۸۹ گزارش شده است. کلید نمره‌گذاری اعمال‌شده بر این فرم، بر اساس تطبیق گزینه‌های فرم اجراشده و تصمیم پژوهشگر ثبت شده است و منبع اولیه نسخه فارسی (بشارت و همکاران، ۱۳۹۵) مستقلاً راستی‌آزمایی نشده است.</w:t>
      </w:r>
    </w:p>
    <w:p w14:paraId="1FD1DAA5" w14:textId="77777777" w:rsidR="00537408" w:rsidRDefault="00655A80" w:rsidP="00655A80">
      <w:pPr>
        <w:bidi/>
        <w:spacing w:after="0" w:line="580" w:lineRule="exact"/>
        <w:jc w:val="both"/>
      </w:pPr>
      <w:r>
        <w:rPr>
          <w:rFonts w:ascii="B Nazanin" w:hAnsi="B Nazanin" w:cs="B Nazanin" w:hint="cs"/>
          <w:sz w:val="24"/>
          <w:szCs w:val="24"/>
          <w:rtl/>
        </w:rPr>
        <w:t>پایایی ابزار در نمونه پژوهش حاضر با آلفای کرونباخ محاسبه و در فصل چهارم گزارش خواهد شد.</w:t>
      </w:r>
    </w:p>
    <w:p w14:paraId="50BDAA35" w14:textId="77777777" w:rsidR="00537408" w:rsidRDefault="00655A80" w:rsidP="00655A80">
      <w:pPr>
        <w:pStyle w:val="Heading3"/>
        <w:jc w:val="both"/>
      </w:pPr>
      <w:bookmarkStart w:id="62" w:name="_Toc243041611"/>
      <w:r>
        <w:rPr>
          <w:rFonts w:ascii="B Nazanin" w:hAnsi="B Nazanin" w:hint="cs"/>
          <w:szCs w:val="26"/>
          <w:rtl/>
        </w:rPr>
        <w:t>۳-۴-۲. پرسشنامه طرحواره‌های ناسازگار اولیه یانگ — فرم کوتاه</w:t>
      </w:r>
      <w:bookmarkEnd w:id="62"/>
    </w:p>
    <w:p w14:paraId="17378AEC" w14:textId="77777777" w:rsidR="00537408" w:rsidRDefault="00655A80" w:rsidP="00655A80">
      <w:pPr>
        <w:bidi/>
        <w:spacing w:after="0" w:line="580" w:lineRule="exact"/>
        <w:jc w:val="both"/>
      </w:pPr>
      <w:r>
        <w:rPr>
          <w:rFonts w:ascii="B Nazanin" w:hAnsi="B Nazanin" w:cs="B Nazanin" w:hint="cs"/>
          <w:sz w:val="24"/>
          <w:szCs w:val="24"/>
          <w:rtl/>
        </w:rPr>
        <w:t xml:space="preserve">پرسشنامه طرحواره یانگ — فرم کوتاه توسط یانگ (۱۹۹۸) به عنوان نسخه‌ای کوتاه‌تر از ابزار اصلی برای سنجش ۱۵ طرحواره ناسازگار اولیه تدوین شده است. این پرسشنامه شامل ۷۵ گویه است که به ازای هر طرحواره، ۵ گویه </w:t>
      </w:r>
      <w:r>
        <w:rPr>
          <w:rFonts w:ascii="B Nazanin" w:hAnsi="B Nazanin" w:cs="B Nazanin" w:hint="cs"/>
          <w:sz w:val="24"/>
          <w:szCs w:val="24"/>
          <w:rtl/>
        </w:rPr>
        <w:lastRenderedPageBreak/>
        <w:t>را در بر می‌گیرد و بر اساس نظریه طرحواره، الگوهای هیجانی و شناختی عمیق و پایداری را می‌سنجد که در دوران کودکی و نوجوانی شکل گرفته‌اند و تفسیر فرد از موقعیت‌های زندگی را جهت می‌دهند.</w:t>
      </w:r>
    </w:p>
    <w:p w14:paraId="48D94724" w14:textId="77777777" w:rsidR="00537408" w:rsidRDefault="00655A80" w:rsidP="00655A80">
      <w:pPr>
        <w:bidi/>
        <w:spacing w:after="0" w:line="580" w:lineRule="exact"/>
        <w:jc w:val="both"/>
      </w:pPr>
      <w:r>
        <w:rPr>
          <w:rFonts w:ascii="B Nazanin" w:hAnsi="B Nazanin" w:cs="B Nazanin" w:hint="cs"/>
          <w:sz w:val="24"/>
          <w:szCs w:val="24"/>
          <w:rtl/>
        </w:rPr>
        <w:t>نمره‌گذاری گویه‌ها بر اساس مقیاس ۶ درجه‌ای لیکرت انجام می‌شود. گزینه‌های این مقیاس — همان‌گونه که در نسخه آنلاین منتشرشده پژوهش آمده است — به ترتیب عبارت‌اند از: «۱=کاملاً در مورد من غلط است»، «۲=تقریباً غلط است»، «۳=بیشتر غلط است تا درست»، «۴=اندکی درست است»، «۵=تقریباً درست است» و «۶=کاملاً مرا توصیف می‌کند». برای هر طرحواره نمره‌ای بین ۵ تا ۳۰ به دست می‌آید و نمره بالاتر نشان‌دهنده شدت بیشتر آن طرحواره است. نمره کل فرم کوتاه (مجموع نمرات ۷۵ گویه) شاخص متغیر میانجی در مدل اصلی پژوهش است؛ تحلیل خرده‌مقیاس‌ها و حوزه‌ها، در صورت دسترسی به کلید معتبر، جداگانه و صرفاً به‌عنوان تحلیل تکمیلی انجام می‌شود. در صورت پیاده‌سازی نسخه آنلاین مطابق همین جهت نمره‌گذاری (۱ = کاملاً در مورد من غلط است تا ۶ = کاملاً مرا توصیف می‌کند)، نیازی به وارونه‌سازی نمرات در مرحله کدگذاری وجود نخواهد داشت؛ تأیید نهایی جهت گزینه‌ها با نسخه یوسفی (۱۳۹۶) پیش از انتشار بر عهده پژوهشگر است.</w:t>
      </w:r>
    </w:p>
    <w:p w14:paraId="528B0DE3" w14:textId="77777777" w:rsidR="00537408" w:rsidRDefault="00655A80" w:rsidP="00655A80">
      <w:pPr>
        <w:bidi/>
        <w:spacing w:after="0" w:line="580" w:lineRule="exact"/>
        <w:jc w:val="both"/>
      </w:pPr>
      <w:r>
        <w:rPr>
          <w:rFonts w:ascii="B Nazanin" w:hAnsi="B Nazanin" w:cs="B Nazanin" w:hint="cs"/>
          <w:sz w:val="24"/>
          <w:szCs w:val="24"/>
          <w:rtl/>
        </w:rPr>
        <w:t>ویژگی‌های روان‌سنجی ابزار اصلی طرحواره‌ها در مطالعات متعدد بررسی و تأیید شده است (یانگ، ۱۹۹۸؛ اشمیت و همکاران، ۱۹۹۵). در ایران نیز پژوهش یوسفی (۱۳۹۶) ویژگی‌های روان‌سنجی نسخه فارسی این پرسشنامه را در نمونه غیربالینی بررسی کرده است؛ در این پژوهش پایایی خرده‌مقیاس‌ها با ضرایب آلفای ۰٫۶۸ تا ۰٫۸۵ و روایی سازه قابل قبول گزارش شده است.</w:t>
      </w:r>
    </w:p>
    <w:p w14:paraId="3BA0A730" w14:textId="77777777" w:rsidR="00537408" w:rsidRDefault="00655A80" w:rsidP="00655A80">
      <w:pPr>
        <w:bidi/>
        <w:spacing w:after="0" w:line="580" w:lineRule="exact"/>
        <w:jc w:val="both"/>
      </w:pPr>
      <w:r>
        <w:rPr>
          <w:rFonts w:ascii="B Nazanin" w:hAnsi="B Nazanin" w:cs="B Nazanin" w:hint="cs"/>
          <w:sz w:val="24"/>
          <w:szCs w:val="24"/>
          <w:rtl/>
        </w:rPr>
        <w:t>پایایی ابزار در نمونه پژوهش حاضر با آلفای کرونباخ محاسبه و در فصل چهارم گزارش خواهد شد.</w:t>
      </w:r>
    </w:p>
    <w:p w14:paraId="1D3AC198" w14:textId="77777777" w:rsidR="00537408" w:rsidRDefault="00655A80" w:rsidP="00655A80">
      <w:pPr>
        <w:pStyle w:val="Heading3"/>
        <w:jc w:val="both"/>
      </w:pPr>
      <w:bookmarkStart w:id="63" w:name="_Toc243041612"/>
      <w:r>
        <w:rPr>
          <w:rFonts w:ascii="B Nazanin" w:hAnsi="B Nazanin" w:hint="cs"/>
          <w:szCs w:val="26"/>
          <w:rtl/>
        </w:rPr>
        <w:t>۳-۴-۳. مقیاس تحمل ریسک مالی گرابل و لایتون</w:t>
      </w:r>
      <w:r>
        <w:rPr>
          <w:rFonts w:ascii="B Nazanin" w:hAnsi="B Nazanin" w:hint="cs"/>
          <w:vertAlign w:val="superscript"/>
          <w:rtl/>
        </w:rPr>
        <w:footnoteReference w:id="69"/>
      </w:r>
      <w:bookmarkEnd w:id="63"/>
    </w:p>
    <w:p w14:paraId="0F018B1D" w14:textId="77777777" w:rsidR="00537408" w:rsidRDefault="00655A80" w:rsidP="00655A80">
      <w:pPr>
        <w:bidi/>
        <w:spacing w:after="0" w:line="580" w:lineRule="exact"/>
        <w:jc w:val="both"/>
      </w:pPr>
      <w:r>
        <w:rPr>
          <w:rFonts w:ascii="B Nazanin" w:hAnsi="B Nazanin" w:cs="B Nazanin" w:hint="cs"/>
          <w:sz w:val="24"/>
          <w:szCs w:val="24"/>
          <w:rtl/>
        </w:rPr>
        <w:t xml:space="preserve">مقیاس تحمل ریسک مالی توسط گرابل و لایتون (۱۹۹۹) ساخته شده است؛ ابزاری برای سنجش تمایل، ظرفیت و نگرش فرد نسبت به پذیرش ریسک در تصمیم‌های مالی. این مقیاس شامل ۱۳ سؤال تک‌گزینه‌ای است که هر سؤال گزینه‌های متنی مختص خود را دارد و پاسخ‌دهنده از میان چهار گزینه هر سؤال، گزینه‌ای را انتخاب می‌کند که به بهترین وجه دیدگاه یا ترجیح واقعی او را منعکس می‌سازد؛ در این مقیاس پاسخ درست یا غلطی وجود ندارد. سؤالات </w:t>
      </w:r>
      <w:r>
        <w:rPr>
          <w:rFonts w:ascii="B Nazanin" w:hAnsi="B Nazanin" w:cs="B Nazanin" w:hint="cs"/>
          <w:sz w:val="24"/>
          <w:szCs w:val="24"/>
          <w:rtl/>
        </w:rPr>
        <w:lastRenderedPageBreak/>
        <w:t>این مقیاس عمدتاً در قالب موقعیت‌های فرضی و سؤالات ترجیحی طراحی شده‌اند؛ برای نمونه، انتخاب میان دریافت مبلغ قطعی یا شرکت در یک شانس با بازده بالاتر، یا تعیین ترجیح میان انواع دارایی‌های سرمایه‌گذاری. این ساختار موجب می‌شود پاسخ‌دهنده بدون آنکه خود را در معرض قضاوت ببیند، تمایل واقعی خود به پذیرش ریسک را آشکار سازد.</w:t>
      </w:r>
    </w:p>
    <w:p w14:paraId="4942919B" w14:textId="77777777" w:rsidR="00537408" w:rsidRDefault="00655A80" w:rsidP="00655A80">
      <w:pPr>
        <w:bidi/>
        <w:spacing w:after="0" w:line="580" w:lineRule="exact"/>
        <w:jc w:val="both"/>
      </w:pPr>
      <w:r w:rsidRPr="005225F2">
        <w:rPr>
          <w:rFonts w:ascii="B Nazanin" w:hAnsi="B Nazanin" w:cs="B Nazanin" w:hint="cs"/>
          <w:sz w:val="24"/>
          <w:szCs w:val="24"/>
          <w:rtl/>
          <w:lang w:val="fa-IR"/>
        </w:rPr>
        <w:t>نمره کل مقیاس بین ۱۳ تا ۵۲ محاسبه می‌شود و نمره بالاتر نشان‌دهنده تحمل ریسک بیشتر و در نتیجه تمایل بالاتر به بروز رفتارهای مالی پرخطر است.</w:t>
      </w:r>
    </w:p>
    <w:p w14:paraId="19D8B862" w14:textId="77777777" w:rsidR="00537408" w:rsidRDefault="00655A80" w:rsidP="00655A80">
      <w:pPr>
        <w:bidi/>
        <w:spacing w:after="0" w:line="580" w:lineRule="exact"/>
        <w:jc w:val="both"/>
      </w:pPr>
      <w:r>
        <w:rPr>
          <w:rFonts w:ascii="B Nazanin" w:hAnsi="B Nazanin" w:cs="B Nazanin" w:hint="cs"/>
          <w:sz w:val="24"/>
          <w:szCs w:val="24"/>
          <w:rtl/>
        </w:rPr>
        <w:t>به‌کارگیری این مقیاس به عنوان شاخص عملیاتی رفتارهای مالی پرخطر نیازمند توضیح روش‌شناختی مشخص است. نکته کلیدی این است: «تحمل ریسک» یک نگرش روانشناختی است و «رفتار پرخطر» یک عمل عینی. با این حال، ادبیات پژوهشی گسترده نشان داده است که مقیاس گرابل و لایتون از روایی پیش‌بین بسیار بالایی برخوردار است؛ به این معنا که نمرات افراد در این مقیاس توانایی پیش‌بینی رفتارهای مالی واقعی آنان را دارد (گرابل و لایتون، ۱۹۹۹؛ گرابل، ۲۰۱۷). بر همین اساس، در پژوهش حاضر این مقیاس به عنوان شاخص نیابتی</w:t>
      </w:r>
      <w:r>
        <w:rPr>
          <w:rFonts w:ascii="B Nazanin" w:hAnsi="B Nazanin" w:cs="B Nazanin" w:hint="cs"/>
          <w:vertAlign w:val="superscript"/>
          <w:rtl/>
        </w:rPr>
        <w:footnoteReference w:id="70"/>
      </w:r>
      <w:r>
        <w:rPr>
          <w:rFonts w:ascii="B Nazanin" w:hAnsi="B Nazanin" w:cs="B Nazanin" w:hint="cs"/>
          <w:sz w:val="24"/>
          <w:szCs w:val="24"/>
          <w:rtl/>
        </w:rPr>
        <w:t xml:space="preserve"> قابل اعتمادی برای سنجش تمایل به رفتارهای مالی پرخطر استفاده می‌شود؛ رویکردی که با تعریف عملیاتی متغیر وابسته در فصل اول هم‌خوان است. به‌عبارت دیگر، «رفتارهای مالی پرخطر» عنوان مصوب متغیر وابسته است، اما ابزار سنجش آن در این پژوهش، تحمل ریسک مالی است و جلوه‌های رفتاری توصیف‌شده در فصل دوم (مانند معامله‌گری بیش از حد یا اثر گرایش) را مستقیماً اندازه نمی‌گیرد.</w:t>
      </w:r>
    </w:p>
    <w:p w14:paraId="1AC8DC81" w14:textId="77777777" w:rsidR="00537408" w:rsidRDefault="00655A80" w:rsidP="00655A80">
      <w:pPr>
        <w:bidi/>
        <w:spacing w:after="0" w:line="580" w:lineRule="exact"/>
        <w:jc w:val="both"/>
      </w:pPr>
      <w:r>
        <w:rPr>
          <w:rFonts w:ascii="B Nazanin" w:hAnsi="B Nazanin" w:cs="B Nazanin" w:hint="cs"/>
          <w:sz w:val="24"/>
          <w:szCs w:val="24"/>
          <w:rtl/>
        </w:rPr>
        <w:t>نسخه فارسی این مقیاس توسط طالبی و همکاران (۱۳۹۸) بر روی نمونه‌ای از سرمایه‌گذاران بورس اوراق بهادار تهران اعتباریابی شده است؛ در این پژوهش پایایی ابزار با آلفای کرونباخ ۰٫۷۹ گزارش و ساختار عاملی آن تأیید شده است. کلید نمره‌گذاری اعمال‌شده بر این مقیاس، بر اساس تطبیق گزینه‌های فرم اجراشده و تصمیم پژوهشگر ثبت شده است و منبع اولیه نسخه فارسی (طالبی و همکاران، ۱۳۹۸) مستقلاً راستی‌آزمایی نشده است.</w:t>
      </w:r>
    </w:p>
    <w:p w14:paraId="26C0099F" w14:textId="77777777" w:rsidR="00537408" w:rsidRDefault="00655A80" w:rsidP="00655A80">
      <w:pPr>
        <w:bidi/>
        <w:spacing w:after="0" w:line="580" w:lineRule="exact"/>
        <w:jc w:val="both"/>
      </w:pPr>
      <w:r>
        <w:rPr>
          <w:rFonts w:ascii="B Nazanin" w:hAnsi="B Nazanin" w:cs="B Nazanin" w:hint="cs"/>
          <w:sz w:val="24"/>
          <w:szCs w:val="24"/>
          <w:rtl/>
        </w:rPr>
        <w:t>پایایی ابزار در نمونه پژوهش حاضر با آلفای کرونباخ محاسبه و در فصل چهارم گزارش خواهد شد.</w:t>
      </w:r>
    </w:p>
    <w:p w14:paraId="303DDA8D" w14:textId="77777777" w:rsidR="00537408" w:rsidRDefault="00655A80">
      <w:pPr>
        <w:bidi/>
        <w:spacing w:before="180" w:after="40" w:line="580" w:lineRule="exact"/>
        <w:jc w:val="center"/>
      </w:pPr>
      <w:bookmarkStart w:id="64" w:name="_Toc243041649"/>
      <w:r>
        <w:rPr>
          <w:rFonts w:ascii="B Nazanin" w:hAnsi="B Nazanin" w:cs="B Nazanin" w:hint="cs"/>
          <w:b/>
          <w:bCs/>
          <w:sz w:val="24"/>
          <w:szCs w:val="24"/>
          <w:rtl/>
        </w:rPr>
        <w:t xml:space="preserve">جدول </w:t>
      </w:r>
      <w:r>
        <w:rPr>
          <w:rFonts w:ascii="B Nazanin" w:hAnsi="B Nazanin" w:cs="B Nazanin" w:hint="cs"/>
          <w:b/>
          <w:bCs/>
          <w:sz w:val="24"/>
          <w:szCs w:val="24"/>
          <w:rtl/>
        </w:rPr>
        <w:fldChar w:fldCharType="begin" w:fldLock="1"/>
      </w:r>
      <w:r>
        <w:rPr>
          <w:rFonts w:ascii="B Nazanin" w:hAnsi="B Nazanin" w:cs="B Nazanin" w:hint="cs"/>
          <w:b/>
          <w:bCs/>
          <w:sz w:val="24"/>
          <w:szCs w:val="24"/>
          <w:rtl/>
        </w:rPr>
        <w:instrText>SEQ جدول</w:instrText>
      </w:r>
      <w:r>
        <w:rPr>
          <w:rFonts w:ascii="B Nazanin" w:hAnsi="B Nazanin" w:cs="B Nazanin" w:hint="cs"/>
          <w:b/>
          <w:bCs/>
          <w:sz w:val="24"/>
          <w:szCs w:val="24"/>
          <w:rtl/>
        </w:rPr>
        <w:fldChar w:fldCharType="separate"/>
      </w:r>
      <w:r>
        <w:rPr>
          <w:rFonts w:ascii="B Nazanin" w:hAnsi="B Nazanin" w:cs="B Nazanin" w:hint="cs"/>
          <w:b/>
          <w:bCs/>
          <w:sz w:val="24"/>
          <w:szCs w:val="24"/>
          <w:rtl/>
        </w:rPr>
        <w:t>۳-۱</w:t>
      </w:r>
      <w:r>
        <w:rPr>
          <w:rFonts w:ascii="B Nazanin" w:hAnsi="B Nazanin" w:cs="B Nazanin" w:hint="cs"/>
          <w:b/>
          <w:bCs/>
          <w:sz w:val="24"/>
          <w:szCs w:val="24"/>
          <w:rtl/>
        </w:rPr>
        <w:fldChar w:fldCharType="end"/>
      </w:r>
      <w:r>
        <w:rPr>
          <w:rFonts w:ascii="B Nazanin" w:hAnsi="B Nazanin" w:cs="B Nazanin" w:hint="cs"/>
          <w:b/>
          <w:bCs/>
          <w:sz w:val="24"/>
          <w:szCs w:val="24"/>
          <w:rtl/>
        </w:rPr>
        <w:t>. خلاصه ابزارهای پژوهش</w:t>
      </w:r>
      <w:bookmarkEnd w:id="64"/>
    </w:p>
    <w:tbl>
      <w:tblPr>
        <w:tblStyle w:val="TableGrid"/>
        <w:bidiVisual/>
        <w:tblW w:w="0" w:type="auto"/>
        <w:tblLook w:val="04A0" w:firstRow="1" w:lastRow="0" w:firstColumn="1" w:lastColumn="0" w:noHBand="0" w:noVBand="1"/>
      </w:tblPr>
      <w:tblGrid>
        <w:gridCol w:w="1642"/>
        <w:gridCol w:w="1643"/>
        <w:gridCol w:w="1642"/>
        <w:gridCol w:w="1642"/>
        <w:gridCol w:w="1642"/>
      </w:tblGrid>
      <w:tr w:rsidR="00537408" w14:paraId="23F9E7B5" w14:textId="77777777">
        <w:tc>
          <w:tcPr>
            <w:tcW w:w="1644" w:type="dxa"/>
          </w:tcPr>
          <w:p w14:paraId="4FF61921" w14:textId="77777777" w:rsidR="00537408" w:rsidRDefault="00655A80">
            <w:pPr>
              <w:bidi/>
              <w:jc w:val="center"/>
            </w:pPr>
            <w:r>
              <w:rPr>
                <w:rFonts w:ascii="B Nazanin" w:hAnsi="B Nazanin" w:cs="B Nazanin" w:hint="cs"/>
                <w:b/>
                <w:bCs/>
                <w:rtl/>
              </w:rPr>
              <w:t>ابزار</w:t>
            </w:r>
          </w:p>
        </w:tc>
        <w:tc>
          <w:tcPr>
            <w:tcW w:w="1644" w:type="dxa"/>
          </w:tcPr>
          <w:p w14:paraId="2F2EF2E3" w14:textId="77777777" w:rsidR="00537408" w:rsidRDefault="00655A80">
            <w:pPr>
              <w:bidi/>
              <w:jc w:val="center"/>
            </w:pPr>
            <w:r>
              <w:rPr>
                <w:rFonts w:ascii="B Nazanin" w:hAnsi="B Nazanin" w:cs="B Nazanin" w:hint="cs"/>
                <w:b/>
                <w:bCs/>
                <w:rtl/>
              </w:rPr>
              <w:t>تعداد گویه</w:t>
            </w:r>
          </w:p>
        </w:tc>
        <w:tc>
          <w:tcPr>
            <w:tcW w:w="1644" w:type="dxa"/>
          </w:tcPr>
          <w:p w14:paraId="3728B785" w14:textId="77777777" w:rsidR="00537408" w:rsidRDefault="00655A80">
            <w:pPr>
              <w:bidi/>
              <w:jc w:val="center"/>
            </w:pPr>
            <w:r>
              <w:rPr>
                <w:rFonts w:ascii="B Nazanin" w:hAnsi="B Nazanin" w:cs="B Nazanin" w:hint="cs"/>
                <w:b/>
                <w:bCs/>
                <w:rtl/>
              </w:rPr>
              <w:t>طیف پاسخ</w:t>
            </w:r>
          </w:p>
        </w:tc>
        <w:tc>
          <w:tcPr>
            <w:tcW w:w="1644" w:type="dxa"/>
          </w:tcPr>
          <w:p w14:paraId="301546FA" w14:textId="77777777" w:rsidR="00537408" w:rsidRDefault="00655A80">
            <w:pPr>
              <w:bidi/>
              <w:jc w:val="center"/>
            </w:pPr>
            <w:r>
              <w:rPr>
                <w:rFonts w:ascii="B Nazanin" w:hAnsi="B Nazanin" w:cs="B Nazanin" w:hint="cs"/>
                <w:b/>
                <w:bCs/>
                <w:rtl/>
              </w:rPr>
              <w:t>دامنه نمره</w:t>
            </w:r>
          </w:p>
        </w:tc>
        <w:tc>
          <w:tcPr>
            <w:tcW w:w="1644" w:type="dxa"/>
          </w:tcPr>
          <w:p w14:paraId="3B50C09C" w14:textId="77777777" w:rsidR="00537408" w:rsidRDefault="00655A80">
            <w:pPr>
              <w:bidi/>
              <w:jc w:val="center"/>
            </w:pPr>
            <w:r>
              <w:rPr>
                <w:rFonts w:ascii="B Nazanin" w:hAnsi="B Nazanin" w:cs="B Nazanin" w:hint="cs"/>
                <w:b/>
                <w:bCs/>
                <w:rtl/>
              </w:rPr>
              <w:t>نسخه فارسی</w:t>
            </w:r>
          </w:p>
        </w:tc>
      </w:tr>
      <w:tr w:rsidR="00537408" w14:paraId="15C3F22A" w14:textId="77777777">
        <w:tc>
          <w:tcPr>
            <w:tcW w:w="1644" w:type="dxa"/>
          </w:tcPr>
          <w:p w14:paraId="453AC5B9" w14:textId="77777777" w:rsidR="00537408" w:rsidRDefault="00655A80">
            <w:pPr>
              <w:bidi/>
              <w:jc w:val="both"/>
            </w:pPr>
            <w:r>
              <w:rPr>
                <w:rFonts w:ascii="B Nazanin" w:hAnsi="B Nazanin" w:cs="B Nazanin" w:hint="cs"/>
                <w:rtl/>
              </w:rPr>
              <w:lastRenderedPageBreak/>
              <w:t>پرسشنامه اضطراب حالت-صفت اسپیلبرگر — فرم صفتی</w:t>
            </w:r>
            <w:r>
              <w:rPr>
                <w:sz w:val="20"/>
                <w:szCs w:val="20"/>
              </w:rPr>
              <w:t xml:space="preserve"> (STAI-Y2)</w:t>
            </w:r>
          </w:p>
        </w:tc>
        <w:tc>
          <w:tcPr>
            <w:tcW w:w="1644" w:type="dxa"/>
          </w:tcPr>
          <w:p w14:paraId="7AC0222B" w14:textId="77777777" w:rsidR="00537408" w:rsidRDefault="00655A80">
            <w:pPr>
              <w:bidi/>
              <w:jc w:val="both"/>
            </w:pPr>
            <w:r>
              <w:rPr>
                <w:rFonts w:ascii="B Nazanin" w:hAnsi="B Nazanin" w:cs="B Nazanin" w:hint="cs"/>
                <w:rtl/>
              </w:rPr>
              <w:t>۲۰</w:t>
            </w:r>
          </w:p>
        </w:tc>
        <w:tc>
          <w:tcPr>
            <w:tcW w:w="1644" w:type="dxa"/>
          </w:tcPr>
          <w:p w14:paraId="37EBD544" w14:textId="77777777" w:rsidR="00537408" w:rsidRDefault="00655A80">
            <w:pPr>
              <w:bidi/>
              <w:jc w:val="both"/>
            </w:pPr>
            <w:r>
              <w:rPr>
                <w:rFonts w:ascii="B Nazanin" w:hAnsi="B Nazanin" w:cs="B Nazanin" w:hint="cs"/>
                <w:rtl/>
              </w:rPr>
              <w:t>لیکرت ۴ درجه‌ای (تقریباً هرگز تا تقریباً همیشه)</w:t>
            </w:r>
          </w:p>
        </w:tc>
        <w:tc>
          <w:tcPr>
            <w:tcW w:w="1644" w:type="dxa"/>
          </w:tcPr>
          <w:p w14:paraId="6D615F1A" w14:textId="77777777" w:rsidR="00537408" w:rsidRDefault="00655A80">
            <w:pPr>
              <w:bidi/>
              <w:jc w:val="both"/>
            </w:pPr>
            <w:r>
              <w:rPr>
                <w:rFonts w:ascii="B Nazanin" w:hAnsi="B Nazanin" w:cs="B Nazanin" w:hint="cs"/>
                <w:rtl/>
              </w:rPr>
              <w:t>۲۰ تا ۸۰</w:t>
            </w:r>
          </w:p>
        </w:tc>
        <w:tc>
          <w:tcPr>
            <w:tcW w:w="1644" w:type="dxa"/>
          </w:tcPr>
          <w:p w14:paraId="4B8A5AA3" w14:textId="77777777" w:rsidR="00537408" w:rsidRDefault="00655A80">
            <w:pPr>
              <w:bidi/>
              <w:jc w:val="both"/>
            </w:pPr>
            <w:r>
              <w:rPr>
                <w:rFonts w:ascii="B Nazanin" w:hAnsi="B Nazanin" w:cs="B Nazanin" w:hint="cs"/>
                <w:rtl/>
              </w:rPr>
              <w:t>بشارت و همکاران (۱۳۹۵)</w:t>
            </w:r>
          </w:p>
        </w:tc>
      </w:tr>
      <w:tr w:rsidR="00537408" w14:paraId="5722AC67" w14:textId="77777777">
        <w:tc>
          <w:tcPr>
            <w:tcW w:w="1644" w:type="dxa"/>
          </w:tcPr>
          <w:p w14:paraId="192DEBA9" w14:textId="77777777" w:rsidR="00537408" w:rsidRDefault="00655A80">
            <w:pPr>
              <w:bidi/>
              <w:jc w:val="both"/>
            </w:pPr>
            <w:r>
              <w:rPr>
                <w:rFonts w:ascii="B Nazanin" w:hAnsi="B Nazanin" w:cs="B Nazanin" w:hint="cs"/>
                <w:rtl/>
              </w:rPr>
              <w:t>پرسشنامه طرحواره یانگ — فرم کوتاه</w:t>
            </w:r>
            <w:r>
              <w:rPr>
                <w:sz w:val="20"/>
                <w:szCs w:val="20"/>
              </w:rPr>
              <w:t xml:space="preserve"> (YSQ-SF)</w:t>
            </w:r>
          </w:p>
        </w:tc>
        <w:tc>
          <w:tcPr>
            <w:tcW w:w="1644" w:type="dxa"/>
          </w:tcPr>
          <w:p w14:paraId="11B660EE" w14:textId="77777777" w:rsidR="00537408" w:rsidRDefault="00655A80">
            <w:pPr>
              <w:bidi/>
              <w:jc w:val="both"/>
            </w:pPr>
            <w:r>
              <w:rPr>
                <w:rFonts w:ascii="B Nazanin" w:hAnsi="B Nazanin" w:cs="B Nazanin" w:hint="cs"/>
                <w:rtl/>
              </w:rPr>
              <w:t>۷۵ (۱۵ خرده‌مقیاس × ۵ گویه)</w:t>
            </w:r>
          </w:p>
        </w:tc>
        <w:tc>
          <w:tcPr>
            <w:tcW w:w="1644" w:type="dxa"/>
          </w:tcPr>
          <w:p w14:paraId="1CB13639" w14:textId="77777777" w:rsidR="00537408" w:rsidRDefault="00655A80">
            <w:pPr>
              <w:bidi/>
              <w:jc w:val="both"/>
            </w:pPr>
            <w:r>
              <w:rPr>
                <w:rFonts w:ascii="B Nazanin" w:hAnsi="B Nazanin" w:cs="B Nazanin" w:hint="cs"/>
                <w:rtl/>
              </w:rPr>
              <w:t>لیکرت ۶ درجه‌ای (کاملاً در مورد من غلط است تا کاملاً مرا توصیف می‌کند)</w:t>
            </w:r>
          </w:p>
        </w:tc>
        <w:tc>
          <w:tcPr>
            <w:tcW w:w="1644" w:type="dxa"/>
          </w:tcPr>
          <w:p w14:paraId="5579DF2E" w14:textId="77777777" w:rsidR="00537408" w:rsidRDefault="00655A80">
            <w:pPr>
              <w:bidi/>
              <w:jc w:val="both"/>
            </w:pPr>
            <w:r>
              <w:rPr>
                <w:rFonts w:ascii="B Nazanin" w:hAnsi="B Nazanin" w:cs="B Nazanin" w:hint="cs"/>
                <w:rtl/>
              </w:rPr>
              <w:t>۵ تا ۳۰ برای هر طرحواره</w:t>
            </w:r>
          </w:p>
        </w:tc>
        <w:tc>
          <w:tcPr>
            <w:tcW w:w="1644" w:type="dxa"/>
          </w:tcPr>
          <w:p w14:paraId="3F73C393" w14:textId="77777777" w:rsidR="00537408" w:rsidRDefault="00655A80">
            <w:pPr>
              <w:bidi/>
              <w:jc w:val="both"/>
            </w:pPr>
            <w:r>
              <w:rPr>
                <w:rFonts w:ascii="B Nazanin" w:hAnsi="B Nazanin" w:cs="B Nazanin" w:hint="cs"/>
                <w:rtl/>
              </w:rPr>
              <w:t>یوسفی (۱۳۹۶)</w:t>
            </w:r>
          </w:p>
        </w:tc>
      </w:tr>
      <w:tr w:rsidR="00537408" w14:paraId="69DDA1AD" w14:textId="77777777">
        <w:tc>
          <w:tcPr>
            <w:tcW w:w="1644" w:type="dxa"/>
          </w:tcPr>
          <w:p w14:paraId="683CC8A0" w14:textId="77777777" w:rsidR="00537408" w:rsidRDefault="00655A80">
            <w:pPr>
              <w:bidi/>
              <w:jc w:val="both"/>
            </w:pPr>
            <w:r>
              <w:rPr>
                <w:rFonts w:ascii="B Nazanin" w:hAnsi="B Nazanin" w:cs="B Nazanin" w:hint="cs"/>
                <w:rtl/>
              </w:rPr>
              <w:t>مقیاس تحمل ریسک مالی گرابل و لایتون</w:t>
            </w:r>
            <w:r>
              <w:rPr>
                <w:sz w:val="20"/>
                <w:szCs w:val="20"/>
              </w:rPr>
              <w:t xml:space="preserve"> (GL-RTS)</w:t>
            </w:r>
          </w:p>
        </w:tc>
        <w:tc>
          <w:tcPr>
            <w:tcW w:w="1644" w:type="dxa"/>
          </w:tcPr>
          <w:p w14:paraId="7EE9A0D3" w14:textId="77777777" w:rsidR="00537408" w:rsidRDefault="00655A80">
            <w:pPr>
              <w:bidi/>
              <w:jc w:val="both"/>
            </w:pPr>
            <w:r>
              <w:rPr>
                <w:rFonts w:ascii="B Nazanin" w:hAnsi="B Nazanin" w:cs="B Nazanin" w:hint="cs"/>
                <w:rtl/>
              </w:rPr>
              <w:t>۱۳</w:t>
            </w:r>
          </w:p>
        </w:tc>
        <w:tc>
          <w:tcPr>
            <w:tcW w:w="1644" w:type="dxa"/>
          </w:tcPr>
          <w:p w14:paraId="63CBC4C6" w14:textId="77777777" w:rsidR="00537408" w:rsidRDefault="00655A80">
            <w:pPr>
              <w:bidi/>
              <w:jc w:val="both"/>
            </w:pPr>
            <w:r>
              <w:rPr>
                <w:rFonts w:ascii="B Nazanin" w:hAnsi="B Nazanin" w:cs="B Nazanin" w:hint="cs"/>
                <w:rtl/>
              </w:rPr>
              <w:t>تک‌گزینه‌ای با ۴ گزینه متنی ویژه هر سؤال</w:t>
            </w:r>
          </w:p>
        </w:tc>
        <w:tc>
          <w:tcPr>
            <w:tcW w:w="1644" w:type="dxa"/>
          </w:tcPr>
          <w:p w14:paraId="1B48BF2B" w14:textId="77777777" w:rsidR="00537408" w:rsidRDefault="00655A80">
            <w:pPr>
              <w:bidi/>
              <w:jc w:val="center"/>
            </w:pPr>
            <w:r w:rsidRPr="005225F2">
              <w:rPr>
                <w:rFonts w:ascii="B Nazanin" w:hAnsi="B Nazanin" w:cs="B Nazanin" w:hint="cs"/>
                <w:rtl/>
                <w:lang w:val="fa-IR"/>
              </w:rPr>
              <w:t>۱۳ تا ۵۲</w:t>
            </w:r>
          </w:p>
        </w:tc>
        <w:tc>
          <w:tcPr>
            <w:tcW w:w="1644" w:type="dxa"/>
          </w:tcPr>
          <w:p w14:paraId="50DA82ED" w14:textId="77777777" w:rsidR="00537408" w:rsidRDefault="00655A80">
            <w:pPr>
              <w:bidi/>
              <w:jc w:val="both"/>
            </w:pPr>
            <w:r>
              <w:rPr>
                <w:rFonts w:ascii="B Nazanin" w:hAnsi="B Nazanin" w:cs="B Nazanin" w:hint="cs"/>
                <w:rtl/>
              </w:rPr>
              <w:t>طالبی و همکاران (۱۳۹۸)</w:t>
            </w:r>
          </w:p>
        </w:tc>
      </w:tr>
    </w:tbl>
    <w:p w14:paraId="7690530B" w14:textId="77777777" w:rsidR="00537408" w:rsidRDefault="00655A80" w:rsidP="00655A80">
      <w:pPr>
        <w:bidi/>
        <w:spacing w:after="0" w:line="580" w:lineRule="exact"/>
        <w:jc w:val="both"/>
      </w:pPr>
      <w:r>
        <w:rPr>
          <w:rFonts w:ascii="B Nazanin" w:hAnsi="B Nazanin" w:cs="B Nazanin" w:hint="cs"/>
          <w:sz w:val="24"/>
          <w:szCs w:val="24"/>
          <w:rtl/>
        </w:rPr>
        <w:t>سه ابزار معرفی‌شده با مدل میانجی‌گری پژوهش هم‌راستا هستند؛ به این صورت که فرم صفتی اسپیلبرگر متغیر مستقل (اضطراب صفتی)، فرم کوتاه پرسشنامه طرحواره یانگ متغیر میانجی (طرحواره‌های ناسازگار اولیه) و مقیاس تحمل ریسک مالی گرابل و لایتون متغیر وابسته (رفتارهای مالی پرخطر) را می‌سنجند. جهت نمره‌گذاری در هر سه ابزار به گونه‌ای تنظیم شده است که نمره بالاتر، نشان‌دهنده شدت بیشتر سازه متناظر باشد و این ویژگی، تفسیر روابط فرضیه‌های پژوهش را در فصل چهارم تسهیل می‌کند. هر سه ابزار به همراه سؤالات جمعیت‌شناختی در یک پرسشنامه آنلاین یکپارچه در پلتفرم پرس‌لاین اجرا می‌شوند تا نرخ ریزش شرکت‌کنندگان در میانه پاسخ‌دهی به حداقل برسد.</w:t>
      </w:r>
    </w:p>
    <w:p w14:paraId="19CECE1A" w14:textId="77777777" w:rsidR="00537408" w:rsidRDefault="00655A80" w:rsidP="00655A80">
      <w:pPr>
        <w:pStyle w:val="Heading2"/>
        <w:jc w:val="both"/>
      </w:pPr>
      <w:bookmarkStart w:id="65" w:name="_Toc243041613"/>
      <w:r>
        <w:rPr>
          <w:rFonts w:ascii="B Nazanin" w:hAnsi="B Nazanin" w:hint="cs"/>
          <w:szCs w:val="28"/>
          <w:rtl/>
        </w:rPr>
        <w:t>۳-۵. روش اجرای پژوهش</w:t>
      </w:r>
      <w:bookmarkEnd w:id="65"/>
    </w:p>
    <w:p w14:paraId="2DC56DB9" w14:textId="77777777" w:rsidR="00537408" w:rsidRDefault="00655A80" w:rsidP="00655A80">
      <w:pPr>
        <w:bidi/>
        <w:spacing w:after="0" w:line="580" w:lineRule="exact"/>
        <w:jc w:val="both"/>
      </w:pPr>
      <w:r>
        <w:rPr>
          <w:rFonts w:ascii="B Nazanin" w:hAnsi="B Nazanin" w:cs="B Nazanin" w:hint="cs"/>
          <w:sz w:val="24"/>
          <w:szCs w:val="24"/>
          <w:highlight w:val="yellow"/>
          <w:rtl/>
        </w:rPr>
        <w:t>پژوهش به‌صورت برخط و با یک فرم یکپارچه در بستر پرس‌لاین اجرا شد. فرم با توضیح هدف مطالعه و کسب رضایت آگاهانه آغاز می‌شد و فقط پس از موافقت، بخش‌های بعدی در دسترس قرار می‌گرفت. سپس اطلاعات جمعیت‌شناختی و معاملاتی و پاسخ به ابزارهای پژوهش گردآوری شد. پس از پایان گردآوری، پاسخ‌ها بر اساس معیارهای ورود غربال و داده‌های معتبر برای تحلیل آماده شدند.</w:t>
      </w:r>
    </w:p>
    <w:p w14:paraId="0A0F277B" w14:textId="77777777" w:rsidR="00537408" w:rsidRDefault="00655A80" w:rsidP="00655A80">
      <w:pPr>
        <w:bidi/>
        <w:spacing w:after="0" w:line="580" w:lineRule="exact"/>
        <w:jc w:val="both"/>
      </w:pPr>
      <w:r>
        <w:rPr>
          <w:rFonts w:ascii="B Nazanin" w:hAnsi="B Nazanin" w:cs="B Nazanin" w:hint="cs"/>
          <w:sz w:val="24"/>
          <w:szCs w:val="24"/>
          <w:rtl/>
        </w:rPr>
        <w:t xml:space="preserve">ساختار فرم آنلاین که برای پلتفرم پرس‌لاین طراحی شده است، صفحه‌های زیر را به ترتیب در بر می‌گیرد: صفحه معرفی پژوهش؛ صفحه رضایت‌نامه آگاهانه همراه با سؤال موافقت؛ سه سؤال غربالگری؛ سؤالات جمعیت‌شناختی و معاملاتی؛ پرسشنامه اضطراب حالت-صفت اسپیلبرگر — فرم صفتی؛ پرسشنامه طرحواره یانگ — فرم کوتاه در سه صفحه متوالی؛ مقیاس تحمل ریسک مالی گرابل و لایتون؛ و در پایان، صفحه تشکر. همه سؤالات فرم اجباری تنظیم </w:t>
      </w:r>
      <w:r>
        <w:rPr>
          <w:rFonts w:ascii="B Nazanin" w:hAnsi="B Nazanin" w:cs="B Nazanin" w:hint="cs"/>
          <w:sz w:val="24"/>
          <w:szCs w:val="24"/>
          <w:rtl/>
        </w:rPr>
        <w:lastRenderedPageBreak/>
        <w:t>می‌شوند تا از ثبت داده ناقص جلوگیری شود، نوار پیشرفت برای شرکت‌کنندگان فعال می‌شود و تکمیل فرم حدود ۱۵ تا ۲۰ دقیقه برآورد می‌شود.</w:t>
      </w:r>
    </w:p>
    <w:p w14:paraId="026A41ED" w14:textId="77777777" w:rsidR="00537408" w:rsidRDefault="00655A80" w:rsidP="00655A80">
      <w:pPr>
        <w:bidi/>
        <w:spacing w:after="0" w:line="580" w:lineRule="exact"/>
        <w:jc w:val="both"/>
      </w:pPr>
      <w:r>
        <w:rPr>
          <w:rFonts w:ascii="B Nazanin" w:hAnsi="B Nazanin" w:cs="B Nazanin" w:hint="cs"/>
          <w:sz w:val="24"/>
          <w:szCs w:val="24"/>
          <w:rtl/>
        </w:rPr>
        <w:t>مراحل اخذ رضایت آگاهانه به این صورت طراحی شده است که در صفحه نخست، متن کامل رضایت‌نامه شامل اهداف پژوهش، ماهیت داوطلبانه شرکت، تضمین کامل محرمانه‌ماندن و ناشناس‌بودن اطلاعات شرکت‌کنندگان به‌طور شفاف در اختیار شرکت‌کننده قرار می‌گیرد و بر داوطلبانه و آزادانه‌بودن رضایت تأکید می‌شود. سپس سؤال تک‌گزینه‌ای موافقت با دو گزینه «بله، رضایت دارم» و «خیر، مایل به شرکت نیستم» نمایش داده می‌شود. تنها در صورت انتخاب گزینه موافقت، ورود به ادامه فرم ممکن خواهد بود و در غیر این صورت، فرم با پیام تشکر پایان می‌یابد.</w:t>
      </w:r>
    </w:p>
    <w:p w14:paraId="416FC2F7" w14:textId="77777777" w:rsidR="00537408" w:rsidRDefault="00655A80" w:rsidP="00655A80">
      <w:pPr>
        <w:bidi/>
        <w:spacing w:after="0" w:line="580" w:lineRule="exact"/>
        <w:jc w:val="both"/>
      </w:pPr>
      <w:r>
        <w:rPr>
          <w:rFonts w:ascii="B Nazanin" w:hAnsi="B Nazanin" w:cs="B Nazanin" w:hint="cs"/>
          <w:sz w:val="24"/>
          <w:szCs w:val="24"/>
          <w:rtl/>
        </w:rPr>
        <w:t>پس از تأیید رضایت، نوبت به منطق غربالگری می‌رسد؛ منطقی متشکل از سه سؤال بله/خیر اجباری: (۱) داشتن ۱۸ سال یا بیشتر؛ (۲) معامله‌گر حقیقی بودن و معامله با سرمایه شخصی؛ و (۳) داشتن حداقل شش ماه سابقه معامله‌گری واقعی. در هر یک از این سه سؤال، پاسخ منفی به پایان فرم و نمایش پیام تشکر منجر می‌شود؛ به این ترتیب، ملاک‌های ورود به‌صورت خودکار و پیش از ورود به بخش اصلی پرسشنامه‌ها اعمال می‌شوند و تنها شرکت‌کنندگان واجد شرایط به ابزارهای اصلی دسترسی خواهند یافت. این منطق غربالگری در فرم آنلاین به‌صورت شرطی پیاده‌سازی می‌شود تا هیچ پاسخ غیرمربوطی وارد داده‌های تحلیل نشود.</w:t>
      </w:r>
    </w:p>
    <w:p w14:paraId="77975B77" w14:textId="77777777" w:rsidR="00537408" w:rsidRDefault="00655A80" w:rsidP="00655A80">
      <w:pPr>
        <w:bidi/>
        <w:spacing w:after="0" w:line="580" w:lineRule="exact"/>
        <w:jc w:val="both"/>
      </w:pPr>
      <w:r>
        <w:rPr>
          <w:rFonts w:ascii="B Nazanin" w:hAnsi="B Nazanin" w:cs="B Nazanin" w:hint="cs"/>
          <w:sz w:val="24"/>
          <w:szCs w:val="24"/>
          <w:rtl/>
        </w:rPr>
        <w:t>ترتیب اجرای پرسشنامه‌ها نیز به این صورت است. نخست اطلاعات جمعیت‌شناختی و معاملاتی ثبت می‌شود؛ متغیرهایی شامل سن، جنسیت، وضعیت تأهل، سطح تحصیلات و وضعیت اشتغال، و نیز بازار اصلی فعالیت، سابقه معامله‌گری به ماه، تعداد معاملات در شش ماه اخیر و حدود سرمایه. سپس پرسشنامه اضطراب صفتی اسپیلبرگر اجرا می‌شود؛ پس از آن پرسشنامه طرحواره‌های ناسازگار اولیه یانگ در سه صفحه ارائه می‌شود؛ و در نهایت مقیاس تحمل ریسک مالی گرابل و لایتون اجرا خواهد شد. این ترتیب در مشخصه ساخت فرم آنلاین نیز به همین شکل تعیین شده است.</w:t>
      </w:r>
    </w:p>
    <w:p w14:paraId="049CDDFE" w14:textId="77777777" w:rsidR="00537408" w:rsidRDefault="00655A80" w:rsidP="00655A80">
      <w:pPr>
        <w:bidi/>
        <w:spacing w:after="0" w:line="580" w:lineRule="exact"/>
        <w:jc w:val="both"/>
      </w:pPr>
      <w:r>
        <w:rPr>
          <w:rFonts w:ascii="B Nazanin" w:hAnsi="B Nazanin" w:cs="B Nazanin" w:hint="cs"/>
          <w:sz w:val="24"/>
          <w:szCs w:val="24"/>
          <w:rtl/>
        </w:rPr>
        <w:t xml:space="preserve">گردآوری داده‌ها به مدت تقریبی دو ماه برنامه‌ریزی شده است. لینک فرم از طریق کانال‌ها، گروه‌ها و انجمن‌های تخصصی معامله‌گری در شبکه‌های اجتماعی (مانند تلگرام، اینستاگرام و سایر پلتفرم‌ها) منتشر خواهد شد و از شرکت‌کنندگان واجد شرایط نیز خواسته می‌شود لینک را برای سایر معامله‌گران آشنای خود ارسال کنند. پس از </w:t>
      </w:r>
      <w:r>
        <w:rPr>
          <w:rFonts w:ascii="B Nazanin" w:hAnsi="B Nazanin" w:cs="B Nazanin" w:hint="cs"/>
          <w:sz w:val="24"/>
          <w:szCs w:val="24"/>
          <w:rtl/>
        </w:rPr>
        <w:lastRenderedPageBreak/>
        <w:t>رسیدن به حجم نمونه هدف، گردآوری داده‌ها متوقف می‌شود. از آنجا که فرآیند گردآوری کاملاً آنلاین انجام می‌شود، همه مراحل اجرا برای تمامی شرکت‌کنندگان با ترتیب یکسانی صورت می‌گیرد و شرایط اجرا برای همه افراد یکسان است؛ این یکنواختی، قابلیت مقایسه پاسخ‌ها را افزایش می‌دهد و در پایان فرم نیز صفحه تشکر از شرکت‌کنندگان نمایش داده می‌شود.</w:t>
      </w:r>
    </w:p>
    <w:p w14:paraId="10FD1332" w14:textId="77777777" w:rsidR="00537408" w:rsidRDefault="00655A80" w:rsidP="00655A80">
      <w:pPr>
        <w:bidi/>
        <w:spacing w:after="0" w:line="580" w:lineRule="exact"/>
        <w:jc w:val="both"/>
      </w:pPr>
      <w:r>
        <w:rPr>
          <w:rFonts w:ascii="B Nazanin" w:hAnsi="B Nazanin" w:cs="B Nazanin" w:hint="cs"/>
          <w:sz w:val="24"/>
          <w:szCs w:val="24"/>
          <w:rtl/>
        </w:rPr>
        <w:t>در راستای حفاظت از ناشناس‌بودن پاسخ‌ها، در فرم هیچ سؤالی برای دریافت نام، شماره تماس، کد ملی یا ایمیل گنجانده نشده است و اطلاعات هویتی ذخیره نخواهد شد. برای جلوگیری از ثبت پاسخ تکراری نیز محدودیت «هر کاربر فقط یک بار» بدون ذخیره هیچ داده هویتی فعال می‌شود.</w:t>
      </w:r>
    </w:p>
    <w:p w14:paraId="57D6284C" w14:textId="77777777" w:rsidR="00537408" w:rsidRDefault="00655A80" w:rsidP="00655A80">
      <w:pPr>
        <w:bidi/>
        <w:spacing w:after="0" w:line="580" w:lineRule="exact"/>
        <w:jc w:val="both"/>
      </w:pPr>
      <w:r>
        <w:rPr>
          <w:rFonts w:ascii="B Nazanin" w:hAnsi="B Nazanin" w:cs="B Nazanin" w:hint="cs"/>
          <w:sz w:val="24"/>
          <w:szCs w:val="24"/>
          <w:rtl/>
        </w:rPr>
        <w:t>کنترل کیفیت داده‌ها پس از اتمام گردآوری و در مرحله پاک‌سازی صورت می‌گیرد. در این مرحله، پاسخ‌های فاقد تأیید رضایت‌نامه حذف می‌شوند؛ فرم‌های ناقص کنار گذاشته می‌شوند؛ پاسخ‌هایی که الگوی یکنواخت و غیرواقعی دارند (مانند انتخاب یک گزینه ثابت در همه گویه‌ها) شناسایی و از مجموعه داده خارج می‌شوند؛ پاسخ‌هایی که زمان تکمیل آن‌ها به‌طور نامتعارفی کوتاه‌تر از حداقل زمان لازم برای مطالعه سؤالات باشد حذف می‌گردند؛ و تکرار احتمالی پاسخ‌ها نیز بررسی می‌شود. همچنین در صورت مشاهده پاسخ‌های مشابه از سوی بیش از یک نفر، موارد تکراری بررسی و در صورت لزوم حذف می‌شوند. در پایان، داده‌های باقی‌مانده بر اساس کدهای خروجی فرم کدگذاری می‌شوند و برای تحلیل در اختیار نرم‌افزار آماری قرار می‌گیرند.</w:t>
      </w:r>
    </w:p>
    <w:p w14:paraId="4DD4E238" w14:textId="77777777" w:rsidR="00537408" w:rsidRDefault="00655A80" w:rsidP="00655A80">
      <w:pPr>
        <w:pStyle w:val="Heading2"/>
        <w:jc w:val="both"/>
      </w:pPr>
      <w:bookmarkStart w:id="66" w:name="_Toc243041614"/>
      <w:commentRangeStart w:id="67"/>
      <w:r>
        <w:rPr>
          <w:rFonts w:ascii="B Nazanin" w:hAnsi="B Nazanin" w:hint="cs"/>
          <w:szCs w:val="28"/>
          <w:rtl/>
        </w:rPr>
        <w:t>۳-۶. روش تحلیل داده‌ها</w:t>
      </w:r>
      <w:commentRangeEnd w:id="67"/>
      <w:r>
        <w:rPr>
          <w:rStyle w:val="CommentReference"/>
        </w:rPr>
        <w:commentReference w:id="67"/>
      </w:r>
      <w:bookmarkEnd w:id="66"/>
    </w:p>
    <w:p w14:paraId="3CB98EF8" w14:textId="77777777" w:rsidR="00537408" w:rsidRDefault="00655A80">
      <w:pPr>
        <w:bidi/>
        <w:spacing w:line="580" w:lineRule="exact"/>
        <w:jc w:val="both"/>
      </w:pPr>
      <w:r>
        <w:rPr>
          <w:rFonts w:ascii="B Nazanin" w:hAnsi="B Nazanin" w:cs="B Nazanin"/>
          <w:sz w:val="24"/>
          <w:szCs w:val="24"/>
          <w:highlight w:val="yellow"/>
          <w:rtl/>
          <w:lang w:val="fa-IR"/>
        </w:rPr>
        <w:t>تحلیل‌ها در دو سطح توصیفی و استنباطی انجام شد. برای متغیرهای طبقه‌ای، فراوانی و درصد و برای متغیرهای پیوسته، میانگین، انحراف معیار و دامنه گزارش شد.</w:t>
      </w:r>
    </w:p>
    <w:p w14:paraId="35AE9CDB" w14:textId="77777777" w:rsidR="00537408" w:rsidRDefault="00655A80">
      <w:pPr>
        <w:bidi/>
        <w:spacing w:line="580" w:lineRule="exact"/>
        <w:jc w:val="both"/>
      </w:pPr>
      <w:r>
        <w:rPr>
          <w:rFonts w:ascii="B Nazanin" w:hAnsi="B Nazanin" w:cs="B Nazanin"/>
          <w:sz w:val="24"/>
          <w:szCs w:val="24"/>
          <w:highlight w:val="yellow"/>
          <w:rtl/>
          <w:lang w:val="fa-IR"/>
        </w:rPr>
        <w:t>برای آزمون فرضیه‌های رابطه‌ای، ضریب همبستگی پیرسون بین نمره‌های اضطراب صفتی، طرحواره‌های ناسازگار اولیه و تحمل ریسک مالی محاسبه شد. فرضیه میانجی‌گری با PROCESS، الگوی ۴ و ۵۰۰۰ بازنمونه بوت‌استرپ بررسی شد؛ فاصله اطمینان ۹۵درصدیِ اثر غیرمستقیم که صفر را دربر نگیرد، شواهد آماریِ اثر غیرمستقیم در این مدل فراهم می‌کند. چون طرح مقطعی است، این نتیجه‌ها به‌عنوان رابطه آماری تفسیر شدند، نه علیت.</w:t>
      </w:r>
    </w:p>
    <w:p w14:paraId="06C45275" w14:textId="77777777" w:rsidR="00537408" w:rsidRDefault="00655A80">
      <w:pPr>
        <w:bidi/>
        <w:spacing w:line="580" w:lineRule="exact"/>
        <w:jc w:val="both"/>
      </w:pPr>
      <w:r>
        <w:rPr>
          <w:rFonts w:ascii="B Nazanin" w:hAnsi="B Nazanin" w:cs="B Nazanin"/>
          <w:sz w:val="24"/>
          <w:szCs w:val="24"/>
          <w:highlight w:val="yellow"/>
          <w:rtl/>
          <w:lang w:val="fa-IR"/>
        </w:rPr>
        <w:lastRenderedPageBreak/>
        <w:t>تحلیل مسیر با متغیرهای مشاهده‌شده نیز به‌عنوان بررسی تکمیلی و با برآورد درست‌نمایی بیشینه انجام شد. مدل اشباع با درجه آزادی صفر، شاخص برازش قابل آزمون ندارد؛ بنابراین شاخص‌های مدل مقید صرفاً مکمل گزارش شدند. تحلیل‌ها با SPSS نسخه ۲۶، ماکروی PROCESS و Amos نسخه ۲۴ انجام شد.</w:t>
      </w:r>
    </w:p>
    <w:p w14:paraId="0A9BDCDF" w14:textId="77777777" w:rsidR="00537408" w:rsidRDefault="00655A80" w:rsidP="00655A80">
      <w:pPr>
        <w:pStyle w:val="Heading2"/>
        <w:jc w:val="both"/>
      </w:pPr>
      <w:bookmarkStart w:id="68" w:name="_Toc243041615"/>
      <w:r>
        <w:rPr>
          <w:rFonts w:ascii="B Nazanin" w:hAnsi="B Nazanin" w:hint="cs"/>
          <w:szCs w:val="28"/>
          <w:rtl/>
        </w:rPr>
        <w:t>۳-</w:t>
      </w:r>
      <w:commentRangeStart w:id="69"/>
      <w:r>
        <w:rPr>
          <w:rFonts w:ascii="B Nazanin" w:hAnsi="B Nazanin" w:hint="cs"/>
          <w:szCs w:val="28"/>
          <w:rtl/>
        </w:rPr>
        <w:t>۷. ملاحظات اخلاقی</w:t>
      </w:r>
      <w:commentRangeEnd w:id="69"/>
      <w:r w:rsidR="007F4DE6">
        <w:rPr>
          <w:rStyle w:val="CommentReference"/>
          <w:rFonts w:cs="Times New Roman"/>
          <w:b w:val="0"/>
          <w:bCs w:val="0"/>
          <w:color w:val="auto"/>
          <w:rtl/>
        </w:rPr>
        <w:commentReference w:id="69"/>
      </w:r>
      <w:bookmarkEnd w:id="68"/>
    </w:p>
    <w:p w14:paraId="1874FEBA" w14:textId="77777777" w:rsidR="00537408" w:rsidRDefault="00655A80" w:rsidP="00655A80">
      <w:pPr>
        <w:bidi/>
        <w:spacing w:after="0" w:line="580" w:lineRule="exact"/>
        <w:jc w:val="both"/>
      </w:pPr>
      <w:r>
        <w:rPr>
          <w:rFonts w:ascii="B Nazanin" w:hAnsi="B Nazanin" w:cs="B Nazanin" w:hint="cs"/>
          <w:sz w:val="24"/>
          <w:szCs w:val="24"/>
          <w:highlight w:val="yellow"/>
          <w:rtl/>
        </w:rPr>
        <w:t>مشارکت در پژوهش داوطلبانه بود. پرسشنامه آنلاین با توضیح هدف مطالعه و رضایت آگاهانه آغاز می‌شد و پاسخ‌گویی پس از اعلام موافقت امکان‌پذیر بود؛ شرکت‌کنندگان می‌توانستند در هر زمان ادامه پاسخ‌گویی را متوقف کنند. نام، شماره تماس، کد ملی یا ایمیل به‌عنوان شناسه مستقیم گردآوری نشد و پاسخ‌ها صرفاً برای اهداف علمی به‌صورت گروهی گزارش شدند. پژوهش مداخله درمانی یا مالی نداشت و شرکت یا عدم شرکت بر وضعیت شغلی یا مالی افراد اثری نمی‌گذاشت.</w:t>
      </w:r>
    </w:p>
    <w:p w14:paraId="34A98FBC" w14:textId="77777777" w:rsidR="00537408" w:rsidRDefault="00537408">
      <w:pPr>
        <w:sectPr w:rsidR="00537408">
          <w:footerReference w:type="default" r:id="rId15"/>
          <w:footnotePr>
            <w:numRestart w:val="eachPage"/>
          </w:footnotePr>
          <w:pgSz w:w="11906" w:h="16838"/>
          <w:pgMar w:top="1701" w:right="2268" w:bottom="1417" w:left="1417" w:header="720" w:footer="567" w:gutter="0"/>
          <w:cols w:space="720"/>
          <w:titlePg/>
          <w:bidi/>
          <w:docGrid w:linePitch="360"/>
        </w:sectPr>
      </w:pPr>
    </w:p>
    <w:p w14:paraId="67FBE6C7" w14:textId="77777777" w:rsidR="00655A80" w:rsidRDefault="00655A80">
      <w:pPr>
        <w:bidi/>
        <w:spacing w:before="120" w:after="240" w:line="580" w:lineRule="exact"/>
        <w:jc w:val="center"/>
        <w:outlineLvl w:val="0"/>
        <w:rPr>
          <w:rFonts w:ascii="B Nazanin" w:hAnsi="B Nazanin" w:cs="B Nazanin"/>
          <w:b/>
          <w:bCs/>
          <w:sz w:val="56"/>
          <w:szCs w:val="56"/>
        </w:rPr>
      </w:pPr>
      <w:bookmarkStart w:id="70" w:name="_Toc243041616"/>
      <w:r>
        <w:rPr>
          <w:rFonts w:ascii="B Nazanin" w:hAnsi="B Nazanin" w:cs="B Nazanin" w:hint="cs"/>
          <w:b/>
          <w:bCs/>
          <w:sz w:val="56"/>
          <w:szCs w:val="56"/>
          <w:rtl/>
        </w:rPr>
        <w:lastRenderedPageBreak/>
        <w:t>فصل چهارم</w:t>
      </w:r>
      <w:bookmarkEnd w:id="70"/>
    </w:p>
    <w:p w14:paraId="45D14512" w14:textId="77777777" w:rsidR="00537408" w:rsidRPr="00655A80" w:rsidRDefault="00655A80" w:rsidP="00655A80">
      <w:pPr>
        <w:bidi/>
        <w:spacing w:before="120" w:after="240" w:line="580" w:lineRule="exact"/>
        <w:jc w:val="center"/>
        <w:outlineLvl w:val="0"/>
        <w:rPr>
          <w:sz w:val="56"/>
          <w:szCs w:val="56"/>
        </w:rPr>
      </w:pPr>
      <w:bookmarkStart w:id="71" w:name="_Toc243041617"/>
      <w:commentRangeStart w:id="72"/>
      <w:r w:rsidRPr="00655A80">
        <w:rPr>
          <w:rFonts w:ascii="B Nazanin" w:hAnsi="B Nazanin" w:cs="B Nazanin" w:hint="cs"/>
          <w:b/>
          <w:bCs/>
          <w:sz w:val="24"/>
          <w:szCs w:val="24"/>
          <w:rtl/>
        </w:rPr>
        <w:t>تحلیل داده‌ها</w:t>
      </w:r>
      <w:commentRangeEnd w:id="72"/>
      <w:r w:rsidR="007F4DE6">
        <w:rPr>
          <w:rStyle w:val="CommentReference"/>
          <w:rtl/>
        </w:rPr>
        <w:commentReference w:id="72"/>
      </w:r>
      <w:bookmarkEnd w:id="71"/>
    </w:p>
    <w:p w14:paraId="0853A925" w14:textId="77777777" w:rsidR="00655A80" w:rsidRPr="00655A80" w:rsidRDefault="00655A80" w:rsidP="00655A80">
      <w:pPr>
        <w:bidi/>
        <w:jc w:val="both"/>
      </w:pPr>
      <w:r>
        <w:rPr>
          <w:rFonts w:ascii="B Nazanin" w:hAnsi="B Nazanin" w:cs="B Nazanin" w:hint="cs"/>
          <w:b/>
          <w:bCs/>
          <w:sz w:val="24"/>
          <w:szCs w:val="24"/>
          <w:rtl/>
        </w:rPr>
        <w:t>۴-۱. مقدمه</w:t>
      </w:r>
    </w:p>
    <w:p w14:paraId="0C8CAF9C" w14:textId="77777777" w:rsidR="00537408" w:rsidRDefault="00655A80">
      <w:pPr>
        <w:bidi/>
        <w:spacing w:after="0" w:line="580" w:lineRule="exact"/>
        <w:jc w:val="both"/>
      </w:pPr>
      <w:r>
        <w:rPr>
          <w:rFonts w:ascii="B Nazanin" w:hAnsi="B Nazanin" w:cs="B Nazanin" w:hint="cs"/>
          <w:sz w:val="24"/>
          <w:szCs w:val="24"/>
          <w:rtl/>
        </w:rPr>
        <w:t>فصل چهارم به گزارش یافته‌های حاصل از آزمون فرضیه‌های پژوهش اختصاص دارد. هدف اصلی پژوهش حاضر، بررسی رابطه اضطراب صفتی با رفتارهای مالی پرخطر در معامله‌گران بازارهای مالی و تبیین سازوکار این رابطه از طریق نقش میانجی طرحواره‌های ناسازگار اولیه است. بر این اساس چهار فرضیه تدوین شد: سه فرضیه فرعی روابط دوتایی متغیرها را می‌آزمایند و فرضیه اصلی الگوی میانجی‌گری را. فرضیه اول (اصلی) بیان می‌کند که طرحواره‌های ناسازگار اولیه رابطه میان اضطراب صفتی و رفتارهای مالی پرخطر را میانجی‌گری می‌کند؛ فرضیه دوم از رابطه مثبت معنادار میان اضطراب صفتی و رفتارهای مالی پرخطر حکایت دارد؛ فرضیه سوم رابطه مثبت معنادار میان اضطراب صفتی و طرحواره‌های ناسازگار اولیه را پیش‌بینی می‌کند؛ و فرضیه چهارم نیز رابطه مثبت معنادار میان طرحواره‌های ناسازگار اولیه و رفتارهای مالی پرخطر را مطرح می‌سازد.</w:t>
      </w:r>
    </w:p>
    <w:p w14:paraId="0C39ABDF" w14:textId="77777777" w:rsidR="00537408" w:rsidRDefault="00655A80">
      <w:pPr>
        <w:bidi/>
        <w:spacing w:after="0" w:line="580" w:lineRule="exact"/>
        <w:jc w:val="both"/>
      </w:pPr>
      <w:r>
        <w:rPr>
          <w:rFonts w:ascii="B Nazanin" w:hAnsi="B Nazanin" w:cs="B Nazanin" w:hint="cs"/>
          <w:sz w:val="24"/>
          <w:szCs w:val="24"/>
          <w:rtl/>
        </w:rPr>
        <w:t>مراحل اجرای تحلیل عبارت بودند از: غربالگری داده‌ها و تعیین نمونه معتبر بر اساس معیارهای از پیش تعیین‌شده؛ برآورد آمار توصیفی ویژگی‌های جمعیت‌شناختی و متغیرهای اصلی پژوهش؛ و بررسی پایایی ابزارهای اندازه‌گیری با ضریب آلفای کرونباخ. ارزیابی پیش‌فرض‌های تحلیل استنباطی — شامل شکل توزیع‌ها، نبود داده‌های پرت چندمتغیره، عدم هم‌خطی و استقلال پسماندها — نیز پیش از آزمون فرضیه‌ها انجام شد. سپس فرضیه‌های فرعی با ضریب همبستگی پیرسون آزمون شدند و فرضیه اصلی با تحلیل میانجی‌گری بر اساس الگوی شماره ۴ هایز همراه با خودگردان‌سازی ۵۰۰۰ نمونه‌ای. به‌منظور بررسی همگرایی، الگوی مسیر با متغیرهای مشاهده‌شده و برآورد درست‌نمایی بیشینه نیز برازش داده شد.</w:t>
      </w:r>
    </w:p>
    <w:p w14:paraId="1B834655" w14:textId="77777777" w:rsidR="00537408" w:rsidRDefault="00655A80">
      <w:pPr>
        <w:bidi/>
        <w:spacing w:after="0" w:line="580" w:lineRule="exact"/>
        <w:jc w:val="both"/>
      </w:pPr>
      <w:r>
        <w:rPr>
          <w:rFonts w:ascii="B Nazanin" w:hAnsi="B Nazanin" w:cs="B Nazanin" w:hint="cs"/>
          <w:sz w:val="24"/>
          <w:szCs w:val="24"/>
          <w:rtl/>
        </w:rPr>
        <w:t xml:space="preserve">نقشه راه فصل به این ترتیب است: بخش ۴-۲ به آماده‌سازی و غربالگری داده‌ها، بخش ۴-۳ به ویژگی‌های جمعیت‌شناختی نمونه، بخش ۴-۴ به شاخص‌های توصیفی متغیرهای اصلی و بخش ۴-۵ به پایایی ابزارها می‌پردازند. بخش ۴-۶ پیش‌فرض‌های آماری، بخش ۴-۷ همبستگی پیرسون و آزمون فرضیه‌های فرعی، بخش ۴-۸ آزمون </w:t>
      </w:r>
      <w:r>
        <w:rPr>
          <w:rFonts w:ascii="B Nazanin" w:hAnsi="B Nazanin" w:cs="B Nazanin" w:hint="cs"/>
          <w:sz w:val="24"/>
          <w:szCs w:val="24"/>
          <w:rtl/>
        </w:rPr>
        <w:lastRenderedPageBreak/>
        <w:t>فرضیه اصلی با تحلیل میانجی‌گری، بخش ۴-۹ تحلیل مسیر با متغیرهای مشاهده‌شده و بخش ۴-۱۰ جمع‌بندی نتایج را پوشش می‌دهند.</w:t>
      </w:r>
    </w:p>
    <w:p w14:paraId="162DE6D3" w14:textId="77777777" w:rsidR="00537408" w:rsidRDefault="00655A80" w:rsidP="00655A80">
      <w:pPr>
        <w:pStyle w:val="Heading2"/>
        <w:jc w:val="left"/>
      </w:pPr>
      <w:bookmarkStart w:id="73" w:name="_Toc243041618"/>
      <w:r>
        <w:rPr>
          <w:rFonts w:ascii="B Nazanin" w:hAnsi="B Nazanin" w:hint="cs"/>
          <w:szCs w:val="28"/>
          <w:rtl/>
        </w:rPr>
        <w:t>۴-۲. آماده‌سازی و غربالگری داده‌ها</w:t>
      </w:r>
      <w:bookmarkEnd w:id="73"/>
    </w:p>
    <w:p w14:paraId="79FCEC1D" w14:textId="77777777" w:rsidR="00537408" w:rsidRDefault="00655A80">
      <w:pPr>
        <w:bidi/>
        <w:spacing w:after="0" w:line="580" w:lineRule="exact"/>
        <w:jc w:val="both"/>
      </w:pPr>
      <w:r>
        <w:rPr>
          <w:rFonts w:ascii="B Nazanin" w:hAnsi="B Nazanin" w:cs="B Nazanin" w:hint="cs"/>
          <w:sz w:val="24"/>
          <w:szCs w:val="24"/>
          <w:rtl/>
        </w:rPr>
        <w:t>پرسشنامه آنلاین در مجموع ۲۴۳ پاسخ خام دریافت کرد. غربالگری در شش مرحله سلسله‌مراتبی و به‌ترتیب اجرا شد، به این معنا که هر پاسخ‌دهنده تنها در نخستین مرحله‌ای که واجد شرط حذف بود شمرده شد. در مرحله اول، ۸ پاسخ به دلیل نبود رضایت آگاهانه معتبر کنار گذاشته شد. در مرحله دوم، ۱۰ پاسخ که دست‌کم یکی از سه شرط ورود (سن ۱۸ سال و بالاتر، معامله‌گر واقعی بودن با سرمایه شخصی، و دست‌کم ۶ ماه سابقه معامله‌گری واقعی) را نداشتند حذف شدند؛ با پایان یافتن فرم در همان مرحله، این پاسخ‌ها فاقد داده ابزارها بودند. در مرحله سوم، ۱۷ پاسخ که بیش از ۳۰ درصد گویه‌های ابزارها را بی‌پاسخ گذاشته بودند (رهاشدگی فرم، عمدتاً در میانه فرم بلند یانگ) حذف شدند. در مرحله چهارم، ۱۱ پاسخ با الگوی ثابت پاسخ‌گویی (واریانس صفر در سراسر گویه‌ها) کنار رفتند. در مرحله پنجم، ۹ پاسخ با زمان تکمیل نامتعارف کوتاه (کمتر از ۱۲۰ ثانیه برای ۱۰۸ گویه؛ بازه مشاهده‌شده ۴۶ تا ۱۰۹ ثانیه) حذف شدند. در مرحله ششم، ۳ پاسخ تکراری با بردار پاسخ یکسان شناسایی و نسخه‌های دوم به بعد آن‌ها کنار گذاشته شد. جدول ۴-۱ روند غربالگری را خلاصه می‌کند.</w:t>
      </w:r>
    </w:p>
    <w:p w14:paraId="76FB0EF7" w14:textId="77777777" w:rsidR="00537408" w:rsidRDefault="00655A80">
      <w:pPr>
        <w:bidi/>
        <w:spacing w:before="180" w:after="40" w:line="580" w:lineRule="exact"/>
        <w:jc w:val="center"/>
      </w:pPr>
      <w:bookmarkStart w:id="74" w:name="_Toc243041650"/>
      <w:r>
        <w:rPr>
          <w:rFonts w:ascii="B Nazanin" w:hAnsi="B Nazanin" w:cs="B Nazanin" w:hint="cs"/>
          <w:b/>
          <w:bCs/>
          <w:sz w:val="24"/>
          <w:szCs w:val="24"/>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sz w:val="24"/>
          <w:szCs w:val="24"/>
          <w:rtl/>
        </w:rPr>
        <w:t>۴-۱</w:t>
      </w:r>
      <w:r>
        <w:rPr>
          <w:rFonts w:ascii="B Nazanin" w:hAnsi="B Nazanin" w:cs="B Nazanin" w:hint="cs"/>
          <w:b/>
          <w:bCs/>
          <w:rtl/>
        </w:rPr>
        <w:fldChar w:fldCharType="end"/>
      </w:r>
      <w:r>
        <w:rPr>
          <w:rFonts w:ascii="B Nazanin" w:hAnsi="B Nazanin" w:cs="B Nazanin" w:hint="cs"/>
          <w:b/>
          <w:bCs/>
          <w:sz w:val="24"/>
          <w:szCs w:val="24"/>
          <w:rtl/>
        </w:rPr>
        <w:t>.</w:t>
      </w:r>
      <w:r>
        <w:rPr>
          <w:rFonts w:ascii="B Nazanin" w:hAnsi="B Nazanin" w:cs="B Nazanin" w:hint="cs"/>
          <w:sz w:val="24"/>
          <w:szCs w:val="24"/>
          <w:rtl/>
        </w:rPr>
        <w:t xml:space="preserve"> روند غربالگری و ریزش پاسخ‌ها</w:t>
      </w:r>
      <w:bookmarkEnd w:id="74"/>
    </w:p>
    <w:tbl>
      <w:tblPr>
        <w:bidiVisual/>
        <w:tblW w:w="0" w:type="auto"/>
        <w:tblBorders>
          <w:top w:val="single" w:sz="12" w:space="0" w:color="000000"/>
          <w:bottom w:val="single" w:sz="12" w:space="0" w:color="000000"/>
        </w:tblBorders>
        <w:tblLook w:val="04A0" w:firstRow="1" w:lastRow="0" w:firstColumn="1" w:lastColumn="0" w:noHBand="0" w:noVBand="1"/>
      </w:tblPr>
      <w:tblGrid>
        <w:gridCol w:w="2740"/>
        <w:gridCol w:w="2740"/>
        <w:gridCol w:w="2740"/>
      </w:tblGrid>
      <w:tr w:rsidR="00537408" w14:paraId="6D468AE1" w14:textId="77777777">
        <w:tc>
          <w:tcPr>
            <w:tcW w:w="2740" w:type="dxa"/>
            <w:tcBorders>
              <w:bottom w:val="single" w:sz="12" w:space="0" w:color="000000"/>
            </w:tcBorders>
          </w:tcPr>
          <w:p w14:paraId="187A1271" w14:textId="77777777" w:rsidR="00537408" w:rsidRDefault="00655A80">
            <w:pPr>
              <w:bidi/>
              <w:jc w:val="center"/>
            </w:pPr>
            <w:r>
              <w:rPr>
                <w:rFonts w:ascii="B Nazanin" w:hAnsi="B Nazanin" w:cs="B Nazanin"/>
                <w:b/>
                <w:rtl/>
              </w:rPr>
              <w:t>مرحله</w:t>
            </w:r>
          </w:p>
        </w:tc>
        <w:tc>
          <w:tcPr>
            <w:tcW w:w="2740" w:type="dxa"/>
            <w:tcBorders>
              <w:bottom w:val="single" w:sz="12" w:space="0" w:color="000000"/>
            </w:tcBorders>
          </w:tcPr>
          <w:p w14:paraId="1E224482" w14:textId="77777777" w:rsidR="00537408" w:rsidRDefault="00655A80">
            <w:pPr>
              <w:bidi/>
              <w:jc w:val="center"/>
            </w:pPr>
            <w:r>
              <w:rPr>
                <w:rFonts w:ascii="B Nazanin" w:hAnsi="B Nazanin" w:cs="B Nazanin"/>
                <w:b/>
                <w:rtl/>
              </w:rPr>
              <w:t>تعداد حذف‌شده</w:t>
            </w:r>
          </w:p>
        </w:tc>
        <w:tc>
          <w:tcPr>
            <w:tcW w:w="2740" w:type="dxa"/>
            <w:tcBorders>
              <w:bottom w:val="single" w:sz="12" w:space="0" w:color="000000"/>
            </w:tcBorders>
          </w:tcPr>
          <w:p w14:paraId="23AADF55" w14:textId="77777777" w:rsidR="00537408" w:rsidRDefault="00655A80">
            <w:pPr>
              <w:bidi/>
              <w:jc w:val="center"/>
            </w:pPr>
            <w:r>
              <w:rPr>
                <w:rFonts w:ascii="B Nazanin" w:hAnsi="B Nazanin" w:cs="B Nazanin"/>
                <w:b/>
                <w:rtl/>
              </w:rPr>
              <w:t>باقی‌مانده</w:t>
            </w:r>
          </w:p>
        </w:tc>
      </w:tr>
      <w:tr w:rsidR="00537408" w14:paraId="716A42DA" w14:textId="77777777">
        <w:tc>
          <w:tcPr>
            <w:tcW w:w="2740" w:type="dxa"/>
          </w:tcPr>
          <w:p w14:paraId="464AD31F" w14:textId="77777777" w:rsidR="00537408" w:rsidRDefault="00655A80">
            <w:pPr>
              <w:bidi/>
              <w:jc w:val="center"/>
            </w:pPr>
            <w:r>
              <w:rPr>
                <w:rFonts w:ascii="B Nazanin" w:hAnsi="B Nazanin" w:cs="B Nazanin"/>
                <w:rtl/>
              </w:rPr>
              <w:t>خام اولیه</w:t>
            </w:r>
          </w:p>
        </w:tc>
        <w:tc>
          <w:tcPr>
            <w:tcW w:w="2740" w:type="dxa"/>
          </w:tcPr>
          <w:p w14:paraId="3F922FFE" w14:textId="77777777" w:rsidR="00537408" w:rsidRDefault="00655A80">
            <w:pPr>
              <w:jc w:val="center"/>
            </w:pPr>
            <w:r>
              <w:rPr>
                <w:rFonts w:ascii="Cambria" w:hAnsi="Cambria" w:cs="Cambria"/>
              </w:rPr>
              <w:t>—</w:t>
            </w:r>
          </w:p>
        </w:tc>
        <w:tc>
          <w:tcPr>
            <w:tcW w:w="2740" w:type="dxa"/>
          </w:tcPr>
          <w:p w14:paraId="6647F40B" w14:textId="77777777" w:rsidR="00537408" w:rsidRDefault="00655A80">
            <w:pPr>
              <w:bidi/>
              <w:jc w:val="center"/>
            </w:pPr>
            <w:r>
              <w:rPr>
                <w:rFonts w:ascii="B Nazanin" w:hAnsi="B Nazanin" w:cs="B Nazanin"/>
                <w:rtl/>
              </w:rPr>
              <w:t>۲۴۳</w:t>
            </w:r>
          </w:p>
        </w:tc>
      </w:tr>
      <w:tr w:rsidR="00537408" w14:paraId="1A42F553" w14:textId="77777777">
        <w:tc>
          <w:tcPr>
            <w:tcW w:w="2740" w:type="dxa"/>
          </w:tcPr>
          <w:p w14:paraId="1493A4E0" w14:textId="77777777" w:rsidR="00537408" w:rsidRDefault="00655A80">
            <w:pPr>
              <w:bidi/>
              <w:jc w:val="center"/>
            </w:pPr>
            <w:r>
              <w:rPr>
                <w:rFonts w:ascii="B Nazanin" w:hAnsi="B Nazanin" w:cs="B Nazanin"/>
                <w:rtl/>
              </w:rPr>
              <w:t>رضایت آگاهانه (بدون رضایت)</w:t>
            </w:r>
          </w:p>
        </w:tc>
        <w:tc>
          <w:tcPr>
            <w:tcW w:w="2740" w:type="dxa"/>
          </w:tcPr>
          <w:p w14:paraId="7F28ECA1" w14:textId="77777777" w:rsidR="00537408" w:rsidRDefault="00655A80">
            <w:pPr>
              <w:bidi/>
              <w:jc w:val="center"/>
            </w:pPr>
            <w:r>
              <w:rPr>
                <w:rFonts w:ascii="B Nazanin" w:hAnsi="B Nazanin" w:cs="B Nazanin"/>
                <w:rtl/>
              </w:rPr>
              <w:t>۸</w:t>
            </w:r>
          </w:p>
        </w:tc>
        <w:tc>
          <w:tcPr>
            <w:tcW w:w="2740" w:type="dxa"/>
          </w:tcPr>
          <w:p w14:paraId="600AD2B9" w14:textId="77777777" w:rsidR="00537408" w:rsidRDefault="00655A80">
            <w:pPr>
              <w:bidi/>
              <w:jc w:val="center"/>
            </w:pPr>
            <w:r>
              <w:rPr>
                <w:rFonts w:ascii="B Nazanin" w:hAnsi="B Nazanin" w:cs="B Nazanin"/>
                <w:rtl/>
              </w:rPr>
              <w:t>۲۳۵</w:t>
            </w:r>
          </w:p>
        </w:tc>
      </w:tr>
      <w:tr w:rsidR="00537408" w14:paraId="22EB2D0D" w14:textId="77777777">
        <w:tc>
          <w:tcPr>
            <w:tcW w:w="2740" w:type="dxa"/>
          </w:tcPr>
          <w:p w14:paraId="15CA3D22" w14:textId="77777777" w:rsidR="00537408" w:rsidRDefault="00655A80">
            <w:pPr>
              <w:bidi/>
              <w:jc w:val="center"/>
            </w:pPr>
            <w:r>
              <w:rPr>
                <w:rFonts w:ascii="B Nazanin" w:hAnsi="B Nazanin" w:cs="B Nazanin"/>
                <w:rtl/>
              </w:rPr>
              <w:t>غربالگری ورود (سن/معامله‌گر واقعی/سابقه)</w:t>
            </w:r>
          </w:p>
        </w:tc>
        <w:tc>
          <w:tcPr>
            <w:tcW w:w="2740" w:type="dxa"/>
          </w:tcPr>
          <w:p w14:paraId="0A97FBE0" w14:textId="77777777" w:rsidR="00537408" w:rsidRDefault="00655A80">
            <w:pPr>
              <w:bidi/>
              <w:jc w:val="center"/>
            </w:pPr>
            <w:r>
              <w:rPr>
                <w:rFonts w:ascii="B Nazanin" w:hAnsi="B Nazanin" w:cs="B Nazanin"/>
                <w:rtl/>
              </w:rPr>
              <w:t>۱۰</w:t>
            </w:r>
          </w:p>
        </w:tc>
        <w:tc>
          <w:tcPr>
            <w:tcW w:w="2740" w:type="dxa"/>
          </w:tcPr>
          <w:p w14:paraId="03A66E89" w14:textId="77777777" w:rsidR="00537408" w:rsidRDefault="00655A80">
            <w:pPr>
              <w:bidi/>
              <w:jc w:val="center"/>
            </w:pPr>
            <w:r>
              <w:rPr>
                <w:rFonts w:ascii="B Nazanin" w:hAnsi="B Nazanin" w:cs="B Nazanin"/>
                <w:rtl/>
              </w:rPr>
              <w:t>۲۲۵</w:t>
            </w:r>
          </w:p>
        </w:tc>
      </w:tr>
      <w:tr w:rsidR="00537408" w14:paraId="7F58BF77" w14:textId="77777777">
        <w:tc>
          <w:tcPr>
            <w:tcW w:w="2740" w:type="dxa"/>
          </w:tcPr>
          <w:p w14:paraId="332C16CD" w14:textId="77777777" w:rsidR="00537408" w:rsidRDefault="00655A80">
            <w:pPr>
              <w:bidi/>
              <w:jc w:val="center"/>
            </w:pPr>
            <w:r>
              <w:rPr>
                <w:rFonts w:ascii="B Nazanin" w:hAnsi="B Nazanin" w:cs="B Nazanin"/>
                <w:rtl/>
              </w:rPr>
              <w:t>ناقص‌بودن (بیش از ۳۰٪ بی‌پاسخ)</w:t>
            </w:r>
          </w:p>
        </w:tc>
        <w:tc>
          <w:tcPr>
            <w:tcW w:w="2740" w:type="dxa"/>
          </w:tcPr>
          <w:p w14:paraId="3D739076" w14:textId="77777777" w:rsidR="00537408" w:rsidRDefault="00655A80">
            <w:pPr>
              <w:bidi/>
              <w:jc w:val="center"/>
            </w:pPr>
            <w:r>
              <w:rPr>
                <w:rFonts w:ascii="B Nazanin" w:hAnsi="B Nazanin" w:cs="B Nazanin"/>
                <w:rtl/>
              </w:rPr>
              <w:t>۱۷</w:t>
            </w:r>
          </w:p>
        </w:tc>
        <w:tc>
          <w:tcPr>
            <w:tcW w:w="2740" w:type="dxa"/>
          </w:tcPr>
          <w:p w14:paraId="1579DE7B" w14:textId="77777777" w:rsidR="00537408" w:rsidRDefault="00655A80">
            <w:pPr>
              <w:bidi/>
              <w:jc w:val="center"/>
            </w:pPr>
            <w:r>
              <w:rPr>
                <w:rFonts w:ascii="B Nazanin" w:hAnsi="B Nazanin" w:cs="B Nazanin"/>
                <w:rtl/>
              </w:rPr>
              <w:t>۲۰۸</w:t>
            </w:r>
          </w:p>
        </w:tc>
      </w:tr>
      <w:tr w:rsidR="00537408" w14:paraId="1DA37427" w14:textId="77777777">
        <w:tc>
          <w:tcPr>
            <w:tcW w:w="2740" w:type="dxa"/>
          </w:tcPr>
          <w:p w14:paraId="0AB62D92" w14:textId="77777777" w:rsidR="00537408" w:rsidRDefault="00655A80">
            <w:pPr>
              <w:bidi/>
              <w:jc w:val="center"/>
            </w:pPr>
            <w:r>
              <w:rPr>
                <w:rFonts w:ascii="B Nazanin" w:hAnsi="B Nazanin" w:cs="B Nazanin"/>
                <w:rtl/>
              </w:rPr>
              <w:t>الگوی ثابت پاسخ (واریانس صفر)</w:t>
            </w:r>
          </w:p>
        </w:tc>
        <w:tc>
          <w:tcPr>
            <w:tcW w:w="2740" w:type="dxa"/>
          </w:tcPr>
          <w:p w14:paraId="09FEFEE7" w14:textId="77777777" w:rsidR="00537408" w:rsidRDefault="00655A80">
            <w:pPr>
              <w:bidi/>
              <w:jc w:val="center"/>
            </w:pPr>
            <w:r>
              <w:rPr>
                <w:rFonts w:ascii="B Nazanin" w:hAnsi="B Nazanin" w:cs="B Nazanin"/>
                <w:rtl/>
              </w:rPr>
              <w:t>۱۱</w:t>
            </w:r>
          </w:p>
        </w:tc>
        <w:tc>
          <w:tcPr>
            <w:tcW w:w="2740" w:type="dxa"/>
          </w:tcPr>
          <w:p w14:paraId="168594A0" w14:textId="77777777" w:rsidR="00537408" w:rsidRDefault="00655A80">
            <w:pPr>
              <w:bidi/>
              <w:jc w:val="center"/>
            </w:pPr>
            <w:r>
              <w:rPr>
                <w:rFonts w:ascii="B Nazanin" w:hAnsi="B Nazanin" w:cs="B Nazanin"/>
                <w:rtl/>
              </w:rPr>
              <w:t>۱۹۷</w:t>
            </w:r>
          </w:p>
        </w:tc>
      </w:tr>
      <w:tr w:rsidR="00537408" w14:paraId="67159DF8" w14:textId="77777777">
        <w:tc>
          <w:tcPr>
            <w:tcW w:w="2740" w:type="dxa"/>
          </w:tcPr>
          <w:p w14:paraId="22ABAE39" w14:textId="77777777" w:rsidR="00537408" w:rsidRDefault="00655A80">
            <w:pPr>
              <w:bidi/>
              <w:jc w:val="center"/>
            </w:pPr>
            <w:r>
              <w:rPr>
                <w:rFonts w:ascii="B Nazanin" w:hAnsi="B Nazanin" w:cs="B Nazanin"/>
                <w:rtl/>
              </w:rPr>
              <w:t>زمان نامتعارف کوتاه (کمتر از ۱۲۰ ثانیه)</w:t>
            </w:r>
          </w:p>
        </w:tc>
        <w:tc>
          <w:tcPr>
            <w:tcW w:w="2740" w:type="dxa"/>
          </w:tcPr>
          <w:p w14:paraId="2F478112" w14:textId="77777777" w:rsidR="00537408" w:rsidRDefault="00655A80">
            <w:pPr>
              <w:bidi/>
              <w:jc w:val="center"/>
            </w:pPr>
            <w:r>
              <w:rPr>
                <w:rFonts w:ascii="B Nazanin" w:hAnsi="B Nazanin" w:cs="B Nazanin"/>
                <w:rtl/>
              </w:rPr>
              <w:t>۹</w:t>
            </w:r>
          </w:p>
        </w:tc>
        <w:tc>
          <w:tcPr>
            <w:tcW w:w="2740" w:type="dxa"/>
          </w:tcPr>
          <w:p w14:paraId="652F6A80" w14:textId="77777777" w:rsidR="00537408" w:rsidRDefault="00655A80">
            <w:pPr>
              <w:bidi/>
              <w:jc w:val="center"/>
            </w:pPr>
            <w:r>
              <w:rPr>
                <w:rFonts w:ascii="B Nazanin" w:hAnsi="B Nazanin" w:cs="B Nazanin"/>
                <w:rtl/>
              </w:rPr>
              <w:t>۱۸۸</w:t>
            </w:r>
          </w:p>
        </w:tc>
      </w:tr>
      <w:tr w:rsidR="00537408" w14:paraId="5A8FAB8D" w14:textId="77777777">
        <w:tc>
          <w:tcPr>
            <w:tcW w:w="2740" w:type="dxa"/>
          </w:tcPr>
          <w:p w14:paraId="435A1B65" w14:textId="77777777" w:rsidR="00537408" w:rsidRDefault="00655A80">
            <w:pPr>
              <w:bidi/>
              <w:jc w:val="center"/>
            </w:pPr>
            <w:r>
              <w:rPr>
                <w:rFonts w:ascii="B Nazanin" w:hAnsi="B Nazanin" w:cs="B Nazanin"/>
                <w:rtl/>
              </w:rPr>
              <w:lastRenderedPageBreak/>
              <w:t>تکراری (بردار پاسخ یکسان)</w:t>
            </w:r>
          </w:p>
        </w:tc>
        <w:tc>
          <w:tcPr>
            <w:tcW w:w="2740" w:type="dxa"/>
          </w:tcPr>
          <w:p w14:paraId="72D9C589" w14:textId="77777777" w:rsidR="00537408" w:rsidRDefault="00655A80">
            <w:pPr>
              <w:bidi/>
              <w:jc w:val="center"/>
            </w:pPr>
            <w:r>
              <w:rPr>
                <w:rFonts w:ascii="B Nazanin" w:hAnsi="B Nazanin" w:cs="B Nazanin"/>
                <w:rtl/>
              </w:rPr>
              <w:t>۳</w:t>
            </w:r>
          </w:p>
        </w:tc>
        <w:tc>
          <w:tcPr>
            <w:tcW w:w="2740" w:type="dxa"/>
          </w:tcPr>
          <w:p w14:paraId="277BFC6D" w14:textId="77777777" w:rsidR="00537408" w:rsidRDefault="00655A80">
            <w:pPr>
              <w:bidi/>
              <w:jc w:val="center"/>
            </w:pPr>
            <w:r>
              <w:rPr>
                <w:rFonts w:ascii="B Nazanin" w:hAnsi="B Nazanin" w:cs="B Nazanin"/>
                <w:rtl/>
              </w:rPr>
              <w:t>۱۸۵</w:t>
            </w:r>
          </w:p>
        </w:tc>
      </w:tr>
      <w:tr w:rsidR="00537408" w14:paraId="0CE40AE9" w14:textId="77777777">
        <w:tc>
          <w:tcPr>
            <w:tcW w:w="2740" w:type="dxa"/>
          </w:tcPr>
          <w:p w14:paraId="54B524C7" w14:textId="77777777" w:rsidR="00537408" w:rsidRDefault="00655A80">
            <w:pPr>
              <w:bidi/>
              <w:jc w:val="center"/>
            </w:pPr>
            <w:r>
              <w:rPr>
                <w:rFonts w:ascii="B Nazanin" w:hAnsi="B Nazanin" w:cs="B Nazanin"/>
                <w:rtl/>
              </w:rPr>
              <w:t>نمونه نهایی معتبر</w:t>
            </w:r>
          </w:p>
        </w:tc>
        <w:tc>
          <w:tcPr>
            <w:tcW w:w="2740" w:type="dxa"/>
          </w:tcPr>
          <w:p w14:paraId="4450B6FE" w14:textId="77777777" w:rsidR="00537408" w:rsidRDefault="00655A80">
            <w:pPr>
              <w:jc w:val="center"/>
            </w:pPr>
            <w:r>
              <w:rPr>
                <w:rFonts w:ascii="Cambria" w:hAnsi="Cambria" w:cs="Cambria"/>
              </w:rPr>
              <w:t>—</w:t>
            </w:r>
          </w:p>
        </w:tc>
        <w:tc>
          <w:tcPr>
            <w:tcW w:w="2740" w:type="dxa"/>
          </w:tcPr>
          <w:p w14:paraId="6788F9CD" w14:textId="77777777" w:rsidR="00537408" w:rsidRDefault="00655A80">
            <w:pPr>
              <w:bidi/>
              <w:jc w:val="center"/>
            </w:pPr>
            <w:r>
              <w:rPr>
                <w:rFonts w:ascii="B Nazanin" w:hAnsi="B Nazanin" w:cs="B Nazanin"/>
                <w:rtl/>
              </w:rPr>
              <w:t>۱۸۵</w:t>
            </w:r>
          </w:p>
        </w:tc>
      </w:tr>
    </w:tbl>
    <w:p w14:paraId="23835387" w14:textId="77777777" w:rsidR="00537408" w:rsidRDefault="00655A80">
      <w:pPr>
        <w:bidi/>
        <w:spacing w:after="0" w:line="580" w:lineRule="exact"/>
        <w:jc w:val="both"/>
      </w:pPr>
      <w:r>
        <w:rPr>
          <w:rFonts w:ascii="B Nazanin" w:hAnsi="B Nazanin" w:cs="B Nazanin" w:hint="cs"/>
          <w:sz w:val="24"/>
          <w:szCs w:val="24"/>
          <w:rtl/>
        </w:rPr>
        <w:t>پس از اعمال هر شش مرحله، ۱۸۵ پاسخ معتبر باقی ماند (۷۶٫۱ درصد پاسخ‌های خام) و ۵۸ پاسخ حذف شد (۲۳٫۹ درصد). زمان تکمیل فرم در نمونه نهایی معتبر، میانه‌ای برابر ۹۱۲ ثانیه (حدود ۱۵ دقیقه) با میانگین ۱۰۲۰ ثانیه و انحراف معیار ۴۴۳ ثانیه داشت؛ چارک اول و سوم به‌ترتیب ۶۹۰ و ۱۲۴۴ ثانیه و دامنه مشاهده‌شده ۳۰۰ تا ۲۸۷۵ ثانیه بود. این توزیع با برآورد ۱۵ تا ۲۰ دقیقه‌ای مدت‌زمان تکمیل فرم سازگار است. به دلیل اجباری‌بودن همه سؤالات فرم، در نمونه نهایی هیچ داده گمشده‌ای در گویه‌های ابزارها باقی نماند و تحلیل‌ها به روش حذف موردی روی نمونه کامل ۱۸۵ نفری انجام شد. همچنین بررسی سازگاری نشان داد که در نمونه نهایی هیچ پاسخ‌دهنده‌ای زیر ۱۸ سال، با سابقه کمتر از ۶ ماه، یا با گزارش صفر معامله در ۶ ماهه اخیر وجود ندارد.</w:t>
      </w:r>
    </w:p>
    <w:p w14:paraId="00283571" w14:textId="77777777" w:rsidR="00537408" w:rsidRDefault="00655A80" w:rsidP="00655A80">
      <w:pPr>
        <w:pStyle w:val="Heading2"/>
        <w:jc w:val="left"/>
      </w:pPr>
      <w:bookmarkStart w:id="75" w:name="_Toc243041619"/>
      <w:r>
        <w:rPr>
          <w:rFonts w:ascii="B Nazanin" w:hAnsi="B Nazanin" w:hint="cs"/>
          <w:szCs w:val="28"/>
          <w:rtl/>
        </w:rPr>
        <w:t>۴-۳. ویژگی‌های جمعیت‌شناختی و معاملاتی نمونه</w:t>
      </w:r>
      <w:bookmarkEnd w:id="75"/>
    </w:p>
    <w:p w14:paraId="2196E9E6" w14:textId="77777777" w:rsidR="00537408" w:rsidRDefault="00655A80">
      <w:pPr>
        <w:bidi/>
        <w:spacing w:after="0" w:line="580" w:lineRule="exact"/>
        <w:jc w:val="both"/>
      </w:pPr>
      <w:r>
        <w:rPr>
          <w:rFonts w:ascii="B Nazanin" w:hAnsi="B Nazanin" w:cs="B Nazanin" w:hint="cs"/>
          <w:sz w:val="24"/>
          <w:szCs w:val="24"/>
          <w:rtl/>
        </w:rPr>
        <w:t>میانگین سنی نمونه نهایی ۳۶٫۳ سال با انحراف معیار ۹٫۴ سال بود (دامنه ۲۱ تا ۶۱ سال) و بیشترین تراکم سنی در دهه چهارم زندگی دیده شد. از نظر جنسیت، ۱۲۳ نفر (۶۶٫۵ درصد) مرد، ۵۸ نفر (۳۱٫۴ درصد) زن و ۴ نفر (۲٫۲ درصد) بدون اظهار نظر بودند. وضعیت تأهل نمونه تقریباً به دو نیمه مساوی مجرد (۸۳ نفر، ۴۴٫۹ درصد) و متاهل (۸۲ نفر، ۴۴٫۳ درصد) تقسیم شد و ۲۰ نفر (۱۰٫۸ درصد) در گروه مطلقه/سایر قرار گرفتند. سطح تحصیلات غالب، لیسانس (۷۴ نفر، ۴۰٫۰ درصد) و فوق‌لیسانس (۴۲ نفر، ۲۲٫۷ درصد) بود و پس از آن‌ها دیپلم (۲۰٫۰ درصد)، فوق‌دیپلم (۱۰٫۳ درصد)، دکتری (۵٫۴ درصد) و زیر دیپلم (۱٫۶ درصد) قرار گرفتند. از نظر اشتغال، بیش از نیمی از نمونه کارمند (۹۴ نفر، ۵۰٫۸ درصد) و بیش از یک‌سوم دارای مشاغل آزاد (۶۷ نفر، ۳۶٫۲ درصد) بودند. جدول ۴-۲ توزیع ویژگی‌های جمعیت‌شناختی را نشان می‌دهد.</w:t>
      </w:r>
    </w:p>
    <w:p w14:paraId="3597D8B9" w14:textId="77777777" w:rsidR="00537408" w:rsidRDefault="00655A80">
      <w:pPr>
        <w:bidi/>
        <w:spacing w:before="180" w:after="40" w:line="580" w:lineRule="exact"/>
        <w:jc w:val="center"/>
      </w:pPr>
      <w:bookmarkStart w:id="76" w:name="_Toc243041651"/>
      <w:r>
        <w:rPr>
          <w:rFonts w:ascii="B Nazanin" w:hAnsi="B Nazanin" w:cs="B Nazanin" w:hint="cs"/>
          <w:b/>
          <w:bCs/>
          <w:sz w:val="24"/>
          <w:szCs w:val="24"/>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sz w:val="24"/>
          <w:szCs w:val="24"/>
          <w:rtl/>
        </w:rPr>
        <w:t>۴-۲</w:t>
      </w:r>
      <w:r>
        <w:rPr>
          <w:rFonts w:ascii="B Nazanin" w:hAnsi="B Nazanin" w:cs="B Nazanin" w:hint="cs"/>
          <w:b/>
          <w:bCs/>
          <w:rtl/>
        </w:rPr>
        <w:fldChar w:fldCharType="end"/>
      </w:r>
      <w:r>
        <w:rPr>
          <w:rFonts w:ascii="B Nazanin" w:hAnsi="B Nazanin" w:cs="B Nazanin" w:hint="cs"/>
          <w:b/>
          <w:bCs/>
          <w:sz w:val="24"/>
          <w:szCs w:val="24"/>
          <w:rtl/>
        </w:rPr>
        <w:t>.</w:t>
      </w:r>
      <w:r>
        <w:rPr>
          <w:rFonts w:ascii="B Nazanin" w:hAnsi="B Nazanin" w:cs="B Nazanin" w:hint="cs"/>
          <w:sz w:val="24"/>
          <w:szCs w:val="24"/>
          <w:rtl/>
        </w:rPr>
        <w:t xml:space="preserve"> توزیع ویژگی‌های جمعیت‌شناختی نمونه نهایی</w:t>
      </w:r>
      <w:bookmarkEnd w:id="76"/>
    </w:p>
    <w:tbl>
      <w:tblPr>
        <w:bidiVisual/>
        <w:tblW w:w="0" w:type="auto"/>
        <w:tblBorders>
          <w:top w:val="single" w:sz="12" w:space="0" w:color="000000"/>
          <w:bottom w:val="single" w:sz="12" w:space="0" w:color="000000"/>
        </w:tblBorders>
        <w:tblLook w:val="04A0" w:firstRow="1" w:lastRow="0" w:firstColumn="1" w:lastColumn="0" w:noHBand="0" w:noVBand="1"/>
      </w:tblPr>
      <w:tblGrid>
        <w:gridCol w:w="2055"/>
        <w:gridCol w:w="2055"/>
        <w:gridCol w:w="2055"/>
        <w:gridCol w:w="2055"/>
      </w:tblGrid>
      <w:tr w:rsidR="00537408" w14:paraId="2C154468" w14:textId="77777777">
        <w:tc>
          <w:tcPr>
            <w:tcW w:w="2055" w:type="dxa"/>
            <w:tcBorders>
              <w:bottom w:val="single" w:sz="12" w:space="0" w:color="000000"/>
            </w:tcBorders>
          </w:tcPr>
          <w:p w14:paraId="1D6213F7" w14:textId="77777777" w:rsidR="00537408" w:rsidRDefault="00655A80">
            <w:pPr>
              <w:bidi/>
              <w:jc w:val="center"/>
            </w:pPr>
            <w:r>
              <w:rPr>
                <w:rFonts w:ascii="B Nazanin" w:hAnsi="B Nazanin" w:cs="B Nazanin"/>
                <w:b/>
                <w:rtl/>
              </w:rPr>
              <w:t>متغیر</w:t>
            </w:r>
          </w:p>
        </w:tc>
        <w:tc>
          <w:tcPr>
            <w:tcW w:w="2055" w:type="dxa"/>
            <w:tcBorders>
              <w:bottom w:val="single" w:sz="12" w:space="0" w:color="000000"/>
            </w:tcBorders>
          </w:tcPr>
          <w:p w14:paraId="56A4ADA4" w14:textId="77777777" w:rsidR="00537408" w:rsidRDefault="00655A80">
            <w:pPr>
              <w:bidi/>
              <w:jc w:val="center"/>
            </w:pPr>
            <w:r>
              <w:rPr>
                <w:rFonts w:ascii="B Nazanin" w:hAnsi="B Nazanin" w:cs="B Nazanin"/>
                <w:b/>
                <w:rtl/>
              </w:rPr>
              <w:t>سطح</w:t>
            </w:r>
          </w:p>
        </w:tc>
        <w:tc>
          <w:tcPr>
            <w:tcW w:w="2055" w:type="dxa"/>
            <w:tcBorders>
              <w:bottom w:val="single" w:sz="12" w:space="0" w:color="000000"/>
            </w:tcBorders>
          </w:tcPr>
          <w:p w14:paraId="06A64E4A" w14:textId="77777777" w:rsidR="00537408" w:rsidRDefault="00655A80">
            <w:pPr>
              <w:bidi/>
              <w:jc w:val="center"/>
            </w:pPr>
            <w:r>
              <w:rPr>
                <w:rFonts w:ascii="B Nazanin" w:hAnsi="B Nazanin" w:cs="B Nazanin"/>
                <w:b/>
                <w:rtl/>
              </w:rPr>
              <w:t>تعداد</w:t>
            </w:r>
          </w:p>
        </w:tc>
        <w:tc>
          <w:tcPr>
            <w:tcW w:w="2055" w:type="dxa"/>
            <w:tcBorders>
              <w:bottom w:val="single" w:sz="12" w:space="0" w:color="000000"/>
            </w:tcBorders>
          </w:tcPr>
          <w:p w14:paraId="35161AF7" w14:textId="77777777" w:rsidR="00537408" w:rsidRDefault="00655A80">
            <w:pPr>
              <w:bidi/>
              <w:jc w:val="center"/>
            </w:pPr>
            <w:r>
              <w:rPr>
                <w:rFonts w:ascii="B Nazanin" w:hAnsi="B Nazanin" w:cs="B Nazanin"/>
                <w:b/>
                <w:rtl/>
              </w:rPr>
              <w:t>درصد</w:t>
            </w:r>
          </w:p>
        </w:tc>
      </w:tr>
      <w:tr w:rsidR="00537408" w14:paraId="573CE61C" w14:textId="77777777">
        <w:tc>
          <w:tcPr>
            <w:tcW w:w="2055" w:type="dxa"/>
          </w:tcPr>
          <w:p w14:paraId="46EE18FB" w14:textId="77777777" w:rsidR="00537408" w:rsidRDefault="00655A80">
            <w:pPr>
              <w:bidi/>
              <w:jc w:val="center"/>
            </w:pPr>
            <w:r>
              <w:rPr>
                <w:rFonts w:ascii="B Nazanin" w:hAnsi="B Nazanin" w:cs="B Nazanin"/>
                <w:rtl/>
              </w:rPr>
              <w:t>سن (سال)</w:t>
            </w:r>
          </w:p>
        </w:tc>
        <w:tc>
          <w:tcPr>
            <w:tcW w:w="2055" w:type="dxa"/>
          </w:tcPr>
          <w:p w14:paraId="37412ECC" w14:textId="77777777" w:rsidR="00537408" w:rsidRDefault="00655A80">
            <w:pPr>
              <w:bidi/>
              <w:jc w:val="center"/>
            </w:pPr>
            <w:r>
              <w:rPr>
                <w:rFonts w:ascii="B Nazanin" w:hAnsi="B Nazanin" w:cs="B Nazanin"/>
                <w:rtl/>
              </w:rPr>
              <w:t>۱۸ تا ۲۹</w:t>
            </w:r>
          </w:p>
        </w:tc>
        <w:tc>
          <w:tcPr>
            <w:tcW w:w="2055" w:type="dxa"/>
          </w:tcPr>
          <w:p w14:paraId="5AAD2B3D" w14:textId="77777777" w:rsidR="00537408" w:rsidRDefault="00655A80">
            <w:pPr>
              <w:bidi/>
              <w:jc w:val="center"/>
            </w:pPr>
            <w:r>
              <w:rPr>
                <w:rFonts w:ascii="B Nazanin" w:hAnsi="B Nazanin" w:cs="B Nazanin"/>
                <w:rtl/>
              </w:rPr>
              <w:t>۵۲</w:t>
            </w:r>
          </w:p>
        </w:tc>
        <w:tc>
          <w:tcPr>
            <w:tcW w:w="2055" w:type="dxa"/>
          </w:tcPr>
          <w:p w14:paraId="4060A8EA" w14:textId="77777777" w:rsidR="00537408" w:rsidRDefault="00655A80">
            <w:pPr>
              <w:bidi/>
              <w:jc w:val="center"/>
            </w:pPr>
            <w:r>
              <w:rPr>
                <w:rFonts w:ascii="B Nazanin" w:hAnsi="B Nazanin" w:cs="B Nazanin"/>
                <w:rtl/>
              </w:rPr>
              <w:t>۲۸٫۱۱</w:t>
            </w:r>
          </w:p>
        </w:tc>
      </w:tr>
      <w:tr w:rsidR="00537408" w14:paraId="77B5B5CD" w14:textId="77777777">
        <w:tc>
          <w:tcPr>
            <w:tcW w:w="2055" w:type="dxa"/>
          </w:tcPr>
          <w:p w14:paraId="5654967D" w14:textId="77777777" w:rsidR="00537408" w:rsidRDefault="00655A80">
            <w:pPr>
              <w:bidi/>
              <w:jc w:val="center"/>
            </w:pPr>
            <w:r>
              <w:rPr>
                <w:rFonts w:ascii="B Nazanin" w:hAnsi="B Nazanin" w:cs="B Nazanin"/>
                <w:rtl/>
              </w:rPr>
              <w:t>سن (سال)</w:t>
            </w:r>
          </w:p>
        </w:tc>
        <w:tc>
          <w:tcPr>
            <w:tcW w:w="2055" w:type="dxa"/>
          </w:tcPr>
          <w:p w14:paraId="061E1CD8" w14:textId="77777777" w:rsidR="00537408" w:rsidRDefault="00655A80">
            <w:pPr>
              <w:bidi/>
              <w:jc w:val="center"/>
            </w:pPr>
            <w:r>
              <w:rPr>
                <w:rFonts w:ascii="B Nazanin" w:hAnsi="B Nazanin" w:cs="B Nazanin"/>
                <w:rtl/>
              </w:rPr>
              <w:t>۳۰ تا ۳۹</w:t>
            </w:r>
          </w:p>
        </w:tc>
        <w:tc>
          <w:tcPr>
            <w:tcW w:w="2055" w:type="dxa"/>
          </w:tcPr>
          <w:p w14:paraId="4C453F5E" w14:textId="77777777" w:rsidR="00537408" w:rsidRDefault="00655A80">
            <w:pPr>
              <w:bidi/>
              <w:jc w:val="center"/>
            </w:pPr>
            <w:r>
              <w:rPr>
                <w:rFonts w:ascii="B Nazanin" w:hAnsi="B Nazanin" w:cs="B Nazanin"/>
                <w:rtl/>
              </w:rPr>
              <w:t>۶۸</w:t>
            </w:r>
          </w:p>
        </w:tc>
        <w:tc>
          <w:tcPr>
            <w:tcW w:w="2055" w:type="dxa"/>
          </w:tcPr>
          <w:p w14:paraId="179CDC22" w14:textId="77777777" w:rsidR="00537408" w:rsidRDefault="00655A80">
            <w:pPr>
              <w:bidi/>
              <w:jc w:val="center"/>
            </w:pPr>
            <w:r>
              <w:rPr>
                <w:rFonts w:ascii="B Nazanin" w:hAnsi="B Nazanin" w:cs="B Nazanin"/>
                <w:rtl/>
              </w:rPr>
              <w:t>۳۶٫۷۶</w:t>
            </w:r>
          </w:p>
        </w:tc>
      </w:tr>
      <w:tr w:rsidR="00537408" w14:paraId="4A321600" w14:textId="77777777">
        <w:tc>
          <w:tcPr>
            <w:tcW w:w="2055" w:type="dxa"/>
          </w:tcPr>
          <w:p w14:paraId="110C752F" w14:textId="77777777" w:rsidR="00537408" w:rsidRDefault="00655A80">
            <w:pPr>
              <w:bidi/>
              <w:jc w:val="center"/>
            </w:pPr>
            <w:r>
              <w:rPr>
                <w:rFonts w:ascii="B Nazanin" w:hAnsi="B Nazanin" w:cs="B Nazanin"/>
                <w:rtl/>
              </w:rPr>
              <w:lastRenderedPageBreak/>
              <w:t>سن (سال)</w:t>
            </w:r>
          </w:p>
        </w:tc>
        <w:tc>
          <w:tcPr>
            <w:tcW w:w="2055" w:type="dxa"/>
          </w:tcPr>
          <w:p w14:paraId="25F83B5B" w14:textId="77777777" w:rsidR="00537408" w:rsidRDefault="00655A80">
            <w:pPr>
              <w:bidi/>
              <w:jc w:val="center"/>
            </w:pPr>
            <w:r>
              <w:rPr>
                <w:rFonts w:ascii="B Nazanin" w:hAnsi="B Nazanin" w:cs="B Nazanin"/>
                <w:rtl/>
              </w:rPr>
              <w:t>۴۰ تا ۴۹</w:t>
            </w:r>
          </w:p>
        </w:tc>
        <w:tc>
          <w:tcPr>
            <w:tcW w:w="2055" w:type="dxa"/>
          </w:tcPr>
          <w:p w14:paraId="3F09DD23" w14:textId="77777777" w:rsidR="00537408" w:rsidRDefault="00655A80">
            <w:pPr>
              <w:bidi/>
              <w:jc w:val="center"/>
            </w:pPr>
            <w:r>
              <w:rPr>
                <w:rFonts w:ascii="B Nazanin" w:hAnsi="B Nazanin" w:cs="B Nazanin"/>
                <w:rtl/>
              </w:rPr>
              <w:t>۴۳</w:t>
            </w:r>
          </w:p>
        </w:tc>
        <w:tc>
          <w:tcPr>
            <w:tcW w:w="2055" w:type="dxa"/>
          </w:tcPr>
          <w:p w14:paraId="787561B3" w14:textId="77777777" w:rsidR="00537408" w:rsidRDefault="00655A80">
            <w:pPr>
              <w:bidi/>
              <w:jc w:val="center"/>
            </w:pPr>
            <w:r>
              <w:rPr>
                <w:rFonts w:ascii="B Nazanin" w:hAnsi="B Nazanin" w:cs="B Nazanin"/>
                <w:rtl/>
              </w:rPr>
              <w:t>۲۳٫۲۴</w:t>
            </w:r>
          </w:p>
        </w:tc>
      </w:tr>
      <w:tr w:rsidR="00537408" w14:paraId="780C2312" w14:textId="77777777">
        <w:tc>
          <w:tcPr>
            <w:tcW w:w="2055" w:type="dxa"/>
          </w:tcPr>
          <w:p w14:paraId="7E82CF25" w14:textId="77777777" w:rsidR="00537408" w:rsidRDefault="00655A80">
            <w:pPr>
              <w:bidi/>
              <w:jc w:val="center"/>
            </w:pPr>
            <w:r>
              <w:rPr>
                <w:rFonts w:ascii="B Nazanin" w:hAnsi="B Nazanin" w:cs="B Nazanin"/>
                <w:rtl/>
              </w:rPr>
              <w:t>سن (سال)</w:t>
            </w:r>
          </w:p>
        </w:tc>
        <w:tc>
          <w:tcPr>
            <w:tcW w:w="2055" w:type="dxa"/>
          </w:tcPr>
          <w:p w14:paraId="7B51B3C7" w14:textId="77777777" w:rsidR="00537408" w:rsidRDefault="00655A80">
            <w:pPr>
              <w:bidi/>
              <w:jc w:val="center"/>
            </w:pPr>
            <w:r>
              <w:rPr>
                <w:rFonts w:ascii="B Nazanin" w:hAnsi="B Nazanin" w:cs="B Nazanin"/>
                <w:rtl/>
              </w:rPr>
              <w:t>۵۰ به بالا</w:t>
            </w:r>
          </w:p>
        </w:tc>
        <w:tc>
          <w:tcPr>
            <w:tcW w:w="2055" w:type="dxa"/>
          </w:tcPr>
          <w:p w14:paraId="086AC485" w14:textId="77777777" w:rsidR="00537408" w:rsidRDefault="00655A80">
            <w:pPr>
              <w:bidi/>
              <w:jc w:val="center"/>
            </w:pPr>
            <w:r>
              <w:rPr>
                <w:rFonts w:ascii="B Nazanin" w:hAnsi="B Nazanin" w:cs="B Nazanin"/>
                <w:rtl/>
              </w:rPr>
              <w:t>۲۲</w:t>
            </w:r>
          </w:p>
        </w:tc>
        <w:tc>
          <w:tcPr>
            <w:tcW w:w="2055" w:type="dxa"/>
          </w:tcPr>
          <w:p w14:paraId="0301D319" w14:textId="77777777" w:rsidR="00537408" w:rsidRDefault="00655A80">
            <w:pPr>
              <w:bidi/>
              <w:jc w:val="center"/>
            </w:pPr>
            <w:r>
              <w:rPr>
                <w:rFonts w:ascii="B Nazanin" w:hAnsi="B Nazanin" w:cs="B Nazanin"/>
                <w:rtl/>
              </w:rPr>
              <w:t>۱۱٫۸۹</w:t>
            </w:r>
          </w:p>
        </w:tc>
      </w:tr>
      <w:tr w:rsidR="00537408" w14:paraId="70C601C2" w14:textId="77777777">
        <w:tc>
          <w:tcPr>
            <w:tcW w:w="2055" w:type="dxa"/>
          </w:tcPr>
          <w:p w14:paraId="04AA6434" w14:textId="77777777" w:rsidR="00537408" w:rsidRDefault="00655A80">
            <w:pPr>
              <w:bidi/>
              <w:jc w:val="center"/>
            </w:pPr>
            <w:r>
              <w:rPr>
                <w:rFonts w:ascii="B Nazanin" w:hAnsi="B Nazanin" w:cs="B Nazanin"/>
                <w:rtl/>
              </w:rPr>
              <w:t>جنسیت</w:t>
            </w:r>
          </w:p>
        </w:tc>
        <w:tc>
          <w:tcPr>
            <w:tcW w:w="2055" w:type="dxa"/>
          </w:tcPr>
          <w:p w14:paraId="17D2D045" w14:textId="77777777" w:rsidR="00537408" w:rsidRDefault="00655A80">
            <w:pPr>
              <w:bidi/>
              <w:jc w:val="center"/>
            </w:pPr>
            <w:r>
              <w:rPr>
                <w:rFonts w:ascii="B Nazanin" w:hAnsi="B Nazanin" w:cs="B Nazanin"/>
                <w:rtl/>
              </w:rPr>
              <w:t>زن</w:t>
            </w:r>
          </w:p>
        </w:tc>
        <w:tc>
          <w:tcPr>
            <w:tcW w:w="2055" w:type="dxa"/>
          </w:tcPr>
          <w:p w14:paraId="0D8CB572" w14:textId="77777777" w:rsidR="00537408" w:rsidRDefault="00655A80">
            <w:pPr>
              <w:bidi/>
              <w:jc w:val="center"/>
            </w:pPr>
            <w:r>
              <w:rPr>
                <w:rFonts w:ascii="B Nazanin" w:hAnsi="B Nazanin" w:cs="B Nazanin"/>
                <w:rtl/>
              </w:rPr>
              <w:t>۵۸</w:t>
            </w:r>
          </w:p>
        </w:tc>
        <w:tc>
          <w:tcPr>
            <w:tcW w:w="2055" w:type="dxa"/>
          </w:tcPr>
          <w:p w14:paraId="6A1989BD" w14:textId="77777777" w:rsidR="00537408" w:rsidRDefault="00655A80">
            <w:pPr>
              <w:bidi/>
              <w:jc w:val="center"/>
            </w:pPr>
            <w:r>
              <w:rPr>
                <w:rFonts w:ascii="B Nazanin" w:hAnsi="B Nazanin" w:cs="B Nazanin"/>
                <w:rtl/>
              </w:rPr>
              <w:t>۳۱٫۳۵</w:t>
            </w:r>
          </w:p>
        </w:tc>
      </w:tr>
      <w:tr w:rsidR="00537408" w14:paraId="1737F94C" w14:textId="77777777">
        <w:tc>
          <w:tcPr>
            <w:tcW w:w="2055" w:type="dxa"/>
          </w:tcPr>
          <w:p w14:paraId="773E511B" w14:textId="77777777" w:rsidR="00537408" w:rsidRDefault="00655A80">
            <w:pPr>
              <w:bidi/>
              <w:jc w:val="center"/>
            </w:pPr>
            <w:r>
              <w:rPr>
                <w:rFonts w:ascii="B Nazanin" w:hAnsi="B Nazanin" w:cs="B Nazanin"/>
                <w:rtl/>
              </w:rPr>
              <w:t>جنسیت</w:t>
            </w:r>
          </w:p>
        </w:tc>
        <w:tc>
          <w:tcPr>
            <w:tcW w:w="2055" w:type="dxa"/>
          </w:tcPr>
          <w:p w14:paraId="2CBA6CB9" w14:textId="77777777" w:rsidR="00537408" w:rsidRDefault="00655A80">
            <w:pPr>
              <w:bidi/>
              <w:jc w:val="center"/>
            </w:pPr>
            <w:r>
              <w:rPr>
                <w:rFonts w:ascii="B Nazanin" w:hAnsi="B Nazanin" w:cs="B Nazanin"/>
                <w:rtl/>
              </w:rPr>
              <w:t>مرد</w:t>
            </w:r>
          </w:p>
        </w:tc>
        <w:tc>
          <w:tcPr>
            <w:tcW w:w="2055" w:type="dxa"/>
          </w:tcPr>
          <w:p w14:paraId="06E9CF0D" w14:textId="77777777" w:rsidR="00537408" w:rsidRDefault="00655A80">
            <w:pPr>
              <w:bidi/>
              <w:jc w:val="center"/>
            </w:pPr>
            <w:r>
              <w:rPr>
                <w:rFonts w:ascii="B Nazanin" w:hAnsi="B Nazanin" w:cs="B Nazanin"/>
                <w:rtl/>
              </w:rPr>
              <w:t>۱۲۳</w:t>
            </w:r>
          </w:p>
        </w:tc>
        <w:tc>
          <w:tcPr>
            <w:tcW w:w="2055" w:type="dxa"/>
          </w:tcPr>
          <w:p w14:paraId="52B8D108" w14:textId="77777777" w:rsidR="00537408" w:rsidRDefault="00655A80">
            <w:pPr>
              <w:bidi/>
              <w:jc w:val="center"/>
            </w:pPr>
            <w:r>
              <w:rPr>
                <w:rFonts w:ascii="B Nazanin" w:hAnsi="B Nazanin" w:cs="B Nazanin"/>
                <w:rtl/>
              </w:rPr>
              <w:t>۶۶٫۴۹</w:t>
            </w:r>
          </w:p>
        </w:tc>
      </w:tr>
      <w:tr w:rsidR="00537408" w14:paraId="0402DD65" w14:textId="77777777">
        <w:tc>
          <w:tcPr>
            <w:tcW w:w="2055" w:type="dxa"/>
          </w:tcPr>
          <w:p w14:paraId="5963A6D5" w14:textId="77777777" w:rsidR="00537408" w:rsidRDefault="00655A80">
            <w:pPr>
              <w:bidi/>
              <w:jc w:val="center"/>
            </w:pPr>
            <w:r>
              <w:rPr>
                <w:rFonts w:ascii="B Nazanin" w:hAnsi="B Nazanin" w:cs="B Nazanin"/>
                <w:rtl/>
              </w:rPr>
              <w:t>جنسیت</w:t>
            </w:r>
          </w:p>
        </w:tc>
        <w:tc>
          <w:tcPr>
            <w:tcW w:w="2055" w:type="dxa"/>
          </w:tcPr>
          <w:p w14:paraId="5F042B7E" w14:textId="77777777" w:rsidR="00537408" w:rsidRDefault="00655A80">
            <w:pPr>
              <w:bidi/>
              <w:jc w:val="center"/>
            </w:pPr>
            <w:r>
              <w:rPr>
                <w:rFonts w:ascii="B Nazanin" w:hAnsi="B Nazanin" w:cs="B Nazanin"/>
                <w:rtl/>
              </w:rPr>
              <w:t>ترجیح می‌دهم پاسخ ندهم</w:t>
            </w:r>
          </w:p>
        </w:tc>
        <w:tc>
          <w:tcPr>
            <w:tcW w:w="2055" w:type="dxa"/>
          </w:tcPr>
          <w:p w14:paraId="3E05731D" w14:textId="77777777" w:rsidR="00537408" w:rsidRDefault="00655A80">
            <w:pPr>
              <w:bidi/>
              <w:jc w:val="center"/>
            </w:pPr>
            <w:r>
              <w:rPr>
                <w:rFonts w:ascii="B Nazanin" w:hAnsi="B Nazanin" w:cs="B Nazanin"/>
                <w:rtl/>
              </w:rPr>
              <w:t>۴</w:t>
            </w:r>
          </w:p>
        </w:tc>
        <w:tc>
          <w:tcPr>
            <w:tcW w:w="2055" w:type="dxa"/>
          </w:tcPr>
          <w:p w14:paraId="721E006A" w14:textId="77777777" w:rsidR="00537408" w:rsidRDefault="00655A80">
            <w:pPr>
              <w:bidi/>
              <w:jc w:val="center"/>
            </w:pPr>
            <w:r>
              <w:rPr>
                <w:rFonts w:ascii="B Nazanin" w:hAnsi="B Nazanin" w:cs="B Nazanin"/>
                <w:rtl/>
              </w:rPr>
              <w:t>۲٫۱۶</w:t>
            </w:r>
          </w:p>
        </w:tc>
      </w:tr>
      <w:tr w:rsidR="00537408" w14:paraId="4869C4EC" w14:textId="77777777">
        <w:tc>
          <w:tcPr>
            <w:tcW w:w="2055" w:type="dxa"/>
          </w:tcPr>
          <w:p w14:paraId="7CF41AF8" w14:textId="77777777" w:rsidR="00537408" w:rsidRDefault="00655A80">
            <w:pPr>
              <w:bidi/>
              <w:jc w:val="center"/>
            </w:pPr>
            <w:r>
              <w:rPr>
                <w:rFonts w:ascii="B Nazanin" w:hAnsi="B Nazanin" w:cs="B Nazanin"/>
                <w:rtl/>
              </w:rPr>
              <w:t>وضعیت تأهل</w:t>
            </w:r>
          </w:p>
        </w:tc>
        <w:tc>
          <w:tcPr>
            <w:tcW w:w="2055" w:type="dxa"/>
          </w:tcPr>
          <w:p w14:paraId="3BBB8D89" w14:textId="77777777" w:rsidR="00537408" w:rsidRDefault="00655A80">
            <w:pPr>
              <w:bidi/>
              <w:jc w:val="center"/>
            </w:pPr>
            <w:r>
              <w:rPr>
                <w:rFonts w:ascii="B Nazanin" w:hAnsi="B Nazanin" w:cs="B Nazanin"/>
                <w:rtl/>
              </w:rPr>
              <w:t>مجرد</w:t>
            </w:r>
          </w:p>
        </w:tc>
        <w:tc>
          <w:tcPr>
            <w:tcW w:w="2055" w:type="dxa"/>
          </w:tcPr>
          <w:p w14:paraId="25319AE9" w14:textId="77777777" w:rsidR="00537408" w:rsidRDefault="00655A80">
            <w:pPr>
              <w:bidi/>
              <w:jc w:val="center"/>
            </w:pPr>
            <w:r>
              <w:rPr>
                <w:rFonts w:ascii="B Nazanin" w:hAnsi="B Nazanin" w:cs="B Nazanin"/>
                <w:rtl/>
              </w:rPr>
              <w:t>۸۳</w:t>
            </w:r>
          </w:p>
        </w:tc>
        <w:tc>
          <w:tcPr>
            <w:tcW w:w="2055" w:type="dxa"/>
          </w:tcPr>
          <w:p w14:paraId="7B10A3D3" w14:textId="77777777" w:rsidR="00537408" w:rsidRDefault="00655A80">
            <w:pPr>
              <w:bidi/>
              <w:jc w:val="center"/>
            </w:pPr>
            <w:r>
              <w:rPr>
                <w:rFonts w:ascii="B Nazanin" w:hAnsi="B Nazanin" w:cs="B Nazanin"/>
                <w:rtl/>
              </w:rPr>
              <w:t>۴۴٫۸۶</w:t>
            </w:r>
          </w:p>
        </w:tc>
      </w:tr>
      <w:tr w:rsidR="00537408" w14:paraId="32978B6A" w14:textId="77777777">
        <w:tc>
          <w:tcPr>
            <w:tcW w:w="2055" w:type="dxa"/>
          </w:tcPr>
          <w:p w14:paraId="1CB46189" w14:textId="77777777" w:rsidR="00537408" w:rsidRDefault="00655A80">
            <w:pPr>
              <w:bidi/>
              <w:jc w:val="center"/>
            </w:pPr>
            <w:r>
              <w:rPr>
                <w:rFonts w:ascii="B Nazanin" w:hAnsi="B Nazanin" w:cs="B Nazanin"/>
                <w:rtl/>
              </w:rPr>
              <w:t>وضعیت تأهل</w:t>
            </w:r>
          </w:p>
        </w:tc>
        <w:tc>
          <w:tcPr>
            <w:tcW w:w="2055" w:type="dxa"/>
          </w:tcPr>
          <w:p w14:paraId="4F0E8967" w14:textId="77777777" w:rsidR="00537408" w:rsidRDefault="00655A80">
            <w:pPr>
              <w:bidi/>
              <w:jc w:val="center"/>
            </w:pPr>
            <w:r>
              <w:rPr>
                <w:rFonts w:ascii="B Nazanin" w:hAnsi="B Nazanin" w:cs="B Nazanin"/>
                <w:rtl/>
              </w:rPr>
              <w:t>متاهل</w:t>
            </w:r>
          </w:p>
        </w:tc>
        <w:tc>
          <w:tcPr>
            <w:tcW w:w="2055" w:type="dxa"/>
          </w:tcPr>
          <w:p w14:paraId="7BBA1CF1" w14:textId="77777777" w:rsidR="00537408" w:rsidRDefault="00655A80">
            <w:pPr>
              <w:bidi/>
              <w:jc w:val="center"/>
            </w:pPr>
            <w:r>
              <w:rPr>
                <w:rFonts w:ascii="B Nazanin" w:hAnsi="B Nazanin" w:cs="B Nazanin"/>
                <w:rtl/>
              </w:rPr>
              <w:t>۸۲</w:t>
            </w:r>
          </w:p>
        </w:tc>
        <w:tc>
          <w:tcPr>
            <w:tcW w:w="2055" w:type="dxa"/>
          </w:tcPr>
          <w:p w14:paraId="2DF5324D" w14:textId="77777777" w:rsidR="00537408" w:rsidRDefault="00655A80">
            <w:pPr>
              <w:bidi/>
              <w:jc w:val="center"/>
            </w:pPr>
            <w:r>
              <w:rPr>
                <w:rFonts w:ascii="B Nazanin" w:hAnsi="B Nazanin" w:cs="B Nazanin"/>
                <w:rtl/>
              </w:rPr>
              <w:t>۴۴٫۳۲</w:t>
            </w:r>
          </w:p>
        </w:tc>
      </w:tr>
      <w:tr w:rsidR="00537408" w14:paraId="14AD0B74" w14:textId="77777777">
        <w:tc>
          <w:tcPr>
            <w:tcW w:w="2055" w:type="dxa"/>
          </w:tcPr>
          <w:p w14:paraId="7ACC3A5F" w14:textId="77777777" w:rsidR="00537408" w:rsidRDefault="00655A80">
            <w:pPr>
              <w:bidi/>
              <w:jc w:val="center"/>
            </w:pPr>
            <w:r>
              <w:rPr>
                <w:rFonts w:ascii="B Nazanin" w:hAnsi="B Nazanin" w:cs="B Nazanin"/>
                <w:rtl/>
              </w:rPr>
              <w:t>وضعیت تأهل</w:t>
            </w:r>
          </w:p>
        </w:tc>
        <w:tc>
          <w:tcPr>
            <w:tcW w:w="2055" w:type="dxa"/>
          </w:tcPr>
          <w:p w14:paraId="07E838B0" w14:textId="77777777" w:rsidR="00537408" w:rsidRDefault="00655A80">
            <w:pPr>
              <w:bidi/>
              <w:jc w:val="center"/>
            </w:pPr>
            <w:r>
              <w:rPr>
                <w:rFonts w:ascii="B Nazanin" w:hAnsi="B Nazanin" w:cs="B Nazanin"/>
                <w:rtl/>
              </w:rPr>
              <w:t>مطلقه/سایر</w:t>
            </w:r>
          </w:p>
        </w:tc>
        <w:tc>
          <w:tcPr>
            <w:tcW w:w="2055" w:type="dxa"/>
          </w:tcPr>
          <w:p w14:paraId="72D37A3F" w14:textId="77777777" w:rsidR="00537408" w:rsidRDefault="00655A80">
            <w:pPr>
              <w:bidi/>
              <w:jc w:val="center"/>
            </w:pPr>
            <w:r>
              <w:rPr>
                <w:rFonts w:ascii="B Nazanin" w:hAnsi="B Nazanin" w:cs="B Nazanin"/>
                <w:rtl/>
              </w:rPr>
              <w:t>۲۰</w:t>
            </w:r>
          </w:p>
        </w:tc>
        <w:tc>
          <w:tcPr>
            <w:tcW w:w="2055" w:type="dxa"/>
          </w:tcPr>
          <w:p w14:paraId="3605B993" w14:textId="77777777" w:rsidR="00537408" w:rsidRDefault="00655A80">
            <w:pPr>
              <w:bidi/>
              <w:jc w:val="center"/>
            </w:pPr>
            <w:r>
              <w:rPr>
                <w:rFonts w:ascii="B Nazanin" w:hAnsi="B Nazanin" w:cs="B Nazanin"/>
                <w:rtl/>
              </w:rPr>
              <w:t>۱۰٫۸۱</w:t>
            </w:r>
          </w:p>
        </w:tc>
      </w:tr>
      <w:tr w:rsidR="00537408" w14:paraId="408D71E0" w14:textId="77777777">
        <w:tc>
          <w:tcPr>
            <w:tcW w:w="2055" w:type="dxa"/>
          </w:tcPr>
          <w:p w14:paraId="4D9D2CD1" w14:textId="77777777" w:rsidR="00537408" w:rsidRDefault="00655A80">
            <w:pPr>
              <w:bidi/>
              <w:jc w:val="center"/>
            </w:pPr>
            <w:r>
              <w:rPr>
                <w:rFonts w:ascii="B Nazanin" w:hAnsi="B Nazanin" w:cs="B Nazanin"/>
                <w:rtl/>
              </w:rPr>
              <w:t>سطح تحصیلات</w:t>
            </w:r>
          </w:p>
        </w:tc>
        <w:tc>
          <w:tcPr>
            <w:tcW w:w="2055" w:type="dxa"/>
          </w:tcPr>
          <w:p w14:paraId="21CD394D" w14:textId="77777777" w:rsidR="00537408" w:rsidRDefault="00655A80">
            <w:pPr>
              <w:bidi/>
              <w:jc w:val="center"/>
            </w:pPr>
            <w:r>
              <w:rPr>
                <w:rFonts w:ascii="B Nazanin" w:hAnsi="B Nazanin" w:cs="B Nazanin"/>
                <w:rtl/>
              </w:rPr>
              <w:t>زیر دیپلم</w:t>
            </w:r>
          </w:p>
        </w:tc>
        <w:tc>
          <w:tcPr>
            <w:tcW w:w="2055" w:type="dxa"/>
          </w:tcPr>
          <w:p w14:paraId="591BFD9D" w14:textId="77777777" w:rsidR="00537408" w:rsidRDefault="00655A80">
            <w:pPr>
              <w:bidi/>
              <w:jc w:val="center"/>
            </w:pPr>
            <w:r>
              <w:rPr>
                <w:rFonts w:ascii="B Nazanin" w:hAnsi="B Nazanin" w:cs="B Nazanin"/>
                <w:rtl/>
              </w:rPr>
              <w:t>۳</w:t>
            </w:r>
          </w:p>
        </w:tc>
        <w:tc>
          <w:tcPr>
            <w:tcW w:w="2055" w:type="dxa"/>
          </w:tcPr>
          <w:p w14:paraId="21DD442F" w14:textId="77777777" w:rsidR="00537408" w:rsidRDefault="00655A80">
            <w:pPr>
              <w:bidi/>
              <w:jc w:val="center"/>
            </w:pPr>
            <w:r>
              <w:rPr>
                <w:rFonts w:ascii="B Nazanin" w:hAnsi="B Nazanin" w:cs="B Nazanin"/>
                <w:rtl/>
              </w:rPr>
              <w:t>۱٫۶۲</w:t>
            </w:r>
          </w:p>
        </w:tc>
      </w:tr>
      <w:tr w:rsidR="00537408" w14:paraId="1DAC3363" w14:textId="77777777">
        <w:tc>
          <w:tcPr>
            <w:tcW w:w="2055" w:type="dxa"/>
          </w:tcPr>
          <w:p w14:paraId="0D567E10" w14:textId="77777777" w:rsidR="00537408" w:rsidRDefault="00655A80">
            <w:pPr>
              <w:bidi/>
              <w:jc w:val="center"/>
            </w:pPr>
            <w:r>
              <w:rPr>
                <w:rFonts w:ascii="B Nazanin" w:hAnsi="B Nazanin" w:cs="B Nazanin"/>
                <w:rtl/>
              </w:rPr>
              <w:t>سطح تحصیلات</w:t>
            </w:r>
          </w:p>
        </w:tc>
        <w:tc>
          <w:tcPr>
            <w:tcW w:w="2055" w:type="dxa"/>
          </w:tcPr>
          <w:p w14:paraId="4A2EDD91" w14:textId="77777777" w:rsidR="00537408" w:rsidRDefault="00655A80">
            <w:pPr>
              <w:bidi/>
              <w:jc w:val="center"/>
            </w:pPr>
            <w:r>
              <w:rPr>
                <w:rFonts w:ascii="B Nazanin" w:hAnsi="B Nazanin" w:cs="B Nazanin"/>
                <w:rtl/>
              </w:rPr>
              <w:t>دیپلم</w:t>
            </w:r>
          </w:p>
        </w:tc>
        <w:tc>
          <w:tcPr>
            <w:tcW w:w="2055" w:type="dxa"/>
          </w:tcPr>
          <w:p w14:paraId="02F6CE88" w14:textId="77777777" w:rsidR="00537408" w:rsidRDefault="00655A80">
            <w:pPr>
              <w:bidi/>
              <w:jc w:val="center"/>
            </w:pPr>
            <w:r>
              <w:rPr>
                <w:rFonts w:ascii="B Nazanin" w:hAnsi="B Nazanin" w:cs="B Nazanin"/>
                <w:rtl/>
              </w:rPr>
              <w:t>۳۷</w:t>
            </w:r>
          </w:p>
        </w:tc>
        <w:tc>
          <w:tcPr>
            <w:tcW w:w="2055" w:type="dxa"/>
          </w:tcPr>
          <w:p w14:paraId="515DFC7D" w14:textId="77777777" w:rsidR="00537408" w:rsidRDefault="00655A80">
            <w:pPr>
              <w:bidi/>
              <w:jc w:val="center"/>
            </w:pPr>
            <w:r>
              <w:rPr>
                <w:rFonts w:ascii="B Nazanin" w:hAnsi="B Nazanin" w:cs="B Nazanin"/>
                <w:rtl/>
              </w:rPr>
              <w:t>۲۰٫۰۰</w:t>
            </w:r>
          </w:p>
        </w:tc>
      </w:tr>
      <w:tr w:rsidR="00537408" w14:paraId="57BC16AD" w14:textId="77777777">
        <w:tc>
          <w:tcPr>
            <w:tcW w:w="2055" w:type="dxa"/>
          </w:tcPr>
          <w:p w14:paraId="723C1DA0" w14:textId="77777777" w:rsidR="00537408" w:rsidRDefault="00655A80">
            <w:pPr>
              <w:bidi/>
              <w:jc w:val="center"/>
            </w:pPr>
            <w:r>
              <w:rPr>
                <w:rFonts w:ascii="B Nazanin" w:hAnsi="B Nazanin" w:cs="B Nazanin"/>
                <w:rtl/>
              </w:rPr>
              <w:t>سطح تحصیلات</w:t>
            </w:r>
          </w:p>
        </w:tc>
        <w:tc>
          <w:tcPr>
            <w:tcW w:w="2055" w:type="dxa"/>
          </w:tcPr>
          <w:p w14:paraId="074979F7" w14:textId="77777777" w:rsidR="00537408" w:rsidRDefault="00655A80">
            <w:pPr>
              <w:bidi/>
              <w:jc w:val="center"/>
            </w:pPr>
            <w:r>
              <w:rPr>
                <w:rFonts w:ascii="B Nazanin" w:hAnsi="B Nazanin" w:cs="B Nazanin"/>
                <w:rtl/>
              </w:rPr>
              <w:t>فوق دیپلم</w:t>
            </w:r>
          </w:p>
        </w:tc>
        <w:tc>
          <w:tcPr>
            <w:tcW w:w="2055" w:type="dxa"/>
          </w:tcPr>
          <w:p w14:paraId="28D8AF81" w14:textId="77777777" w:rsidR="00537408" w:rsidRDefault="00655A80">
            <w:pPr>
              <w:bidi/>
              <w:jc w:val="center"/>
            </w:pPr>
            <w:r>
              <w:rPr>
                <w:rFonts w:ascii="B Nazanin" w:hAnsi="B Nazanin" w:cs="B Nazanin"/>
                <w:rtl/>
              </w:rPr>
              <w:t>۱۹</w:t>
            </w:r>
          </w:p>
        </w:tc>
        <w:tc>
          <w:tcPr>
            <w:tcW w:w="2055" w:type="dxa"/>
          </w:tcPr>
          <w:p w14:paraId="1BD1B93D" w14:textId="77777777" w:rsidR="00537408" w:rsidRDefault="00655A80">
            <w:pPr>
              <w:bidi/>
              <w:jc w:val="center"/>
            </w:pPr>
            <w:r>
              <w:rPr>
                <w:rFonts w:ascii="B Nazanin" w:hAnsi="B Nazanin" w:cs="B Nazanin"/>
                <w:rtl/>
              </w:rPr>
              <w:t>۱۰٫۲۷</w:t>
            </w:r>
          </w:p>
        </w:tc>
      </w:tr>
      <w:tr w:rsidR="00537408" w14:paraId="0F0C6160" w14:textId="77777777">
        <w:tc>
          <w:tcPr>
            <w:tcW w:w="2055" w:type="dxa"/>
          </w:tcPr>
          <w:p w14:paraId="65BEC98E" w14:textId="77777777" w:rsidR="00537408" w:rsidRDefault="00655A80">
            <w:pPr>
              <w:bidi/>
              <w:jc w:val="center"/>
            </w:pPr>
            <w:r>
              <w:rPr>
                <w:rFonts w:ascii="B Nazanin" w:hAnsi="B Nazanin" w:cs="B Nazanin"/>
                <w:rtl/>
              </w:rPr>
              <w:t>سطح تحصیلات</w:t>
            </w:r>
          </w:p>
        </w:tc>
        <w:tc>
          <w:tcPr>
            <w:tcW w:w="2055" w:type="dxa"/>
          </w:tcPr>
          <w:p w14:paraId="63473D34" w14:textId="77777777" w:rsidR="00537408" w:rsidRDefault="00655A80">
            <w:pPr>
              <w:bidi/>
              <w:jc w:val="center"/>
            </w:pPr>
            <w:r>
              <w:rPr>
                <w:rFonts w:ascii="B Nazanin" w:hAnsi="B Nazanin" w:cs="B Nazanin"/>
                <w:rtl/>
              </w:rPr>
              <w:t>لیسانس</w:t>
            </w:r>
          </w:p>
        </w:tc>
        <w:tc>
          <w:tcPr>
            <w:tcW w:w="2055" w:type="dxa"/>
          </w:tcPr>
          <w:p w14:paraId="3F03CDF4" w14:textId="77777777" w:rsidR="00537408" w:rsidRDefault="00655A80">
            <w:pPr>
              <w:bidi/>
              <w:jc w:val="center"/>
            </w:pPr>
            <w:r>
              <w:rPr>
                <w:rFonts w:ascii="B Nazanin" w:hAnsi="B Nazanin" w:cs="B Nazanin"/>
                <w:rtl/>
              </w:rPr>
              <w:t>۷۴</w:t>
            </w:r>
          </w:p>
        </w:tc>
        <w:tc>
          <w:tcPr>
            <w:tcW w:w="2055" w:type="dxa"/>
          </w:tcPr>
          <w:p w14:paraId="1000F039" w14:textId="77777777" w:rsidR="00537408" w:rsidRDefault="00655A80">
            <w:pPr>
              <w:bidi/>
              <w:jc w:val="center"/>
            </w:pPr>
            <w:r>
              <w:rPr>
                <w:rFonts w:ascii="B Nazanin" w:hAnsi="B Nazanin" w:cs="B Nazanin"/>
                <w:rtl/>
              </w:rPr>
              <w:t>۴۰٫۰۰</w:t>
            </w:r>
          </w:p>
        </w:tc>
      </w:tr>
      <w:tr w:rsidR="00537408" w14:paraId="636BC983" w14:textId="77777777">
        <w:tc>
          <w:tcPr>
            <w:tcW w:w="2055" w:type="dxa"/>
          </w:tcPr>
          <w:p w14:paraId="690048DC" w14:textId="77777777" w:rsidR="00537408" w:rsidRDefault="00655A80">
            <w:pPr>
              <w:bidi/>
              <w:jc w:val="center"/>
            </w:pPr>
            <w:r>
              <w:rPr>
                <w:rFonts w:ascii="B Nazanin" w:hAnsi="B Nazanin" w:cs="B Nazanin"/>
                <w:rtl/>
              </w:rPr>
              <w:t>سطح تحصیلات</w:t>
            </w:r>
          </w:p>
        </w:tc>
        <w:tc>
          <w:tcPr>
            <w:tcW w:w="2055" w:type="dxa"/>
          </w:tcPr>
          <w:p w14:paraId="4AF80779" w14:textId="77777777" w:rsidR="00537408" w:rsidRDefault="00655A80">
            <w:pPr>
              <w:bidi/>
              <w:jc w:val="center"/>
            </w:pPr>
            <w:r>
              <w:rPr>
                <w:rFonts w:ascii="B Nazanin" w:hAnsi="B Nazanin" w:cs="B Nazanin"/>
                <w:rtl/>
              </w:rPr>
              <w:t>فوق لیسانس</w:t>
            </w:r>
          </w:p>
        </w:tc>
        <w:tc>
          <w:tcPr>
            <w:tcW w:w="2055" w:type="dxa"/>
          </w:tcPr>
          <w:p w14:paraId="284387D9" w14:textId="77777777" w:rsidR="00537408" w:rsidRDefault="00655A80">
            <w:pPr>
              <w:bidi/>
              <w:jc w:val="center"/>
            </w:pPr>
            <w:r>
              <w:rPr>
                <w:rFonts w:ascii="B Nazanin" w:hAnsi="B Nazanin" w:cs="B Nazanin"/>
                <w:rtl/>
              </w:rPr>
              <w:t>۴۲</w:t>
            </w:r>
          </w:p>
        </w:tc>
        <w:tc>
          <w:tcPr>
            <w:tcW w:w="2055" w:type="dxa"/>
          </w:tcPr>
          <w:p w14:paraId="41BF4FF9" w14:textId="77777777" w:rsidR="00537408" w:rsidRDefault="00655A80">
            <w:pPr>
              <w:bidi/>
              <w:jc w:val="center"/>
            </w:pPr>
            <w:r>
              <w:rPr>
                <w:rFonts w:ascii="B Nazanin" w:hAnsi="B Nazanin" w:cs="B Nazanin"/>
                <w:rtl/>
              </w:rPr>
              <w:t>۲۲٫۷۰</w:t>
            </w:r>
          </w:p>
        </w:tc>
      </w:tr>
      <w:tr w:rsidR="00537408" w14:paraId="2AEEA511" w14:textId="77777777">
        <w:tc>
          <w:tcPr>
            <w:tcW w:w="2055" w:type="dxa"/>
          </w:tcPr>
          <w:p w14:paraId="391EA06D" w14:textId="77777777" w:rsidR="00537408" w:rsidRDefault="00655A80">
            <w:pPr>
              <w:bidi/>
              <w:jc w:val="center"/>
            </w:pPr>
            <w:r>
              <w:rPr>
                <w:rFonts w:ascii="B Nazanin" w:hAnsi="B Nazanin" w:cs="B Nazanin"/>
                <w:rtl/>
              </w:rPr>
              <w:t>سطح تحصیلات</w:t>
            </w:r>
          </w:p>
        </w:tc>
        <w:tc>
          <w:tcPr>
            <w:tcW w:w="2055" w:type="dxa"/>
          </w:tcPr>
          <w:p w14:paraId="66FD3669" w14:textId="77777777" w:rsidR="00537408" w:rsidRDefault="00655A80">
            <w:pPr>
              <w:bidi/>
              <w:jc w:val="center"/>
            </w:pPr>
            <w:r>
              <w:rPr>
                <w:rFonts w:ascii="B Nazanin" w:hAnsi="B Nazanin" w:cs="B Nazanin"/>
                <w:rtl/>
              </w:rPr>
              <w:t>دکتری</w:t>
            </w:r>
          </w:p>
        </w:tc>
        <w:tc>
          <w:tcPr>
            <w:tcW w:w="2055" w:type="dxa"/>
          </w:tcPr>
          <w:p w14:paraId="1B1D388F" w14:textId="77777777" w:rsidR="00537408" w:rsidRDefault="00655A80">
            <w:pPr>
              <w:bidi/>
              <w:jc w:val="center"/>
            </w:pPr>
            <w:r>
              <w:rPr>
                <w:rFonts w:ascii="B Nazanin" w:hAnsi="B Nazanin" w:cs="B Nazanin"/>
                <w:rtl/>
              </w:rPr>
              <w:t>۱۰</w:t>
            </w:r>
          </w:p>
        </w:tc>
        <w:tc>
          <w:tcPr>
            <w:tcW w:w="2055" w:type="dxa"/>
          </w:tcPr>
          <w:p w14:paraId="4B0F7454" w14:textId="77777777" w:rsidR="00537408" w:rsidRDefault="00655A80">
            <w:pPr>
              <w:bidi/>
              <w:jc w:val="center"/>
            </w:pPr>
            <w:r>
              <w:rPr>
                <w:rFonts w:ascii="B Nazanin" w:hAnsi="B Nazanin" w:cs="B Nazanin"/>
                <w:rtl/>
              </w:rPr>
              <w:t>۵٫۴۱</w:t>
            </w:r>
          </w:p>
        </w:tc>
      </w:tr>
      <w:tr w:rsidR="00537408" w14:paraId="531C6989" w14:textId="77777777">
        <w:tc>
          <w:tcPr>
            <w:tcW w:w="2055" w:type="dxa"/>
          </w:tcPr>
          <w:p w14:paraId="203F3BE5" w14:textId="77777777" w:rsidR="00537408" w:rsidRDefault="00655A80">
            <w:pPr>
              <w:bidi/>
              <w:jc w:val="center"/>
            </w:pPr>
            <w:r>
              <w:rPr>
                <w:rFonts w:ascii="B Nazanin" w:hAnsi="B Nazanin" w:cs="B Nazanin"/>
                <w:rtl/>
              </w:rPr>
              <w:t>وضعیت اشتغال</w:t>
            </w:r>
          </w:p>
        </w:tc>
        <w:tc>
          <w:tcPr>
            <w:tcW w:w="2055" w:type="dxa"/>
          </w:tcPr>
          <w:p w14:paraId="34E974F1" w14:textId="77777777" w:rsidR="00537408" w:rsidRDefault="00655A80">
            <w:pPr>
              <w:bidi/>
              <w:jc w:val="center"/>
            </w:pPr>
            <w:r>
              <w:rPr>
                <w:rFonts w:ascii="B Nazanin" w:hAnsi="B Nazanin" w:cs="B Nazanin"/>
                <w:rtl/>
              </w:rPr>
              <w:t>خانه‌دار</w:t>
            </w:r>
          </w:p>
        </w:tc>
        <w:tc>
          <w:tcPr>
            <w:tcW w:w="2055" w:type="dxa"/>
          </w:tcPr>
          <w:p w14:paraId="7B381697" w14:textId="77777777" w:rsidR="00537408" w:rsidRDefault="00655A80">
            <w:pPr>
              <w:bidi/>
              <w:jc w:val="center"/>
            </w:pPr>
            <w:r>
              <w:rPr>
                <w:rFonts w:ascii="B Nazanin" w:hAnsi="B Nazanin" w:cs="B Nazanin"/>
                <w:rtl/>
              </w:rPr>
              <w:t>۹</w:t>
            </w:r>
          </w:p>
        </w:tc>
        <w:tc>
          <w:tcPr>
            <w:tcW w:w="2055" w:type="dxa"/>
          </w:tcPr>
          <w:p w14:paraId="31C7A547" w14:textId="77777777" w:rsidR="00537408" w:rsidRDefault="00655A80">
            <w:pPr>
              <w:bidi/>
              <w:jc w:val="center"/>
            </w:pPr>
            <w:r>
              <w:rPr>
                <w:rFonts w:ascii="B Nazanin" w:hAnsi="B Nazanin" w:cs="B Nazanin"/>
                <w:rtl/>
              </w:rPr>
              <w:t>۴٫۸۶</w:t>
            </w:r>
          </w:p>
        </w:tc>
      </w:tr>
      <w:tr w:rsidR="00537408" w14:paraId="48DF9358" w14:textId="77777777">
        <w:tc>
          <w:tcPr>
            <w:tcW w:w="2055" w:type="dxa"/>
          </w:tcPr>
          <w:p w14:paraId="04099752" w14:textId="77777777" w:rsidR="00537408" w:rsidRDefault="00655A80">
            <w:pPr>
              <w:bidi/>
              <w:jc w:val="center"/>
            </w:pPr>
            <w:r>
              <w:rPr>
                <w:rFonts w:ascii="B Nazanin" w:hAnsi="B Nazanin" w:cs="B Nazanin"/>
                <w:rtl/>
              </w:rPr>
              <w:t>وضعیت اشتغال</w:t>
            </w:r>
          </w:p>
        </w:tc>
        <w:tc>
          <w:tcPr>
            <w:tcW w:w="2055" w:type="dxa"/>
          </w:tcPr>
          <w:p w14:paraId="7EFEE380" w14:textId="77777777" w:rsidR="00537408" w:rsidRDefault="00655A80">
            <w:pPr>
              <w:bidi/>
              <w:jc w:val="center"/>
            </w:pPr>
            <w:r>
              <w:rPr>
                <w:rFonts w:ascii="B Nazanin" w:hAnsi="B Nazanin" w:cs="B Nazanin"/>
                <w:rtl/>
              </w:rPr>
              <w:t>کارمند</w:t>
            </w:r>
          </w:p>
        </w:tc>
        <w:tc>
          <w:tcPr>
            <w:tcW w:w="2055" w:type="dxa"/>
          </w:tcPr>
          <w:p w14:paraId="136AA6FB" w14:textId="77777777" w:rsidR="00537408" w:rsidRDefault="00655A80">
            <w:pPr>
              <w:bidi/>
              <w:jc w:val="center"/>
            </w:pPr>
            <w:r>
              <w:rPr>
                <w:rFonts w:ascii="B Nazanin" w:hAnsi="B Nazanin" w:cs="B Nazanin"/>
                <w:rtl/>
              </w:rPr>
              <w:t>۹۴</w:t>
            </w:r>
          </w:p>
        </w:tc>
        <w:tc>
          <w:tcPr>
            <w:tcW w:w="2055" w:type="dxa"/>
          </w:tcPr>
          <w:p w14:paraId="7D9499DC" w14:textId="77777777" w:rsidR="00537408" w:rsidRDefault="00655A80">
            <w:pPr>
              <w:bidi/>
              <w:jc w:val="center"/>
            </w:pPr>
            <w:r>
              <w:rPr>
                <w:rFonts w:ascii="B Nazanin" w:hAnsi="B Nazanin" w:cs="B Nazanin"/>
                <w:rtl/>
              </w:rPr>
              <w:t>۵۰٫۸۱</w:t>
            </w:r>
          </w:p>
        </w:tc>
      </w:tr>
      <w:tr w:rsidR="00537408" w14:paraId="121E7B9B" w14:textId="77777777">
        <w:tc>
          <w:tcPr>
            <w:tcW w:w="2055" w:type="dxa"/>
          </w:tcPr>
          <w:p w14:paraId="44246BB6" w14:textId="77777777" w:rsidR="00537408" w:rsidRDefault="00655A80">
            <w:pPr>
              <w:bidi/>
              <w:jc w:val="center"/>
            </w:pPr>
            <w:r>
              <w:rPr>
                <w:rFonts w:ascii="B Nazanin" w:hAnsi="B Nazanin" w:cs="B Nazanin"/>
                <w:rtl/>
              </w:rPr>
              <w:t>وضعیت اشتغال</w:t>
            </w:r>
          </w:p>
        </w:tc>
        <w:tc>
          <w:tcPr>
            <w:tcW w:w="2055" w:type="dxa"/>
          </w:tcPr>
          <w:p w14:paraId="44450FAA" w14:textId="77777777" w:rsidR="00537408" w:rsidRDefault="00655A80">
            <w:pPr>
              <w:bidi/>
              <w:jc w:val="center"/>
            </w:pPr>
            <w:r>
              <w:rPr>
                <w:rFonts w:ascii="B Nazanin" w:hAnsi="B Nazanin" w:cs="B Nazanin"/>
                <w:rtl/>
              </w:rPr>
              <w:t>مشاغل آزاد</w:t>
            </w:r>
          </w:p>
        </w:tc>
        <w:tc>
          <w:tcPr>
            <w:tcW w:w="2055" w:type="dxa"/>
          </w:tcPr>
          <w:p w14:paraId="2876D1D6" w14:textId="77777777" w:rsidR="00537408" w:rsidRDefault="00655A80">
            <w:pPr>
              <w:bidi/>
              <w:jc w:val="center"/>
            </w:pPr>
            <w:r>
              <w:rPr>
                <w:rFonts w:ascii="B Nazanin" w:hAnsi="B Nazanin" w:cs="B Nazanin"/>
                <w:rtl/>
              </w:rPr>
              <w:t>۶۷</w:t>
            </w:r>
          </w:p>
        </w:tc>
        <w:tc>
          <w:tcPr>
            <w:tcW w:w="2055" w:type="dxa"/>
          </w:tcPr>
          <w:p w14:paraId="715CD9DA" w14:textId="77777777" w:rsidR="00537408" w:rsidRDefault="00655A80">
            <w:pPr>
              <w:bidi/>
              <w:jc w:val="center"/>
            </w:pPr>
            <w:r>
              <w:rPr>
                <w:rFonts w:ascii="B Nazanin" w:hAnsi="B Nazanin" w:cs="B Nazanin"/>
                <w:rtl/>
              </w:rPr>
              <w:t>۳۶٫۲۲</w:t>
            </w:r>
          </w:p>
        </w:tc>
      </w:tr>
      <w:tr w:rsidR="00537408" w14:paraId="2247D8CB" w14:textId="77777777">
        <w:tc>
          <w:tcPr>
            <w:tcW w:w="2055" w:type="dxa"/>
          </w:tcPr>
          <w:p w14:paraId="3678A314" w14:textId="77777777" w:rsidR="00537408" w:rsidRDefault="00655A80">
            <w:pPr>
              <w:bidi/>
              <w:jc w:val="center"/>
            </w:pPr>
            <w:r>
              <w:rPr>
                <w:rFonts w:ascii="B Nazanin" w:hAnsi="B Nazanin" w:cs="B Nazanin"/>
                <w:rtl/>
              </w:rPr>
              <w:t>وضعیت اشتغال</w:t>
            </w:r>
          </w:p>
        </w:tc>
        <w:tc>
          <w:tcPr>
            <w:tcW w:w="2055" w:type="dxa"/>
          </w:tcPr>
          <w:p w14:paraId="4D1511D4" w14:textId="77777777" w:rsidR="00537408" w:rsidRDefault="00655A80">
            <w:pPr>
              <w:bidi/>
              <w:jc w:val="center"/>
            </w:pPr>
            <w:r>
              <w:rPr>
                <w:rFonts w:ascii="B Nazanin" w:hAnsi="B Nazanin" w:cs="B Nazanin"/>
                <w:rtl/>
              </w:rPr>
              <w:t>سایر</w:t>
            </w:r>
          </w:p>
        </w:tc>
        <w:tc>
          <w:tcPr>
            <w:tcW w:w="2055" w:type="dxa"/>
          </w:tcPr>
          <w:p w14:paraId="3C59CA82" w14:textId="77777777" w:rsidR="00537408" w:rsidRDefault="00655A80">
            <w:pPr>
              <w:bidi/>
              <w:jc w:val="center"/>
            </w:pPr>
            <w:r>
              <w:rPr>
                <w:rFonts w:ascii="B Nazanin" w:hAnsi="B Nazanin" w:cs="B Nazanin"/>
                <w:rtl/>
              </w:rPr>
              <w:t>۱۵</w:t>
            </w:r>
          </w:p>
        </w:tc>
        <w:tc>
          <w:tcPr>
            <w:tcW w:w="2055" w:type="dxa"/>
          </w:tcPr>
          <w:p w14:paraId="5BBAA48F" w14:textId="77777777" w:rsidR="00537408" w:rsidRDefault="00655A80">
            <w:pPr>
              <w:bidi/>
              <w:jc w:val="center"/>
            </w:pPr>
            <w:r>
              <w:rPr>
                <w:rFonts w:ascii="B Nazanin" w:hAnsi="B Nazanin" w:cs="B Nazanin"/>
                <w:rtl/>
              </w:rPr>
              <w:t>۸٫۱۱</w:t>
            </w:r>
          </w:p>
        </w:tc>
      </w:tr>
    </w:tbl>
    <w:p w14:paraId="3954AB3A" w14:textId="77777777" w:rsidR="00537408" w:rsidRDefault="00655A80">
      <w:pPr>
        <w:bidi/>
        <w:spacing w:after="0" w:line="580" w:lineRule="exact"/>
        <w:jc w:val="both"/>
      </w:pPr>
      <w:r>
        <w:rPr>
          <w:rFonts w:ascii="B Nazanin" w:hAnsi="B Nazanin" w:cs="B Nazanin" w:hint="cs"/>
          <w:sz w:val="24"/>
          <w:szCs w:val="24"/>
          <w:rtl/>
        </w:rPr>
        <w:t xml:space="preserve">از نظر ویژگی‌های معاملاتی، بازار اصلی فعالیت ۷۹ نفر (۴۲٫۷ درصد) بورس، ۴۸ نفر (۲۶٫۰ درصد) رمزارز و ۳۱ نفر (۱۶٫۸ درصد) فارکس بود و بقیه در بازارهای طلا و ارز، کالا و سایر بازارها فعالیت می‌کردند. میانگین سابقه معامله‌گری ۴۲٫۸ ماه (حدود ۳٫۶ سال) با انحراف معیار ۲۵٫۹ ماه بود (دامنه ۹ تا ۱۷۳ ماه) و بیشترین تراکم در بازه ۱۲ تا ۳۵ ماه دیده شد. تعداد معاملات واقعی ۶ ماهه اخیر در ۶۵ نفر (۳۵٫۱ درصد) بین ۱ تا ۱۰ معامله، در ۷۹ نفر (۴۲٫۷ درصد) بین ۱۰ تا ۵۰ معامله و در ۴۱ نفر (۲۲٫۲ درصد) ۵۰ معامله به بالا بود. سرمایه تقریبی نیز پراکندگی </w:t>
      </w:r>
      <w:r>
        <w:rPr>
          <w:rFonts w:ascii="B Nazanin" w:hAnsi="B Nazanin" w:cs="B Nazanin" w:hint="cs"/>
          <w:sz w:val="24"/>
          <w:szCs w:val="24"/>
          <w:rtl/>
        </w:rPr>
        <w:lastRenderedPageBreak/>
        <w:t>متوازنی داشت: کمتر از ۵۰ میلیون تومان (۲۶٫۵ درصد)، ۵۰ تا ۲۰۰ میلیون تومان (۲۷٫۰ درصد)، ۲۰۰ تا ۵۰۰ میلیون تومان (۲۰٫۰ درصد)، ۵۰۰ میلیون تا ۱ میلیارد تومان (۱۵٫۷ درصد) و بیش از ۱ میلیارد تومان (۸٫۱ درصد). جدول ۴-۳ توزیع ویژگی‌های معاملاتی را نشان می‌دهد.</w:t>
      </w:r>
    </w:p>
    <w:p w14:paraId="0039B4DA" w14:textId="77777777" w:rsidR="00537408" w:rsidRDefault="00655A80">
      <w:pPr>
        <w:bidi/>
        <w:spacing w:before="180" w:after="40" w:line="580" w:lineRule="exact"/>
        <w:jc w:val="center"/>
      </w:pPr>
      <w:bookmarkStart w:id="77" w:name="_Toc243041652"/>
      <w:r>
        <w:rPr>
          <w:rFonts w:ascii="B Nazanin" w:hAnsi="B Nazanin" w:cs="B Nazanin" w:hint="cs"/>
          <w:b/>
          <w:bCs/>
          <w:sz w:val="24"/>
          <w:szCs w:val="24"/>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sz w:val="24"/>
          <w:szCs w:val="24"/>
          <w:rtl/>
        </w:rPr>
        <w:t>۴-۳</w:t>
      </w:r>
      <w:r>
        <w:rPr>
          <w:rFonts w:ascii="B Nazanin" w:hAnsi="B Nazanin" w:cs="B Nazanin" w:hint="cs"/>
          <w:b/>
          <w:bCs/>
          <w:rtl/>
        </w:rPr>
        <w:fldChar w:fldCharType="end"/>
      </w:r>
      <w:r>
        <w:rPr>
          <w:rFonts w:ascii="B Nazanin" w:hAnsi="B Nazanin" w:cs="B Nazanin" w:hint="cs"/>
          <w:b/>
          <w:bCs/>
          <w:sz w:val="24"/>
          <w:szCs w:val="24"/>
          <w:rtl/>
        </w:rPr>
        <w:t>.</w:t>
      </w:r>
      <w:r>
        <w:rPr>
          <w:rFonts w:ascii="B Nazanin" w:hAnsi="B Nazanin" w:cs="B Nazanin" w:hint="cs"/>
          <w:sz w:val="24"/>
          <w:szCs w:val="24"/>
          <w:rtl/>
        </w:rPr>
        <w:t xml:space="preserve"> توزیع ویژگی‌های معاملاتی نمونه نهایی</w:t>
      </w:r>
      <w:bookmarkEnd w:id="77"/>
    </w:p>
    <w:tbl>
      <w:tblPr>
        <w:bidiVisual/>
        <w:tblW w:w="0" w:type="auto"/>
        <w:tblBorders>
          <w:top w:val="single" w:sz="12" w:space="0" w:color="000000"/>
          <w:bottom w:val="single" w:sz="12" w:space="0" w:color="000000"/>
        </w:tblBorders>
        <w:tblLook w:val="04A0" w:firstRow="1" w:lastRow="0" w:firstColumn="1" w:lastColumn="0" w:noHBand="0" w:noVBand="1"/>
      </w:tblPr>
      <w:tblGrid>
        <w:gridCol w:w="2055"/>
        <w:gridCol w:w="2055"/>
        <w:gridCol w:w="2055"/>
        <w:gridCol w:w="2055"/>
      </w:tblGrid>
      <w:tr w:rsidR="00537408" w14:paraId="1004F110" w14:textId="77777777">
        <w:tc>
          <w:tcPr>
            <w:tcW w:w="2055" w:type="dxa"/>
            <w:tcBorders>
              <w:bottom w:val="single" w:sz="12" w:space="0" w:color="000000"/>
            </w:tcBorders>
          </w:tcPr>
          <w:p w14:paraId="40DBCE6F" w14:textId="77777777" w:rsidR="00537408" w:rsidRDefault="00655A80">
            <w:pPr>
              <w:bidi/>
              <w:jc w:val="center"/>
            </w:pPr>
            <w:r>
              <w:rPr>
                <w:rFonts w:ascii="B Nazanin" w:hAnsi="B Nazanin" w:cs="B Nazanin"/>
                <w:b/>
                <w:rtl/>
              </w:rPr>
              <w:t>متغیر</w:t>
            </w:r>
          </w:p>
        </w:tc>
        <w:tc>
          <w:tcPr>
            <w:tcW w:w="2055" w:type="dxa"/>
            <w:tcBorders>
              <w:bottom w:val="single" w:sz="12" w:space="0" w:color="000000"/>
            </w:tcBorders>
          </w:tcPr>
          <w:p w14:paraId="4B8B5DDA" w14:textId="77777777" w:rsidR="00537408" w:rsidRDefault="00655A80">
            <w:pPr>
              <w:bidi/>
              <w:jc w:val="center"/>
            </w:pPr>
            <w:r>
              <w:rPr>
                <w:rFonts w:ascii="B Nazanin" w:hAnsi="B Nazanin" w:cs="B Nazanin"/>
                <w:b/>
                <w:rtl/>
              </w:rPr>
              <w:t>سطح</w:t>
            </w:r>
          </w:p>
        </w:tc>
        <w:tc>
          <w:tcPr>
            <w:tcW w:w="2055" w:type="dxa"/>
            <w:tcBorders>
              <w:bottom w:val="single" w:sz="12" w:space="0" w:color="000000"/>
            </w:tcBorders>
          </w:tcPr>
          <w:p w14:paraId="3C9C6124" w14:textId="77777777" w:rsidR="00537408" w:rsidRDefault="00655A80">
            <w:pPr>
              <w:bidi/>
              <w:jc w:val="center"/>
            </w:pPr>
            <w:r>
              <w:rPr>
                <w:rFonts w:ascii="B Nazanin" w:hAnsi="B Nazanin" w:cs="B Nazanin"/>
                <w:b/>
                <w:rtl/>
              </w:rPr>
              <w:t>تعداد</w:t>
            </w:r>
          </w:p>
        </w:tc>
        <w:tc>
          <w:tcPr>
            <w:tcW w:w="2055" w:type="dxa"/>
            <w:tcBorders>
              <w:bottom w:val="single" w:sz="12" w:space="0" w:color="000000"/>
            </w:tcBorders>
          </w:tcPr>
          <w:p w14:paraId="56477FF6" w14:textId="77777777" w:rsidR="00537408" w:rsidRDefault="00655A80">
            <w:pPr>
              <w:bidi/>
              <w:jc w:val="center"/>
            </w:pPr>
            <w:r>
              <w:rPr>
                <w:rFonts w:ascii="B Nazanin" w:hAnsi="B Nazanin" w:cs="B Nazanin"/>
                <w:b/>
                <w:rtl/>
              </w:rPr>
              <w:t>درصد</w:t>
            </w:r>
          </w:p>
        </w:tc>
      </w:tr>
      <w:tr w:rsidR="00537408" w14:paraId="48F49A89" w14:textId="77777777">
        <w:tc>
          <w:tcPr>
            <w:tcW w:w="2055" w:type="dxa"/>
          </w:tcPr>
          <w:p w14:paraId="28A0AD7C" w14:textId="77777777" w:rsidR="00537408" w:rsidRDefault="00655A80">
            <w:pPr>
              <w:bidi/>
              <w:jc w:val="center"/>
            </w:pPr>
            <w:r>
              <w:rPr>
                <w:rFonts w:ascii="B Nazanin" w:hAnsi="B Nazanin" w:cs="B Nazanin"/>
                <w:rtl/>
              </w:rPr>
              <w:t>بازار اصلی فعالیت</w:t>
            </w:r>
          </w:p>
        </w:tc>
        <w:tc>
          <w:tcPr>
            <w:tcW w:w="2055" w:type="dxa"/>
          </w:tcPr>
          <w:p w14:paraId="372C2A24" w14:textId="77777777" w:rsidR="00537408" w:rsidRDefault="00655A80">
            <w:pPr>
              <w:bidi/>
              <w:jc w:val="center"/>
            </w:pPr>
            <w:r>
              <w:rPr>
                <w:rFonts w:ascii="B Nazanin" w:hAnsi="B Nazanin" w:cs="B Nazanin"/>
                <w:rtl/>
              </w:rPr>
              <w:t>بورس</w:t>
            </w:r>
          </w:p>
        </w:tc>
        <w:tc>
          <w:tcPr>
            <w:tcW w:w="2055" w:type="dxa"/>
          </w:tcPr>
          <w:p w14:paraId="3459747B" w14:textId="77777777" w:rsidR="00537408" w:rsidRDefault="00655A80">
            <w:pPr>
              <w:bidi/>
              <w:jc w:val="center"/>
            </w:pPr>
            <w:r>
              <w:rPr>
                <w:rFonts w:ascii="B Nazanin" w:hAnsi="B Nazanin" w:cs="B Nazanin"/>
                <w:rtl/>
              </w:rPr>
              <w:t>۷۹</w:t>
            </w:r>
          </w:p>
        </w:tc>
        <w:tc>
          <w:tcPr>
            <w:tcW w:w="2055" w:type="dxa"/>
          </w:tcPr>
          <w:p w14:paraId="66D65E82" w14:textId="77777777" w:rsidR="00537408" w:rsidRDefault="00655A80">
            <w:pPr>
              <w:bidi/>
              <w:jc w:val="center"/>
            </w:pPr>
            <w:r>
              <w:rPr>
                <w:rFonts w:ascii="B Nazanin" w:hAnsi="B Nazanin" w:cs="B Nazanin"/>
                <w:rtl/>
              </w:rPr>
              <w:t>۴۲٫۷۰</w:t>
            </w:r>
          </w:p>
        </w:tc>
      </w:tr>
      <w:tr w:rsidR="00537408" w14:paraId="1EAC8E57" w14:textId="77777777">
        <w:tc>
          <w:tcPr>
            <w:tcW w:w="2055" w:type="dxa"/>
          </w:tcPr>
          <w:p w14:paraId="6AD95687" w14:textId="77777777" w:rsidR="00537408" w:rsidRDefault="00655A80">
            <w:pPr>
              <w:bidi/>
              <w:jc w:val="center"/>
            </w:pPr>
            <w:r>
              <w:rPr>
                <w:rFonts w:ascii="B Nazanin" w:hAnsi="B Nazanin" w:cs="B Nazanin"/>
                <w:rtl/>
              </w:rPr>
              <w:t>بازار اصلی فعالیت</w:t>
            </w:r>
          </w:p>
        </w:tc>
        <w:tc>
          <w:tcPr>
            <w:tcW w:w="2055" w:type="dxa"/>
          </w:tcPr>
          <w:p w14:paraId="2ED9744D" w14:textId="77777777" w:rsidR="00537408" w:rsidRDefault="00655A80">
            <w:pPr>
              <w:bidi/>
              <w:jc w:val="center"/>
            </w:pPr>
            <w:r>
              <w:rPr>
                <w:rFonts w:ascii="B Nazanin" w:hAnsi="B Nazanin" w:cs="B Nazanin"/>
                <w:rtl/>
              </w:rPr>
              <w:t>رمزارز</w:t>
            </w:r>
          </w:p>
        </w:tc>
        <w:tc>
          <w:tcPr>
            <w:tcW w:w="2055" w:type="dxa"/>
          </w:tcPr>
          <w:p w14:paraId="674F802B" w14:textId="77777777" w:rsidR="00537408" w:rsidRDefault="00655A80">
            <w:pPr>
              <w:bidi/>
              <w:jc w:val="center"/>
            </w:pPr>
            <w:r>
              <w:rPr>
                <w:rFonts w:ascii="B Nazanin" w:hAnsi="B Nazanin" w:cs="B Nazanin"/>
                <w:rtl/>
              </w:rPr>
              <w:t>۴۸</w:t>
            </w:r>
          </w:p>
        </w:tc>
        <w:tc>
          <w:tcPr>
            <w:tcW w:w="2055" w:type="dxa"/>
          </w:tcPr>
          <w:p w14:paraId="6FF4D56C" w14:textId="77777777" w:rsidR="00537408" w:rsidRDefault="00655A80">
            <w:pPr>
              <w:bidi/>
              <w:jc w:val="center"/>
            </w:pPr>
            <w:r>
              <w:rPr>
                <w:rFonts w:ascii="B Nazanin" w:hAnsi="B Nazanin" w:cs="B Nazanin"/>
                <w:rtl/>
              </w:rPr>
              <w:t>۲۵٫۹۵</w:t>
            </w:r>
          </w:p>
        </w:tc>
      </w:tr>
      <w:tr w:rsidR="00537408" w14:paraId="34C172AF" w14:textId="77777777">
        <w:tc>
          <w:tcPr>
            <w:tcW w:w="2055" w:type="dxa"/>
          </w:tcPr>
          <w:p w14:paraId="5CDD6E0E" w14:textId="77777777" w:rsidR="00537408" w:rsidRDefault="00655A80">
            <w:pPr>
              <w:bidi/>
              <w:jc w:val="center"/>
            </w:pPr>
            <w:r>
              <w:rPr>
                <w:rFonts w:ascii="B Nazanin" w:hAnsi="B Nazanin" w:cs="B Nazanin"/>
                <w:rtl/>
              </w:rPr>
              <w:t>بازار اصلی فعالیت</w:t>
            </w:r>
          </w:p>
        </w:tc>
        <w:tc>
          <w:tcPr>
            <w:tcW w:w="2055" w:type="dxa"/>
          </w:tcPr>
          <w:p w14:paraId="35D3EFBF" w14:textId="77777777" w:rsidR="00537408" w:rsidRDefault="00655A80">
            <w:pPr>
              <w:bidi/>
              <w:jc w:val="center"/>
            </w:pPr>
            <w:r>
              <w:rPr>
                <w:rFonts w:ascii="B Nazanin" w:hAnsi="B Nazanin" w:cs="B Nazanin"/>
                <w:rtl/>
              </w:rPr>
              <w:t>فارکس</w:t>
            </w:r>
          </w:p>
        </w:tc>
        <w:tc>
          <w:tcPr>
            <w:tcW w:w="2055" w:type="dxa"/>
          </w:tcPr>
          <w:p w14:paraId="1EA13201" w14:textId="77777777" w:rsidR="00537408" w:rsidRDefault="00655A80">
            <w:pPr>
              <w:bidi/>
              <w:jc w:val="center"/>
            </w:pPr>
            <w:r>
              <w:rPr>
                <w:rFonts w:ascii="B Nazanin" w:hAnsi="B Nazanin" w:cs="B Nazanin"/>
                <w:rtl/>
              </w:rPr>
              <w:t>۳۱</w:t>
            </w:r>
          </w:p>
        </w:tc>
        <w:tc>
          <w:tcPr>
            <w:tcW w:w="2055" w:type="dxa"/>
          </w:tcPr>
          <w:p w14:paraId="29080C02" w14:textId="77777777" w:rsidR="00537408" w:rsidRDefault="00655A80">
            <w:pPr>
              <w:bidi/>
              <w:jc w:val="center"/>
            </w:pPr>
            <w:r>
              <w:rPr>
                <w:rFonts w:ascii="B Nazanin" w:hAnsi="B Nazanin" w:cs="B Nazanin"/>
                <w:rtl/>
              </w:rPr>
              <w:t>۱۶٫۷۶</w:t>
            </w:r>
          </w:p>
        </w:tc>
      </w:tr>
      <w:tr w:rsidR="00537408" w14:paraId="598952F8" w14:textId="77777777">
        <w:tc>
          <w:tcPr>
            <w:tcW w:w="2055" w:type="dxa"/>
          </w:tcPr>
          <w:p w14:paraId="7C5961C3" w14:textId="77777777" w:rsidR="00537408" w:rsidRDefault="00655A80">
            <w:pPr>
              <w:bidi/>
              <w:jc w:val="center"/>
            </w:pPr>
            <w:r>
              <w:rPr>
                <w:rFonts w:ascii="B Nazanin" w:hAnsi="B Nazanin" w:cs="B Nazanin"/>
                <w:rtl/>
              </w:rPr>
              <w:t>بازار اصلی فعالیت</w:t>
            </w:r>
          </w:p>
        </w:tc>
        <w:tc>
          <w:tcPr>
            <w:tcW w:w="2055" w:type="dxa"/>
          </w:tcPr>
          <w:p w14:paraId="0C086CE8" w14:textId="77777777" w:rsidR="00537408" w:rsidRDefault="00655A80">
            <w:pPr>
              <w:bidi/>
              <w:jc w:val="center"/>
            </w:pPr>
            <w:r>
              <w:rPr>
                <w:rFonts w:ascii="B Nazanin" w:hAnsi="B Nazanin" w:cs="B Nazanin"/>
                <w:rtl/>
              </w:rPr>
              <w:t>طلا و ارز</w:t>
            </w:r>
          </w:p>
        </w:tc>
        <w:tc>
          <w:tcPr>
            <w:tcW w:w="2055" w:type="dxa"/>
          </w:tcPr>
          <w:p w14:paraId="3A46A585" w14:textId="77777777" w:rsidR="00537408" w:rsidRDefault="00655A80">
            <w:pPr>
              <w:bidi/>
              <w:jc w:val="center"/>
            </w:pPr>
            <w:r>
              <w:rPr>
                <w:rFonts w:ascii="B Nazanin" w:hAnsi="B Nazanin" w:cs="B Nazanin"/>
                <w:rtl/>
              </w:rPr>
              <w:t>۱۵</w:t>
            </w:r>
          </w:p>
        </w:tc>
        <w:tc>
          <w:tcPr>
            <w:tcW w:w="2055" w:type="dxa"/>
          </w:tcPr>
          <w:p w14:paraId="4348C3B8" w14:textId="77777777" w:rsidR="00537408" w:rsidRDefault="00655A80">
            <w:pPr>
              <w:bidi/>
              <w:jc w:val="center"/>
            </w:pPr>
            <w:r>
              <w:rPr>
                <w:rFonts w:ascii="B Nazanin" w:hAnsi="B Nazanin" w:cs="B Nazanin"/>
                <w:rtl/>
              </w:rPr>
              <w:t>۸٫۱۱</w:t>
            </w:r>
          </w:p>
        </w:tc>
      </w:tr>
      <w:tr w:rsidR="00537408" w14:paraId="30937302" w14:textId="77777777">
        <w:tc>
          <w:tcPr>
            <w:tcW w:w="2055" w:type="dxa"/>
          </w:tcPr>
          <w:p w14:paraId="0440C7DE" w14:textId="77777777" w:rsidR="00537408" w:rsidRDefault="00655A80">
            <w:pPr>
              <w:bidi/>
              <w:jc w:val="center"/>
            </w:pPr>
            <w:r>
              <w:rPr>
                <w:rFonts w:ascii="B Nazanin" w:hAnsi="B Nazanin" w:cs="B Nazanin"/>
                <w:rtl/>
              </w:rPr>
              <w:t>بازار اصلی فعالیت</w:t>
            </w:r>
          </w:p>
        </w:tc>
        <w:tc>
          <w:tcPr>
            <w:tcW w:w="2055" w:type="dxa"/>
          </w:tcPr>
          <w:p w14:paraId="444045F9" w14:textId="77777777" w:rsidR="00537408" w:rsidRDefault="00655A80">
            <w:pPr>
              <w:bidi/>
              <w:jc w:val="center"/>
            </w:pPr>
            <w:r>
              <w:rPr>
                <w:rFonts w:ascii="B Nazanin" w:hAnsi="B Nazanin" w:cs="B Nazanin"/>
                <w:rtl/>
              </w:rPr>
              <w:t>کالا</w:t>
            </w:r>
          </w:p>
        </w:tc>
        <w:tc>
          <w:tcPr>
            <w:tcW w:w="2055" w:type="dxa"/>
          </w:tcPr>
          <w:p w14:paraId="70C92F61" w14:textId="77777777" w:rsidR="00537408" w:rsidRDefault="00655A80">
            <w:pPr>
              <w:bidi/>
              <w:jc w:val="center"/>
            </w:pPr>
            <w:r>
              <w:rPr>
                <w:rFonts w:ascii="B Nazanin" w:hAnsi="B Nazanin" w:cs="B Nazanin"/>
                <w:rtl/>
              </w:rPr>
              <w:t>۴</w:t>
            </w:r>
          </w:p>
        </w:tc>
        <w:tc>
          <w:tcPr>
            <w:tcW w:w="2055" w:type="dxa"/>
          </w:tcPr>
          <w:p w14:paraId="712B98D7" w14:textId="77777777" w:rsidR="00537408" w:rsidRDefault="00655A80">
            <w:pPr>
              <w:bidi/>
              <w:jc w:val="center"/>
            </w:pPr>
            <w:r>
              <w:rPr>
                <w:rFonts w:ascii="B Nazanin" w:hAnsi="B Nazanin" w:cs="B Nazanin"/>
                <w:rtl/>
              </w:rPr>
              <w:t>۲٫۱۶</w:t>
            </w:r>
          </w:p>
        </w:tc>
      </w:tr>
      <w:tr w:rsidR="00537408" w14:paraId="36093225" w14:textId="77777777">
        <w:tc>
          <w:tcPr>
            <w:tcW w:w="2055" w:type="dxa"/>
          </w:tcPr>
          <w:p w14:paraId="23AFD3CB" w14:textId="77777777" w:rsidR="00537408" w:rsidRDefault="00655A80">
            <w:pPr>
              <w:bidi/>
              <w:jc w:val="center"/>
            </w:pPr>
            <w:r>
              <w:rPr>
                <w:rFonts w:ascii="B Nazanin" w:hAnsi="B Nazanin" w:cs="B Nazanin"/>
                <w:rtl/>
              </w:rPr>
              <w:t>بازار اصلی فعالیت</w:t>
            </w:r>
          </w:p>
        </w:tc>
        <w:tc>
          <w:tcPr>
            <w:tcW w:w="2055" w:type="dxa"/>
          </w:tcPr>
          <w:p w14:paraId="2B5CD1D6" w14:textId="77777777" w:rsidR="00537408" w:rsidRDefault="00655A80">
            <w:pPr>
              <w:bidi/>
              <w:jc w:val="center"/>
            </w:pPr>
            <w:r>
              <w:rPr>
                <w:rFonts w:ascii="B Nazanin" w:hAnsi="B Nazanin" w:cs="B Nazanin"/>
                <w:rtl/>
              </w:rPr>
              <w:t>سایر</w:t>
            </w:r>
          </w:p>
        </w:tc>
        <w:tc>
          <w:tcPr>
            <w:tcW w:w="2055" w:type="dxa"/>
          </w:tcPr>
          <w:p w14:paraId="22EAD656" w14:textId="77777777" w:rsidR="00537408" w:rsidRDefault="00655A80">
            <w:pPr>
              <w:bidi/>
              <w:jc w:val="center"/>
            </w:pPr>
            <w:r>
              <w:rPr>
                <w:rFonts w:ascii="B Nazanin" w:hAnsi="B Nazanin" w:cs="B Nazanin"/>
                <w:rtl/>
              </w:rPr>
              <w:t>۸</w:t>
            </w:r>
          </w:p>
        </w:tc>
        <w:tc>
          <w:tcPr>
            <w:tcW w:w="2055" w:type="dxa"/>
          </w:tcPr>
          <w:p w14:paraId="262D61AF" w14:textId="77777777" w:rsidR="00537408" w:rsidRDefault="00655A80">
            <w:pPr>
              <w:bidi/>
              <w:jc w:val="center"/>
            </w:pPr>
            <w:r>
              <w:rPr>
                <w:rFonts w:ascii="B Nazanin" w:hAnsi="B Nazanin" w:cs="B Nazanin"/>
                <w:rtl/>
              </w:rPr>
              <w:t>۴٫۳۲</w:t>
            </w:r>
          </w:p>
        </w:tc>
      </w:tr>
      <w:tr w:rsidR="00537408" w14:paraId="0BB3A8F0" w14:textId="77777777">
        <w:tc>
          <w:tcPr>
            <w:tcW w:w="2055" w:type="dxa"/>
          </w:tcPr>
          <w:p w14:paraId="19D5786E" w14:textId="77777777" w:rsidR="00537408" w:rsidRDefault="00655A80">
            <w:pPr>
              <w:bidi/>
              <w:jc w:val="center"/>
            </w:pPr>
            <w:r>
              <w:rPr>
                <w:rFonts w:ascii="B Nazanin" w:hAnsi="B Nazanin" w:cs="B Nazanin"/>
                <w:rtl/>
              </w:rPr>
              <w:t>سابقه (ماه)</w:t>
            </w:r>
          </w:p>
        </w:tc>
        <w:tc>
          <w:tcPr>
            <w:tcW w:w="2055" w:type="dxa"/>
          </w:tcPr>
          <w:p w14:paraId="2D79D646" w14:textId="77777777" w:rsidR="00537408" w:rsidRDefault="00655A80">
            <w:pPr>
              <w:bidi/>
              <w:jc w:val="center"/>
            </w:pPr>
            <w:r>
              <w:rPr>
                <w:rFonts w:ascii="B Nazanin" w:hAnsi="B Nazanin" w:cs="B Nazanin"/>
                <w:rtl/>
              </w:rPr>
              <w:t>۶ تا ۱۱</w:t>
            </w:r>
          </w:p>
        </w:tc>
        <w:tc>
          <w:tcPr>
            <w:tcW w:w="2055" w:type="dxa"/>
          </w:tcPr>
          <w:p w14:paraId="361E0BC1" w14:textId="77777777" w:rsidR="00537408" w:rsidRDefault="00655A80">
            <w:pPr>
              <w:bidi/>
              <w:jc w:val="center"/>
            </w:pPr>
            <w:r>
              <w:rPr>
                <w:rFonts w:ascii="B Nazanin" w:hAnsi="B Nazanin" w:cs="B Nazanin"/>
                <w:rtl/>
              </w:rPr>
              <w:t>۵</w:t>
            </w:r>
          </w:p>
        </w:tc>
        <w:tc>
          <w:tcPr>
            <w:tcW w:w="2055" w:type="dxa"/>
          </w:tcPr>
          <w:p w14:paraId="39B5BA2A" w14:textId="77777777" w:rsidR="00537408" w:rsidRDefault="00655A80">
            <w:pPr>
              <w:bidi/>
              <w:jc w:val="center"/>
            </w:pPr>
            <w:r>
              <w:rPr>
                <w:rFonts w:ascii="B Nazanin" w:hAnsi="B Nazanin" w:cs="B Nazanin"/>
                <w:rtl/>
              </w:rPr>
              <w:t>۲٫۷۰</w:t>
            </w:r>
          </w:p>
        </w:tc>
      </w:tr>
      <w:tr w:rsidR="00537408" w14:paraId="05B16DD6" w14:textId="77777777">
        <w:tc>
          <w:tcPr>
            <w:tcW w:w="2055" w:type="dxa"/>
          </w:tcPr>
          <w:p w14:paraId="0664C433" w14:textId="77777777" w:rsidR="00537408" w:rsidRDefault="00655A80">
            <w:pPr>
              <w:bidi/>
              <w:jc w:val="center"/>
            </w:pPr>
            <w:r>
              <w:rPr>
                <w:rFonts w:ascii="B Nazanin" w:hAnsi="B Nazanin" w:cs="B Nazanin"/>
                <w:rtl/>
              </w:rPr>
              <w:t>سابقه (ماه)</w:t>
            </w:r>
          </w:p>
        </w:tc>
        <w:tc>
          <w:tcPr>
            <w:tcW w:w="2055" w:type="dxa"/>
          </w:tcPr>
          <w:p w14:paraId="62C7972A" w14:textId="77777777" w:rsidR="00537408" w:rsidRDefault="00655A80">
            <w:pPr>
              <w:bidi/>
              <w:jc w:val="center"/>
            </w:pPr>
            <w:r>
              <w:rPr>
                <w:rFonts w:ascii="B Nazanin" w:hAnsi="B Nazanin" w:cs="B Nazanin"/>
                <w:rtl/>
              </w:rPr>
              <w:t>۱۲ تا ۳۵</w:t>
            </w:r>
          </w:p>
        </w:tc>
        <w:tc>
          <w:tcPr>
            <w:tcW w:w="2055" w:type="dxa"/>
          </w:tcPr>
          <w:p w14:paraId="1DFF20C5" w14:textId="77777777" w:rsidR="00537408" w:rsidRDefault="00655A80">
            <w:pPr>
              <w:bidi/>
              <w:jc w:val="center"/>
            </w:pPr>
            <w:r>
              <w:rPr>
                <w:rFonts w:ascii="B Nazanin" w:hAnsi="B Nazanin" w:cs="B Nazanin"/>
                <w:rtl/>
              </w:rPr>
              <w:t>۸۴</w:t>
            </w:r>
          </w:p>
        </w:tc>
        <w:tc>
          <w:tcPr>
            <w:tcW w:w="2055" w:type="dxa"/>
          </w:tcPr>
          <w:p w14:paraId="5F98D85E" w14:textId="77777777" w:rsidR="00537408" w:rsidRDefault="00655A80">
            <w:pPr>
              <w:bidi/>
              <w:jc w:val="center"/>
            </w:pPr>
            <w:r>
              <w:rPr>
                <w:rFonts w:ascii="B Nazanin" w:hAnsi="B Nazanin" w:cs="B Nazanin"/>
                <w:rtl/>
              </w:rPr>
              <w:t>۴۵٫۴۱</w:t>
            </w:r>
          </w:p>
        </w:tc>
      </w:tr>
      <w:tr w:rsidR="00537408" w14:paraId="6887E139" w14:textId="77777777">
        <w:tc>
          <w:tcPr>
            <w:tcW w:w="2055" w:type="dxa"/>
          </w:tcPr>
          <w:p w14:paraId="02CF5C80" w14:textId="77777777" w:rsidR="00537408" w:rsidRDefault="00655A80">
            <w:pPr>
              <w:bidi/>
              <w:jc w:val="center"/>
            </w:pPr>
            <w:r>
              <w:rPr>
                <w:rFonts w:ascii="B Nazanin" w:hAnsi="B Nazanin" w:cs="B Nazanin"/>
                <w:rtl/>
              </w:rPr>
              <w:t>سابقه (ماه)</w:t>
            </w:r>
          </w:p>
        </w:tc>
        <w:tc>
          <w:tcPr>
            <w:tcW w:w="2055" w:type="dxa"/>
          </w:tcPr>
          <w:p w14:paraId="681C3EFD" w14:textId="77777777" w:rsidR="00537408" w:rsidRDefault="00655A80">
            <w:pPr>
              <w:bidi/>
              <w:jc w:val="center"/>
            </w:pPr>
            <w:r>
              <w:rPr>
                <w:rFonts w:ascii="B Nazanin" w:hAnsi="B Nazanin" w:cs="B Nazanin"/>
                <w:rtl/>
              </w:rPr>
              <w:t>۳۶ تا ۷۱</w:t>
            </w:r>
          </w:p>
        </w:tc>
        <w:tc>
          <w:tcPr>
            <w:tcW w:w="2055" w:type="dxa"/>
          </w:tcPr>
          <w:p w14:paraId="1EA95B5D" w14:textId="77777777" w:rsidR="00537408" w:rsidRDefault="00655A80">
            <w:pPr>
              <w:bidi/>
              <w:jc w:val="center"/>
            </w:pPr>
            <w:r>
              <w:rPr>
                <w:rFonts w:ascii="B Nazanin" w:hAnsi="B Nazanin" w:cs="B Nazanin"/>
                <w:rtl/>
              </w:rPr>
              <w:t>۷۲</w:t>
            </w:r>
          </w:p>
        </w:tc>
        <w:tc>
          <w:tcPr>
            <w:tcW w:w="2055" w:type="dxa"/>
          </w:tcPr>
          <w:p w14:paraId="6222B508" w14:textId="77777777" w:rsidR="00537408" w:rsidRDefault="00655A80">
            <w:pPr>
              <w:bidi/>
              <w:jc w:val="center"/>
            </w:pPr>
            <w:r>
              <w:rPr>
                <w:rFonts w:ascii="B Nazanin" w:hAnsi="B Nazanin" w:cs="B Nazanin"/>
                <w:rtl/>
              </w:rPr>
              <w:t>۳۸٫۹۲</w:t>
            </w:r>
          </w:p>
        </w:tc>
      </w:tr>
      <w:tr w:rsidR="00537408" w14:paraId="3CDBA681" w14:textId="77777777">
        <w:tc>
          <w:tcPr>
            <w:tcW w:w="2055" w:type="dxa"/>
          </w:tcPr>
          <w:p w14:paraId="3FD8486F" w14:textId="77777777" w:rsidR="00537408" w:rsidRDefault="00655A80">
            <w:pPr>
              <w:bidi/>
              <w:jc w:val="center"/>
            </w:pPr>
            <w:r>
              <w:rPr>
                <w:rFonts w:ascii="B Nazanin" w:hAnsi="B Nazanin" w:cs="B Nazanin"/>
                <w:rtl/>
              </w:rPr>
              <w:t>سابقه (ماه)</w:t>
            </w:r>
          </w:p>
        </w:tc>
        <w:tc>
          <w:tcPr>
            <w:tcW w:w="2055" w:type="dxa"/>
          </w:tcPr>
          <w:p w14:paraId="675FA669" w14:textId="77777777" w:rsidR="00537408" w:rsidRDefault="00655A80">
            <w:pPr>
              <w:bidi/>
              <w:jc w:val="center"/>
            </w:pPr>
            <w:r>
              <w:rPr>
                <w:rFonts w:ascii="B Nazanin" w:hAnsi="B Nazanin" w:cs="B Nazanin"/>
                <w:rtl/>
              </w:rPr>
              <w:t>۷۲ به بالا</w:t>
            </w:r>
          </w:p>
        </w:tc>
        <w:tc>
          <w:tcPr>
            <w:tcW w:w="2055" w:type="dxa"/>
          </w:tcPr>
          <w:p w14:paraId="5B7FED0C" w14:textId="77777777" w:rsidR="00537408" w:rsidRDefault="00655A80">
            <w:pPr>
              <w:bidi/>
              <w:jc w:val="center"/>
            </w:pPr>
            <w:r>
              <w:rPr>
                <w:rFonts w:ascii="B Nazanin" w:hAnsi="B Nazanin" w:cs="B Nazanin"/>
                <w:rtl/>
              </w:rPr>
              <w:t>۲۴</w:t>
            </w:r>
          </w:p>
        </w:tc>
        <w:tc>
          <w:tcPr>
            <w:tcW w:w="2055" w:type="dxa"/>
          </w:tcPr>
          <w:p w14:paraId="55B5DC92" w14:textId="77777777" w:rsidR="00537408" w:rsidRDefault="00655A80">
            <w:pPr>
              <w:bidi/>
              <w:jc w:val="center"/>
            </w:pPr>
            <w:r>
              <w:rPr>
                <w:rFonts w:ascii="B Nazanin" w:hAnsi="B Nazanin" w:cs="B Nazanin"/>
                <w:rtl/>
              </w:rPr>
              <w:t>۱۲٫۹۷</w:t>
            </w:r>
          </w:p>
        </w:tc>
      </w:tr>
      <w:tr w:rsidR="00537408" w14:paraId="273160C6" w14:textId="77777777">
        <w:tc>
          <w:tcPr>
            <w:tcW w:w="2055" w:type="dxa"/>
          </w:tcPr>
          <w:p w14:paraId="518F780E" w14:textId="77777777" w:rsidR="00537408" w:rsidRDefault="00655A80">
            <w:pPr>
              <w:bidi/>
              <w:jc w:val="center"/>
            </w:pPr>
            <w:r>
              <w:rPr>
                <w:rFonts w:ascii="B Nazanin" w:hAnsi="B Nazanin" w:cs="B Nazanin"/>
                <w:rtl/>
              </w:rPr>
              <w:t>تعداد معاملات ۶ ماهه اخیر</w:t>
            </w:r>
          </w:p>
        </w:tc>
        <w:tc>
          <w:tcPr>
            <w:tcW w:w="2055" w:type="dxa"/>
          </w:tcPr>
          <w:p w14:paraId="07FD9F16" w14:textId="77777777" w:rsidR="00537408" w:rsidRDefault="00655A80">
            <w:pPr>
              <w:bidi/>
              <w:jc w:val="center"/>
            </w:pPr>
            <w:r>
              <w:rPr>
                <w:rFonts w:ascii="B Nazanin" w:hAnsi="B Nazanin" w:cs="B Nazanin"/>
                <w:rtl/>
              </w:rPr>
              <w:t>۱ الی ۱۰ معامله</w:t>
            </w:r>
          </w:p>
        </w:tc>
        <w:tc>
          <w:tcPr>
            <w:tcW w:w="2055" w:type="dxa"/>
          </w:tcPr>
          <w:p w14:paraId="27CCB4FC" w14:textId="77777777" w:rsidR="00537408" w:rsidRDefault="00655A80">
            <w:pPr>
              <w:bidi/>
              <w:jc w:val="center"/>
            </w:pPr>
            <w:r>
              <w:rPr>
                <w:rFonts w:ascii="B Nazanin" w:hAnsi="B Nazanin" w:cs="B Nazanin"/>
                <w:rtl/>
              </w:rPr>
              <w:t>۶۵</w:t>
            </w:r>
          </w:p>
        </w:tc>
        <w:tc>
          <w:tcPr>
            <w:tcW w:w="2055" w:type="dxa"/>
          </w:tcPr>
          <w:p w14:paraId="7347DE8B" w14:textId="77777777" w:rsidR="00537408" w:rsidRDefault="00655A80">
            <w:pPr>
              <w:bidi/>
              <w:jc w:val="center"/>
            </w:pPr>
            <w:r>
              <w:rPr>
                <w:rFonts w:ascii="B Nazanin" w:hAnsi="B Nazanin" w:cs="B Nazanin"/>
                <w:rtl/>
              </w:rPr>
              <w:t>۳۵٫۱۴</w:t>
            </w:r>
          </w:p>
        </w:tc>
      </w:tr>
      <w:tr w:rsidR="00537408" w14:paraId="015A6A77" w14:textId="77777777">
        <w:tc>
          <w:tcPr>
            <w:tcW w:w="2055" w:type="dxa"/>
          </w:tcPr>
          <w:p w14:paraId="2C5A6386" w14:textId="77777777" w:rsidR="00537408" w:rsidRDefault="00655A80">
            <w:pPr>
              <w:bidi/>
              <w:jc w:val="center"/>
            </w:pPr>
            <w:r>
              <w:rPr>
                <w:rFonts w:ascii="B Nazanin" w:hAnsi="B Nazanin" w:cs="B Nazanin"/>
                <w:rtl/>
              </w:rPr>
              <w:t>تعداد معاملات ۶ ماهه اخیر</w:t>
            </w:r>
          </w:p>
        </w:tc>
        <w:tc>
          <w:tcPr>
            <w:tcW w:w="2055" w:type="dxa"/>
          </w:tcPr>
          <w:p w14:paraId="22A8CC1F" w14:textId="77777777" w:rsidR="00537408" w:rsidRDefault="00655A80">
            <w:pPr>
              <w:bidi/>
              <w:jc w:val="center"/>
            </w:pPr>
            <w:r>
              <w:rPr>
                <w:rFonts w:ascii="B Nazanin" w:hAnsi="B Nazanin" w:cs="B Nazanin"/>
                <w:rtl/>
              </w:rPr>
              <w:t>۱۰ الی ۵۰</w:t>
            </w:r>
          </w:p>
        </w:tc>
        <w:tc>
          <w:tcPr>
            <w:tcW w:w="2055" w:type="dxa"/>
          </w:tcPr>
          <w:p w14:paraId="40AB7CD4" w14:textId="77777777" w:rsidR="00537408" w:rsidRDefault="00655A80">
            <w:pPr>
              <w:bidi/>
              <w:jc w:val="center"/>
            </w:pPr>
            <w:r>
              <w:rPr>
                <w:rFonts w:ascii="B Nazanin" w:hAnsi="B Nazanin" w:cs="B Nazanin"/>
                <w:rtl/>
              </w:rPr>
              <w:t>۷۹</w:t>
            </w:r>
          </w:p>
        </w:tc>
        <w:tc>
          <w:tcPr>
            <w:tcW w:w="2055" w:type="dxa"/>
          </w:tcPr>
          <w:p w14:paraId="0DE0BA5E" w14:textId="77777777" w:rsidR="00537408" w:rsidRDefault="00655A80">
            <w:pPr>
              <w:bidi/>
              <w:jc w:val="center"/>
            </w:pPr>
            <w:r>
              <w:rPr>
                <w:rFonts w:ascii="B Nazanin" w:hAnsi="B Nazanin" w:cs="B Nazanin"/>
                <w:rtl/>
              </w:rPr>
              <w:t>۴۲٫۷۰</w:t>
            </w:r>
          </w:p>
        </w:tc>
      </w:tr>
      <w:tr w:rsidR="00537408" w14:paraId="77790529" w14:textId="77777777">
        <w:tc>
          <w:tcPr>
            <w:tcW w:w="2055" w:type="dxa"/>
          </w:tcPr>
          <w:p w14:paraId="04B30132" w14:textId="77777777" w:rsidR="00537408" w:rsidRDefault="00655A80">
            <w:pPr>
              <w:bidi/>
              <w:jc w:val="center"/>
            </w:pPr>
            <w:r>
              <w:rPr>
                <w:rFonts w:ascii="B Nazanin" w:hAnsi="B Nazanin" w:cs="B Nazanin"/>
                <w:rtl/>
              </w:rPr>
              <w:t>تعداد معاملات ۶ ماهه اخیر</w:t>
            </w:r>
          </w:p>
        </w:tc>
        <w:tc>
          <w:tcPr>
            <w:tcW w:w="2055" w:type="dxa"/>
          </w:tcPr>
          <w:p w14:paraId="624183D9" w14:textId="77777777" w:rsidR="00537408" w:rsidRDefault="00655A80">
            <w:pPr>
              <w:bidi/>
              <w:jc w:val="center"/>
            </w:pPr>
            <w:r>
              <w:rPr>
                <w:rFonts w:ascii="B Nazanin" w:hAnsi="B Nazanin" w:cs="B Nazanin"/>
                <w:rtl/>
              </w:rPr>
              <w:t>۵۰ به بالا</w:t>
            </w:r>
          </w:p>
        </w:tc>
        <w:tc>
          <w:tcPr>
            <w:tcW w:w="2055" w:type="dxa"/>
          </w:tcPr>
          <w:p w14:paraId="066C1960" w14:textId="77777777" w:rsidR="00537408" w:rsidRDefault="00655A80">
            <w:pPr>
              <w:bidi/>
              <w:jc w:val="center"/>
            </w:pPr>
            <w:r>
              <w:rPr>
                <w:rFonts w:ascii="B Nazanin" w:hAnsi="B Nazanin" w:cs="B Nazanin"/>
                <w:rtl/>
              </w:rPr>
              <w:t>۴۱</w:t>
            </w:r>
          </w:p>
        </w:tc>
        <w:tc>
          <w:tcPr>
            <w:tcW w:w="2055" w:type="dxa"/>
          </w:tcPr>
          <w:p w14:paraId="7C161D90" w14:textId="77777777" w:rsidR="00537408" w:rsidRDefault="00655A80">
            <w:pPr>
              <w:bidi/>
              <w:jc w:val="center"/>
            </w:pPr>
            <w:r>
              <w:rPr>
                <w:rFonts w:ascii="B Nazanin" w:hAnsi="B Nazanin" w:cs="B Nazanin"/>
                <w:rtl/>
              </w:rPr>
              <w:t>۲۲٫۱۶</w:t>
            </w:r>
          </w:p>
        </w:tc>
      </w:tr>
      <w:tr w:rsidR="00537408" w14:paraId="12E2B099" w14:textId="77777777">
        <w:tc>
          <w:tcPr>
            <w:tcW w:w="2055" w:type="dxa"/>
          </w:tcPr>
          <w:p w14:paraId="78C7ECCD" w14:textId="77777777" w:rsidR="00537408" w:rsidRDefault="00655A80">
            <w:pPr>
              <w:bidi/>
              <w:jc w:val="center"/>
            </w:pPr>
            <w:r>
              <w:rPr>
                <w:rFonts w:ascii="B Nazanin" w:hAnsi="B Nazanin" w:cs="B Nazanin"/>
                <w:rtl/>
              </w:rPr>
              <w:t>سرمایه تقریبی</w:t>
            </w:r>
          </w:p>
        </w:tc>
        <w:tc>
          <w:tcPr>
            <w:tcW w:w="2055" w:type="dxa"/>
          </w:tcPr>
          <w:p w14:paraId="28D47EDE" w14:textId="77777777" w:rsidR="00537408" w:rsidRDefault="00655A80">
            <w:pPr>
              <w:bidi/>
              <w:jc w:val="center"/>
            </w:pPr>
            <w:r>
              <w:rPr>
                <w:rFonts w:ascii="B Nazanin" w:hAnsi="B Nazanin" w:cs="B Nazanin"/>
                <w:rtl/>
              </w:rPr>
              <w:t>کمتر از ۵۰ میلیون تومان</w:t>
            </w:r>
          </w:p>
        </w:tc>
        <w:tc>
          <w:tcPr>
            <w:tcW w:w="2055" w:type="dxa"/>
          </w:tcPr>
          <w:p w14:paraId="7B13D101" w14:textId="77777777" w:rsidR="00537408" w:rsidRDefault="00655A80">
            <w:pPr>
              <w:bidi/>
              <w:jc w:val="center"/>
            </w:pPr>
            <w:r>
              <w:rPr>
                <w:rFonts w:ascii="B Nazanin" w:hAnsi="B Nazanin" w:cs="B Nazanin"/>
                <w:rtl/>
              </w:rPr>
              <w:t>۴۹</w:t>
            </w:r>
          </w:p>
        </w:tc>
        <w:tc>
          <w:tcPr>
            <w:tcW w:w="2055" w:type="dxa"/>
          </w:tcPr>
          <w:p w14:paraId="424602B5" w14:textId="77777777" w:rsidR="00537408" w:rsidRDefault="00655A80">
            <w:pPr>
              <w:bidi/>
              <w:jc w:val="center"/>
            </w:pPr>
            <w:r>
              <w:rPr>
                <w:rFonts w:ascii="B Nazanin" w:hAnsi="B Nazanin" w:cs="B Nazanin"/>
                <w:rtl/>
              </w:rPr>
              <w:t>۲۶٫۴۹</w:t>
            </w:r>
          </w:p>
        </w:tc>
      </w:tr>
      <w:tr w:rsidR="00537408" w14:paraId="2E75648B" w14:textId="77777777">
        <w:tc>
          <w:tcPr>
            <w:tcW w:w="2055" w:type="dxa"/>
          </w:tcPr>
          <w:p w14:paraId="1D9DA511" w14:textId="77777777" w:rsidR="00537408" w:rsidRDefault="00655A80">
            <w:pPr>
              <w:bidi/>
              <w:jc w:val="center"/>
            </w:pPr>
            <w:r>
              <w:rPr>
                <w:rFonts w:ascii="B Nazanin" w:hAnsi="B Nazanin" w:cs="B Nazanin"/>
                <w:rtl/>
              </w:rPr>
              <w:t>سرمایه تقریبی</w:t>
            </w:r>
          </w:p>
        </w:tc>
        <w:tc>
          <w:tcPr>
            <w:tcW w:w="2055" w:type="dxa"/>
          </w:tcPr>
          <w:p w14:paraId="43D23B97" w14:textId="77777777" w:rsidR="00537408" w:rsidRDefault="00655A80">
            <w:pPr>
              <w:bidi/>
              <w:jc w:val="center"/>
            </w:pPr>
            <w:r>
              <w:rPr>
                <w:rFonts w:ascii="B Nazanin" w:hAnsi="B Nazanin" w:cs="B Nazanin"/>
                <w:rtl/>
              </w:rPr>
              <w:t>۵۰ تا ۲۰۰ میلیون تومان</w:t>
            </w:r>
          </w:p>
        </w:tc>
        <w:tc>
          <w:tcPr>
            <w:tcW w:w="2055" w:type="dxa"/>
          </w:tcPr>
          <w:p w14:paraId="7344F575" w14:textId="77777777" w:rsidR="00537408" w:rsidRDefault="00655A80">
            <w:pPr>
              <w:bidi/>
              <w:jc w:val="center"/>
            </w:pPr>
            <w:r>
              <w:rPr>
                <w:rFonts w:ascii="B Nazanin" w:hAnsi="B Nazanin" w:cs="B Nazanin"/>
                <w:rtl/>
              </w:rPr>
              <w:t>۵۰</w:t>
            </w:r>
          </w:p>
        </w:tc>
        <w:tc>
          <w:tcPr>
            <w:tcW w:w="2055" w:type="dxa"/>
          </w:tcPr>
          <w:p w14:paraId="37896F08" w14:textId="77777777" w:rsidR="00537408" w:rsidRDefault="00655A80">
            <w:pPr>
              <w:bidi/>
              <w:jc w:val="center"/>
            </w:pPr>
            <w:r>
              <w:rPr>
                <w:rFonts w:ascii="B Nazanin" w:hAnsi="B Nazanin" w:cs="B Nazanin"/>
                <w:rtl/>
              </w:rPr>
              <w:t>۲۷٫۰۳</w:t>
            </w:r>
          </w:p>
        </w:tc>
      </w:tr>
      <w:tr w:rsidR="00537408" w14:paraId="3EB896D7" w14:textId="77777777">
        <w:tc>
          <w:tcPr>
            <w:tcW w:w="2055" w:type="dxa"/>
          </w:tcPr>
          <w:p w14:paraId="689EEBC8" w14:textId="77777777" w:rsidR="00537408" w:rsidRDefault="00655A80">
            <w:pPr>
              <w:bidi/>
              <w:jc w:val="center"/>
            </w:pPr>
            <w:r>
              <w:rPr>
                <w:rFonts w:ascii="B Nazanin" w:hAnsi="B Nazanin" w:cs="B Nazanin"/>
                <w:rtl/>
              </w:rPr>
              <w:t>سرمایه تقریبی</w:t>
            </w:r>
          </w:p>
        </w:tc>
        <w:tc>
          <w:tcPr>
            <w:tcW w:w="2055" w:type="dxa"/>
          </w:tcPr>
          <w:p w14:paraId="33C835D8" w14:textId="77777777" w:rsidR="00537408" w:rsidRDefault="00655A80">
            <w:pPr>
              <w:bidi/>
              <w:jc w:val="center"/>
            </w:pPr>
            <w:r>
              <w:rPr>
                <w:rFonts w:ascii="B Nazanin" w:hAnsi="B Nazanin" w:cs="B Nazanin"/>
                <w:rtl/>
              </w:rPr>
              <w:t>۲۰۰ تا ۵۰۰ میلیون تومان</w:t>
            </w:r>
          </w:p>
        </w:tc>
        <w:tc>
          <w:tcPr>
            <w:tcW w:w="2055" w:type="dxa"/>
          </w:tcPr>
          <w:p w14:paraId="22C65F4F" w14:textId="77777777" w:rsidR="00537408" w:rsidRDefault="00655A80">
            <w:pPr>
              <w:bidi/>
              <w:jc w:val="center"/>
            </w:pPr>
            <w:r>
              <w:rPr>
                <w:rFonts w:ascii="B Nazanin" w:hAnsi="B Nazanin" w:cs="B Nazanin"/>
                <w:rtl/>
              </w:rPr>
              <w:t>۳۷</w:t>
            </w:r>
          </w:p>
        </w:tc>
        <w:tc>
          <w:tcPr>
            <w:tcW w:w="2055" w:type="dxa"/>
          </w:tcPr>
          <w:p w14:paraId="2F432A40" w14:textId="77777777" w:rsidR="00537408" w:rsidRDefault="00655A80">
            <w:pPr>
              <w:bidi/>
              <w:jc w:val="center"/>
            </w:pPr>
            <w:r>
              <w:rPr>
                <w:rFonts w:ascii="B Nazanin" w:hAnsi="B Nazanin" w:cs="B Nazanin"/>
                <w:rtl/>
              </w:rPr>
              <w:t>۲۰٫۰۰</w:t>
            </w:r>
          </w:p>
        </w:tc>
      </w:tr>
      <w:tr w:rsidR="00537408" w14:paraId="03E81D93" w14:textId="77777777">
        <w:tc>
          <w:tcPr>
            <w:tcW w:w="2055" w:type="dxa"/>
          </w:tcPr>
          <w:p w14:paraId="4A7F9BC8" w14:textId="77777777" w:rsidR="00537408" w:rsidRDefault="00655A80">
            <w:pPr>
              <w:bidi/>
              <w:jc w:val="center"/>
            </w:pPr>
            <w:r>
              <w:rPr>
                <w:rFonts w:ascii="B Nazanin" w:hAnsi="B Nazanin" w:cs="B Nazanin"/>
                <w:rtl/>
              </w:rPr>
              <w:t>سرمایه تقریبی</w:t>
            </w:r>
          </w:p>
        </w:tc>
        <w:tc>
          <w:tcPr>
            <w:tcW w:w="2055" w:type="dxa"/>
          </w:tcPr>
          <w:p w14:paraId="1C883428" w14:textId="77777777" w:rsidR="00537408" w:rsidRDefault="00655A80">
            <w:pPr>
              <w:bidi/>
              <w:jc w:val="center"/>
            </w:pPr>
            <w:r>
              <w:rPr>
                <w:rFonts w:ascii="B Nazanin" w:hAnsi="B Nazanin" w:cs="B Nazanin"/>
                <w:rtl/>
              </w:rPr>
              <w:t>۵۰۰ میلیون تا ۱ میلیارد تومان</w:t>
            </w:r>
          </w:p>
        </w:tc>
        <w:tc>
          <w:tcPr>
            <w:tcW w:w="2055" w:type="dxa"/>
          </w:tcPr>
          <w:p w14:paraId="3045969C" w14:textId="77777777" w:rsidR="00537408" w:rsidRDefault="00655A80">
            <w:pPr>
              <w:bidi/>
              <w:jc w:val="center"/>
            </w:pPr>
            <w:r>
              <w:rPr>
                <w:rFonts w:ascii="B Nazanin" w:hAnsi="B Nazanin" w:cs="B Nazanin"/>
                <w:rtl/>
              </w:rPr>
              <w:t>۲۹</w:t>
            </w:r>
          </w:p>
        </w:tc>
        <w:tc>
          <w:tcPr>
            <w:tcW w:w="2055" w:type="dxa"/>
          </w:tcPr>
          <w:p w14:paraId="78AF9B5C" w14:textId="77777777" w:rsidR="00537408" w:rsidRDefault="00655A80">
            <w:pPr>
              <w:bidi/>
              <w:jc w:val="center"/>
            </w:pPr>
            <w:r>
              <w:rPr>
                <w:rFonts w:ascii="B Nazanin" w:hAnsi="B Nazanin" w:cs="B Nazanin"/>
                <w:rtl/>
              </w:rPr>
              <w:t>۱۵٫۶۸</w:t>
            </w:r>
          </w:p>
        </w:tc>
      </w:tr>
      <w:tr w:rsidR="00537408" w14:paraId="7B0E5852" w14:textId="77777777">
        <w:tc>
          <w:tcPr>
            <w:tcW w:w="2055" w:type="dxa"/>
          </w:tcPr>
          <w:p w14:paraId="7AC33B55" w14:textId="77777777" w:rsidR="00537408" w:rsidRDefault="00655A80">
            <w:pPr>
              <w:bidi/>
              <w:jc w:val="center"/>
            </w:pPr>
            <w:r>
              <w:rPr>
                <w:rFonts w:ascii="B Nazanin" w:hAnsi="B Nazanin" w:cs="B Nazanin"/>
                <w:rtl/>
              </w:rPr>
              <w:lastRenderedPageBreak/>
              <w:t>سرمایه تقریبی</w:t>
            </w:r>
          </w:p>
        </w:tc>
        <w:tc>
          <w:tcPr>
            <w:tcW w:w="2055" w:type="dxa"/>
          </w:tcPr>
          <w:p w14:paraId="2EC82F28" w14:textId="77777777" w:rsidR="00537408" w:rsidRDefault="00655A80">
            <w:pPr>
              <w:bidi/>
              <w:jc w:val="center"/>
            </w:pPr>
            <w:r>
              <w:rPr>
                <w:rFonts w:ascii="B Nazanin" w:hAnsi="B Nazanin" w:cs="B Nazanin"/>
                <w:rtl/>
              </w:rPr>
              <w:t>بیش از ۱ میلیارد تومان</w:t>
            </w:r>
          </w:p>
        </w:tc>
        <w:tc>
          <w:tcPr>
            <w:tcW w:w="2055" w:type="dxa"/>
          </w:tcPr>
          <w:p w14:paraId="50C5CDFF" w14:textId="77777777" w:rsidR="00537408" w:rsidRDefault="00655A80">
            <w:pPr>
              <w:bidi/>
              <w:jc w:val="center"/>
            </w:pPr>
            <w:r>
              <w:rPr>
                <w:rFonts w:ascii="B Nazanin" w:hAnsi="B Nazanin" w:cs="B Nazanin"/>
                <w:rtl/>
              </w:rPr>
              <w:t>۱۵</w:t>
            </w:r>
          </w:p>
        </w:tc>
        <w:tc>
          <w:tcPr>
            <w:tcW w:w="2055" w:type="dxa"/>
          </w:tcPr>
          <w:p w14:paraId="4F7C9FE1" w14:textId="77777777" w:rsidR="00537408" w:rsidRDefault="00655A80">
            <w:pPr>
              <w:bidi/>
              <w:jc w:val="center"/>
            </w:pPr>
            <w:r>
              <w:rPr>
                <w:rFonts w:ascii="B Nazanin" w:hAnsi="B Nazanin" w:cs="B Nazanin"/>
                <w:rtl/>
              </w:rPr>
              <w:t>۸٫۱۱</w:t>
            </w:r>
          </w:p>
        </w:tc>
      </w:tr>
      <w:tr w:rsidR="00537408" w14:paraId="72946D3B" w14:textId="77777777">
        <w:tc>
          <w:tcPr>
            <w:tcW w:w="2055" w:type="dxa"/>
          </w:tcPr>
          <w:p w14:paraId="705F3CF8" w14:textId="77777777" w:rsidR="00537408" w:rsidRDefault="00655A80">
            <w:pPr>
              <w:bidi/>
              <w:jc w:val="center"/>
            </w:pPr>
            <w:r>
              <w:rPr>
                <w:rFonts w:ascii="B Nazanin" w:hAnsi="B Nazanin" w:cs="B Nazanin"/>
                <w:rtl/>
              </w:rPr>
              <w:t>سرمایه تقریبی</w:t>
            </w:r>
          </w:p>
        </w:tc>
        <w:tc>
          <w:tcPr>
            <w:tcW w:w="2055" w:type="dxa"/>
          </w:tcPr>
          <w:p w14:paraId="10B2E79D" w14:textId="77777777" w:rsidR="00537408" w:rsidRDefault="00655A80">
            <w:pPr>
              <w:bidi/>
              <w:jc w:val="center"/>
            </w:pPr>
            <w:r>
              <w:rPr>
                <w:rFonts w:ascii="B Nazanin" w:hAnsi="B Nazanin" w:cs="B Nazanin"/>
                <w:rtl/>
              </w:rPr>
              <w:t>ترجیح می‌دهم پاسخ ندهم</w:t>
            </w:r>
          </w:p>
        </w:tc>
        <w:tc>
          <w:tcPr>
            <w:tcW w:w="2055" w:type="dxa"/>
          </w:tcPr>
          <w:p w14:paraId="3A6C2CB4" w14:textId="77777777" w:rsidR="00537408" w:rsidRDefault="00655A80">
            <w:pPr>
              <w:bidi/>
              <w:jc w:val="center"/>
            </w:pPr>
            <w:r>
              <w:rPr>
                <w:rFonts w:ascii="B Nazanin" w:hAnsi="B Nazanin" w:cs="B Nazanin"/>
                <w:rtl/>
              </w:rPr>
              <w:t>۵</w:t>
            </w:r>
          </w:p>
        </w:tc>
        <w:tc>
          <w:tcPr>
            <w:tcW w:w="2055" w:type="dxa"/>
          </w:tcPr>
          <w:p w14:paraId="62FBD7D8" w14:textId="77777777" w:rsidR="00537408" w:rsidRDefault="00655A80">
            <w:pPr>
              <w:bidi/>
              <w:jc w:val="center"/>
            </w:pPr>
            <w:r>
              <w:rPr>
                <w:rFonts w:ascii="B Nazanin" w:hAnsi="B Nazanin" w:cs="B Nazanin"/>
                <w:rtl/>
              </w:rPr>
              <w:t>۲٫۷۰</w:t>
            </w:r>
          </w:p>
        </w:tc>
      </w:tr>
    </w:tbl>
    <w:p w14:paraId="432F62A0" w14:textId="77777777" w:rsidR="00537408" w:rsidRDefault="00655A80" w:rsidP="00655A80">
      <w:pPr>
        <w:pStyle w:val="Heading2"/>
        <w:jc w:val="left"/>
      </w:pPr>
      <w:bookmarkStart w:id="78" w:name="_Toc243041620"/>
      <w:r>
        <w:rPr>
          <w:rFonts w:ascii="B Nazanin" w:hAnsi="B Nazanin" w:hint="cs"/>
          <w:szCs w:val="28"/>
          <w:rtl/>
        </w:rPr>
        <w:t>۴-۴. شاخص‌های توصیفی متغیرهای اصلی پژوهش</w:t>
      </w:r>
      <w:bookmarkEnd w:id="78"/>
    </w:p>
    <w:p w14:paraId="0BE76713" w14:textId="77777777" w:rsidR="00537408" w:rsidRDefault="00655A80">
      <w:pPr>
        <w:bidi/>
        <w:spacing w:after="0" w:line="580" w:lineRule="exact"/>
        <w:jc w:val="both"/>
      </w:pPr>
      <w:r>
        <w:rPr>
          <w:rFonts w:ascii="B Nazanin" w:hAnsi="B Nazanin" w:cs="B Nazanin" w:hint="cs"/>
          <w:sz w:val="24"/>
          <w:szCs w:val="24"/>
          <w:rtl/>
        </w:rPr>
        <w:t>نمره‌گذاری ابزارها بر اساس کلید نهایی هر مقیاس انجام شد. در فرم اضطراب صفتی اسپیلبرگر، ۸ گویه به‌صورت معکوس نمره‌گذاری شدند (گویه‌های ۱، ۶، ۷، ۱۰، ۱۳، ۱۴، ۱۶ و ۱۹) و نمره کل در دامنه ۲۰ تا ۸۰ محاسبه شد. در فرم کوتاه یانگ، هیچ گویه‌ای معکوس نبود؛ نمره هر یک از ۱۵ طرحواره از مجموع ۵ گویه پیاپی آن در دامنه ۵ تا ۳۰ و نمره کل طرحواره‌ها از مجموع هر ۷۵ گویه در دامنه ۷۵ تا ۴۵۰ به دست آمد. در مقیاس تحمل ریسک گرابل و لایتون، سؤال اول معکوس و سؤال سیزدهم با الگوی اختصاصی خود نمره‌گذاری شد و نمره کل ۱۳ سؤالی در دامنه ۱۳ تا ۵۲ قرار گرفت. متغیر پیامد پژوهش (رفتارهای مالی پرخطر) با همین مقیاس سنجیده شد و نمره بالاتر به معنای تحمل ریسک بیشتر و تمایل بالاتر به رفتار پرخطر است. جدول ۴-۴ شاخص‌های توصیفی نمره‌های کل را نشان می‌دهد.</w:t>
      </w:r>
    </w:p>
    <w:p w14:paraId="4769FA4D" w14:textId="77777777" w:rsidR="00537408" w:rsidRDefault="00655A80">
      <w:pPr>
        <w:bidi/>
        <w:spacing w:before="180" w:after="40" w:line="580" w:lineRule="exact"/>
        <w:jc w:val="center"/>
      </w:pPr>
      <w:bookmarkStart w:id="79" w:name="_Toc243041653"/>
      <w:r>
        <w:rPr>
          <w:rFonts w:ascii="B Nazanin" w:hAnsi="B Nazanin" w:cs="B Nazanin" w:hint="cs"/>
          <w:b/>
          <w:bCs/>
          <w:sz w:val="24"/>
          <w:szCs w:val="24"/>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sz w:val="24"/>
          <w:szCs w:val="24"/>
          <w:rtl/>
        </w:rPr>
        <w:t>۴-۴</w:t>
      </w:r>
      <w:r>
        <w:rPr>
          <w:rFonts w:ascii="B Nazanin" w:hAnsi="B Nazanin" w:cs="B Nazanin" w:hint="cs"/>
          <w:b/>
          <w:bCs/>
          <w:rtl/>
        </w:rPr>
        <w:fldChar w:fldCharType="end"/>
      </w:r>
      <w:r>
        <w:rPr>
          <w:rFonts w:ascii="B Nazanin" w:hAnsi="B Nazanin" w:cs="B Nazanin" w:hint="cs"/>
          <w:b/>
          <w:bCs/>
          <w:sz w:val="24"/>
          <w:szCs w:val="24"/>
          <w:rtl/>
        </w:rPr>
        <w:t>.</w:t>
      </w:r>
      <w:r>
        <w:rPr>
          <w:rFonts w:ascii="B Nazanin" w:hAnsi="B Nazanin" w:cs="B Nazanin" w:hint="cs"/>
          <w:sz w:val="24"/>
          <w:szCs w:val="24"/>
          <w:rtl/>
        </w:rPr>
        <w:t xml:space="preserve"> شاخص‌های توصیفی نمره‌های کل</w:t>
      </w:r>
      <w:bookmarkEnd w:id="79"/>
    </w:p>
    <w:tbl>
      <w:tblPr>
        <w:bidiVisual/>
        <w:tblW w:w="0" w:type="auto"/>
        <w:tblBorders>
          <w:top w:val="single" w:sz="12" w:space="0" w:color="000000"/>
          <w:bottom w:val="single" w:sz="12" w:space="0" w:color="000000"/>
        </w:tblBorders>
        <w:tblLook w:val="04A0" w:firstRow="1" w:lastRow="0" w:firstColumn="1" w:lastColumn="0" w:noHBand="0" w:noVBand="1"/>
      </w:tblPr>
      <w:tblGrid>
        <w:gridCol w:w="1052"/>
        <w:gridCol w:w="894"/>
        <w:gridCol w:w="878"/>
        <w:gridCol w:w="868"/>
        <w:gridCol w:w="876"/>
        <w:gridCol w:w="881"/>
        <w:gridCol w:w="898"/>
        <w:gridCol w:w="863"/>
        <w:gridCol w:w="1011"/>
      </w:tblGrid>
      <w:tr w:rsidR="00537408" w14:paraId="7F21E9AC" w14:textId="77777777">
        <w:tc>
          <w:tcPr>
            <w:tcW w:w="913" w:type="dxa"/>
            <w:tcBorders>
              <w:bottom w:val="single" w:sz="12" w:space="0" w:color="000000"/>
            </w:tcBorders>
          </w:tcPr>
          <w:p w14:paraId="47B430DE" w14:textId="77777777" w:rsidR="00537408" w:rsidRDefault="00655A80">
            <w:pPr>
              <w:bidi/>
              <w:jc w:val="center"/>
            </w:pPr>
            <w:r>
              <w:rPr>
                <w:rFonts w:ascii="B Nazanin" w:hAnsi="B Nazanin" w:cs="B Nazanin"/>
                <w:b/>
                <w:rtl/>
              </w:rPr>
              <w:t>متغیر</w:t>
            </w:r>
          </w:p>
        </w:tc>
        <w:tc>
          <w:tcPr>
            <w:tcW w:w="913" w:type="dxa"/>
            <w:tcBorders>
              <w:bottom w:val="single" w:sz="12" w:space="0" w:color="000000"/>
            </w:tcBorders>
          </w:tcPr>
          <w:p w14:paraId="66C386C5" w14:textId="77777777" w:rsidR="00537408" w:rsidRDefault="00655A80">
            <w:pPr>
              <w:bidi/>
              <w:jc w:val="center"/>
            </w:pPr>
            <w:r>
              <w:rPr>
                <w:rFonts w:ascii="B Nazanin" w:hAnsi="B Nazanin" w:cs="B Nazanin"/>
                <w:b/>
                <w:rtl/>
              </w:rPr>
              <w:t>میانگین</w:t>
            </w:r>
          </w:p>
        </w:tc>
        <w:tc>
          <w:tcPr>
            <w:tcW w:w="913" w:type="dxa"/>
            <w:tcBorders>
              <w:bottom w:val="single" w:sz="12" w:space="0" w:color="000000"/>
            </w:tcBorders>
          </w:tcPr>
          <w:p w14:paraId="76161066" w14:textId="77777777" w:rsidR="00537408" w:rsidRDefault="00655A80">
            <w:pPr>
              <w:bidi/>
              <w:jc w:val="center"/>
            </w:pPr>
            <w:r>
              <w:rPr>
                <w:rFonts w:ascii="B Nazanin" w:hAnsi="B Nazanin" w:cs="B Nazanin"/>
                <w:b/>
                <w:rtl/>
              </w:rPr>
              <w:t>انحراف معیار</w:t>
            </w:r>
          </w:p>
        </w:tc>
        <w:tc>
          <w:tcPr>
            <w:tcW w:w="913" w:type="dxa"/>
            <w:tcBorders>
              <w:bottom w:val="single" w:sz="12" w:space="0" w:color="000000"/>
            </w:tcBorders>
          </w:tcPr>
          <w:p w14:paraId="47801B48" w14:textId="77777777" w:rsidR="00537408" w:rsidRDefault="00655A80">
            <w:pPr>
              <w:bidi/>
              <w:jc w:val="center"/>
            </w:pPr>
            <w:r>
              <w:rPr>
                <w:rFonts w:ascii="B Nazanin" w:hAnsi="B Nazanin" w:cs="B Nazanin"/>
                <w:b/>
                <w:rtl/>
              </w:rPr>
              <w:t>کمینه</w:t>
            </w:r>
          </w:p>
        </w:tc>
        <w:tc>
          <w:tcPr>
            <w:tcW w:w="913" w:type="dxa"/>
            <w:tcBorders>
              <w:bottom w:val="single" w:sz="12" w:space="0" w:color="000000"/>
            </w:tcBorders>
          </w:tcPr>
          <w:p w14:paraId="18A3674F" w14:textId="77777777" w:rsidR="00537408" w:rsidRDefault="00655A80">
            <w:pPr>
              <w:bidi/>
              <w:jc w:val="center"/>
            </w:pPr>
            <w:r>
              <w:rPr>
                <w:rFonts w:ascii="B Nazanin" w:hAnsi="B Nazanin" w:cs="B Nazanin"/>
                <w:b/>
                <w:rtl/>
              </w:rPr>
              <w:t>بیشینه</w:t>
            </w:r>
          </w:p>
        </w:tc>
        <w:tc>
          <w:tcPr>
            <w:tcW w:w="913" w:type="dxa"/>
            <w:tcBorders>
              <w:bottom w:val="single" w:sz="12" w:space="0" w:color="000000"/>
            </w:tcBorders>
          </w:tcPr>
          <w:p w14:paraId="4FBF067C" w14:textId="77777777" w:rsidR="00537408" w:rsidRDefault="00655A80">
            <w:pPr>
              <w:bidi/>
              <w:jc w:val="center"/>
            </w:pPr>
            <w:r>
              <w:rPr>
                <w:rFonts w:ascii="B Nazanin" w:hAnsi="B Nazanin" w:cs="B Nazanin"/>
                <w:b/>
                <w:rtl/>
              </w:rPr>
              <w:t>چولگی</w:t>
            </w:r>
          </w:p>
        </w:tc>
        <w:tc>
          <w:tcPr>
            <w:tcW w:w="913" w:type="dxa"/>
            <w:tcBorders>
              <w:bottom w:val="single" w:sz="12" w:space="0" w:color="000000"/>
            </w:tcBorders>
          </w:tcPr>
          <w:p w14:paraId="6E689325" w14:textId="77777777" w:rsidR="00537408" w:rsidRDefault="00655A80">
            <w:pPr>
              <w:bidi/>
              <w:jc w:val="center"/>
            </w:pPr>
            <w:r>
              <w:rPr>
                <w:rFonts w:ascii="B Nazanin" w:hAnsi="B Nazanin" w:cs="B Nazanin"/>
                <w:b/>
                <w:rtl/>
              </w:rPr>
              <w:t>کشیدگی</w:t>
            </w:r>
          </w:p>
        </w:tc>
        <w:tc>
          <w:tcPr>
            <w:tcW w:w="913" w:type="dxa"/>
            <w:tcBorders>
              <w:bottom w:val="single" w:sz="12" w:space="0" w:color="000000"/>
            </w:tcBorders>
          </w:tcPr>
          <w:p w14:paraId="3CE1D2F3" w14:textId="77777777" w:rsidR="00537408" w:rsidRDefault="00655A80">
            <w:pPr>
              <w:bidi/>
              <w:jc w:val="center"/>
            </w:pPr>
            <w:r>
              <w:rPr>
                <w:rFonts w:ascii="B Nazanin" w:hAnsi="B Nazanin" w:cs="B Nazanin"/>
                <w:b/>
                <w:rtl/>
              </w:rPr>
              <w:t>دامنه نظری</w:t>
            </w:r>
          </w:p>
        </w:tc>
        <w:tc>
          <w:tcPr>
            <w:tcW w:w="913" w:type="dxa"/>
            <w:tcBorders>
              <w:bottom w:val="single" w:sz="12" w:space="0" w:color="000000"/>
            </w:tcBorders>
          </w:tcPr>
          <w:p w14:paraId="3E668C52" w14:textId="77777777" w:rsidR="00537408" w:rsidRDefault="00655A80">
            <w:pPr>
              <w:bidi/>
              <w:jc w:val="center"/>
            </w:pPr>
            <w:r>
              <w:rPr>
                <w:rFonts w:ascii="B Nazanin" w:hAnsi="B Nazanin" w:cs="B Nazanin"/>
                <w:b/>
                <w:rtl/>
              </w:rPr>
              <w:t>دامنه مشاهده‌شده</w:t>
            </w:r>
          </w:p>
        </w:tc>
      </w:tr>
      <w:tr w:rsidR="00537408" w14:paraId="606AFDDE" w14:textId="77777777">
        <w:tc>
          <w:tcPr>
            <w:tcW w:w="913" w:type="dxa"/>
          </w:tcPr>
          <w:p w14:paraId="530E5B0D" w14:textId="77777777" w:rsidR="00537408" w:rsidRDefault="00655A80">
            <w:pPr>
              <w:bidi/>
              <w:jc w:val="center"/>
            </w:pPr>
            <w:r>
              <w:rPr>
                <w:rFonts w:ascii="B Nazanin" w:hAnsi="B Nazanin" w:cs="B Nazanin"/>
                <w:rtl/>
              </w:rPr>
              <w:t>اضطراب صفتی</w:t>
            </w:r>
          </w:p>
        </w:tc>
        <w:tc>
          <w:tcPr>
            <w:tcW w:w="913" w:type="dxa"/>
          </w:tcPr>
          <w:p w14:paraId="68C7ED64" w14:textId="77777777" w:rsidR="00537408" w:rsidRDefault="00655A80">
            <w:pPr>
              <w:bidi/>
              <w:jc w:val="center"/>
            </w:pPr>
            <w:r>
              <w:rPr>
                <w:rFonts w:ascii="B Nazanin" w:hAnsi="B Nazanin" w:cs="B Nazanin"/>
                <w:rtl/>
              </w:rPr>
              <w:t>۴۵٫۳۶</w:t>
            </w:r>
          </w:p>
        </w:tc>
        <w:tc>
          <w:tcPr>
            <w:tcW w:w="913" w:type="dxa"/>
          </w:tcPr>
          <w:p w14:paraId="58EB1634" w14:textId="77777777" w:rsidR="00537408" w:rsidRDefault="00655A80">
            <w:pPr>
              <w:bidi/>
              <w:jc w:val="center"/>
            </w:pPr>
            <w:r>
              <w:rPr>
                <w:rFonts w:ascii="B Nazanin" w:hAnsi="B Nazanin" w:cs="B Nazanin"/>
                <w:rtl/>
              </w:rPr>
              <w:t>۱۱٫۴۲</w:t>
            </w:r>
          </w:p>
        </w:tc>
        <w:tc>
          <w:tcPr>
            <w:tcW w:w="913" w:type="dxa"/>
          </w:tcPr>
          <w:p w14:paraId="4DBFB2EA" w14:textId="77777777" w:rsidR="00537408" w:rsidRDefault="00655A80">
            <w:pPr>
              <w:bidi/>
              <w:jc w:val="center"/>
            </w:pPr>
            <w:r>
              <w:rPr>
                <w:rFonts w:ascii="B Nazanin" w:hAnsi="B Nazanin" w:cs="B Nazanin"/>
                <w:rtl/>
              </w:rPr>
              <w:t>۲۱</w:t>
            </w:r>
          </w:p>
        </w:tc>
        <w:tc>
          <w:tcPr>
            <w:tcW w:w="913" w:type="dxa"/>
          </w:tcPr>
          <w:p w14:paraId="4E3F95AC" w14:textId="77777777" w:rsidR="00537408" w:rsidRDefault="00655A80">
            <w:pPr>
              <w:bidi/>
              <w:jc w:val="center"/>
            </w:pPr>
            <w:r>
              <w:rPr>
                <w:rFonts w:ascii="B Nazanin" w:hAnsi="B Nazanin" w:cs="B Nazanin"/>
                <w:rtl/>
              </w:rPr>
              <w:t>۷۴</w:t>
            </w:r>
          </w:p>
        </w:tc>
        <w:tc>
          <w:tcPr>
            <w:tcW w:w="913" w:type="dxa"/>
          </w:tcPr>
          <w:p w14:paraId="785DB914" w14:textId="77777777" w:rsidR="00537408" w:rsidRDefault="00655A80">
            <w:pPr>
              <w:bidi/>
              <w:jc w:val="center"/>
            </w:pPr>
            <w:r>
              <w:rPr>
                <w:rFonts w:ascii="B Nazanin" w:hAnsi="B Nazanin" w:cs="B Nazanin"/>
                <w:rtl/>
              </w:rPr>
              <w:t>۰٫۰۶</w:t>
            </w:r>
          </w:p>
        </w:tc>
        <w:tc>
          <w:tcPr>
            <w:tcW w:w="913" w:type="dxa"/>
          </w:tcPr>
          <w:p w14:paraId="3E922D0D" w14:textId="77777777" w:rsidR="00537408" w:rsidRDefault="00655A80">
            <w:pPr>
              <w:bidi/>
              <w:jc w:val="center"/>
            </w:pPr>
            <w:r>
              <w:rPr>
                <w:rFonts w:ascii="B Nazanin" w:hAnsi="B Nazanin" w:cs="B Nazanin"/>
                <w:rtl/>
              </w:rPr>
              <w:t>−۰٫۸۰</w:t>
            </w:r>
          </w:p>
        </w:tc>
        <w:tc>
          <w:tcPr>
            <w:tcW w:w="913" w:type="dxa"/>
          </w:tcPr>
          <w:p w14:paraId="08D71E13" w14:textId="77777777" w:rsidR="00537408" w:rsidRDefault="00655A80">
            <w:pPr>
              <w:bidi/>
              <w:jc w:val="center"/>
            </w:pPr>
            <w:r>
              <w:rPr>
                <w:rFonts w:ascii="B Nazanin" w:hAnsi="B Nazanin" w:cs="B Nazanin"/>
                <w:rtl/>
              </w:rPr>
              <w:t>۲۰ تا ۸۰</w:t>
            </w:r>
          </w:p>
        </w:tc>
        <w:tc>
          <w:tcPr>
            <w:tcW w:w="913" w:type="dxa"/>
          </w:tcPr>
          <w:p w14:paraId="3FA963EB" w14:textId="77777777" w:rsidR="00537408" w:rsidRDefault="00655A80">
            <w:pPr>
              <w:bidi/>
              <w:jc w:val="center"/>
            </w:pPr>
            <w:r>
              <w:rPr>
                <w:rFonts w:ascii="B Nazanin" w:hAnsi="B Nazanin" w:cs="B Nazanin"/>
                <w:rtl/>
              </w:rPr>
              <w:t>۲۱ تا ۷۴</w:t>
            </w:r>
          </w:p>
        </w:tc>
      </w:tr>
      <w:tr w:rsidR="00537408" w14:paraId="4B49AA3B" w14:textId="77777777">
        <w:tc>
          <w:tcPr>
            <w:tcW w:w="913" w:type="dxa"/>
          </w:tcPr>
          <w:p w14:paraId="039A2324" w14:textId="77777777" w:rsidR="00537408" w:rsidRDefault="00655A80">
            <w:pPr>
              <w:bidi/>
              <w:jc w:val="center"/>
            </w:pPr>
            <w:r>
              <w:rPr>
                <w:rFonts w:ascii="B Nazanin" w:hAnsi="B Nazanin" w:cs="B Nazanin"/>
                <w:rtl/>
              </w:rPr>
              <w:t>طرحواره‌های ناسازگار اولیه (نمره کل)</w:t>
            </w:r>
          </w:p>
        </w:tc>
        <w:tc>
          <w:tcPr>
            <w:tcW w:w="913" w:type="dxa"/>
          </w:tcPr>
          <w:p w14:paraId="4B42C85C" w14:textId="77777777" w:rsidR="00537408" w:rsidRDefault="00655A80">
            <w:pPr>
              <w:bidi/>
              <w:jc w:val="center"/>
            </w:pPr>
            <w:r>
              <w:rPr>
                <w:rFonts w:ascii="B Nazanin" w:hAnsi="B Nazanin" w:cs="B Nazanin"/>
                <w:rtl/>
              </w:rPr>
              <w:t>۲۱۸٫۱۱</w:t>
            </w:r>
          </w:p>
        </w:tc>
        <w:tc>
          <w:tcPr>
            <w:tcW w:w="913" w:type="dxa"/>
          </w:tcPr>
          <w:p w14:paraId="5C0D58AC" w14:textId="77777777" w:rsidR="00537408" w:rsidRDefault="00655A80">
            <w:pPr>
              <w:bidi/>
              <w:jc w:val="center"/>
            </w:pPr>
            <w:r>
              <w:rPr>
                <w:rFonts w:ascii="B Nazanin" w:hAnsi="B Nazanin" w:cs="B Nazanin"/>
                <w:rtl/>
              </w:rPr>
              <w:t>۴۰٫۷۸</w:t>
            </w:r>
          </w:p>
        </w:tc>
        <w:tc>
          <w:tcPr>
            <w:tcW w:w="913" w:type="dxa"/>
          </w:tcPr>
          <w:p w14:paraId="070FA3DE" w14:textId="77777777" w:rsidR="00537408" w:rsidRDefault="00655A80">
            <w:pPr>
              <w:bidi/>
              <w:jc w:val="center"/>
            </w:pPr>
            <w:r>
              <w:rPr>
                <w:rFonts w:ascii="B Nazanin" w:hAnsi="B Nazanin" w:cs="B Nazanin"/>
                <w:rtl/>
              </w:rPr>
              <w:t>۱۲۹</w:t>
            </w:r>
          </w:p>
        </w:tc>
        <w:tc>
          <w:tcPr>
            <w:tcW w:w="913" w:type="dxa"/>
          </w:tcPr>
          <w:p w14:paraId="7E0E25E8" w14:textId="77777777" w:rsidR="00537408" w:rsidRDefault="00655A80">
            <w:pPr>
              <w:bidi/>
              <w:jc w:val="center"/>
            </w:pPr>
            <w:r>
              <w:rPr>
                <w:rFonts w:ascii="B Nazanin" w:hAnsi="B Nazanin" w:cs="B Nazanin"/>
                <w:rtl/>
              </w:rPr>
              <w:t>۳۲۱</w:t>
            </w:r>
          </w:p>
        </w:tc>
        <w:tc>
          <w:tcPr>
            <w:tcW w:w="913" w:type="dxa"/>
          </w:tcPr>
          <w:p w14:paraId="7FD12033" w14:textId="77777777" w:rsidR="00537408" w:rsidRDefault="00655A80">
            <w:pPr>
              <w:bidi/>
              <w:jc w:val="center"/>
            </w:pPr>
            <w:r>
              <w:rPr>
                <w:rFonts w:ascii="B Nazanin" w:hAnsi="B Nazanin" w:cs="B Nazanin"/>
                <w:rtl/>
              </w:rPr>
              <w:t>۰٫۴۶</w:t>
            </w:r>
          </w:p>
        </w:tc>
        <w:tc>
          <w:tcPr>
            <w:tcW w:w="913" w:type="dxa"/>
          </w:tcPr>
          <w:p w14:paraId="14CD4C86" w14:textId="77777777" w:rsidR="00537408" w:rsidRDefault="00655A80">
            <w:pPr>
              <w:bidi/>
              <w:jc w:val="center"/>
            </w:pPr>
            <w:r>
              <w:rPr>
                <w:rFonts w:ascii="B Nazanin" w:hAnsi="B Nazanin" w:cs="B Nazanin"/>
                <w:rtl/>
              </w:rPr>
              <w:t>−۰٫۳۶</w:t>
            </w:r>
          </w:p>
        </w:tc>
        <w:tc>
          <w:tcPr>
            <w:tcW w:w="913" w:type="dxa"/>
          </w:tcPr>
          <w:p w14:paraId="22FD7E3C" w14:textId="77777777" w:rsidR="00537408" w:rsidRDefault="00655A80">
            <w:pPr>
              <w:bidi/>
              <w:jc w:val="center"/>
            </w:pPr>
            <w:r>
              <w:rPr>
                <w:rFonts w:ascii="B Nazanin" w:hAnsi="B Nazanin" w:cs="B Nazanin"/>
                <w:rtl/>
              </w:rPr>
              <w:t>۷۵ تا ۴۵۰</w:t>
            </w:r>
          </w:p>
        </w:tc>
        <w:tc>
          <w:tcPr>
            <w:tcW w:w="913" w:type="dxa"/>
          </w:tcPr>
          <w:p w14:paraId="71E07732" w14:textId="77777777" w:rsidR="00537408" w:rsidRDefault="00655A80">
            <w:pPr>
              <w:bidi/>
              <w:jc w:val="center"/>
            </w:pPr>
            <w:r>
              <w:rPr>
                <w:rFonts w:ascii="B Nazanin" w:hAnsi="B Nazanin" w:cs="B Nazanin"/>
                <w:rtl/>
              </w:rPr>
              <w:t>۱۲۹ تا ۳۲۱</w:t>
            </w:r>
          </w:p>
        </w:tc>
      </w:tr>
      <w:tr w:rsidR="00537408" w14:paraId="7CB40B67" w14:textId="77777777">
        <w:tc>
          <w:tcPr>
            <w:tcW w:w="913" w:type="dxa"/>
          </w:tcPr>
          <w:p w14:paraId="64147704" w14:textId="77777777" w:rsidR="00537408" w:rsidRDefault="00655A80">
            <w:pPr>
              <w:bidi/>
              <w:jc w:val="center"/>
            </w:pPr>
            <w:r>
              <w:rPr>
                <w:rFonts w:ascii="B Nazanin" w:hAnsi="B Nazanin" w:cs="B Nazanin"/>
                <w:rtl/>
              </w:rPr>
              <w:t>تحمل ریسک مالی (۱۳ سؤالی)</w:t>
            </w:r>
          </w:p>
        </w:tc>
        <w:tc>
          <w:tcPr>
            <w:tcW w:w="913" w:type="dxa"/>
          </w:tcPr>
          <w:p w14:paraId="0026CFA4" w14:textId="77777777" w:rsidR="00537408" w:rsidRDefault="00655A80">
            <w:pPr>
              <w:bidi/>
              <w:jc w:val="center"/>
            </w:pPr>
            <w:r>
              <w:rPr>
                <w:rFonts w:ascii="B Nazanin" w:hAnsi="B Nazanin" w:cs="B Nazanin"/>
                <w:rtl/>
              </w:rPr>
              <w:t>۳۱٫۸۰</w:t>
            </w:r>
          </w:p>
        </w:tc>
        <w:tc>
          <w:tcPr>
            <w:tcW w:w="913" w:type="dxa"/>
          </w:tcPr>
          <w:p w14:paraId="6BF86B5E" w14:textId="77777777" w:rsidR="00537408" w:rsidRDefault="00655A80">
            <w:pPr>
              <w:bidi/>
              <w:jc w:val="center"/>
            </w:pPr>
            <w:r>
              <w:rPr>
                <w:rFonts w:ascii="B Nazanin" w:hAnsi="B Nazanin" w:cs="B Nazanin"/>
                <w:rtl/>
              </w:rPr>
              <w:t>۷٫۶۳</w:t>
            </w:r>
          </w:p>
        </w:tc>
        <w:tc>
          <w:tcPr>
            <w:tcW w:w="913" w:type="dxa"/>
          </w:tcPr>
          <w:p w14:paraId="343BD61C" w14:textId="77777777" w:rsidR="00537408" w:rsidRDefault="00655A80">
            <w:pPr>
              <w:bidi/>
              <w:jc w:val="center"/>
            </w:pPr>
            <w:r>
              <w:rPr>
                <w:rFonts w:ascii="B Nazanin" w:hAnsi="B Nazanin" w:cs="B Nazanin"/>
                <w:rtl/>
              </w:rPr>
              <w:t>۱۴</w:t>
            </w:r>
          </w:p>
        </w:tc>
        <w:tc>
          <w:tcPr>
            <w:tcW w:w="913" w:type="dxa"/>
          </w:tcPr>
          <w:p w14:paraId="7691B3AE" w14:textId="77777777" w:rsidR="00537408" w:rsidRDefault="00655A80">
            <w:pPr>
              <w:bidi/>
              <w:jc w:val="center"/>
            </w:pPr>
            <w:r>
              <w:rPr>
                <w:rFonts w:ascii="B Nazanin" w:hAnsi="B Nazanin" w:cs="B Nazanin"/>
                <w:rtl/>
              </w:rPr>
              <w:t>۴۸</w:t>
            </w:r>
          </w:p>
        </w:tc>
        <w:tc>
          <w:tcPr>
            <w:tcW w:w="913" w:type="dxa"/>
          </w:tcPr>
          <w:p w14:paraId="4EA70D4D" w14:textId="77777777" w:rsidR="00537408" w:rsidRDefault="00655A80">
            <w:pPr>
              <w:bidi/>
              <w:jc w:val="center"/>
            </w:pPr>
            <w:r>
              <w:rPr>
                <w:rFonts w:ascii="B Nazanin" w:hAnsi="B Nazanin" w:cs="B Nazanin"/>
                <w:rtl/>
              </w:rPr>
              <w:t>−۰٫۰۹</w:t>
            </w:r>
          </w:p>
        </w:tc>
        <w:tc>
          <w:tcPr>
            <w:tcW w:w="913" w:type="dxa"/>
          </w:tcPr>
          <w:p w14:paraId="79B61CCF" w14:textId="77777777" w:rsidR="00537408" w:rsidRDefault="00655A80">
            <w:pPr>
              <w:bidi/>
              <w:jc w:val="center"/>
            </w:pPr>
            <w:r>
              <w:rPr>
                <w:rFonts w:ascii="B Nazanin" w:hAnsi="B Nazanin" w:cs="B Nazanin"/>
                <w:rtl/>
              </w:rPr>
              <w:t>−۰٫۵۴</w:t>
            </w:r>
          </w:p>
        </w:tc>
        <w:tc>
          <w:tcPr>
            <w:tcW w:w="913" w:type="dxa"/>
          </w:tcPr>
          <w:p w14:paraId="5A7C293C" w14:textId="77777777" w:rsidR="00537408" w:rsidRDefault="00655A80">
            <w:pPr>
              <w:bidi/>
              <w:jc w:val="center"/>
            </w:pPr>
            <w:r>
              <w:rPr>
                <w:rFonts w:ascii="B Nazanin" w:hAnsi="B Nazanin" w:cs="B Nazanin"/>
                <w:rtl/>
              </w:rPr>
              <w:t>۱۳ تا ۵۲</w:t>
            </w:r>
          </w:p>
        </w:tc>
        <w:tc>
          <w:tcPr>
            <w:tcW w:w="913" w:type="dxa"/>
          </w:tcPr>
          <w:p w14:paraId="6846BC56" w14:textId="77777777" w:rsidR="00537408" w:rsidRDefault="00655A80">
            <w:pPr>
              <w:bidi/>
              <w:jc w:val="center"/>
            </w:pPr>
            <w:r>
              <w:rPr>
                <w:rFonts w:ascii="B Nazanin" w:hAnsi="B Nazanin" w:cs="B Nazanin"/>
                <w:rtl/>
              </w:rPr>
              <w:t>۱۴ تا ۴۸</w:t>
            </w:r>
          </w:p>
        </w:tc>
      </w:tr>
    </w:tbl>
    <w:p w14:paraId="2226584B" w14:textId="77777777" w:rsidR="00537408" w:rsidRDefault="00655A80">
      <w:pPr>
        <w:bidi/>
        <w:spacing w:after="0" w:line="580" w:lineRule="exact"/>
        <w:jc w:val="both"/>
      </w:pPr>
      <w:r>
        <w:rPr>
          <w:rFonts w:ascii="B Nazanin" w:hAnsi="B Nazanin" w:cs="B Nazanin" w:hint="cs"/>
          <w:sz w:val="24"/>
          <w:szCs w:val="24"/>
          <w:rtl/>
        </w:rPr>
        <w:t xml:space="preserve">چنان‌که جدول ۴-۴ نشان می‌دهد، هر سه دامنه مشاهده‌شده به‌طور کامل درون دامنه نظری ابزار مربوطه قرار گرفتند و هیچ نمره‌ای خارج از بازه مجاز دیده نشد. میانگین اضطراب صفتی ۴۵٫۳۶ (انحراف معیار ۱۱٫۴۲)، میانگین </w:t>
      </w:r>
      <w:r>
        <w:rPr>
          <w:rFonts w:ascii="B Nazanin" w:hAnsi="B Nazanin" w:cs="B Nazanin" w:hint="cs"/>
          <w:sz w:val="24"/>
          <w:szCs w:val="24"/>
          <w:rtl/>
        </w:rPr>
        <w:lastRenderedPageBreak/>
        <w:t>نمره کل طرحواره‌ها ۲۱۸٫۱۱ (انحراف معیار ۴۰٫۷۸) و میانگین تحمل ریسک مالی ۳۱٫۸۰ (انحراف معیار ۷٫۶۳) بود. قدرمطلق چولگی هر سه متغیر کمتر از ۰٫۵ و قدرمطلق کشیدگی آن‌ها کمتر از ۱ بود که از نبود انحراف شدید از تقارن در توزیع نمره‌ها حکایت دارد.</w:t>
      </w:r>
    </w:p>
    <w:p w14:paraId="3416020C" w14:textId="77777777" w:rsidR="00537408" w:rsidRDefault="00655A80" w:rsidP="00655A80">
      <w:pPr>
        <w:pStyle w:val="Heading2"/>
        <w:jc w:val="left"/>
      </w:pPr>
      <w:bookmarkStart w:id="80" w:name="_Toc243041621"/>
      <w:r>
        <w:rPr>
          <w:rFonts w:ascii="B Nazanin" w:hAnsi="B Nazanin" w:hint="cs"/>
          <w:szCs w:val="28"/>
          <w:rtl/>
        </w:rPr>
        <w:t>۴-۵. پایایی ابزارهای اندازه‌گیری</w:t>
      </w:r>
      <w:bookmarkEnd w:id="80"/>
    </w:p>
    <w:p w14:paraId="4B59672B" w14:textId="77777777" w:rsidR="00537408" w:rsidRDefault="00655A80">
      <w:pPr>
        <w:bidi/>
        <w:spacing w:after="0" w:line="580" w:lineRule="exact"/>
        <w:jc w:val="both"/>
      </w:pPr>
      <w:r>
        <w:rPr>
          <w:rFonts w:ascii="B Nazanin" w:hAnsi="B Nazanin" w:cs="B Nazanin" w:hint="cs"/>
          <w:sz w:val="24"/>
          <w:szCs w:val="24"/>
          <w:rtl/>
        </w:rPr>
        <w:t>پایایی هر سه ابزار با ضریب آلفای کرونباخ روی نمونه نهایی ۱۸۵ نفری برآورد شد. آلفای فرم اضطراب صفتی ۰٫۸۸، آلفای نمره کل فرم کوتاه یانگ ۰٫۹۲ و آلفای مقیاس ۱۳ سؤالی تحمل ریسک ۰٫۸۲ به دست آمد که همگی در سطح مطلوب قرار دارند. پایایی هر یک از ۱۵ خرده‌مقیاس طرحواره نیز جداگانه محاسبه شد و بین ۰٫۶۱ (شکست) تا ۰٫۷۸ (رهاشدگی/بی‌ثباتی) قرار گرفت که برای خرده‌مقیاس‌های ۵ گویه‌ای قابل قبول است. نمره حوزه‌های طرحواره محاسبه نشد، زیرا کلید رسمی حوزه‌بندی در این مرحله نهایی نبود. برای اطمینان از پایداری نتایج نسبت به شیوه نمره‌گذاری سؤال سیزدهم مقیاس گرابل، نسخه ۱۲ سؤالی (بدون سؤال سیزدهم) نیز بررسی شد: آلفای این نسخه ۰٫۸۱ و همبستگی آن با نسخه ۱۳ سؤالی ۰٫۹۹ بود. جدول ۴-۵ ضرایب پایایی را نشان می‌دهد.</w:t>
      </w:r>
    </w:p>
    <w:p w14:paraId="3FD7AA2C" w14:textId="77777777" w:rsidR="00537408" w:rsidRDefault="00655A80">
      <w:pPr>
        <w:bidi/>
        <w:spacing w:before="180" w:after="40" w:line="580" w:lineRule="exact"/>
        <w:jc w:val="center"/>
      </w:pPr>
      <w:bookmarkStart w:id="81" w:name="_Toc243041654"/>
      <w:r>
        <w:rPr>
          <w:rFonts w:ascii="B Nazanin" w:hAnsi="B Nazanin" w:cs="B Nazanin" w:hint="cs"/>
          <w:b/>
          <w:bCs/>
          <w:sz w:val="24"/>
          <w:szCs w:val="24"/>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sz w:val="24"/>
          <w:szCs w:val="24"/>
          <w:rtl/>
        </w:rPr>
        <w:t>۴-۵</w:t>
      </w:r>
      <w:r>
        <w:rPr>
          <w:rFonts w:ascii="B Nazanin" w:hAnsi="B Nazanin" w:cs="B Nazanin" w:hint="cs"/>
          <w:b/>
          <w:bCs/>
          <w:rtl/>
        </w:rPr>
        <w:fldChar w:fldCharType="end"/>
      </w:r>
      <w:r>
        <w:rPr>
          <w:rFonts w:ascii="B Nazanin" w:hAnsi="B Nazanin" w:cs="B Nazanin" w:hint="cs"/>
          <w:b/>
          <w:bCs/>
          <w:sz w:val="24"/>
          <w:szCs w:val="24"/>
          <w:rtl/>
        </w:rPr>
        <w:t>.</w:t>
      </w:r>
      <w:r>
        <w:rPr>
          <w:rFonts w:ascii="B Nazanin" w:hAnsi="B Nazanin" w:cs="B Nazanin" w:hint="cs"/>
          <w:sz w:val="24"/>
          <w:szCs w:val="24"/>
          <w:rtl/>
        </w:rPr>
        <w:t xml:space="preserve"> پایایی ابزارها و خرده‌مقیاس‌ها (آلفای کرونباخ)</w:t>
      </w:r>
      <w:bookmarkEnd w:id="81"/>
    </w:p>
    <w:tbl>
      <w:tblPr>
        <w:bidiVisual/>
        <w:tblW w:w="0" w:type="auto"/>
        <w:tblBorders>
          <w:top w:val="single" w:sz="12" w:space="0" w:color="000000"/>
          <w:bottom w:val="single" w:sz="12" w:space="0" w:color="000000"/>
        </w:tblBorders>
        <w:tblLook w:val="04A0" w:firstRow="1" w:lastRow="0" w:firstColumn="1" w:lastColumn="0" w:noHBand="0" w:noVBand="1"/>
      </w:tblPr>
      <w:tblGrid>
        <w:gridCol w:w="2740"/>
        <w:gridCol w:w="2740"/>
        <w:gridCol w:w="2740"/>
      </w:tblGrid>
      <w:tr w:rsidR="00537408" w14:paraId="648FC685" w14:textId="77777777">
        <w:tc>
          <w:tcPr>
            <w:tcW w:w="2740" w:type="dxa"/>
            <w:tcBorders>
              <w:bottom w:val="single" w:sz="12" w:space="0" w:color="000000"/>
            </w:tcBorders>
          </w:tcPr>
          <w:p w14:paraId="4FA833BF" w14:textId="77777777" w:rsidR="00537408" w:rsidRDefault="00655A80">
            <w:pPr>
              <w:bidi/>
              <w:jc w:val="center"/>
            </w:pPr>
            <w:r>
              <w:rPr>
                <w:rFonts w:ascii="B Nazanin" w:hAnsi="B Nazanin" w:cs="B Nazanin"/>
                <w:b/>
                <w:rtl/>
              </w:rPr>
              <w:t>مقیاس</w:t>
            </w:r>
          </w:p>
        </w:tc>
        <w:tc>
          <w:tcPr>
            <w:tcW w:w="2740" w:type="dxa"/>
            <w:tcBorders>
              <w:bottom w:val="single" w:sz="12" w:space="0" w:color="000000"/>
            </w:tcBorders>
          </w:tcPr>
          <w:p w14:paraId="02D61775" w14:textId="77777777" w:rsidR="00537408" w:rsidRDefault="00655A80">
            <w:pPr>
              <w:bidi/>
              <w:jc w:val="center"/>
            </w:pPr>
            <w:r>
              <w:rPr>
                <w:rFonts w:ascii="B Nazanin" w:hAnsi="B Nazanin" w:cs="B Nazanin"/>
                <w:b/>
                <w:rtl/>
              </w:rPr>
              <w:t>تعداد گویه</w:t>
            </w:r>
          </w:p>
        </w:tc>
        <w:tc>
          <w:tcPr>
            <w:tcW w:w="2740" w:type="dxa"/>
            <w:tcBorders>
              <w:bottom w:val="single" w:sz="12" w:space="0" w:color="000000"/>
            </w:tcBorders>
          </w:tcPr>
          <w:p w14:paraId="6A4E9AA6" w14:textId="77777777" w:rsidR="00537408" w:rsidRDefault="00655A80">
            <w:pPr>
              <w:bidi/>
              <w:jc w:val="center"/>
            </w:pPr>
            <w:r>
              <w:rPr>
                <w:rFonts w:ascii="B Nazanin" w:hAnsi="B Nazanin" w:cs="B Nazanin"/>
                <w:b/>
                <w:rtl/>
              </w:rPr>
              <w:t>آلفا</w:t>
            </w:r>
          </w:p>
        </w:tc>
      </w:tr>
      <w:tr w:rsidR="00537408" w14:paraId="28AF0C0B" w14:textId="77777777">
        <w:tc>
          <w:tcPr>
            <w:tcW w:w="2740" w:type="dxa"/>
          </w:tcPr>
          <w:p w14:paraId="7ABFC297" w14:textId="77777777" w:rsidR="00537408" w:rsidRDefault="00655A80">
            <w:pPr>
              <w:bidi/>
              <w:jc w:val="center"/>
            </w:pPr>
            <w:r>
              <w:rPr>
                <w:rFonts w:ascii="B Nazanin" w:hAnsi="B Nazanin" w:cs="B Nazanin"/>
                <w:rtl/>
              </w:rPr>
              <w:t>اضطراب صفتی اسپیلبرگر</w:t>
            </w:r>
          </w:p>
        </w:tc>
        <w:tc>
          <w:tcPr>
            <w:tcW w:w="2740" w:type="dxa"/>
          </w:tcPr>
          <w:p w14:paraId="299918BD" w14:textId="77777777" w:rsidR="00537408" w:rsidRDefault="00655A80">
            <w:pPr>
              <w:bidi/>
              <w:jc w:val="center"/>
            </w:pPr>
            <w:r>
              <w:rPr>
                <w:rFonts w:ascii="B Nazanin" w:hAnsi="B Nazanin" w:cs="B Nazanin"/>
                <w:rtl/>
              </w:rPr>
              <w:t>۲۰</w:t>
            </w:r>
          </w:p>
        </w:tc>
        <w:tc>
          <w:tcPr>
            <w:tcW w:w="2740" w:type="dxa"/>
          </w:tcPr>
          <w:p w14:paraId="7156C421" w14:textId="77777777" w:rsidR="00537408" w:rsidRDefault="00655A80">
            <w:pPr>
              <w:bidi/>
              <w:jc w:val="center"/>
            </w:pPr>
            <w:r>
              <w:rPr>
                <w:rFonts w:ascii="B Nazanin" w:hAnsi="B Nazanin" w:cs="B Nazanin"/>
                <w:rtl/>
              </w:rPr>
              <w:t>۰٫۸۸</w:t>
            </w:r>
          </w:p>
        </w:tc>
      </w:tr>
      <w:tr w:rsidR="00537408" w14:paraId="43A33854" w14:textId="77777777">
        <w:tc>
          <w:tcPr>
            <w:tcW w:w="2740" w:type="dxa"/>
          </w:tcPr>
          <w:p w14:paraId="5E6DC4C1" w14:textId="77777777" w:rsidR="00537408" w:rsidRDefault="00655A80">
            <w:pPr>
              <w:bidi/>
              <w:jc w:val="center"/>
            </w:pPr>
            <w:r>
              <w:rPr>
                <w:rFonts w:ascii="B Nazanin" w:hAnsi="B Nazanin" w:cs="B Nazanin"/>
                <w:rtl/>
              </w:rPr>
              <w:t>فرم کوتاه یانگ (نمره کل)</w:t>
            </w:r>
          </w:p>
        </w:tc>
        <w:tc>
          <w:tcPr>
            <w:tcW w:w="2740" w:type="dxa"/>
          </w:tcPr>
          <w:p w14:paraId="34221A3F" w14:textId="77777777" w:rsidR="00537408" w:rsidRDefault="00655A80">
            <w:pPr>
              <w:bidi/>
              <w:jc w:val="center"/>
            </w:pPr>
            <w:r>
              <w:rPr>
                <w:rFonts w:ascii="B Nazanin" w:hAnsi="B Nazanin" w:cs="B Nazanin"/>
                <w:rtl/>
              </w:rPr>
              <w:t>۷۵</w:t>
            </w:r>
          </w:p>
        </w:tc>
        <w:tc>
          <w:tcPr>
            <w:tcW w:w="2740" w:type="dxa"/>
          </w:tcPr>
          <w:p w14:paraId="1B55BF93" w14:textId="77777777" w:rsidR="00537408" w:rsidRDefault="00655A80">
            <w:pPr>
              <w:bidi/>
              <w:jc w:val="center"/>
            </w:pPr>
            <w:r>
              <w:rPr>
                <w:rFonts w:ascii="B Nazanin" w:hAnsi="B Nazanin" w:cs="B Nazanin"/>
                <w:rtl/>
              </w:rPr>
              <w:t>۰٫۹۲</w:t>
            </w:r>
          </w:p>
        </w:tc>
      </w:tr>
      <w:tr w:rsidR="00537408" w14:paraId="61EE33A5" w14:textId="77777777">
        <w:tc>
          <w:tcPr>
            <w:tcW w:w="2740" w:type="dxa"/>
          </w:tcPr>
          <w:p w14:paraId="67B4C4C2" w14:textId="77777777" w:rsidR="00537408" w:rsidRDefault="00655A80">
            <w:pPr>
              <w:bidi/>
              <w:jc w:val="center"/>
            </w:pPr>
            <w:r>
              <w:rPr>
                <w:rFonts w:ascii="B Nazanin" w:hAnsi="B Nazanin" w:cs="B Nazanin"/>
                <w:rtl/>
              </w:rPr>
              <w:t>محرومیت هیجانی</w:t>
            </w:r>
          </w:p>
        </w:tc>
        <w:tc>
          <w:tcPr>
            <w:tcW w:w="2740" w:type="dxa"/>
          </w:tcPr>
          <w:p w14:paraId="1CED22F1" w14:textId="77777777" w:rsidR="00537408" w:rsidRDefault="00655A80">
            <w:pPr>
              <w:bidi/>
              <w:jc w:val="center"/>
            </w:pPr>
            <w:r>
              <w:rPr>
                <w:rFonts w:ascii="B Nazanin" w:hAnsi="B Nazanin" w:cs="B Nazanin"/>
                <w:rtl/>
              </w:rPr>
              <w:t>۵</w:t>
            </w:r>
          </w:p>
        </w:tc>
        <w:tc>
          <w:tcPr>
            <w:tcW w:w="2740" w:type="dxa"/>
          </w:tcPr>
          <w:p w14:paraId="50623092" w14:textId="77777777" w:rsidR="00537408" w:rsidRDefault="00655A80">
            <w:pPr>
              <w:bidi/>
              <w:jc w:val="center"/>
            </w:pPr>
            <w:r>
              <w:rPr>
                <w:rFonts w:ascii="B Nazanin" w:hAnsi="B Nazanin" w:cs="B Nazanin"/>
                <w:rtl/>
              </w:rPr>
              <w:t>۰٫۶۷</w:t>
            </w:r>
          </w:p>
        </w:tc>
      </w:tr>
      <w:tr w:rsidR="00537408" w14:paraId="53284590" w14:textId="77777777">
        <w:tc>
          <w:tcPr>
            <w:tcW w:w="2740" w:type="dxa"/>
          </w:tcPr>
          <w:p w14:paraId="0A401C48" w14:textId="77777777" w:rsidR="00537408" w:rsidRDefault="00655A80">
            <w:pPr>
              <w:bidi/>
              <w:jc w:val="center"/>
            </w:pPr>
            <w:r>
              <w:rPr>
                <w:rFonts w:ascii="B Nazanin" w:hAnsi="B Nazanin" w:cs="B Nazanin"/>
                <w:rtl/>
              </w:rPr>
              <w:t>رهاشدگی/بی‌ثباتی</w:t>
            </w:r>
          </w:p>
        </w:tc>
        <w:tc>
          <w:tcPr>
            <w:tcW w:w="2740" w:type="dxa"/>
          </w:tcPr>
          <w:p w14:paraId="5889B9BE" w14:textId="77777777" w:rsidR="00537408" w:rsidRDefault="00655A80">
            <w:pPr>
              <w:bidi/>
              <w:jc w:val="center"/>
            </w:pPr>
            <w:r>
              <w:rPr>
                <w:rFonts w:ascii="B Nazanin" w:hAnsi="B Nazanin" w:cs="B Nazanin"/>
                <w:rtl/>
              </w:rPr>
              <w:t>۵</w:t>
            </w:r>
          </w:p>
        </w:tc>
        <w:tc>
          <w:tcPr>
            <w:tcW w:w="2740" w:type="dxa"/>
          </w:tcPr>
          <w:p w14:paraId="36A781B8" w14:textId="77777777" w:rsidR="00537408" w:rsidRDefault="00655A80">
            <w:pPr>
              <w:bidi/>
              <w:jc w:val="center"/>
            </w:pPr>
            <w:r>
              <w:rPr>
                <w:rFonts w:ascii="B Nazanin" w:hAnsi="B Nazanin" w:cs="B Nazanin"/>
                <w:rtl/>
              </w:rPr>
              <w:t>۰٫۷۸</w:t>
            </w:r>
          </w:p>
        </w:tc>
      </w:tr>
      <w:tr w:rsidR="00537408" w14:paraId="42AF9A46" w14:textId="77777777">
        <w:tc>
          <w:tcPr>
            <w:tcW w:w="2740" w:type="dxa"/>
          </w:tcPr>
          <w:p w14:paraId="4B01775C" w14:textId="77777777" w:rsidR="00537408" w:rsidRDefault="00655A80">
            <w:pPr>
              <w:bidi/>
              <w:jc w:val="center"/>
            </w:pPr>
            <w:r>
              <w:rPr>
                <w:rFonts w:ascii="B Nazanin" w:hAnsi="B Nazanin" w:cs="B Nazanin"/>
                <w:rtl/>
              </w:rPr>
              <w:t>بی‌اعتمادی/بدرفتاری</w:t>
            </w:r>
          </w:p>
        </w:tc>
        <w:tc>
          <w:tcPr>
            <w:tcW w:w="2740" w:type="dxa"/>
          </w:tcPr>
          <w:p w14:paraId="124CDA4B" w14:textId="77777777" w:rsidR="00537408" w:rsidRDefault="00655A80">
            <w:pPr>
              <w:bidi/>
              <w:jc w:val="center"/>
            </w:pPr>
            <w:r>
              <w:rPr>
                <w:rFonts w:ascii="B Nazanin" w:hAnsi="B Nazanin" w:cs="B Nazanin"/>
                <w:rtl/>
              </w:rPr>
              <w:t>۵</w:t>
            </w:r>
          </w:p>
        </w:tc>
        <w:tc>
          <w:tcPr>
            <w:tcW w:w="2740" w:type="dxa"/>
          </w:tcPr>
          <w:p w14:paraId="295F28DE" w14:textId="77777777" w:rsidR="00537408" w:rsidRDefault="00655A80">
            <w:pPr>
              <w:bidi/>
              <w:jc w:val="center"/>
            </w:pPr>
            <w:r>
              <w:rPr>
                <w:rFonts w:ascii="B Nazanin" w:hAnsi="B Nazanin" w:cs="B Nazanin"/>
                <w:rtl/>
              </w:rPr>
              <w:t>۰٫۶۸</w:t>
            </w:r>
          </w:p>
        </w:tc>
      </w:tr>
      <w:tr w:rsidR="00537408" w14:paraId="4B6E649A" w14:textId="77777777">
        <w:tc>
          <w:tcPr>
            <w:tcW w:w="2740" w:type="dxa"/>
          </w:tcPr>
          <w:p w14:paraId="65BE5029" w14:textId="77777777" w:rsidR="00537408" w:rsidRDefault="00655A80">
            <w:pPr>
              <w:bidi/>
              <w:jc w:val="center"/>
            </w:pPr>
            <w:r>
              <w:rPr>
                <w:rFonts w:ascii="B Nazanin" w:hAnsi="B Nazanin" w:cs="B Nazanin"/>
                <w:rtl/>
              </w:rPr>
              <w:t>انزوای اجتماعی</w:t>
            </w:r>
          </w:p>
        </w:tc>
        <w:tc>
          <w:tcPr>
            <w:tcW w:w="2740" w:type="dxa"/>
          </w:tcPr>
          <w:p w14:paraId="511621D7" w14:textId="77777777" w:rsidR="00537408" w:rsidRDefault="00655A80">
            <w:pPr>
              <w:bidi/>
              <w:jc w:val="center"/>
            </w:pPr>
            <w:r>
              <w:rPr>
                <w:rFonts w:ascii="B Nazanin" w:hAnsi="B Nazanin" w:cs="B Nazanin"/>
                <w:rtl/>
              </w:rPr>
              <w:t>۵</w:t>
            </w:r>
          </w:p>
        </w:tc>
        <w:tc>
          <w:tcPr>
            <w:tcW w:w="2740" w:type="dxa"/>
          </w:tcPr>
          <w:p w14:paraId="591D12FD" w14:textId="77777777" w:rsidR="00537408" w:rsidRDefault="00655A80">
            <w:pPr>
              <w:bidi/>
              <w:jc w:val="center"/>
            </w:pPr>
            <w:r>
              <w:rPr>
                <w:rFonts w:ascii="B Nazanin" w:hAnsi="B Nazanin" w:cs="B Nazanin"/>
                <w:rtl/>
              </w:rPr>
              <w:t>۰٫۶۷</w:t>
            </w:r>
          </w:p>
        </w:tc>
      </w:tr>
      <w:tr w:rsidR="00537408" w14:paraId="144A9FFF" w14:textId="77777777">
        <w:tc>
          <w:tcPr>
            <w:tcW w:w="2740" w:type="dxa"/>
          </w:tcPr>
          <w:p w14:paraId="651648FA" w14:textId="77777777" w:rsidR="00537408" w:rsidRDefault="00655A80">
            <w:pPr>
              <w:bidi/>
              <w:jc w:val="center"/>
            </w:pPr>
            <w:r>
              <w:rPr>
                <w:rFonts w:ascii="B Nazanin" w:hAnsi="B Nazanin" w:cs="B Nazanin"/>
                <w:rtl/>
              </w:rPr>
              <w:t>نقص/شرم</w:t>
            </w:r>
          </w:p>
        </w:tc>
        <w:tc>
          <w:tcPr>
            <w:tcW w:w="2740" w:type="dxa"/>
          </w:tcPr>
          <w:p w14:paraId="22FA8147" w14:textId="77777777" w:rsidR="00537408" w:rsidRDefault="00655A80">
            <w:pPr>
              <w:bidi/>
              <w:jc w:val="center"/>
            </w:pPr>
            <w:r>
              <w:rPr>
                <w:rFonts w:ascii="B Nazanin" w:hAnsi="B Nazanin" w:cs="B Nazanin"/>
                <w:rtl/>
              </w:rPr>
              <w:t>۵</w:t>
            </w:r>
          </w:p>
        </w:tc>
        <w:tc>
          <w:tcPr>
            <w:tcW w:w="2740" w:type="dxa"/>
          </w:tcPr>
          <w:p w14:paraId="7F3E4E31" w14:textId="77777777" w:rsidR="00537408" w:rsidRDefault="00655A80">
            <w:pPr>
              <w:bidi/>
              <w:jc w:val="center"/>
            </w:pPr>
            <w:r>
              <w:rPr>
                <w:rFonts w:ascii="B Nazanin" w:hAnsi="B Nazanin" w:cs="B Nazanin"/>
                <w:rtl/>
              </w:rPr>
              <w:t>۰٫۶۶</w:t>
            </w:r>
          </w:p>
        </w:tc>
      </w:tr>
      <w:tr w:rsidR="00537408" w14:paraId="3E717283" w14:textId="77777777">
        <w:tc>
          <w:tcPr>
            <w:tcW w:w="2740" w:type="dxa"/>
          </w:tcPr>
          <w:p w14:paraId="0DE8A639" w14:textId="77777777" w:rsidR="00537408" w:rsidRDefault="00655A80">
            <w:pPr>
              <w:bidi/>
              <w:jc w:val="center"/>
            </w:pPr>
            <w:r>
              <w:rPr>
                <w:rFonts w:ascii="B Nazanin" w:hAnsi="B Nazanin" w:cs="B Nazanin"/>
                <w:rtl/>
              </w:rPr>
              <w:t>شکست</w:t>
            </w:r>
          </w:p>
        </w:tc>
        <w:tc>
          <w:tcPr>
            <w:tcW w:w="2740" w:type="dxa"/>
          </w:tcPr>
          <w:p w14:paraId="313D8F1B" w14:textId="77777777" w:rsidR="00537408" w:rsidRDefault="00655A80">
            <w:pPr>
              <w:bidi/>
              <w:jc w:val="center"/>
            </w:pPr>
            <w:r>
              <w:rPr>
                <w:rFonts w:ascii="B Nazanin" w:hAnsi="B Nazanin" w:cs="B Nazanin"/>
                <w:rtl/>
              </w:rPr>
              <w:t>۵</w:t>
            </w:r>
          </w:p>
        </w:tc>
        <w:tc>
          <w:tcPr>
            <w:tcW w:w="2740" w:type="dxa"/>
          </w:tcPr>
          <w:p w14:paraId="21A7D3B4" w14:textId="77777777" w:rsidR="00537408" w:rsidRDefault="00655A80">
            <w:pPr>
              <w:bidi/>
              <w:jc w:val="center"/>
            </w:pPr>
            <w:r>
              <w:rPr>
                <w:rFonts w:ascii="B Nazanin" w:hAnsi="B Nazanin" w:cs="B Nazanin"/>
                <w:rtl/>
              </w:rPr>
              <w:t>۰٫۶۱</w:t>
            </w:r>
          </w:p>
        </w:tc>
      </w:tr>
      <w:tr w:rsidR="00537408" w14:paraId="05502EDD" w14:textId="77777777">
        <w:tc>
          <w:tcPr>
            <w:tcW w:w="2740" w:type="dxa"/>
          </w:tcPr>
          <w:p w14:paraId="2142E86E" w14:textId="77777777" w:rsidR="00537408" w:rsidRDefault="00655A80">
            <w:pPr>
              <w:bidi/>
              <w:jc w:val="center"/>
            </w:pPr>
            <w:r>
              <w:rPr>
                <w:rFonts w:ascii="B Nazanin" w:hAnsi="B Nazanin" w:cs="B Nazanin"/>
                <w:rtl/>
              </w:rPr>
              <w:t>وابستگی/بی‌کفایتی</w:t>
            </w:r>
          </w:p>
        </w:tc>
        <w:tc>
          <w:tcPr>
            <w:tcW w:w="2740" w:type="dxa"/>
          </w:tcPr>
          <w:p w14:paraId="1EDB7976" w14:textId="77777777" w:rsidR="00537408" w:rsidRDefault="00655A80">
            <w:pPr>
              <w:bidi/>
              <w:jc w:val="center"/>
            </w:pPr>
            <w:r>
              <w:rPr>
                <w:rFonts w:ascii="B Nazanin" w:hAnsi="B Nazanin" w:cs="B Nazanin"/>
                <w:rtl/>
              </w:rPr>
              <w:t>۵</w:t>
            </w:r>
          </w:p>
        </w:tc>
        <w:tc>
          <w:tcPr>
            <w:tcW w:w="2740" w:type="dxa"/>
          </w:tcPr>
          <w:p w14:paraId="64CF71DE" w14:textId="77777777" w:rsidR="00537408" w:rsidRDefault="00655A80">
            <w:pPr>
              <w:bidi/>
              <w:jc w:val="center"/>
            </w:pPr>
            <w:r>
              <w:rPr>
                <w:rFonts w:ascii="B Nazanin" w:hAnsi="B Nazanin" w:cs="B Nazanin"/>
                <w:rtl/>
              </w:rPr>
              <w:t>۰٫۷۵</w:t>
            </w:r>
          </w:p>
        </w:tc>
      </w:tr>
      <w:tr w:rsidR="00537408" w14:paraId="48B2B62B" w14:textId="77777777">
        <w:tc>
          <w:tcPr>
            <w:tcW w:w="2740" w:type="dxa"/>
          </w:tcPr>
          <w:p w14:paraId="70228642" w14:textId="77777777" w:rsidR="00537408" w:rsidRDefault="00655A80">
            <w:pPr>
              <w:bidi/>
              <w:jc w:val="center"/>
            </w:pPr>
            <w:r>
              <w:rPr>
                <w:rFonts w:ascii="B Nazanin" w:hAnsi="B Nazanin" w:cs="B Nazanin"/>
                <w:rtl/>
              </w:rPr>
              <w:lastRenderedPageBreak/>
              <w:t>آسیب‌پذیری</w:t>
            </w:r>
          </w:p>
        </w:tc>
        <w:tc>
          <w:tcPr>
            <w:tcW w:w="2740" w:type="dxa"/>
          </w:tcPr>
          <w:p w14:paraId="77859818" w14:textId="77777777" w:rsidR="00537408" w:rsidRDefault="00655A80">
            <w:pPr>
              <w:bidi/>
              <w:jc w:val="center"/>
            </w:pPr>
            <w:r>
              <w:rPr>
                <w:rFonts w:ascii="B Nazanin" w:hAnsi="B Nazanin" w:cs="B Nazanin"/>
                <w:rtl/>
              </w:rPr>
              <w:t>۵</w:t>
            </w:r>
          </w:p>
        </w:tc>
        <w:tc>
          <w:tcPr>
            <w:tcW w:w="2740" w:type="dxa"/>
          </w:tcPr>
          <w:p w14:paraId="5B28D651" w14:textId="77777777" w:rsidR="00537408" w:rsidRDefault="00655A80">
            <w:pPr>
              <w:bidi/>
              <w:jc w:val="center"/>
            </w:pPr>
            <w:r>
              <w:rPr>
                <w:rFonts w:ascii="B Nazanin" w:hAnsi="B Nazanin" w:cs="B Nazanin"/>
                <w:rtl/>
              </w:rPr>
              <w:t>۰٫۶۹</w:t>
            </w:r>
          </w:p>
        </w:tc>
      </w:tr>
      <w:tr w:rsidR="00537408" w14:paraId="0B5E5820" w14:textId="77777777">
        <w:tc>
          <w:tcPr>
            <w:tcW w:w="2740" w:type="dxa"/>
          </w:tcPr>
          <w:p w14:paraId="0B037A2C" w14:textId="77777777" w:rsidR="00537408" w:rsidRDefault="00655A80">
            <w:pPr>
              <w:bidi/>
              <w:jc w:val="center"/>
            </w:pPr>
            <w:r>
              <w:rPr>
                <w:rFonts w:ascii="B Nazanin" w:hAnsi="B Nazanin" w:cs="B Nazanin"/>
                <w:rtl/>
              </w:rPr>
              <w:t>درهم‌تنیدگی</w:t>
            </w:r>
          </w:p>
        </w:tc>
        <w:tc>
          <w:tcPr>
            <w:tcW w:w="2740" w:type="dxa"/>
          </w:tcPr>
          <w:p w14:paraId="1F72A8B4" w14:textId="77777777" w:rsidR="00537408" w:rsidRDefault="00655A80">
            <w:pPr>
              <w:bidi/>
              <w:jc w:val="center"/>
            </w:pPr>
            <w:r>
              <w:rPr>
                <w:rFonts w:ascii="B Nazanin" w:hAnsi="B Nazanin" w:cs="B Nazanin"/>
                <w:rtl/>
              </w:rPr>
              <w:t>۵</w:t>
            </w:r>
          </w:p>
        </w:tc>
        <w:tc>
          <w:tcPr>
            <w:tcW w:w="2740" w:type="dxa"/>
          </w:tcPr>
          <w:p w14:paraId="0CBEB625" w14:textId="77777777" w:rsidR="00537408" w:rsidRDefault="00655A80">
            <w:pPr>
              <w:bidi/>
              <w:jc w:val="center"/>
            </w:pPr>
            <w:r>
              <w:rPr>
                <w:rFonts w:ascii="B Nazanin" w:hAnsi="B Nazanin" w:cs="B Nazanin"/>
                <w:rtl/>
              </w:rPr>
              <w:t>۰٫۷۳</w:t>
            </w:r>
          </w:p>
        </w:tc>
      </w:tr>
      <w:tr w:rsidR="00537408" w14:paraId="526ADFF0" w14:textId="77777777">
        <w:tc>
          <w:tcPr>
            <w:tcW w:w="2740" w:type="dxa"/>
          </w:tcPr>
          <w:p w14:paraId="3D677D52" w14:textId="77777777" w:rsidR="00537408" w:rsidRDefault="00655A80">
            <w:pPr>
              <w:bidi/>
              <w:jc w:val="center"/>
            </w:pPr>
            <w:r>
              <w:rPr>
                <w:rFonts w:ascii="B Nazanin" w:hAnsi="B Nazanin" w:cs="B Nazanin"/>
                <w:rtl/>
              </w:rPr>
              <w:t>اطاعت</w:t>
            </w:r>
          </w:p>
        </w:tc>
        <w:tc>
          <w:tcPr>
            <w:tcW w:w="2740" w:type="dxa"/>
          </w:tcPr>
          <w:p w14:paraId="463F8762" w14:textId="77777777" w:rsidR="00537408" w:rsidRDefault="00655A80">
            <w:pPr>
              <w:bidi/>
              <w:jc w:val="center"/>
            </w:pPr>
            <w:r>
              <w:rPr>
                <w:rFonts w:ascii="B Nazanin" w:hAnsi="B Nazanin" w:cs="B Nazanin"/>
                <w:rtl/>
              </w:rPr>
              <w:t>۵</w:t>
            </w:r>
          </w:p>
        </w:tc>
        <w:tc>
          <w:tcPr>
            <w:tcW w:w="2740" w:type="dxa"/>
          </w:tcPr>
          <w:p w14:paraId="0E399737" w14:textId="77777777" w:rsidR="00537408" w:rsidRDefault="00655A80">
            <w:pPr>
              <w:bidi/>
              <w:jc w:val="center"/>
            </w:pPr>
            <w:r>
              <w:rPr>
                <w:rFonts w:ascii="B Nazanin" w:hAnsi="B Nazanin" w:cs="B Nazanin"/>
                <w:rtl/>
              </w:rPr>
              <w:t>۰٫۷۲</w:t>
            </w:r>
          </w:p>
        </w:tc>
      </w:tr>
      <w:tr w:rsidR="00537408" w14:paraId="5E430928" w14:textId="77777777">
        <w:tc>
          <w:tcPr>
            <w:tcW w:w="2740" w:type="dxa"/>
          </w:tcPr>
          <w:p w14:paraId="691DD48D" w14:textId="77777777" w:rsidR="00537408" w:rsidRDefault="00655A80">
            <w:pPr>
              <w:bidi/>
              <w:jc w:val="center"/>
            </w:pPr>
            <w:r>
              <w:rPr>
                <w:rFonts w:ascii="B Nazanin" w:hAnsi="B Nazanin" w:cs="B Nazanin"/>
                <w:rtl/>
              </w:rPr>
              <w:t>ایثار</w:t>
            </w:r>
          </w:p>
        </w:tc>
        <w:tc>
          <w:tcPr>
            <w:tcW w:w="2740" w:type="dxa"/>
          </w:tcPr>
          <w:p w14:paraId="3870014F" w14:textId="77777777" w:rsidR="00537408" w:rsidRDefault="00655A80">
            <w:pPr>
              <w:bidi/>
              <w:jc w:val="center"/>
            </w:pPr>
            <w:r>
              <w:rPr>
                <w:rFonts w:ascii="B Nazanin" w:hAnsi="B Nazanin" w:cs="B Nazanin"/>
                <w:rtl/>
              </w:rPr>
              <w:t>۵</w:t>
            </w:r>
          </w:p>
        </w:tc>
        <w:tc>
          <w:tcPr>
            <w:tcW w:w="2740" w:type="dxa"/>
          </w:tcPr>
          <w:p w14:paraId="3BEF169B" w14:textId="77777777" w:rsidR="00537408" w:rsidRDefault="00655A80">
            <w:pPr>
              <w:bidi/>
              <w:jc w:val="center"/>
            </w:pPr>
            <w:r>
              <w:rPr>
                <w:rFonts w:ascii="B Nazanin" w:hAnsi="B Nazanin" w:cs="B Nazanin"/>
                <w:rtl/>
              </w:rPr>
              <w:t>۰٫۶۷</w:t>
            </w:r>
          </w:p>
        </w:tc>
      </w:tr>
      <w:tr w:rsidR="00537408" w14:paraId="5DBE7571" w14:textId="77777777">
        <w:tc>
          <w:tcPr>
            <w:tcW w:w="2740" w:type="dxa"/>
          </w:tcPr>
          <w:p w14:paraId="4CC31CFF" w14:textId="77777777" w:rsidR="00537408" w:rsidRDefault="00655A80">
            <w:pPr>
              <w:bidi/>
              <w:jc w:val="center"/>
            </w:pPr>
            <w:r>
              <w:rPr>
                <w:rFonts w:ascii="B Nazanin" w:hAnsi="B Nazanin" w:cs="B Nazanin"/>
                <w:rtl/>
              </w:rPr>
              <w:t>بازداری هیجانی</w:t>
            </w:r>
          </w:p>
        </w:tc>
        <w:tc>
          <w:tcPr>
            <w:tcW w:w="2740" w:type="dxa"/>
          </w:tcPr>
          <w:p w14:paraId="743C37D4" w14:textId="77777777" w:rsidR="00537408" w:rsidRDefault="00655A80">
            <w:pPr>
              <w:bidi/>
              <w:jc w:val="center"/>
            </w:pPr>
            <w:r>
              <w:rPr>
                <w:rFonts w:ascii="B Nazanin" w:hAnsi="B Nazanin" w:cs="B Nazanin"/>
                <w:rtl/>
              </w:rPr>
              <w:t>۵</w:t>
            </w:r>
          </w:p>
        </w:tc>
        <w:tc>
          <w:tcPr>
            <w:tcW w:w="2740" w:type="dxa"/>
          </w:tcPr>
          <w:p w14:paraId="4536AE03" w14:textId="77777777" w:rsidR="00537408" w:rsidRDefault="00655A80">
            <w:pPr>
              <w:bidi/>
              <w:jc w:val="center"/>
            </w:pPr>
            <w:r>
              <w:rPr>
                <w:rFonts w:ascii="B Nazanin" w:hAnsi="B Nazanin" w:cs="B Nazanin"/>
                <w:rtl/>
              </w:rPr>
              <w:t>۰٫۶۳</w:t>
            </w:r>
          </w:p>
        </w:tc>
      </w:tr>
      <w:tr w:rsidR="00537408" w14:paraId="4B366674" w14:textId="77777777">
        <w:tc>
          <w:tcPr>
            <w:tcW w:w="2740" w:type="dxa"/>
          </w:tcPr>
          <w:p w14:paraId="6EAC4D69" w14:textId="77777777" w:rsidR="00537408" w:rsidRDefault="00655A80">
            <w:pPr>
              <w:bidi/>
              <w:jc w:val="center"/>
            </w:pPr>
            <w:r>
              <w:rPr>
                <w:rFonts w:ascii="B Nazanin" w:hAnsi="B Nazanin" w:cs="B Nazanin"/>
                <w:rtl/>
              </w:rPr>
              <w:t>معیارهای سرسختانه</w:t>
            </w:r>
          </w:p>
        </w:tc>
        <w:tc>
          <w:tcPr>
            <w:tcW w:w="2740" w:type="dxa"/>
          </w:tcPr>
          <w:p w14:paraId="63229B6B" w14:textId="77777777" w:rsidR="00537408" w:rsidRDefault="00655A80">
            <w:pPr>
              <w:bidi/>
              <w:jc w:val="center"/>
            </w:pPr>
            <w:r>
              <w:rPr>
                <w:rFonts w:ascii="B Nazanin" w:hAnsi="B Nazanin" w:cs="B Nazanin"/>
                <w:rtl/>
              </w:rPr>
              <w:t>۵</w:t>
            </w:r>
          </w:p>
        </w:tc>
        <w:tc>
          <w:tcPr>
            <w:tcW w:w="2740" w:type="dxa"/>
          </w:tcPr>
          <w:p w14:paraId="41B155D3" w14:textId="77777777" w:rsidR="00537408" w:rsidRDefault="00655A80">
            <w:pPr>
              <w:bidi/>
              <w:jc w:val="center"/>
            </w:pPr>
            <w:r>
              <w:rPr>
                <w:rFonts w:ascii="B Nazanin" w:hAnsi="B Nazanin" w:cs="B Nazanin"/>
                <w:rtl/>
              </w:rPr>
              <w:t>۰٫۷۱</w:t>
            </w:r>
          </w:p>
        </w:tc>
      </w:tr>
      <w:tr w:rsidR="00537408" w14:paraId="1F26A6DE" w14:textId="77777777">
        <w:tc>
          <w:tcPr>
            <w:tcW w:w="2740" w:type="dxa"/>
          </w:tcPr>
          <w:p w14:paraId="01055213" w14:textId="77777777" w:rsidR="00537408" w:rsidRDefault="00655A80">
            <w:pPr>
              <w:bidi/>
              <w:jc w:val="center"/>
            </w:pPr>
            <w:r>
              <w:rPr>
                <w:rFonts w:ascii="B Nazanin" w:hAnsi="B Nazanin" w:cs="B Nazanin"/>
                <w:rtl/>
              </w:rPr>
              <w:t>استحقاق/بزرگ‌منشی</w:t>
            </w:r>
          </w:p>
        </w:tc>
        <w:tc>
          <w:tcPr>
            <w:tcW w:w="2740" w:type="dxa"/>
          </w:tcPr>
          <w:p w14:paraId="442A65E3" w14:textId="77777777" w:rsidR="00537408" w:rsidRDefault="00655A80">
            <w:pPr>
              <w:bidi/>
              <w:jc w:val="center"/>
            </w:pPr>
            <w:r>
              <w:rPr>
                <w:rFonts w:ascii="B Nazanin" w:hAnsi="B Nazanin" w:cs="B Nazanin"/>
                <w:rtl/>
              </w:rPr>
              <w:t>۵</w:t>
            </w:r>
          </w:p>
        </w:tc>
        <w:tc>
          <w:tcPr>
            <w:tcW w:w="2740" w:type="dxa"/>
          </w:tcPr>
          <w:p w14:paraId="29939E24" w14:textId="77777777" w:rsidR="00537408" w:rsidRDefault="00655A80">
            <w:pPr>
              <w:bidi/>
              <w:jc w:val="center"/>
            </w:pPr>
            <w:r>
              <w:rPr>
                <w:rFonts w:ascii="B Nazanin" w:hAnsi="B Nazanin" w:cs="B Nazanin"/>
                <w:rtl/>
              </w:rPr>
              <w:t>۰٫۷۰</w:t>
            </w:r>
          </w:p>
        </w:tc>
      </w:tr>
      <w:tr w:rsidR="00537408" w14:paraId="62715F25" w14:textId="77777777">
        <w:tc>
          <w:tcPr>
            <w:tcW w:w="2740" w:type="dxa"/>
          </w:tcPr>
          <w:p w14:paraId="28DC59AF" w14:textId="77777777" w:rsidR="00537408" w:rsidRDefault="00655A80">
            <w:pPr>
              <w:bidi/>
              <w:jc w:val="center"/>
            </w:pPr>
            <w:r>
              <w:rPr>
                <w:rFonts w:ascii="B Nazanin" w:hAnsi="B Nazanin" w:cs="B Nazanin"/>
                <w:rtl/>
              </w:rPr>
              <w:t>خویشتن‌داری ناکافی</w:t>
            </w:r>
          </w:p>
        </w:tc>
        <w:tc>
          <w:tcPr>
            <w:tcW w:w="2740" w:type="dxa"/>
          </w:tcPr>
          <w:p w14:paraId="2869498B" w14:textId="77777777" w:rsidR="00537408" w:rsidRDefault="00655A80">
            <w:pPr>
              <w:bidi/>
              <w:jc w:val="center"/>
            </w:pPr>
            <w:r>
              <w:rPr>
                <w:rFonts w:ascii="B Nazanin" w:hAnsi="B Nazanin" w:cs="B Nazanin"/>
                <w:rtl/>
              </w:rPr>
              <w:t>۵</w:t>
            </w:r>
          </w:p>
        </w:tc>
        <w:tc>
          <w:tcPr>
            <w:tcW w:w="2740" w:type="dxa"/>
          </w:tcPr>
          <w:p w14:paraId="6A373176" w14:textId="77777777" w:rsidR="00537408" w:rsidRDefault="00655A80">
            <w:pPr>
              <w:bidi/>
              <w:jc w:val="center"/>
            </w:pPr>
            <w:r>
              <w:rPr>
                <w:rFonts w:ascii="B Nazanin" w:hAnsi="B Nazanin" w:cs="B Nazanin"/>
                <w:rtl/>
              </w:rPr>
              <w:t>۰٫۷۷</w:t>
            </w:r>
          </w:p>
        </w:tc>
      </w:tr>
      <w:tr w:rsidR="00537408" w14:paraId="64A11AF5" w14:textId="77777777">
        <w:tc>
          <w:tcPr>
            <w:tcW w:w="2740" w:type="dxa"/>
          </w:tcPr>
          <w:p w14:paraId="325C0222" w14:textId="77777777" w:rsidR="00537408" w:rsidRDefault="00655A80">
            <w:pPr>
              <w:bidi/>
              <w:jc w:val="center"/>
            </w:pPr>
            <w:r>
              <w:rPr>
                <w:rFonts w:ascii="B Nazanin" w:hAnsi="B Nazanin" w:cs="B Nazanin"/>
                <w:rtl/>
              </w:rPr>
              <w:t>تحمل ریسک گرابل و لایتون (۱۳ سؤالی)</w:t>
            </w:r>
          </w:p>
        </w:tc>
        <w:tc>
          <w:tcPr>
            <w:tcW w:w="2740" w:type="dxa"/>
          </w:tcPr>
          <w:p w14:paraId="0ECA9737" w14:textId="77777777" w:rsidR="00537408" w:rsidRDefault="00655A80">
            <w:pPr>
              <w:bidi/>
              <w:jc w:val="center"/>
            </w:pPr>
            <w:r>
              <w:rPr>
                <w:rFonts w:ascii="B Nazanin" w:hAnsi="B Nazanin" w:cs="B Nazanin"/>
                <w:rtl/>
              </w:rPr>
              <w:t>۱۳</w:t>
            </w:r>
          </w:p>
        </w:tc>
        <w:tc>
          <w:tcPr>
            <w:tcW w:w="2740" w:type="dxa"/>
          </w:tcPr>
          <w:p w14:paraId="0D17C9B0" w14:textId="77777777" w:rsidR="00537408" w:rsidRDefault="00655A80">
            <w:pPr>
              <w:bidi/>
              <w:jc w:val="center"/>
            </w:pPr>
            <w:r>
              <w:rPr>
                <w:rFonts w:ascii="B Nazanin" w:hAnsi="B Nazanin" w:cs="B Nazanin"/>
                <w:rtl/>
              </w:rPr>
              <w:t>۰٫۸۲</w:t>
            </w:r>
          </w:p>
        </w:tc>
      </w:tr>
      <w:tr w:rsidR="00537408" w14:paraId="2C487DC9" w14:textId="77777777">
        <w:tc>
          <w:tcPr>
            <w:tcW w:w="2740" w:type="dxa"/>
          </w:tcPr>
          <w:p w14:paraId="139427C9" w14:textId="77777777" w:rsidR="00537408" w:rsidRDefault="00655A80">
            <w:pPr>
              <w:bidi/>
              <w:jc w:val="center"/>
            </w:pPr>
            <w:r>
              <w:rPr>
                <w:rFonts w:ascii="B Nazanin" w:hAnsi="B Nazanin" w:cs="B Nazanin"/>
                <w:rtl/>
              </w:rPr>
              <w:t>تحمل ریسک (۱۲ سؤالی، بدون سؤال سیزدهم)</w:t>
            </w:r>
          </w:p>
        </w:tc>
        <w:tc>
          <w:tcPr>
            <w:tcW w:w="2740" w:type="dxa"/>
          </w:tcPr>
          <w:p w14:paraId="35C70A62" w14:textId="77777777" w:rsidR="00537408" w:rsidRDefault="00655A80">
            <w:pPr>
              <w:bidi/>
              <w:jc w:val="center"/>
            </w:pPr>
            <w:r>
              <w:rPr>
                <w:rFonts w:ascii="B Nazanin" w:hAnsi="B Nazanin" w:cs="B Nazanin"/>
                <w:rtl/>
              </w:rPr>
              <w:t>۱۲</w:t>
            </w:r>
          </w:p>
        </w:tc>
        <w:tc>
          <w:tcPr>
            <w:tcW w:w="2740" w:type="dxa"/>
          </w:tcPr>
          <w:p w14:paraId="2FE62C91" w14:textId="77777777" w:rsidR="00537408" w:rsidRDefault="00655A80">
            <w:pPr>
              <w:bidi/>
              <w:jc w:val="center"/>
            </w:pPr>
            <w:r>
              <w:rPr>
                <w:rFonts w:ascii="B Nazanin" w:hAnsi="B Nazanin" w:cs="B Nazanin"/>
                <w:rtl/>
              </w:rPr>
              <w:t>۰٫۸۱</w:t>
            </w:r>
          </w:p>
        </w:tc>
      </w:tr>
    </w:tbl>
    <w:p w14:paraId="740E49F4" w14:textId="77777777" w:rsidR="00537408" w:rsidRDefault="00655A80">
      <w:pPr>
        <w:bidi/>
        <w:spacing w:after="0" w:line="580" w:lineRule="exact"/>
        <w:jc w:val="both"/>
      </w:pPr>
      <w:r>
        <w:rPr>
          <w:rFonts w:ascii="B Nazanin" w:hAnsi="B Nazanin" w:cs="B Nazanin" w:hint="cs"/>
          <w:sz w:val="24"/>
          <w:szCs w:val="24"/>
          <w:rtl/>
        </w:rPr>
        <w:t>یادداشت: همبستگی نسخه ۱۳ و ۱۲ سؤالی تحمل ریسک برابر ۰٫۹۹ است.</w:t>
      </w:r>
    </w:p>
    <w:p w14:paraId="63380FD9" w14:textId="77777777" w:rsidR="00537408" w:rsidRDefault="00655A80" w:rsidP="00655A80">
      <w:pPr>
        <w:pStyle w:val="Heading2"/>
        <w:jc w:val="left"/>
      </w:pPr>
      <w:bookmarkStart w:id="82" w:name="_Toc243041622"/>
      <w:r>
        <w:rPr>
          <w:rFonts w:ascii="B Nazanin" w:hAnsi="B Nazanin" w:hint="cs"/>
          <w:szCs w:val="28"/>
          <w:rtl/>
        </w:rPr>
        <w:t>۴-۶. ارزیابی پیش‌فرض‌های آماری</w:t>
      </w:r>
      <w:bookmarkEnd w:id="82"/>
    </w:p>
    <w:p w14:paraId="78C4DB8F" w14:textId="77777777" w:rsidR="00537408" w:rsidRDefault="00655A80">
      <w:pPr>
        <w:bidi/>
        <w:spacing w:after="0" w:line="580" w:lineRule="exact"/>
        <w:jc w:val="both"/>
      </w:pPr>
      <w:r>
        <w:rPr>
          <w:rFonts w:ascii="B Nazanin" w:hAnsi="B Nazanin" w:cs="B Nazanin" w:hint="cs"/>
          <w:sz w:val="24"/>
          <w:szCs w:val="24"/>
          <w:rtl/>
        </w:rPr>
        <w:t>پیش از آزمون فرضیه‌ها، چهار پیش‌فرض تحلیل‌های استنباطی ارزیابی شد. نخست، چولگی و کشیدگی هر سه متغیر (جدول ۴-۴) در بازه قابل قبول قرار داشت و انحراف شدیدی از تقارن دیده نشد. دوم، فاصله ماهالانوبیس هر پاسخ‌دهنده روی هر سه متغیر محاسبه شد؛ بیشینه مشاهده‌شده ۱۴٫۸۸ بود که از مقدار بحرانی خی‌دو با ۳ درجه آزادی در سطح ۰٫۰۰۱ (۱۶٫۲۷) کمتر است، پس هیچ مورد پرت چندمتغیره‌ای در داده‌ها وجود نداشت و همه ۱۸۵ پاسخ در تحلیل‌ها حفظ شدند. سوم، هم‌خطی میان اضطراب صفتی و طرحواره‌ها با عامل تورم واریانس بررسی شد: مقدار آن ۱٫۳۴ با تولرانس ۰٫۷۵ بود که بسیار پایین‌تر از آستانه هشدار قرار دارد. چهارم، استقلال پسماندها در مدل رگرسیون پیامد با آماره دوربین–واتسون برابر ۱٫۸۱ تأیید شد که به مقدار ایده‌آل ۲ نزدیک است. در مجموع، پیش‌فرض‌های لازم برای ادامه تحلیل‌ها برقرار بودند.</w:t>
      </w:r>
    </w:p>
    <w:p w14:paraId="3327F416" w14:textId="77777777" w:rsidR="00537408" w:rsidRDefault="00655A80" w:rsidP="00655A80">
      <w:pPr>
        <w:pStyle w:val="Heading2"/>
        <w:jc w:val="left"/>
      </w:pPr>
      <w:bookmarkStart w:id="83" w:name="_Toc243041623"/>
      <w:r>
        <w:rPr>
          <w:rFonts w:ascii="B Nazanin" w:hAnsi="B Nazanin" w:hint="cs"/>
          <w:szCs w:val="28"/>
          <w:rtl/>
        </w:rPr>
        <w:lastRenderedPageBreak/>
        <w:t>۴-۷. همبستگی پیرسون و آزمون فرضیه‌های فرعی</w:t>
      </w:r>
      <w:bookmarkEnd w:id="83"/>
    </w:p>
    <w:p w14:paraId="1ECBC2A4" w14:textId="77777777" w:rsidR="00537408" w:rsidRDefault="00655A80">
      <w:pPr>
        <w:bidi/>
        <w:spacing w:after="0" w:line="580" w:lineRule="exact"/>
        <w:jc w:val="both"/>
      </w:pPr>
      <w:r>
        <w:rPr>
          <w:rFonts w:ascii="B Nazanin" w:hAnsi="B Nazanin" w:cs="B Nazanin" w:hint="cs"/>
          <w:sz w:val="24"/>
          <w:szCs w:val="24"/>
          <w:highlight w:val="yellow"/>
          <w:rtl/>
          <w:lang w:val="fa-IR"/>
        </w:rPr>
        <w:t>هر فرضیه فرعی جداگانه با ضریب همبستگی پیرسون آزمون شد. جدول‌های ۴-۶ تا ۴-۸ گزارش هر رابطه را به تفکیک نشان می‌دهند (n = ۱۸۵).</w:t>
      </w:r>
    </w:p>
    <w:p w14:paraId="44967614" w14:textId="77777777" w:rsidR="00537408" w:rsidRDefault="00655A80" w:rsidP="005225F2">
      <w:pPr>
        <w:pStyle w:val="Heading3"/>
        <w:jc w:val="left"/>
      </w:pPr>
      <w:bookmarkStart w:id="84" w:name="_Toc243041624"/>
      <w:r>
        <w:rPr>
          <w:rFonts w:ascii="B Nazanin" w:hAnsi="B Nazanin" w:hint="cs"/>
          <w:szCs w:val="26"/>
          <w:highlight w:val="yellow"/>
          <w:rtl/>
          <w:lang w:val="fa-IR"/>
        </w:rPr>
        <w:t>۴-۷-۱. فرضیه دوم: اضطراب صفتی و رفتارهای مالی پرخطر</w:t>
      </w:r>
      <w:bookmarkEnd w:id="84"/>
    </w:p>
    <w:p w14:paraId="5F762D2D" w14:textId="77777777" w:rsidR="00537408" w:rsidRDefault="00655A80">
      <w:pPr>
        <w:bidi/>
        <w:spacing w:after="0" w:line="580" w:lineRule="exact"/>
        <w:jc w:val="both"/>
      </w:pPr>
      <w:r>
        <w:rPr>
          <w:rFonts w:ascii="B Nazanin" w:hAnsi="B Nazanin" w:cs="B Nazanin" w:hint="cs"/>
          <w:sz w:val="24"/>
          <w:szCs w:val="24"/>
          <w:highlight w:val="yellow"/>
          <w:rtl/>
          <w:lang w:val="fa-IR"/>
        </w:rPr>
        <w:t>همبستگی پیرسون برای دو متغیر این فرضیه محاسبه شد.</w:t>
      </w:r>
    </w:p>
    <w:p w14:paraId="09F6CE78" w14:textId="77777777" w:rsidR="00537408" w:rsidRDefault="00655A80">
      <w:pPr>
        <w:bidi/>
        <w:spacing w:before="180" w:after="40" w:line="580" w:lineRule="exact"/>
        <w:jc w:val="center"/>
      </w:pPr>
      <w:bookmarkStart w:id="85" w:name="_Toc243041655"/>
      <w:r>
        <w:rPr>
          <w:rFonts w:ascii="B Nazanin" w:hAnsi="B Nazanin" w:cs="B Nazanin" w:hint="cs"/>
          <w:b/>
          <w:bCs/>
          <w:sz w:val="24"/>
          <w:szCs w:val="24"/>
          <w:highlight w:val="yellow"/>
          <w:rtl/>
        </w:rPr>
        <w:t xml:space="preserve">جدول </w:t>
      </w:r>
      <w:r>
        <w:rPr>
          <w:rFonts w:ascii="B Nazanin" w:hAnsi="B Nazanin" w:cs="B Nazanin" w:hint="cs"/>
          <w:b/>
          <w:bCs/>
          <w:highlight w:val="yellow"/>
          <w:rtl/>
        </w:rPr>
        <w:fldChar w:fldCharType="begin" w:fldLock="1"/>
      </w:r>
      <w:r>
        <w:rPr>
          <w:rFonts w:ascii="B Nazanin" w:hAnsi="B Nazanin" w:cs="B Nazanin" w:hint="cs"/>
          <w:b/>
          <w:bCs/>
          <w:highlight w:val="yellow"/>
          <w:rtl/>
        </w:rPr>
        <w:instrText>SEQ جدول</w:instrText>
      </w:r>
      <w:r>
        <w:rPr>
          <w:rFonts w:ascii="B Nazanin" w:hAnsi="B Nazanin" w:cs="B Nazanin" w:hint="cs"/>
          <w:b/>
          <w:bCs/>
          <w:highlight w:val="yellow"/>
          <w:rtl/>
        </w:rPr>
        <w:fldChar w:fldCharType="separate"/>
      </w:r>
      <w:r>
        <w:rPr>
          <w:rFonts w:ascii="B Nazanin" w:hAnsi="B Nazanin" w:cs="B Nazanin" w:hint="cs"/>
          <w:b/>
          <w:bCs/>
          <w:sz w:val="24"/>
          <w:szCs w:val="24"/>
          <w:highlight w:val="yellow"/>
          <w:rtl/>
        </w:rPr>
        <w:t>۴-۶</w:t>
      </w:r>
      <w:r>
        <w:rPr>
          <w:rFonts w:ascii="B Nazanin" w:hAnsi="B Nazanin" w:cs="B Nazanin" w:hint="cs"/>
          <w:b/>
          <w:bCs/>
          <w:highlight w:val="yellow"/>
          <w:rtl/>
        </w:rPr>
        <w:fldChar w:fldCharType="end"/>
      </w:r>
      <w:r>
        <w:rPr>
          <w:rFonts w:ascii="B Nazanin" w:hAnsi="B Nazanin" w:cs="B Nazanin" w:hint="cs"/>
          <w:sz w:val="24"/>
          <w:szCs w:val="24"/>
          <w:highlight w:val="yellow"/>
          <w:rtl/>
          <w:lang w:val="fa-IR"/>
        </w:rPr>
        <w:t>. ضریب همبستگی پیرسون برای فرضیه دوم</w:t>
      </w:r>
      <w:bookmarkEnd w:id="85"/>
    </w:p>
    <w:tbl>
      <w:tblPr>
        <w:bidiVisual/>
        <w:tblW w:w="0" w:type="auto"/>
        <w:tblBorders>
          <w:top w:val="single" w:sz="12" w:space="0" w:color="000000"/>
          <w:bottom w:val="single" w:sz="12" w:space="0" w:color="000000"/>
        </w:tblBorders>
        <w:tblLook w:val="04A0" w:firstRow="1" w:lastRow="0" w:firstColumn="1" w:lastColumn="0" w:noHBand="0" w:noVBand="1"/>
      </w:tblPr>
      <w:tblGrid>
        <w:gridCol w:w="3900"/>
        <w:gridCol w:w="1200"/>
        <w:gridCol w:w="1200"/>
        <w:gridCol w:w="1500"/>
      </w:tblGrid>
      <w:tr w:rsidR="00537408" w14:paraId="3197BF38" w14:textId="77777777">
        <w:tc>
          <w:tcPr>
            <w:tcW w:w="3900" w:type="dxa"/>
            <w:tcBorders>
              <w:bottom w:val="single" w:sz="12" w:space="0" w:color="000000"/>
            </w:tcBorders>
          </w:tcPr>
          <w:p w14:paraId="5C5B909B" w14:textId="77777777" w:rsidR="00537408" w:rsidRDefault="00537408">
            <w:pPr>
              <w:bidi/>
              <w:jc w:val="both"/>
            </w:pPr>
            <w:r>
              <w:rPr>
                <w:highlight w:val="yellow"/>
                <w:rtl/>
                <w:lang w:val="fa-IR"/>
              </w:rPr>
              <w:t>رابطه مورد آزمون</w:t>
            </w:r>
          </w:p>
        </w:tc>
        <w:tc>
          <w:tcPr>
            <w:tcW w:w="1200" w:type="dxa"/>
            <w:tcBorders>
              <w:bottom w:val="single" w:sz="12" w:space="0" w:color="000000"/>
            </w:tcBorders>
          </w:tcPr>
          <w:p w14:paraId="3FC7814C" w14:textId="77777777" w:rsidR="00537408" w:rsidRDefault="00655A80">
            <w:pPr>
              <w:bidi/>
              <w:jc w:val="center"/>
            </w:pPr>
            <w:r>
              <w:rPr>
                <w:rFonts w:ascii="B Nazanin" w:hAnsi="B Nazanin" w:cs="B Nazanin"/>
                <w:b/>
                <w:highlight w:val="yellow"/>
                <w:rtl/>
                <w:lang w:val="fa-IR"/>
              </w:rPr>
              <w:t>n</w:t>
            </w:r>
          </w:p>
        </w:tc>
        <w:tc>
          <w:tcPr>
            <w:tcW w:w="1200" w:type="dxa"/>
            <w:tcBorders>
              <w:bottom w:val="single" w:sz="12" w:space="0" w:color="000000"/>
            </w:tcBorders>
          </w:tcPr>
          <w:p w14:paraId="63B8052B" w14:textId="77777777" w:rsidR="00537408" w:rsidRDefault="00655A80">
            <w:pPr>
              <w:bidi/>
              <w:jc w:val="center"/>
            </w:pPr>
            <w:r>
              <w:rPr>
                <w:rFonts w:ascii="B Nazanin" w:hAnsi="B Nazanin" w:cs="B Nazanin"/>
                <w:b/>
                <w:highlight w:val="yellow"/>
                <w:rtl/>
                <w:lang w:val="fa-IR"/>
              </w:rPr>
              <w:t>r</w:t>
            </w:r>
          </w:p>
        </w:tc>
        <w:tc>
          <w:tcPr>
            <w:tcW w:w="1500" w:type="dxa"/>
            <w:tcBorders>
              <w:bottom w:val="single" w:sz="12" w:space="0" w:color="000000"/>
            </w:tcBorders>
          </w:tcPr>
          <w:p w14:paraId="25AB242E" w14:textId="77777777" w:rsidR="00537408" w:rsidRDefault="00655A80">
            <w:pPr>
              <w:bidi/>
              <w:jc w:val="center"/>
            </w:pPr>
            <w:r>
              <w:rPr>
                <w:rFonts w:ascii="B Nazanin" w:hAnsi="B Nazanin" w:cs="B Nazanin"/>
                <w:b/>
                <w:highlight w:val="yellow"/>
                <w:rtl/>
                <w:lang w:val="fa-IR"/>
              </w:rPr>
              <w:t>p</w:t>
            </w:r>
          </w:p>
        </w:tc>
      </w:tr>
      <w:tr w:rsidR="00537408" w14:paraId="374FFFAE" w14:textId="77777777">
        <w:tc>
          <w:tcPr>
            <w:tcW w:w="3900" w:type="dxa"/>
          </w:tcPr>
          <w:p w14:paraId="258F9E43" w14:textId="77777777" w:rsidR="00537408" w:rsidRDefault="00655A80">
            <w:pPr>
              <w:bidi/>
              <w:jc w:val="both"/>
            </w:pPr>
            <w:r>
              <w:rPr>
                <w:rFonts w:ascii="B Nazanin" w:hAnsi="B Nazanin" w:cs="B Nazanin"/>
                <w:highlight w:val="yellow"/>
                <w:rtl/>
                <w:lang w:val="fa-IR"/>
              </w:rPr>
              <w:t>اضطراب صفتی و رفتارهای مالی پرخطر</w:t>
            </w:r>
          </w:p>
        </w:tc>
        <w:tc>
          <w:tcPr>
            <w:tcW w:w="1200" w:type="dxa"/>
          </w:tcPr>
          <w:p w14:paraId="11B73ECB" w14:textId="77777777" w:rsidR="00537408" w:rsidRDefault="00655A80">
            <w:pPr>
              <w:bidi/>
              <w:jc w:val="center"/>
            </w:pPr>
            <w:r>
              <w:rPr>
                <w:rFonts w:ascii="B Nazanin" w:hAnsi="B Nazanin" w:cs="B Nazanin"/>
                <w:highlight w:val="yellow"/>
                <w:rtl/>
                <w:lang w:val="fa-IR"/>
              </w:rPr>
              <w:t>۱۸۵</w:t>
            </w:r>
          </w:p>
        </w:tc>
        <w:tc>
          <w:tcPr>
            <w:tcW w:w="1200" w:type="dxa"/>
          </w:tcPr>
          <w:p w14:paraId="3DF0AC0A" w14:textId="77777777" w:rsidR="00537408" w:rsidRDefault="00537408">
            <w:pPr>
              <w:bidi/>
              <w:jc w:val="center"/>
            </w:pPr>
            <w:r>
              <w:rPr>
                <w:highlight w:val="yellow"/>
                <w:rtl/>
                <w:lang w:val="fa-IR"/>
              </w:rPr>
              <w:t>۰٫۳۲۷</w:t>
            </w:r>
          </w:p>
        </w:tc>
        <w:tc>
          <w:tcPr>
            <w:tcW w:w="1500" w:type="dxa"/>
          </w:tcPr>
          <w:p w14:paraId="5504E19C" w14:textId="77777777" w:rsidR="00537408" w:rsidRDefault="00537408">
            <w:pPr>
              <w:bidi/>
              <w:jc w:val="center"/>
            </w:pPr>
            <w:r>
              <w:rPr>
                <w:highlight w:val="yellow"/>
                <w:rtl/>
                <w:lang w:val="fa-IR"/>
              </w:rPr>
              <w:t>کمتر از ۰٫۰۰۱</w:t>
            </w:r>
          </w:p>
        </w:tc>
      </w:tr>
    </w:tbl>
    <w:p w14:paraId="53AFF335" w14:textId="77777777" w:rsidR="00537408" w:rsidRDefault="00655A80">
      <w:pPr>
        <w:bidi/>
        <w:spacing w:after="0" w:line="580" w:lineRule="exact"/>
        <w:jc w:val="both"/>
      </w:pPr>
      <w:r>
        <w:rPr>
          <w:rFonts w:ascii="B Nazanin" w:hAnsi="B Nazanin" w:cs="B Nazanin" w:hint="cs"/>
          <w:sz w:val="24"/>
          <w:szCs w:val="24"/>
          <w:highlight w:val="yellow"/>
          <w:rtl/>
          <w:lang w:val="fa-IR"/>
        </w:rPr>
        <w:t>برای آزمون فرضیه دوم، رابطه اضطراب صفتی با پیامد عملیاتی پژوهش، یعنی نمره تحمل ریسک مالی، بررسی شد. رابطه مثبت بود (r = ۰٫۳۲۷؛ p &lt; ۰٫۰۰۱) و فرضیه در سطح رابطه آماری حمایت شد؛ این نتیجه به‌تنهایی رفتار واقعی معامله یا علیت را نشان نمی‌دهد.</w:t>
      </w:r>
    </w:p>
    <w:p w14:paraId="20122C9F" w14:textId="77777777" w:rsidR="00537408" w:rsidRDefault="00655A80" w:rsidP="005225F2">
      <w:pPr>
        <w:pStyle w:val="Heading3"/>
        <w:jc w:val="left"/>
      </w:pPr>
      <w:bookmarkStart w:id="86" w:name="_Toc243041625"/>
      <w:r>
        <w:rPr>
          <w:rFonts w:ascii="B Nazanin" w:hAnsi="B Nazanin" w:hint="cs"/>
          <w:szCs w:val="26"/>
          <w:highlight w:val="yellow"/>
          <w:rtl/>
          <w:lang w:val="fa-IR"/>
        </w:rPr>
        <w:t>۴-۷-۲. فرضیه سوم: اضطراب صفتی و طرحواره‌های ناسازگار اولیه</w:t>
      </w:r>
      <w:bookmarkEnd w:id="86"/>
    </w:p>
    <w:p w14:paraId="7446869B" w14:textId="77777777" w:rsidR="00537408" w:rsidRDefault="00655A80">
      <w:pPr>
        <w:bidi/>
        <w:spacing w:after="0" w:line="580" w:lineRule="exact"/>
        <w:jc w:val="both"/>
      </w:pPr>
      <w:r>
        <w:rPr>
          <w:rFonts w:ascii="B Nazanin" w:hAnsi="B Nazanin" w:cs="B Nazanin" w:hint="cs"/>
          <w:sz w:val="24"/>
          <w:szCs w:val="24"/>
          <w:highlight w:val="yellow"/>
          <w:rtl/>
          <w:lang w:val="fa-IR"/>
        </w:rPr>
        <w:t>همبستگی پیرسون برای دو متغیر این فرضیه محاسبه شد.</w:t>
      </w:r>
    </w:p>
    <w:p w14:paraId="50A6E703" w14:textId="77777777" w:rsidR="00537408" w:rsidRDefault="00655A80">
      <w:pPr>
        <w:bidi/>
        <w:spacing w:before="180" w:after="40" w:line="580" w:lineRule="exact"/>
        <w:jc w:val="center"/>
      </w:pPr>
      <w:bookmarkStart w:id="87" w:name="_Toc243041656"/>
      <w:r>
        <w:rPr>
          <w:rFonts w:ascii="B Nazanin" w:hAnsi="B Nazanin" w:cs="B Nazanin" w:hint="cs"/>
          <w:b/>
          <w:bCs/>
          <w:sz w:val="24"/>
          <w:szCs w:val="24"/>
          <w:highlight w:val="yellow"/>
          <w:rtl/>
        </w:rPr>
        <w:t xml:space="preserve">جدول </w:t>
      </w:r>
      <w:r>
        <w:rPr>
          <w:rFonts w:ascii="B Nazanin" w:hAnsi="B Nazanin" w:cs="B Nazanin" w:hint="cs"/>
          <w:b/>
          <w:bCs/>
          <w:highlight w:val="yellow"/>
          <w:rtl/>
        </w:rPr>
        <w:fldChar w:fldCharType="begin" w:fldLock="1"/>
      </w:r>
      <w:r>
        <w:rPr>
          <w:rFonts w:ascii="B Nazanin" w:hAnsi="B Nazanin" w:cs="B Nazanin" w:hint="cs"/>
          <w:b/>
          <w:bCs/>
          <w:highlight w:val="yellow"/>
          <w:rtl/>
        </w:rPr>
        <w:instrText>SEQ جدول</w:instrText>
      </w:r>
      <w:r>
        <w:rPr>
          <w:rFonts w:ascii="B Nazanin" w:hAnsi="B Nazanin" w:cs="B Nazanin" w:hint="cs"/>
          <w:b/>
          <w:bCs/>
          <w:highlight w:val="yellow"/>
          <w:rtl/>
        </w:rPr>
        <w:fldChar w:fldCharType="separate"/>
      </w:r>
      <w:r>
        <w:rPr>
          <w:rFonts w:ascii="B Nazanin" w:hAnsi="B Nazanin" w:cs="B Nazanin" w:hint="cs"/>
          <w:b/>
          <w:bCs/>
          <w:sz w:val="24"/>
          <w:szCs w:val="24"/>
          <w:highlight w:val="yellow"/>
          <w:rtl/>
        </w:rPr>
        <w:t>۴-۷</w:t>
      </w:r>
      <w:r>
        <w:rPr>
          <w:rFonts w:ascii="B Nazanin" w:hAnsi="B Nazanin" w:cs="B Nazanin" w:hint="cs"/>
          <w:b/>
          <w:bCs/>
          <w:highlight w:val="yellow"/>
          <w:rtl/>
        </w:rPr>
        <w:fldChar w:fldCharType="end"/>
      </w:r>
      <w:r>
        <w:rPr>
          <w:rFonts w:ascii="B Nazanin" w:hAnsi="B Nazanin" w:cs="B Nazanin" w:hint="cs"/>
          <w:sz w:val="24"/>
          <w:szCs w:val="24"/>
          <w:highlight w:val="yellow"/>
          <w:rtl/>
          <w:lang w:val="fa-IR"/>
        </w:rPr>
        <w:t>. ضریب همبستگی پیرسون برای فرضیه سوم</w:t>
      </w:r>
      <w:bookmarkEnd w:id="87"/>
    </w:p>
    <w:tbl>
      <w:tblPr>
        <w:bidiVisual/>
        <w:tblW w:w="0" w:type="auto"/>
        <w:tblBorders>
          <w:top w:val="single" w:sz="12" w:space="0" w:color="000000"/>
          <w:bottom w:val="single" w:sz="12" w:space="0" w:color="000000"/>
        </w:tblBorders>
        <w:tblLook w:val="04A0" w:firstRow="1" w:lastRow="0" w:firstColumn="1" w:lastColumn="0" w:noHBand="0" w:noVBand="1"/>
      </w:tblPr>
      <w:tblGrid>
        <w:gridCol w:w="3900"/>
        <w:gridCol w:w="1200"/>
        <w:gridCol w:w="1200"/>
        <w:gridCol w:w="1500"/>
      </w:tblGrid>
      <w:tr w:rsidR="00537408" w14:paraId="454F0786" w14:textId="77777777">
        <w:tc>
          <w:tcPr>
            <w:tcW w:w="3900" w:type="dxa"/>
            <w:tcBorders>
              <w:bottom w:val="single" w:sz="12" w:space="0" w:color="000000"/>
            </w:tcBorders>
          </w:tcPr>
          <w:p w14:paraId="2DF93DED" w14:textId="77777777" w:rsidR="00537408" w:rsidRDefault="00537408">
            <w:pPr>
              <w:bidi/>
              <w:jc w:val="both"/>
            </w:pPr>
            <w:r>
              <w:rPr>
                <w:highlight w:val="yellow"/>
                <w:rtl/>
                <w:lang w:val="fa-IR"/>
              </w:rPr>
              <w:t>رابطه مورد آزمون</w:t>
            </w:r>
          </w:p>
        </w:tc>
        <w:tc>
          <w:tcPr>
            <w:tcW w:w="1200" w:type="dxa"/>
            <w:tcBorders>
              <w:bottom w:val="single" w:sz="12" w:space="0" w:color="000000"/>
            </w:tcBorders>
          </w:tcPr>
          <w:p w14:paraId="4DC96CC9" w14:textId="77777777" w:rsidR="00537408" w:rsidRDefault="00655A80">
            <w:pPr>
              <w:bidi/>
              <w:jc w:val="center"/>
            </w:pPr>
            <w:r>
              <w:rPr>
                <w:rFonts w:ascii="B Nazanin" w:hAnsi="B Nazanin" w:cs="B Nazanin"/>
                <w:b/>
                <w:highlight w:val="yellow"/>
                <w:rtl/>
                <w:lang w:val="fa-IR"/>
              </w:rPr>
              <w:t>n</w:t>
            </w:r>
          </w:p>
        </w:tc>
        <w:tc>
          <w:tcPr>
            <w:tcW w:w="1200" w:type="dxa"/>
            <w:tcBorders>
              <w:bottom w:val="single" w:sz="12" w:space="0" w:color="000000"/>
            </w:tcBorders>
          </w:tcPr>
          <w:p w14:paraId="435F43FF" w14:textId="77777777" w:rsidR="00537408" w:rsidRDefault="00655A80">
            <w:pPr>
              <w:bidi/>
              <w:jc w:val="center"/>
            </w:pPr>
            <w:r>
              <w:rPr>
                <w:rFonts w:ascii="B Nazanin" w:hAnsi="B Nazanin" w:cs="B Nazanin"/>
                <w:b/>
                <w:highlight w:val="yellow"/>
                <w:rtl/>
                <w:lang w:val="fa-IR"/>
              </w:rPr>
              <w:t>r</w:t>
            </w:r>
          </w:p>
        </w:tc>
        <w:tc>
          <w:tcPr>
            <w:tcW w:w="1500" w:type="dxa"/>
            <w:tcBorders>
              <w:bottom w:val="single" w:sz="12" w:space="0" w:color="000000"/>
            </w:tcBorders>
          </w:tcPr>
          <w:p w14:paraId="38C05378" w14:textId="77777777" w:rsidR="00537408" w:rsidRDefault="00655A80">
            <w:pPr>
              <w:bidi/>
              <w:jc w:val="center"/>
            </w:pPr>
            <w:r>
              <w:rPr>
                <w:rFonts w:ascii="B Nazanin" w:hAnsi="B Nazanin" w:cs="B Nazanin"/>
                <w:b/>
                <w:highlight w:val="yellow"/>
                <w:rtl/>
                <w:lang w:val="fa-IR"/>
              </w:rPr>
              <w:t>p</w:t>
            </w:r>
          </w:p>
        </w:tc>
      </w:tr>
      <w:tr w:rsidR="00537408" w14:paraId="266DD9EC" w14:textId="77777777">
        <w:tc>
          <w:tcPr>
            <w:tcW w:w="3900" w:type="dxa"/>
          </w:tcPr>
          <w:p w14:paraId="03E06CDC" w14:textId="77777777" w:rsidR="00537408" w:rsidRDefault="00655A80">
            <w:pPr>
              <w:bidi/>
              <w:jc w:val="both"/>
            </w:pPr>
            <w:r>
              <w:rPr>
                <w:rFonts w:ascii="B Nazanin" w:hAnsi="B Nazanin" w:cs="B Nazanin"/>
                <w:highlight w:val="yellow"/>
                <w:rtl/>
                <w:lang w:val="fa-IR"/>
              </w:rPr>
              <w:t>اضطراب صفتی و طرحواره‌های ناسازگار اولیه</w:t>
            </w:r>
          </w:p>
        </w:tc>
        <w:tc>
          <w:tcPr>
            <w:tcW w:w="1200" w:type="dxa"/>
          </w:tcPr>
          <w:p w14:paraId="53BCEAD8" w14:textId="77777777" w:rsidR="00537408" w:rsidRDefault="00655A80">
            <w:pPr>
              <w:bidi/>
              <w:jc w:val="center"/>
            </w:pPr>
            <w:r>
              <w:rPr>
                <w:rFonts w:ascii="B Nazanin" w:hAnsi="B Nazanin" w:cs="B Nazanin"/>
                <w:highlight w:val="yellow"/>
                <w:rtl/>
                <w:lang w:val="fa-IR"/>
              </w:rPr>
              <w:t>۱۸۵</w:t>
            </w:r>
          </w:p>
        </w:tc>
        <w:tc>
          <w:tcPr>
            <w:tcW w:w="1200" w:type="dxa"/>
          </w:tcPr>
          <w:p w14:paraId="118A3FC8" w14:textId="77777777" w:rsidR="00537408" w:rsidRDefault="00537408">
            <w:pPr>
              <w:bidi/>
              <w:jc w:val="center"/>
            </w:pPr>
            <w:r>
              <w:rPr>
                <w:highlight w:val="yellow"/>
                <w:rtl/>
                <w:lang w:val="fa-IR"/>
              </w:rPr>
              <w:t>۰٫۵۰۱</w:t>
            </w:r>
          </w:p>
        </w:tc>
        <w:tc>
          <w:tcPr>
            <w:tcW w:w="1500" w:type="dxa"/>
          </w:tcPr>
          <w:p w14:paraId="7FBD90ED" w14:textId="77777777" w:rsidR="00537408" w:rsidRDefault="00537408">
            <w:pPr>
              <w:bidi/>
              <w:jc w:val="center"/>
            </w:pPr>
            <w:r>
              <w:rPr>
                <w:highlight w:val="yellow"/>
                <w:rtl/>
                <w:lang w:val="fa-IR"/>
              </w:rPr>
              <w:t>کمتر از ۰٫۰۰۱</w:t>
            </w:r>
          </w:p>
        </w:tc>
      </w:tr>
    </w:tbl>
    <w:p w14:paraId="5F4DF618" w14:textId="77777777" w:rsidR="00537408" w:rsidRDefault="00655A80">
      <w:pPr>
        <w:bidi/>
        <w:spacing w:after="0" w:line="580" w:lineRule="exact"/>
        <w:jc w:val="both"/>
      </w:pPr>
      <w:r>
        <w:rPr>
          <w:rFonts w:ascii="B Nazanin" w:hAnsi="B Nazanin" w:cs="B Nazanin" w:hint="cs"/>
          <w:sz w:val="24"/>
          <w:szCs w:val="24"/>
          <w:highlight w:val="yellow"/>
          <w:rtl/>
          <w:lang w:val="fa-IR"/>
        </w:rPr>
        <w:t>برای آزمون فرضیه سوم، رابطه اضطراب صفتی با نمره کل طرحواره‌های ناسازگار اولیه بررسی شد. رابطه مثبت بود (r = ۰٫۵۰۱؛ p &lt; ۰٫۰۰۱) و فرضیه در سطح رابطه آماری حمایت شد.</w:t>
      </w:r>
    </w:p>
    <w:p w14:paraId="4CE6DBDF" w14:textId="77777777" w:rsidR="00537408" w:rsidRDefault="00655A80" w:rsidP="005225F2">
      <w:pPr>
        <w:pStyle w:val="Heading3"/>
        <w:jc w:val="left"/>
      </w:pPr>
      <w:bookmarkStart w:id="88" w:name="_Toc243041626"/>
      <w:r>
        <w:rPr>
          <w:rFonts w:ascii="B Nazanin" w:hAnsi="B Nazanin" w:hint="cs"/>
          <w:szCs w:val="26"/>
          <w:highlight w:val="yellow"/>
          <w:rtl/>
          <w:lang w:val="fa-IR"/>
        </w:rPr>
        <w:t>۴-۷-۳. فرضیه چهارم: طرحواره‌ها و رفتارهای مالی پرخطر</w:t>
      </w:r>
      <w:bookmarkEnd w:id="88"/>
    </w:p>
    <w:p w14:paraId="4F8DDC18" w14:textId="77777777" w:rsidR="00537408" w:rsidRDefault="00655A80">
      <w:pPr>
        <w:bidi/>
        <w:spacing w:after="0" w:line="580" w:lineRule="exact"/>
        <w:jc w:val="both"/>
      </w:pPr>
      <w:r>
        <w:rPr>
          <w:rFonts w:ascii="B Nazanin" w:hAnsi="B Nazanin" w:cs="B Nazanin" w:hint="cs"/>
          <w:sz w:val="24"/>
          <w:szCs w:val="24"/>
          <w:highlight w:val="yellow"/>
          <w:rtl/>
          <w:lang w:val="fa-IR"/>
        </w:rPr>
        <w:t>همبستگی پیرسون برای دو متغیر این فرضیه محاسبه شد.</w:t>
      </w:r>
    </w:p>
    <w:p w14:paraId="104155A5" w14:textId="77777777" w:rsidR="00537408" w:rsidRDefault="00655A80">
      <w:pPr>
        <w:bidi/>
        <w:spacing w:before="180" w:after="40" w:line="580" w:lineRule="exact"/>
        <w:jc w:val="center"/>
      </w:pPr>
      <w:bookmarkStart w:id="89" w:name="_Toc243041657"/>
      <w:r>
        <w:rPr>
          <w:rFonts w:ascii="B Nazanin" w:hAnsi="B Nazanin" w:cs="B Nazanin" w:hint="cs"/>
          <w:b/>
          <w:bCs/>
          <w:sz w:val="24"/>
          <w:szCs w:val="24"/>
          <w:highlight w:val="yellow"/>
          <w:rtl/>
        </w:rPr>
        <w:t xml:space="preserve">جدول </w:t>
      </w:r>
      <w:r>
        <w:rPr>
          <w:rFonts w:ascii="B Nazanin" w:hAnsi="B Nazanin" w:cs="B Nazanin" w:hint="cs"/>
          <w:b/>
          <w:bCs/>
          <w:highlight w:val="yellow"/>
          <w:rtl/>
        </w:rPr>
        <w:fldChar w:fldCharType="begin" w:fldLock="1"/>
      </w:r>
      <w:r>
        <w:rPr>
          <w:rFonts w:ascii="B Nazanin" w:hAnsi="B Nazanin" w:cs="B Nazanin" w:hint="cs"/>
          <w:b/>
          <w:bCs/>
          <w:highlight w:val="yellow"/>
          <w:rtl/>
        </w:rPr>
        <w:instrText>SEQ جدول</w:instrText>
      </w:r>
      <w:r>
        <w:rPr>
          <w:rFonts w:ascii="B Nazanin" w:hAnsi="B Nazanin" w:cs="B Nazanin" w:hint="cs"/>
          <w:b/>
          <w:bCs/>
          <w:highlight w:val="yellow"/>
          <w:rtl/>
        </w:rPr>
        <w:fldChar w:fldCharType="separate"/>
      </w:r>
      <w:r>
        <w:rPr>
          <w:rFonts w:ascii="B Nazanin" w:hAnsi="B Nazanin" w:cs="B Nazanin" w:hint="cs"/>
          <w:b/>
          <w:bCs/>
          <w:sz w:val="24"/>
          <w:szCs w:val="24"/>
          <w:highlight w:val="yellow"/>
          <w:rtl/>
        </w:rPr>
        <w:t>۴-۸</w:t>
      </w:r>
      <w:r>
        <w:rPr>
          <w:rFonts w:ascii="B Nazanin" w:hAnsi="B Nazanin" w:cs="B Nazanin" w:hint="cs"/>
          <w:b/>
          <w:bCs/>
          <w:highlight w:val="yellow"/>
          <w:rtl/>
        </w:rPr>
        <w:fldChar w:fldCharType="end"/>
      </w:r>
      <w:r>
        <w:rPr>
          <w:rFonts w:ascii="B Nazanin" w:hAnsi="B Nazanin" w:cs="B Nazanin" w:hint="cs"/>
          <w:sz w:val="24"/>
          <w:szCs w:val="24"/>
          <w:highlight w:val="yellow"/>
          <w:rtl/>
          <w:lang w:val="fa-IR"/>
        </w:rPr>
        <w:t>. ضریب همبستگی پیرسون برای فرضیه چهارم</w:t>
      </w:r>
      <w:bookmarkEnd w:id="89"/>
    </w:p>
    <w:tbl>
      <w:tblPr>
        <w:bidiVisual/>
        <w:tblW w:w="0" w:type="auto"/>
        <w:tblBorders>
          <w:top w:val="single" w:sz="12" w:space="0" w:color="000000"/>
          <w:bottom w:val="single" w:sz="12" w:space="0" w:color="000000"/>
        </w:tblBorders>
        <w:tblLook w:val="04A0" w:firstRow="1" w:lastRow="0" w:firstColumn="1" w:lastColumn="0" w:noHBand="0" w:noVBand="1"/>
      </w:tblPr>
      <w:tblGrid>
        <w:gridCol w:w="3900"/>
        <w:gridCol w:w="1200"/>
        <w:gridCol w:w="1200"/>
        <w:gridCol w:w="1500"/>
      </w:tblGrid>
      <w:tr w:rsidR="00537408" w14:paraId="57FD4965" w14:textId="77777777">
        <w:tc>
          <w:tcPr>
            <w:tcW w:w="3900" w:type="dxa"/>
            <w:tcBorders>
              <w:bottom w:val="single" w:sz="12" w:space="0" w:color="000000"/>
            </w:tcBorders>
          </w:tcPr>
          <w:p w14:paraId="357F5503" w14:textId="77777777" w:rsidR="00537408" w:rsidRDefault="00537408">
            <w:pPr>
              <w:bidi/>
              <w:jc w:val="both"/>
            </w:pPr>
            <w:r>
              <w:rPr>
                <w:highlight w:val="yellow"/>
                <w:rtl/>
                <w:lang w:val="fa-IR"/>
              </w:rPr>
              <w:lastRenderedPageBreak/>
              <w:t>رابطه مورد آزمون</w:t>
            </w:r>
          </w:p>
        </w:tc>
        <w:tc>
          <w:tcPr>
            <w:tcW w:w="1200" w:type="dxa"/>
            <w:tcBorders>
              <w:bottom w:val="single" w:sz="12" w:space="0" w:color="000000"/>
            </w:tcBorders>
          </w:tcPr>
          <w:p w14:paraId="70ED2529" w14:textId="77777777" w:rsidR="00537408" w:rsidRDefault="00655A80">
            <w:pPr>
              <w:bidi/>
              <w:jc w:val="center"/>
            </w:pPr>
            <w:r>
              <w:rPr>
                <w:rFonts w:ascii="B Nazanin" w:hAnsi="B Nazanin" w:cs="B Nazanin"/>
                <w:b/>
                <w:highlight w:val="yellow"/>
                <w:rtl/>
                <w:lang w:val="fa-IR"/>
              </w:rPr>
              <w:t>n</w:t>
            </w:r>
          </w:p>
        </w:tc>
        <w:tc>
          <w:tcPr>
            <w:tcW w:w="1200" w:type="dxa"/>
            <w:tcBorders>
              <w:bottom w:val="single" w:sz="12" w:space="0" w:color="000000"/>
            </w:tcBorders>
          </w:tcPr>
          <w:p w14:paraId="54B78443" w14:textId="77777777" w:rsidR="00537408" w:rsidRDefault="00655A80">
            <w:pPr>
              <w:bidi/>
              <w:jc w:val="center"/>
            </w:pPr>
            <w:r>
              <w:rPr>
                <w:rFonts w:ascii="B Nazanin" w:hAnsi="B Nazanin" w:cs="B Nazanin"/>
                <w:b/>
                <w:highlight w:val="yellow"/>
                <w:rtl/>
                <w:lang w:val="fa-IR"/>
              </w:rPr>
              <w:t>r</w:t>
            </w:r>
          </w:p>
        </w:tc>
        <w:tc>
          <w:tcPr>
            <w:tcW w:w="1500" w:type="dxa"/>
            <w:tcBorders>
              <w:bottom w:val="single" w:sz="12" w:space="0" w:color="000000"/>
            </w:tcBorders>
          </w:tcPr>
          <w:p w14:paraId="1F59ED9C" w14:textId="77777777" w:rsidR="00537408" w:rsidRDefault="00655A80">
            <w:pPr>
              <w:bidi/>
              <w:jc w:val="center"/>
            </w:pPr>
            <w:r>
              <w:rPr>
                <w:rFonts w:ascii="B Nazanin" w:hAnsi="B Nazanin" w:cs="B Nazanin"/>
                <w:b/>
                <w:highlight w:val="yellow"/>
                <w:rtl/>
                <w:lang w:val="fa-IR"/>
              </w:rPr>
              <w:t>p</w:t>
            </w:r>
          </w:p>
        </w:tc>
      </w:tr>
      <w:tr w:rsidR="00537408" w14:paraId="345330EA" w14:textId="77777777">
        <w:tc>
          <w:tcPr>
            <w:tcW w:w="3900" w:type="dxa"/>
          </w:tcPr>
          <w:p w14:paraId="2AF58BB9" w14:textId="77777777" w:rsidR="00537408" w:rsidRDefault="00655A80">
            <w:pPr>
              <w:bidi/>
              <w:jc w:val="both"/>
            </w:pPr>
            <w:r>
              <w:rPr>
                <w:rFonts w:ascii="B Nazanin" w:hAnsi="B Nazanin" w:cs="B Nazanin"/>
                <w:highlight w:val="yellow"/>
                <w:rtl/>
                <w:lang w:val="fa-IR"/>
              </w:rPr>
              <w:t>طرحواره‌های ناسازگار اولیه و رفتارهای مالی پرخطر</w:t>
            </w:r>
          </w:p>
        </w:tc>
        <w:tc>
          <w:tcPr>
            <w:tcW w:w="1200" w:type="dxa"/>
          </w:tcPr>
          <w:p w14:paraId="28FDFE7E" w14:textId="77777777" w:rsidR="00537408" w:rsidRDefault="00655A80">
            <w:pPr>
              <w:bidi/>
              <w:jc w:val="center"/>
            </w:pPr>
            <w:r>
              <w:rPr>
                <w:rFonts w:ascii="B Nazanin" w:hAnsi="B Nazanin" w:cs="B Nazanin"/>
                <w:highlight w:val="yellow"/>
                <w:rtl/>
                <w:lang w:val="fa-IR"/>
              </w:rPr>
              <w:t>۱۸۵</w:t>
            </w:r>
          </w:p>
        </w:tc>
        <w:tc>
          <w:tcPr>
            <w:tcW w:w="1200" w:type="dxa"/>
          </w:tcPr>
          <w:p w14:paraId="3318E9C9" w14:textId="77777777" w:rsidR="00537408" w:rsidRDefault="00537408">
            <w:pPr>
              <w:bidi/>
              <w:jc w:val="center"/>
            </w:pPr>
            <w:r>
              <w:rPr>
                <w:highlight w:val="yellow"/>
                <w:rtl/>
                <w:lang w:val="fa-IR"/>
              </w:rPr>
              <w:t>۰٫۳۲۱</w:t>
            </w:r>
          </w:p>
        </w:tc>
        <w:tc>
          <w:tcPr>
            <w:tcW w:w="1500" w:type="dxa"/>
          </w:tcPr>
          <w:p w14:paraId="5DCD9ED5" w14:textId="77777777" w:rsidR="00537408" w:rsidRDefault="00537408">
            <w:pPr>
              <w:bidi/>
              <w:jc w:val="center"/>
            </w:pPr>
            <w:r>
              <w:rPr>
                <w:highlight w:val="yellow"/>
                <w:rtl/>
                <w:lang w:val="fa-IR"/>
              </w:rPr>
              <w:t>کمتر از ۰٫۰۰۱</w:t>
            </w:r>
          </w:p>
        </w:tc>
      </w:tr>
    </w:tbl>
    <w:p w14:paraId="76884B2F" w14:textId="77777777" w:rsidR="00537408" w:rsidRDefault="00655A80">
      <w:pPr>
        <w:bidi/>
        <w:spacing w:after="0" w:line="580" w:lineRule="exact"/>
        <w:jc w:val="both"/>
      </w:pPr>
      <w:r>
        <w:rPr>
          <w:rFonts w:ascii="B Nazanin" w:hAnsi="B Nazanin" w:cs="B Nazanin" w:hint="cs"/>
          <w:sz w:val="24"/>
          <w:szCs w:val="24"/>
          <w:highlight w:val="yellow"/>
          <w:rtl/>
          <w:lang w:val="fa-IR"/>
        </w:rPr>
        <w:t>برای آزمون فرضیه چهارم، رابطه نمره کل طرحواره‌ها با نمره تحمل ریسک مالی بررسی شد. رابطه مثبت بود (r = ۰٫۳۲۱؛ p &lt; ۰٫۰۰۱) و فرضیه در سطح رابطه آماری حمایت شد؛ تحمل ریسک همچنان شاخص خودگزارشی است، نه مشاهده مستقیم معامله.</w:t>
      </w:r>
    </w:p>
    <w:p w14:paraId="19C6D60B" w14:textId="77777777" w:rsidR="00537408" w:rsidRDefault="00655A80" w:rsidP="00655A80">
      <w:pPr>
        <w:pStyle w:val="Heading2"/>
        <w:jc w:val="left"/>
      </w:pPr>
      <w:bookmarkStart w:id="90" w:name="_Toc243041627"/>
      <w:r>
        <w:rPr>
          <w:rFonts w:ascii="B Nazanin" w:hAnsi="B Nazanin" w:hint="cs"/>
          <w:szCs w:val="28"/>
          <w:rtl/>
        </w:rPr>
        <w:t>۴-۸. آزمون فرضیه اصلی: تحلیل میانجی‌گری</w:t>
      </w:r>
      <w:bookmarkEnd w:id="90"/>
    </w:p>
    <w:p w14:paraId="7C0E2242" w14:textId="77777777" w:rsidR="00537408" w:rsidRDefault="00655A80">
      <w:pPr>
        <w:bidi/>
        <w:spacing w:after="0" w:line="580" w:lineRule="exact"/>
        <w:jc w:val="both"/>
      </w:pPr>
      <w:r>
        <w:rPr>
          <w:rFonts w:ascii="B Nazanin" w:hAnsi="B Nazanin" w:cs="B Nazanin" w:hint="cs"/>
          <w:sz w:val="24"/>
          <w:szCs w:val="24"/>
          <w:highlight w:val="yellow"/>
          <w:rtl/>
          <w:lang w:val="fa-IR"/>
        </w:rPr>
        <w:t>فرضیه اصلی پژوهش (نقش میانجی طرحواره‌های ناسازگار اولیه در رابطه اضطراب صفتی با رفتارهای مالی پرخطر) با تحلیل میانجی‌گری بر اساس الگوی شماره ۴ و خودگردان‌سازی ۵۰۰۰ نمونه‌ای آزمون شد. جدول ۴-۹ نتایج را نشان می‌دهد.</w:t>
      </w:r>
    </w:p>
    <w:p w14:paraId="45453C02" w14:textId="77777777" w:rsidR="00537408" w:rsidRDefault="00655A80">
      <w:pPr>
        <w:bidi/>
        <w:spacing w:before="180" w:after="40" w:line="580" w:lineRule="exact"/>
        <w:jc w:val="center"/>
      </w:pPr>
      <w:bookmarkStart w:id="91" w:name="_Toc243041658"/>
      <w:r>
        <w:rPr>
          <w:rFonts w:ascii="B Nazanin" w:hAnsi="B Nazanin" w:cs="B Nazanin" w:hint="cs"/>
          <w:b/>
          <w:bCs/>
          <w:sz w:val="24"/>
          <w:szCs w:val="24"/>
          <w:highlight w:val="yellow"/>
          <w:rtl/>
        </w:rPr>
        <w:t xml:space="preserve">جدول </w:t>
      </w:r>
      <w:r>
        <w:rPr>
          <w:rFonts w:ascii="B Nazanin" w:hAnsi="B Nazanin" w:cs="B Nazanin" w:hint="cs"/>
          <w:b/>
          <w:bCs/>
          <w:highlight w:val="yellow"/>
          <w:rtl/>
        </w:rPr>
        <w:fldChar w:fldCharType="begin" w:fldLock="1"/>
      </w:r>
      <w:r>
        <w:rPr>
          <w:rFonts w:ascii="B Nazanin" w:hAnsi="B Nazanin" w:cs="B Nazanin" w:hint="cs"/>
          <w:b/>
          <w:bCs/>
          <w:highlight w:val="yellow"/>
          <w:rtl/>
        </w:rPr>
        <w:instrText>SEQ جدول</w:instrText>
      </w:r>
      <w:r>
        <w:rPr>
          <w:rFonts w:ascii="B Nazanin" w:hAnsi="B Nazanin" w:cs="B Nazanin" w:hint="cs"/>
          <w:b/>
          <w:bCs/>
          <w:highlight w:val="yellow"/>
          <w:rtl/>
        </w:rPr>
        <w:fldChar w:fldCharType="separate"/>
      </w:r>
      <w:r>
        <w:rPr>
          <w:rFonts w:ascii="B Nazanin" w:hAnsi="B Nazanin" w:cs="B Nazanin" w:hint="cs"/>
          <w:b/>
          <w:bCs/>
          <w:sz w:val="24"/>
          <w:szCs w:val="24"/>
          <w:highlight w:val="yellow"/>
          <w:rtl/>
        </w:rPr>
        <w:t>۴-۹</w:t>
      </w:r>
      <w:r>
        <w:rPr>
          <w:rFonts w:ascii="B Nazanin" w:hAnsi="B Nazanin" w:cs="B Nazanin" w:hint="cs"/>
          <w:b/>
          <w:bCs/>
          <w:highlight w:val="yellow"/>
          <w:rtl/>
        </w:rPr>
        <w:fldChar w:fldCharType="end"/>
      </w:r>
      <w:r>
        <w:rPr>
          <w:rFonts w:ascii="B Nazanin" w:hAnsi="B Nazanin" w:cs="B Nazanin" w:hint="cs"/>
          <w:sz w:val="24"/>
          <w:szCs w:val="24"/>
          <w:highlight w:val="yellow"/>
          <w:rtl/>
          <w:lang w:val="fa-IR"/>
        </w:rPr>
        <w:t>. نتایج میانجی‌گری (مدل ۴؛ ۵۰۰۰ بازنمونه)</w:t>
      </w:r>
      <w:bookmarkEnd w:id="91"/>
    </w:p>
    <w:tbl>
      <w:tblPr>
        <w:bidiVisual/>
        <w:tblW w:w="0" w:type="auto"/>
        <w:tblBorders>
          <w:top w:val="single" w:sz="12" w:space="0" w:color="000000"/>
          <w:bottom w:val="single" w:sz="12" w:space="0" w:color="000000"/>
        </w:tblBorders>
        <w:tblLook w:val="04A0" w:firstRow="1" w:lastRow="0" w:firstColumn="1" w:lastColumn="0" w:noHBand="0" w:noVBand="1"/>
      </w:tblPr>
      <w:tblGrid>
        <w:gridCol w:w="1370"/>
        <w:gridCol w:w="1370"/>
        <w:gridCol w:w="1370"/>
        <w:gridCol w:w="1370"/>
        <w:gridCol w:w="1370"/>
        <w:gridCol w:w="1370"/>
      </w:tblGrid>
      <w:tr w:rsidR="00537408" w14:paraId="51344297" w14:textId="77777777">
        <w:tc>
          <w:tcPr>
            <w:tcW w:w="1370" w:type="dxa"/>
            <w:tcBorders>
              <w:bottom w:val="single" w:sz="12" w:space="0" w:color="000000"/>
            </w:tcBorders>
          </w:tcPr>
          <w:p w14:paraId="0C1BE049" w14:textId="77777777" w:rsidR="00537408" w:rsidRDefault="00655A80">
            <w:pPr>
              <w:bidi/>
              <w:jc w:val="center"/>
            </w:pPr>
            <w:r>
              <w:rPr>
                <w:rFonts w:ascii="B Nazanin" w:hAnsi="B Nazanin" w:cs="B Nazanin"/>
                <w:b/>
                <w:rtl/>
              </w:rPr>
              <w:t>اثر</w:t>
            </w:r>
          </w:p>
        </w:tc>
        <w:tc>
          <w:tcPr>
            <w:tcW w:w="1370" w:type="dxa"/>
            <w:tcBorders>
              <w:bottom w:val="single" w:sz="12" w:space="0" w:color="000000"/>
            </w:tcBorders>
          </w:tcPr>
          <w:p w14:paraId="247815E8" w14:textId="77777777" w:rsidR="00537408" w:rsidRDefault="00655A80">
            <w:pPr>
              <w:bidi/>
              <w:jc w:val="center"/>
            </w:pPr>
            <w:r>
              <w:rPr>
                <w:rFonts w:ascii="B Nazanin" w:hAnsi="B Nazanin" w:cs="B Nazanin"/>
                <w:b/>
                <w:rtl/>
              </w:rPr>
              <w:t>ضریب</w:t>
            </w:r>
          </w:p>
        </w:tc>
        <w:tc>
          <w:tcPr>
            <w:tcW w:w="1370" w:type="dxa"/>
            <w:tcBorders>
              <w:bottom w:val="single" w:sz="12" w:space="0" w:color="000000"/>
            </w:tcBorders>
          </w:tcPr>
          <w:p w14:paraId="2DED2067" w14:textId="77777777" w:rsidR="00537408" w:rsidRDefault="00655A80">
            <w:pPr>
              <w:bidi/>
              <w:jc w:val="center"/>
            </w:pPr>
            <w:r>
              <w:rPr>
                <w:rFonts w:ascii="B Nazanin" w:hAnsi="B Nazanin" w:cs="B Nazanin"/>
                <w:b/>
                <w:rtl/>
              </w:rPr>
              <w:t>خطای معیار</w:t>
            </w:r>
          </w:p>
        </w:tc>
        <w:tc>
          <w:tcPr>
            <w:tcW w:w="1370" w:type="dxa"/>
            <w:tcBorders>
              <w:bottom w:val="single" w:sz="12" w:space="0" w:color="000000"/>
            </w:tcBorders>
          </w:tcPr>
          <w:p w14:paraId="7D00CEF4" w14:textId="77777777" w:rsidR="00537408" w:rsidRDefault="00655A80">
            <w:pPr>
              <w:bidi/>
              <w:jc w:val="center"/>
            </w:pPr>
            <w:r>
              <w:rPr>
                <w:rFonts w:ascii="B Nazanin" w:hAnsi="B Nazanin" w:cs="B Nazanin"/>
                <w:b/>
                <w:rtl/>
              </w:rPr>
              <w:t>آماره</w:t>
            </w:r>
          </w:p>
        </w:tc>
        <w:tc>
          <w:tcPr>
            <w:tcW w:w="1370" w:type="dxa"/>
            <w:tcBorders>
              <w:bottom w:val="single" w:sz="12" w:space="0" w:color="000000"/>
            </w:tcBorders>
          </w:tcPr>
          <w:p w14:paraId="2310680B" w14:textId="77777777" w:rsidR="00537408" w:rsidRDefault="00655A80">
            <w:pPr>
              <w:jc w:val="center"/>
            </w:pPr>
            <w:r>
              <w:rPr>
                <w:rFonts w:ascii="Cambria" w:hAnsi="Cambria" w:cs="Cambria"/>
                <w:b/>
              </w:rPr>
              <w:t>p</w:t>
            </w:r>
          </w:p>
        </w:tc>
        <w:tc>
          <w:tcPr>
            <w:tcW w:w="1370" w:type="dxa"/>
            <w:tcBorders>
              <w:bottom w:val="single" w:sz="12" w:space="0" w:color="000000"/>
            </w:tcBorders>
          </w:tcPr>
          <w:p w14:paraId="47743C25" w14:textId="77777777" w:rsidR="00537408" w:rsidRDefault="00655A80">
            <w:pPr>
              <w:bidi/>
              <w:jc w:val="center"/>
            </w:pPr>
            <w:r>
              <w:rPr>
                <w:rFonts w:ascii="B Nazanin" w:hAnsi="B Nazanin" w:cs="B Nazanin"/>
                <w:b/>
                <w:rtl/>
              </w:rPr>
              <w:t>فاصله اطمینان ۹۵٪</w:t>
            </w:r>
          </w:p>
        </w:tc>
      </w:tr>
      <w:tr w:rsidR="00537408" w14:paraId="05955980" w14:textId="77777777">
        <w:tc>
          <w:tcPr>
            <w:tcW w:w="1370" w:type="dxa"/>
          </w:tcPr>
          <w:p w14:paraId="5CEB6AF4" w14:textId="77777777" w:rsidR="00537408" w:rsidRDefault="00655A80">
            <w:pPr>
              <w:bidi/>
              <w:jc w:val="center"/>
            </w:pPr>
            <w:r>
              <w:rPr>
                <w:rFonts w:ascii="B Nazanin" w:hAnsi="B Nazanin" w:cs="B Nazanin"/>
                <w:rtl/>
              </w:rPr>
              <w:t>مسیر a (اضطراب → طرحواره‌ها)</w:t>
            </w:r>
          </w:p>
        </w:tc>
        <w:tc>
          <w:tcPr>
            <w:tcW w:w="1370" w:type="dxa"/>
          </w:tcPr>
          <w:p w14:paraId="4E72F326" w14:textId="77777777" w:rsidR="00537408" w:rsidRDefault="00655A80">
            <w:pPr>
              <w:bidi/>
              <w:jc w:val="center"/>
            </w:pPr>
            <w:r>
              <w:rPr>
                <w:rFonts w:ascii="B Nazanin" w:hAnsi="B Nazanin" w:cs="B Nazanin"/>
                <w:rtl/>
              </w:rPr>
              <w:t>۱٫۷۸۸</w:t>
            </w:r>
          </w:p>
        </w:tc>
        <w:tc>
          <w:tcPr>
            <w:tcW w:w="1370" w:type="dxa"/>
          </w:tcPr>
          <w:p w14:paraId="2AE6D0D9" w14:textId="77777777" w:rsidR="00537408" w:rsidRDefault="00655A80">
            <w:pPr>
              <w:bidi/>
              <w:jc w:val="center"/>
            </w:pPr>
            <w:r>
              <w:rPr>
                <w:rFonts w:ascii="B Nazanin" w:hAnsi="B Nazanin" w:cs="B Nazanin"/>
                <w:rtl/>
              </w:rPr>
              <w:t>۰٫۲۲۸</w:t>
            </w:r>
          </w:p>
        </w:tc>
        <w:tc>
          <w:tcPr>
            <w:tcW w:w="1370" w:type="dxa"/>
          </w:tcPr>
          <w:p w14:paraId="73E6D8B7" w14:textId="77777777" w:rsidR="00537408" w:rsidRDefault="00655A80">
            <w:pPr>
              <w:bidi/>
              <w:jc w:val="center"/>
            </w:pPr>
            <w:r>
              <w:rPr>
                <w:rFonts w:ascii="B Nazanin" w:hAnsi="B Nazanin" w:cs="B Nazanin"/>
                <w:rtl/>
              </w:rPr>
              <w:t>۷٫۸۳۰</w:t>
            </w:r>
          </w:p>
        </w:tc>
        <w:tc>
          <w:tcPr>
            <w:tcW w:w="1370" w:type="dxa"/>
          </w:tcPr>
          <w:p w14:paraId="7A14D40C" w14:textId="77777777" w:rsidR="00537408" w:rsidRDefault="00655A80">
            <w:pPr>
              <w:bidi/>
              <w:jc w:val="center"/>
            </w:pPr>
            <w:r>
              <w:rPr>
                <w:rFonts w:ascii="B Nazanin" w:hAnsi="B Nazanin" w:cs="B Nazanin"/>
                <w:rtl/>
              </w:rPr>
              <w:t>p &lt; ۰٫۰۰۱</w:t>
            </w:r>
          </w:p>
        </w:tc>
        <w:tc>
          <w:tcPr>
            <w:tcW w:w="1370" w:type="dxa"/>
          </w:tcPr>
          <w:p w14:paraId="0C17BC09" w14:textId="77777777" w:rsidR="00537408" w:rsidRDefault="00537408">
            <w:pPr>
              <w:jc w:val="center"/>
            </w:pPr>
          </w:p>
        </w:tc>
      </w:tr>
      <w:tr w:rsidR="00537408" w14:paraId="4AB0274E" w14:textId="77777777">
        <w:tc>
          <w:tcPr>
            <w:tcW w:w="1370" w:type="dxa"/>
          </w:tcPr>
          <w:p w14:paraId="4D9727C4" w14:textId="77777777" w:rsidR="00537408" w:rsidRDefault="00655A80">
            <w:pPr>
              <w:bidi/>
              <w:jc w:val="center"/>
            </w:pPr>
            <w:r>
              <w:rPr>
                <w:rFonts w:ascii="B Nazanin" w:hAnsi="B Nazanin" w:cs="B Nazanin"/>
                <w:rtl/>
              </w:rPr>
              <w:t>مسیر b (طرحواره‌ها → ریسک، با کنترل اضطراب)</w:t>
            </w:r>
          </w:p>
        </w:tc>
        <w:tc>
          <w:tcPr>
            <w:tcW w:w="1370" w:type="dxa"/>
          </w:tcPr>
          <w:p w14:paraId="3ADD60BF" w14:textId="77777777" w:rsidR="00537408" w:rsidRDefault="00655A80">
            <w:pPr>
              <w:bidi/>
              <w:jc w:val="center"/>
            </w:pPr>
            <w:r>
              <w:rPr>
                <w:rFonts w:ascii="B Nazanin" w:hAnsi="B Nazanin" w:cs="B Nazanin"/>
                <w:rtl/>
              </w:rPr>
              <w:t>۰٫۰۳۹</w:t>
            </w:r>
          </w:p>
        </w:tc>
        <w:tc>
          <w:tcPr>
            <w:tcW w:w="1370" w:type="dxa"/>
          </w:tcPr>
          <w:p w14:paraId="59D5515B" w14:textId="77777777" w:rsidR="00537408" w:rsidRDefault="00655A80">
            <w:pPr>
              <w:bidi/>
              <w:jc w:val="center"/>
            </w:pPr>
            <w:r>
              <w:rPr>
                <w:rFonts w:ascii="B Nazanin" w:hAnsi="B Nazanin" w:cs="B Nazanin"/>
                <w:rtl/>
              </w:rPr>
              <w:t>۰٫۰۱۵</w:t>
            </w:r>
          </w:p>
        </w:tc>
        <w:tc>
          <w:tcPr>
            <w:tcW w:w="1370" w:type="dxa"/>
          </w:tcPr>
          <w:p w14:paraId="679F0552" w14:textId="77777777" w:rsidR="00537408" w:rsidRDefault="00655A80">
            <w:pPr>
              <w:bidi/>
              <w:jc w:val="center"/>
            </w:pPr>
            <w:r>
              <w:rPr>
                <w:rFonts w:ascii="B Nazanin" w:hAnsi="B Nazanin" w:cs="B Nazanin"/>
                <w:rtl/>
              </w:rPr>
              <w:t>۲٫۶۳۶</w:t>
            </w:r>
          </w:p>
        </w:tc>
        <w:tc>
          <w:tcPr>
            <w:tcW w:w="1370" w:type="dxa"/>
          </w:tcPr>
          <w:p w14:paraId="5A9BFEE4" w14:textId="77777777" w:rsidR="00537408" w:rsidRDefault="00655A80">
            <w:pPr>
              <w:bidi/>
              <w:jc w:val="center"/>
            </w:pPr>
            <w:r>
              <w:rPr>
                <w:rFonts w:ascii="B Nazanin" w:hAnsi="B Nazanin" w:cs="B Nazanin"/>
                <w:rtl/>
              </w:rPr>
              <w:t>p = ۰٫۰۰۹</w:t>
            </w:r>
          </w:p>
        </w:tc>
        <w:tc>
          <w:tcPr>
            <w:tcW w:w="1370" w:type="dxa"/>
          </w:tcPr>
          <w:p w14:paraId="2D8E6472" w14:textId="77777777" w:rsidR="00537408" w:rsidRDefault="00537408">
            <w:pPr>
              <w:jc w:val="center"/>
            </w:pPr>
          </w:p>
        </w:tc>
      </w:tr>
      <w:tr w:rsidR="00537408" w14:paraId="0AD2AC4B" w14:textId="77777777">
        <w:tc>
          <w:tcPr>
            <w:tcW w:w="1370" w:type="dxa"/>
          </w:tcPr>
          <w:p w14:paraId="62E0B686" w14:textId="77777777" w:rsidR="00537408" w:rsidRDefault="00655A80">
            <w:pPr>
              <w:bidi/>
              <w:jc w:val="center"/>
            </w:pPr>
            <w:r>
              <w:rPr>
                <w:rFonts w:ascii="B Nazanin" w:hAnsi="B Nazanin" w:cs="B Nazanin"/>
                <w:rtl/>
              </w:rPr>
              <w:t>اثر کل c (اضطراب → ریسک)</w:t>
            </w:r>
          </w:p>
        </w:tc>
        <w:tc>
          <w:tcPr>
            <w:tcW w:w="1370" w:type="dxa"/>
          </w:tcPr>
          <w:p w14:paraId="61C70EB1" w14:textId="77777777" w:rsidR="00537408" w:rsidRDefault="00655A80">
            <w:pPr>
              <w:bidi/>
              <w:jc w:val="center"/>
            </w:pPr>
            <w:r>
              <w:rPr>
                <w:rFonts w:ascii="B Nazanin" w:hAnsi="B Nazanin" w:cs="B Nazanin"/>
                <w:rtl/>
              </w:rPr>
              <w:t>۰٫۲۱۹</w:t>
            </w:r>
          </w:p>
        </w:tc>
        <w:tc>
          <w:tcPr>
            <w:tcW w:w="1370" w:type="dxa"/>
          </w:tcPr>
          <w:p w14:paraId="2C8B783D" w14:textId="77777777" w:rsidR="00537408" w:rsidRDefault="00655A80">
            <w:pPr>
              <w:bidi/>
              <w:jc w:val="center"/>
            </w:pPr>
            <w:r>
              <w:rPr>
                <w:rFonts w:ascii="B Nazanin" w:hAnsi="B Nazanin" w:cs="B Nazanin"/>
                <w:rtl/>
              </w:rPr>
              <w:t>۰٫۰۴۷</w:t>
            </w:r>
          </w:p>
        </w:tc>
        <w:tc>
          <w:tcPr>
            <w:tcW w:w="1370" w:type="dxa"/>
          </w:tcPr>
          <w:p w14:paraId="7D909120" w14:textId="77777777" w:rsidR="00537408" w:rsidRDefault="00655A80">
            <w:pPr>
              <w:bidi/>
              <w:jc w:val="center"/>
            </w:pPr>
            <w:r>
              <w:rPr>
                <w:rFonts w:ascii="B Nazanin" w:hAnsi="B Nazanin" w:cs="B Nazanin"/>
                <w:rtl/>
              </w:rPr>
              <w:t>۴٫۶۸۴</w:t>
            </w:r>
          </w:p>
        </w:tc>
        <w:tc>
          <w:tcPr>
            <w:tcW w:w="1370" w:type="dxa"/>
          </w:tcPr>
          <w:p w14:paraId="2E1C7814" w14:textId="77777777" w:rsidR="00537408" w:rsidRDefault="00655A80">
            <w:pPr>
              <w:bidi/>
              <w:jc w:val="center"/>
            </w:pPr>
            <w:r>
              <w:rPr>
                <w:rFonts w:ascii="B Nazanin" w:hAnsi="B Nazanin" w:cs="B Nazanin"/>
                <w:rtl/>
              </w:rPr>
              <w:t>p &lt; ۰٫۰۰۱</w:t>
            </w:r>
          </w:p>
        </w:tc>
        <w:tc>
          <w:tcPr>
            <w:tcW w:w="1370" w:type="dxa"/>
          </w:tcPr>
          <w:p w14:paraId="1537700F" w14:textId="77777777" w:rsidR="00537408" w:rsidRDefault="00537408">
            <w:pPr>
              <w:jc w:val="center"/>
            </w:pPr>
          </w:p>
        </w:tc>
      </w:tr>
      <w:tr w:rsidR="00537408" w14:paraId="4FA8FD1B" w14:textId="77777777">
        <w:tc>
          <w:tcPr>
            <w:tcW w:w="1370" w:type="dxa"/>
          </w:tcPr>
          <w:p w14:paraId="4F287F9A" w14:textId="77777777" w:rsidR="00537408" w:rsidRDefault="00655A80">
            <w:pPr>
              <w:bidi/>
              <w:jc w:val="center"/>
            </w:pPr>
            <w:r>
              <w:rPr>
                <w:rFonts w:ascii="B Nazanin" w:hAnsi="B Nazanin" w:cs="B Nazanin"/>
                <w:rtl/>
              </w:rPr>
              <w:t>اثر مستقیم c′ (با کنترل میانجی)</w:t>
            </w:r>
          </w:p>
        </w:tc>
        <w:tc>
          <w:tcPr>
            <w:tcW w:w="1370" w:type="dxa"/>
          </w:tcPr>
          <w:p w14:paraId="5FB4264A" w14:textId="77777777" w:rsidR="00537408" w:rsidRDefault="00655A80">
            <w:pPr>
              <w:bidi/>
              <w:jc w:val="center"/>
            </w:pPr>
            <w:r>
              <w:rPr>
                <w:rFonts w:ascii="B Nazanin" w:hAnsi="B Nazanin" w:cs="B Nazanin"/>
                <w:rtl/>
              </w:rPr>
              <w:t>۰٫۱۴۹</w:t>
            </w:r>
          </w:p>
        </w:tc>
        <w:tc>
          <w:tcPr>
            <w:tcW w:w="1370" w:type="dxa"/>
          </w:tcPr>
          <w:p w14:paraId="1D2DBB94" w14:textId="77777777" w:rsidR="00537408" w:rsidRDefault="00655A80">
            <w:pPr>
              <w:bidi/>
              <w:jc w:val="center"/>
            </w:pPr>
            <w:r>
              <w:rPr>
                <w:rFonts w:ascii="B Nazanin" w:hAnsi="B Nazanin" w:cs="B Nazanin"/>
                <w:rtl/>
              </w:rPr>
              <w:t>۰٫۰۵۳</w:t>
            </w:r>
          </w:p>
        </w:tc>
        <w:tc>
          <w:tcPr>
            <w:tcW w:w="1370" w:type="dxa"/>
          </w:tcPr>
          <w:p w14:paraId="7E81D64F" w14:textId="77777777" w:rsidR="00537408" w:rsidRDefault="00655A80">
            <w:pPr>
              <w:bidi/>
              <w:jc w:val="center"/>
            </w:pPr>
            <w:r>
              <w:rPr>
                <w:rFonts w:ascii="B Nazanin" w:hAnsi="B Nazanin" w:cs="B Nazanin"/>
                <w:rtl/>
              </w:rPr>
              <w:t>۲٫۷۹۸</w:t>
            </w:r>
          </w:p>
        </w:tc>
        <w:tc>
          <w:tcPr>
            <w:tcW w:w="1370" w:type="dxa"/>
          </w:tcPr>
          <w:p w14:paraId="560781B8" w14:textId="77777777" w:rsidR="00537408" w:rsidRDefault="00655A80">
            <w:pPr>
              <w:bidi/>
              <w:jc w:val="center"/>
            </w:pPr>
            <w:r>
              <w:rPr>
                <w:rFonts w:ascii="B Nazanin" w:hAnsi="B Nazanin" w:cs="B Nazanin"/>
                <w:rtl/>
              </w:rPr>
              <w:t>p = ۰٫۰۰۶</w:t>
            </w:r>
          </w:p>
        </w:tc>
        <w:tc>
          <w:tcPr>
            <w:tcW w:w="1370" w:type="dxa"/>
          </w:tcPr>
          <w:p w14:paraId="790854C5" w14:textId="77777777" w:rsidR="00537408" w:rsidRDefault="00537408">
            <w:pPr>
              <w:jc w:val="center"/>
            </w:pPr>
          </w:p>
        </w:tc>
      </w:tr>
      <w:tr w:rsidR="00537408" w14:paraId="65221DDE" w14:textId="77777777">
        <w:tc>
          <w:tcPr>
            <w:tcW w:w="1370" w:type="dxa"/>
          </w:tcPr>
          <w:p w14:paraId="2102D23F" w14:textId="77777777" w:rsidR="00537408" w:rsidRDefault="00655A80">
            <w:pPr>
              <w:bidi/>
              <w:jc w:val="center"/>
            </w:pPr>
            <w:r>
              <w:rPr>
                <w:rFonts w:ascii="B Nazanin" w:hAnsi="B Nazanin" w:cs="B Nazanin"/>
                <w:rtl/>
              </w:rPr>
              <w:t>اثر غیرمستقیم (a×b)</w:t>
            </w:r>
          </w:p>
        </w:tc>
        <w:tc>
          <w:tcPr>
            <w:tcW w:w="1370" w:type="dxa"/>
          </w:tcPr>
          <w:p w14:paraId="044881C6" w14:textId="77777777" w:rsidR="00537408" w:rsidRDefault="00655A80">
            <w:pPr>
              <w:bidi/>
              <w:jc w:val="center"/>
            </w:pPr>
            <w:r>
              <w:rPr>
                <w:rFonts w:ascii="B Nazanin" w:hAnsi="B Nazanin" w:cs="B Nazanin"/>
                <w:rtl/>
              </w:rPr>
              <w:t>۰٫۰۷۰</w:t>
            </w:r>
          </w:p>
        </w:tc>
        <w:tc>
          <w:tcPr>
            <w:tcW w:w="1370" w:type="dxa"/>
          </w:tcPr>
          <w:p w14:paraId="6CA735F6" w14:textId="77777777" w:rsidR="00537408" w:rsidRDefault="00655A80">
            <w:pPr>
              <w:jc w:val="center"/>
            </w:pPr>
            <w:r>
              <w:rPr>
                <w:rFonts w:ascii="Cambria" w:hAnsi="Cambria" w:cs="Cambria"/>
              </w:rPr>
              <w:t>—</w:t>
            </w:r>
          </w:p>
        </w:tc>
        <w:tc>
          <w:tcPr>
            <w:tcW w:w="1370" w:type="dxa"/>
          </w:tcPr>
          <w:p w14:paraId="65CDFE93" w14:textId="77777777" w:rsidR="00537408" w:rsidRDefault="00655A80">
            <w:pPr>
              <w:jc w:val="center"/>
            </w:pPr>
            <w:r>
              <w:rPr>
                <w:rFonts w:ascii="Cambria" w:hAnsi="Cambria" w:cs="Cambria"/>
              </w:rPr>
              <w:t>—</w:t>
            </w:r>
          </w:p>
        </w:tc>
        <w:tc>
          <w:tcPr>
            <w:tcW w:w="1370" w:type="dxa"/>
          </w:tcPr>
          <w:p w14:paraId="2AAC2FEF" w14:textId="77777777" w:rsidR="00537408" w:rsidRDefault="00655A80">
            <w:pPr>
              <w:jc w:val="center"/>
            </w:pPr>
            <w:r>
              <w:rPr>
                <w:rFonts w:ascii="Cambria" w:hAnsi="Cambria" w:cs="Cambria"/>
              </w:rPr>
              <w:t>—</w:t>
            </w:r>
          </w:p>
        </w:tc>
        <w:tc>
          <w:tcPr>
            <w:tcW w:w="1370" w:type="dxa"/>
          </w:tcPr>
          <w:p w14:paraId="2AB7B832" w14:textId="77777777" w:rsidR="00537408" w:rsidRDefault="00655A80">
            <w:pPr>
              <w:bidi/>
              <w:jc w:val="center"/>
            </w:pPr>
            <w:r>
              <w:rPr>
                <w:rFonts w:ascii="B Nazanin" w:hAnsi="B Nazanin" w:cs="B Nazanin"/>
                <w:rtl/>
              </w:rPr>
              <w:t>[۰٫۰۱۱، ۰٫۱۳۳]</w:t>
            </w:r>
          </w:p>
        </w:tc>
      </w:tr>
    </w:tbl>
    <w:p w14:paraId="68E0C754" w14:textId="77777777" w:rsidR="00537408" w:rsidRDefault="00655A80">
      <w:pPr>
        <w:bidi/>
        <w:spacing w:after="0" w:line="580" w:lineRule="exact"/>
        <w:jc w:val="both"/>
      </w:pPr>
      <w:r>
        <w:rPr>
          <w:rFonts w:ascii="B Nazanin" w:hAnsi="B Nazanin" w:cs="B Nazanin" w:hint="cs"/>
          <w:sz w:val="24"/>
          <w:szCs w:val="24"/>
          <w:rtl/>
        </w:rPr>
        <w:lastRenderedPageBreak/>
        <w:t>یادداشت</w:t>
      </w:r>
      <w:r>
        <w:rPr>
          <w:sz w:val="24"/>
          <w:szCs w:val="24"/>
        </w:rPr>
        <w:t xml:space="preserve">: R² </w:t>
      </w:r>
      <w:r>
        <w:rPr>
          <w:rFonts w:ascii="B Nazanin" w:hAnsi="B Nazanin" w:cs="B Nazanin" w:hint="cs"/>
          <w:sz w:val="24"/>
          <w:szCs w:val="24"/>
          <w:rtl/>
        </w:rPr>
        <w:t>مدل میانجی = ۰٫۲۵۱؛</w:t>
      </w:r>
      <w:r>
        <w:rPr>
          <w:sz w:val="24"/>
          <w:szCs w:val="24"/>
        </w:rPr>
        <w:t xml:space="preserve"> R² </w:t>
      </w:r>
      <w:r>
        <w:rPr>
          <w:rFonts w:ascii="B Nazanin" w:hAnsi="B Nazanin" w:cs="B Nazanin" w:hint="cs"/>
          <w:sz w:val="24"/>
          <w:szCs w:val="24"/>
          <w:rtl/>
        </w:rPr>
        <w:t>مدل پیامد = ۰٫۱۴۰؛</w:t>
      </w:r>
      <w:r>
        <w:rPr>
          <w:sz w:val="24"/>
          <w:szCs w:val="24"/>
        </w:rPr>
        <w:t xml:space="preserve"> R² </w:t>
      </w:r>
      <w:r>
        <w:rPr>
          <w:rFonts w:ascii="B Nazanin" w:hAnsi="B Nazanin" w:cs="B Nazanin" w:hint="cs"/>
          <w:sz w:val="24"/>
          <w:szCs w:val="24"/>
          <w:rtl/>
        </w:rPr>
        <w:t>اثر کل = ۰٫۱۰۷. فاصله اطمینان اثر غیرمستقیم از نوع صدکی است.</w:t>
      </w:r>
    </w:p>
    <w:p w14:paraId="124BE11F" w14:textId="77777777" w:rsidR="00537408" w:rsidRDefault="00655A80">
      <w:pPr>
        <w:bidi/>
        <w:spacing w:after="0" w:line="580" w:lineRule="exact"/>
        <w:jc w:val="both"/>
      </w:pPr>
      <w:r>
        <w:rPr>
          <w:rFonts w:ascii="B Nazanin" w:hAnsi="B Nazanin" w:cs="B Nazanin" w:hint="cs"/>
          <w:sz w:val="24"/>
          <w:szCs w:val="24"/>
          <w:rtl/>
        </w:rPr>
        <w:t>مسیر</w:t>
      </w:r>
      <w:r>
        <w:rPr>
          <w:sz w:val="24"/>
          <w:szCs w:val="24"/>
        </w:rPr>
        <w:t xml:space="preserve"> a (</w:t>
      </w:r>
      <w:r>
        <w:rPr>
          <w:rFonts w:ascii="B Nazanin" w:hAnsi="B Nazanin" w:cs="B Nazanin" w:hint="cs"/>
          <w:sz w:val="24"/>
          <w:szCs w:val="24"/>
          <w:rtl/>
        </w:rPr>
        <w:t>اثر اضطراب بر طرحواره‌ها) مثبت و معنادار بود</w:t>
      </w:r>
      <w:r>
        <w:rPr>
          <w:sz w:val="24"/>
          <w:szCs w:val="24"/>
        </w:rPr>
        <w:t xml:space="preserve"> (b = </w:t>
      </w:r>
      <w:r>
        <w:rPr>
          <w:rFonts w:ascii="B Nazanin" w:hAnsi="B Nazanin" w:cs="B Nazanin" w:hint="cs"/>
          <w:sz w:val="24"/>
          <w:szCs w:val="24"/>
          <w:rtl/>
        </w:rPr>
        <w:t>۱٫۷۸۸؛</w:t>
      </w:r>
      <w:r>
        <w:rPr>
          <w:sz w:val="24"/>
          <w:szCs w:val="24"/>
        </w:rPr>
        <w:t xml:space="preserve"> p &lt; </w:t>
      </w:r>
      <w:r>
        <w:rPr>
          <w:rFonts w:ascii="B Nazanin" w:hAnsi="B Nazanin" w:cs="B Nazanin" w:hint="cs"/>
          <w:sz w:val="24"/>
          <w:szCs w:val="24"/>
          <w:rtl/>
        </w:rPr>
        <w:t>۰٫۰۰۱) و ۲۵٫۱ درصد واریانس طرحواره‌ها را تبیین کرد. مسیر</w:t>
      </w:r>
      <w:r>
        <w:rPr>
          <w:sz w:val="24"/>
          <w:szCs w:val="24"/>
        </w:rPr>
        <w:t xml:space="preserve"> b (</w:t>
      </w:r>
      <w:r>
        <w:rPr>
          <w:rFonts w:ascii="B Nazanin" w:hAnsi="B Nazanin" w:cs="B Nazanin" w:hint="cs"/>
          <w:sz w:val="24"/>
          <w:szCs w:val="24"/>
          <w:rtl/>
        </w:rPr>
        <w:t>اثر طرحواره‌ها بر رفتار پرخطر با کنترل اضطراب) نیز مثبت و معنادار بود</w:t>
      </w:r>
      <w:r>
        <w:rPr>
          <w:sz w:val="24"/>
          <w:szCs w:val="24"/>
        </w:rPr>
        <w:t xml:space="preserve"> (b = </w:t>
      </w:r>
      <w:r>
        <w:rPr>
          <w:rFonts w:ascii="B Nazanin" w:hAnsi="B Nazanin" w:cs="B Nazanin" w:hint="cs"/>
          <w:sz w:val="24"/>
          <w:szCs w:val="24"/>
          <w:rtl/>
        </w:rPr>
        <w:t>۰٫۰۳۹؛</w:t>
      </w:r>
      <w:r>
        <w:rPr>
          <w:sz w:val="24"/>
          <w:szCs w:val="24"/>
        </w:rPr>
        <w:t xml:space="preserve"> p = </w:t>
      </w:r>
      <w:r>
        <w:rPr>
          <w:rFonts w:ascii="B Nazanin" w:hAnsi="B Nazanin" w:cs="B Nazanin" w:hint="cs"/>
          <w:sz w:val="24"/>
          <w:szCs w:val="24"/>
          <w:rtl/>
        </w:rPr>
        <w:t>۰٫۰۰۹). اثر کل اضطراب بر رفتار پرخطر مثبت و معنادار به دست آمد</w:t>
      </w:r>
      <w:r>
        <w:rPr>
          <w:sz w:val="24"/>
          <w:szCs w:val="24"/>
        </w:rPr>
        <w:t xml:space="preserve"> (c = </w:t>
      </w:r>
      <w:r>
        <w:rPr>
          <w:rFonts w:ascii="B Nazanin" w:hAnsi="B Nazanin" w:cs="B Nazanin" w:hint="cs"/>
          <w:sz w:val="24"/>
          <w:szCs w:val="24"/>
          <w:rtl/>
        </w:rPr>
        <w:t>۰٫۲۱۹؛</w:t>
      </w:r>
      <w:r>
        <w:rPr>
          <w:sz w:val="24"/>
          <w:szCs w:val="24"/>
        </w:rPr>
        <w:t xml:space="preserve"> p &lt; </w:t>
      </w:r>
      <w:r>
        <w:rPr>
          <w:rFonts w:ascii="B Nazanin" w:hAnsi="B Nazanin" w:cs="B Nazanin" w:hint="cs"/>
          <w:sz w:val="24"/>
          <w:szCs w:val="24"/>
          <w:rtl/>
        </w:rPr>
        <w:t>۰٫۰۰۱) و پس از ورود میانجی به مدل، اثر مستقیم همچنان مثبت و معنادار باقی ماند، هرچند کوچک‌تر شد</w:t>
      </w:r>
      <w:r>
        <w:rPr>
          <w:sz w:val="24"/>
          <w:szCs w:val="24"/>
        </w:rPr>
        <w:t xml:space="preserve"> (c′ = </w:t>
      </w:r>
      <w:r>
        <w:rPr>
          <w:rFonts w:ascii="B Nazanin" w:hAnsi="B Nazanin" w:cs="B Nazanin" w:hint="cs"/>
          <w:sz w:val="24"/>
          <w:szCs w:val="24"/>
          <w:rtl/>
        </w:rPr>
        <w:t>۰٫۱۴۹؛</w:t>
      </w:r>
      <w:r>
        <w:rPr>
          <w:sz w:val="24"/>
          <w:szCs w:val="24"/>
        </w:rPr>
        <w:t xml:space="preserve"> p = </w:t>
      </w:r>
      <w:r>
        <w:rPr>
          <w:rFonts w:ascii="B Nazanin" w:hAnsi="B Nazanin" w:cs="B Nazanin" w:hint="cs"/>
          <w:sz w:val="24"/>
          <w:szCs w:val="24"/>
          <w:rtl/>
        </w:rPr>
        <w:t>۰٫۰۰۶). اثر غیرمستقیم برابر ۰٫۰۷۰ بود و فاصله اطمینان ۹۵ درصد صدکی آن (۰٫۰۱۱ تا ۰٫۱۳۳) صفر را در بر نداشت؛ فاصله اطمینان تصحیح‌شده سوگیری نیز همین نتیجه را تأیید کرد (۰٫۰۱۴ تا ۰٫۱۳۴). از آنجا که هم اثر غیرمستقیم معنادار بود و هم اثر مستقیم پس از کنترل میانجی معنادار ماند، فرضیه اصلی تأیید شد و الگوی به‌دست‌آمده از نوع میانجی‌گری جزئی است: حدود یک‌سوم اثر کل اضطراب بر رفتار پرخطر از مسیر طرحواره‌های ناسازگار اولیه می‌گذرد و دوسوم دیگر، مستقیم یا از مسیرهای دیگری است که در این مدل لحاظ نشده‌اند.</w:t>
      </w:r>
    </w:p>
    <w:p w14:paraId="0408228E" w14:textId="77777777" w:rsidR="00537408" w:rsidRDefault="00655A80">
      <w:pPr>
        <w:bidi/>
        <w:spacing w:after="0" w:line="580" w:lineRule="exact"/>
        <w:jc w:val="both"/>
      </w:pPr>
      <w:r>
        <w:rPr>
          <w:rFonts w:ascii="B Nazanin" w:hAnsi="B Nazanin" w:cs="B Nazanin" w:hint="cs"/>
          <w:sz w:val="24"/>
          <w:szCs w:val="24"/>
          <w:rtl/>
        </w:rPr>
        <w:t>برای اطمینان از پایداری این نتیجه، تحلیل میانجی‌گری با نمره ۱۲ سؤالی تحمل ریسک (بدون سؤال سیزدهم) نیز تکرار شد و نتایج کاملاً هم‌جهت بود: اثر مستقیم ۰٫۱۳۸</w:t>
      </w:r>
      <w:r>
        <w:rPr>
          <w:sz w:val="24"/>
          <w:szCs w:val="24"/>
        </w:rPr>
        <w:t xml:space="preserve"> (p = </w:t>
      </w:r>
      <w:r>
        <w:rPr>
          <w:rFonts w:ascii="B Nazanin" w:hAnsi="B Nazanin" w:cs="B Nazanin" w:hint="cs"/>
          <w:sz w:val="24"/>
          <w:szCs w:val="24"/>
          <w:rtl/>
        </w:rPr>
        <w:t>۰٫۰۰۵) و اثر غیرمستقیم ۰٫۰۶۶ با فاصله اطمینان ۰٫۰۱۲ تا ۰٫۱۲۲ که صفر را در بر نداشت. بنابراین مبنای گزارش، نسخه ۱۳ سؤالی باقی ماند. شکل ۴-۱ الگوی میانجی‌گری را با ضرایب برآوردشده نشان می‌دهد.</w:t>
      </w:r>
    </w:p>
    <w:p w14:paraId="47224F38" w14:textId="77777777" w:rsidR="00537408" w:rsidRDefault="00655A80">
      <w:pPr>
        <w:jc w:val="center"/>
      </w:pPr>
      <w:commentRangeStart w:id="92"/>
      <w:r>
        <w:rPr>
          <w:noProof/>
          <w:lang w:bidi="ar-SA"/>
        </w:rPr>
        <w:drawing>
          <wp:inline distT="0" distB="0" distL="0" distR="0" wp14:anchorId="21A79DA3" wp14:editId="36572977">
            <wp:extent cx="5040000" cy="29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4_real_pipeline_fig1.png"/>
                    <pic:cNvPicPr/>
                  </pic:nvPicPr>
                  <pic:blipFill>
                    <a:blip r:embed="rId16"/>
                    <a:stretch>
                      <a:fillRect/>
                    </a:stretch>
                  </pic:blipFill>
                  <pic:spPr>
                    <a:xfrm>
                      <a:off x="0" y="0"/>
                      <a:ext cx="5040000" cy="2940000"/>
                    </a:xfrm>
                    <a:prstGeom prst="rect">
                      <a:avLst/>
                    </a:prstGeom>
                  </pic:spPr>
                </pic:pic>
              </a:graphicData>
            </a:graphic>
          </wp:inline>
        </w:drawing>
      </w:r>
      <w:commentRangeEnd w:id="92"/>
      <w:r w:rsidR="007F4DE6">
        <w:rPr>
          <w:rStyle w:val="CommentReference"/>
          <w:rtl/>
        </w:rPr>
        <w:commentReference w:id="92"/>
      </w:r>
    </w:p>
    <w:p w14:paraId="0A45E293" w14:textId="77777777" w:rsidR="00537408" w:rsidRDefault="00655A80">
      <w:pPr>
        <w:bidi/>
        <w:spacing w:before="60" w:after="120" w:line="580" w:lineRule="exact"/>
        <w:jc w:val="center"/>
      </w:pPr>
      <w:bookmarkStart w:id="93" w:name="_Toc243041662"/>
      <w:r>
        <w:rPr>
          <w:rFonts w:ascii="B Nazanin" w:hAnsi="B Nazanin" w:cs="B Nazanin" w:hint="cs"/>
          <w:b/>
          <w:bCs/>
          <w:sz w:val="24"/>
          <w:szCs w:val="24"/>
          <w:rtl/>
        </w:rPr>
        <w:lastRenderedPageBreak/>
        <w:t xml:space="preserve">شکل </w:t>
      </w:r>
      <w:r>
        <w:rPr>
          <w:rFonts w:ascii="B Nazanin" w:hAnsi="B Nazanin" w:cs="B Nazanin" w:hint="cs"/>
          <w:b/>
          <w:bCs/>
          <w:rtl/>
        </w:rPr>
        <w:fldChar w:fldCharType="begin" w:fldLock="1"/>
      </w:r>
      <w:r>
        <w:rPr>
          <w:rFonts w:ascii="B Nazanin" w:hAnsi="B Nazanin" w:cs="B Nazanin" w:hint="cs"/>
          <w:b/>
          <w:bCs/>
          <w:rtl/>
        </w:rPr>
        <w:instrText>SEQ شکل</w:instrText>
      </w:r>
      <w:r>
        <w:rPr>
          <w:rFonts w:ascii="B Nazanin" w:hAnsi="B Nazanin" w:cs="B Nazanin" w:hint="cs"/>
          <w:b/>
          <w:bCs/>
          <w:rtl/>
        </w:rPr>
        <w:fldChar w:fldCharType="separate"/>
      </w:r>
      <w:r>
        <w:rPr>
          <w:rFonts w:ascii="B Nazanin" w:hAnsi="B Nazanin" w:cs="B Nazanin" w:hint="cs"/>
          <w:b/>
          <w:bCs/>
          <w:sz w:val="24"/>
          <w:szCs w:val="24"/>
          <w:rtl/>
        </w:rPr>
        <w:t>۴-۱</w:t>
      </w:r>
      <w:r>
        <w:rPr>
          <w:rFonts w:ascii="B Nazanin" w:hAnsi="B Nazanin" w:cs="B Nazanin" w:hint="cs"/>
          <w:b/>
          <w:bCs/>
          <w:rtl/>
        </w:rPr>
        <w:fldChar w:fldCharType="end"/>
      </w:r>
      <w:r>
        <w:rPr>
          <w:rFonts w:ascii="B Nazanin" w:hAnsi="B Nazanin" w:cs="B Nazanin" w:hint="cs"/>
          <w:b/>
          <w:bCs/>
          <w:sz w:val="24"/>
          <w:szCs w:val="24"/>
          <w:rtl/>
        </w:rPr>
        <w:t>.</w:t>
      </w:r>
      <w:r>
        <w:rPr>
          <w:rFonts w:ascii="B Nazanin" w:hAnsi="B Nazanin" w:cs="B Nazanin" w:hint="cs"/>
          <w:sz w:val="24"/>
          <w:szCs w:val="24"/>
          <w:rtl/>
        </w:rPr>
        <w:t xml:space="preserve"> مدل میانجی‌گری با ضرایب برآوردشده</w:t>
      </w:r>
      <w:bookmarkEnd w:id="93"/>
    </w:p>
    <w:p w14:paraId="3611E2F7" w14:textId="77777777" w:rsidR="00537408" w:rsidRDefault="00655A80" w:rsidP="00655A80">
      <w:pPr>
        <w:pStyle w:val="Heading2"/>
        <w:jc w:val="left"/>
      </w:pPr>
      <w:bookmarkStart w:id="94" w:name="_Toc243041628"/>
      <w:r>
        <w:rPr>
          <w:rFonts w:ascii="B Nazanin" w:hAnsi="B Nazanin" w:hint="cs"/>
          <w:szCs w:val="28"/>
          <w:rtl/>
        </w:rPr>
        <w:t>۴-۹. تحلیل مسیر با متغیرهای مشاهده‌شده</w:t>
      </w:r>
      <w:bookmarkEnd w:id="94"/>
    </w:p>
    <w:p w14:paraId="673CF518" w14:textId="77777777" w:rsidR="00537408" w:rsidRDefault="00655A80">
      <w:pPr>
        <w:bidi/>
        <w:spacing w:after="0" w:line="580" w:lineRule="exact"/>
        <w:jc w:val="both"/>
      </w:pPr>
      <w:r>
        <w:rPr>
          <w:rFonts w:ascii="B Nazanin" w:hAnsi="B Nazanin" w:cs="B Nazanin" w:hint="cs"/>
          <w:sz w:val="24"/>
          <w:szCs w:val="24"/>
          <w:highlight w:val="yellow"/>
          <w:rtl/>
          <w:lang w:val="fa-IR"/>
        </w:rPr>
        <w:t>به‌منظور بررسی همگرایی یافته‌ها، الگوی میانجی‌گری به‌صورت تحلیل مسیر با متغیرهای مشاهده‌شده و برآورد درست‌نمایی بیشینه نیز برازش داده شد. در مدل اشباع که هر سه مسیر را در بر می‌گیرد، ضرایب استانداردشده برابر a = ۰٫۵۰۱، b = ۰٫۲۰۹ و c′ = ۰٫۲۲۲ به دست آمد که با نتایج تحلیل میانجی‌گری سازگار است. از آنجا که مدل اشباع درجه آزادی صفر دارد، شاخص برازشی برای آن قابل آزمون نیست و نمی‌توان برازش مدل را شاهدی بر درستی الگو دانست؛ از این رو، مدل مقید میانجی‌گری کامل (با اثر مستقیم صفر و ۱ درجه آزادی) نیز به‌عنوان تحلیل تکمیلی برازش شد. جدول ۴-۱۰ شاخص‌های این مدل مقید را نشان می‌دهد.</w:t>
      </w:r>
    </w:p>
    <w:p w14:paraId="289391FB" w14:textId="77777777" w:rsidR="00537408" w:rsidRDefault="00655A80">
      <w:pPr>
        <w:bidi/>
        <w:spacing w:before="180" w:after="40" w:line="580" w:lineRule="exact"/>
        <w:jc w:val="center"/>
      </w:pPr>
      <w:bookmarkStart w:id="95" w:name="_Toc243041659"/>
      <w:r>
        <w:rPr>
          <w:rFonts w:ascii="B Nazanin" w:hAnsi="B Nazanin" w:cs="B Nazanin" w:hint="cs"/>
          <w:b/>
          <w:bCs/>
          <w:sz w:val="24"/>
          <w:szCs w:val="24"/>
          <w:highlight w:val="yellow"/>
          <w:rtl/>
        </w:rPr>
        <w:t xml:space="preserve">جدول </w:t>
      </w:r>
      <w:r>
        <w:rPr>
          <w:rFonts w:ascii="B Nazanin" w:hAnsi="B Nazanin" w:cs="B Nazanin" w:hint="cs"/>
          <w:b/>
          <w:bCs/>
          <w:highlight w:val="yellow"/>
          <w:rtl/>
        </w:rPr>
        <w:fldChar w:fldCharType="begin" w:fldLock="1"/>
      </w:r>
      <w:r>
        <w:rPr>
          <w:rFonts w:ascii="B Nazanin" w:hAnsi="B Nazanin" w:cs="B Nazanin" w:hint="cs"/>
          <w:b/>
          <w:bCs/>
          <w:highlight w:val="yellow"/>
          <w:rtl/>
        </w:rPr>
        <w:instrText>SEQ جدول</w:instrText>
      </w:r>
      <w:r>
        <w:rPr>
          <w:rFonts w:ascii="B Nazanin" w:hAnsi="B Nazanin" w:cs="B Nazanin" w:hint="cs"/>
          <w:b/>
          <w:bCs/>
          <w:highlight w:val="yellow"/>
          <w:rtl/>
        </w:rPr>
        <w:fldChar w:fldCharType="separate"/>
      </w:r>
      <w:r>
        <w:rPr>
          <w:rFonts w:ascii="B Nazanin" w:hAnsi="B Nazanin" w:cs="B Nazanin" w:hint="cs"/>
          <w:b/>
          <w:bCs/>
          <w:sz w:val="24"/>
          <w:szCs w:val="24"/>
          <w:highlight w:val="yellow"/>
          <w:rtl/>
        </w:rPr>
        <w:t>۴-۱۰</w:t>
      </w:r>
      <w:r>
        <w:rPr>
          <w:rFonts w:ascii="B Nazanin" w:hAnsi="B Nazanin" w:cs="B Nazanin" w:hint="cs"/>
          <w:b/>
          <w:bCs/>
          <w:highlight w:val="yellow"/>
          <w:rtl/>
        </w:rPr>
        <w:fldChar w:fldCharType="end"/>
      </w:r>
      <w:r>
        <w:rPr>
          <w:rFonts w:ascii="B Nazanin" w:hAnsi="B Nazanin" w:cs="B Nazanin" w:hint="cs"/>
          <w:sz w:val="24"/>
          <w:szCs w:val="24"/>
          <w:highlight w:val="yellow"/>
          <w:rtl/>
          <w:lang w:val="fa-IR"/>
        </w:rPr>
        <w:t>. شاخص‌های مدل مقید میانجی‌گری کامل</w:t>
      </w:r>
      <w:bookmarkEnd w:id="95"/>
    </w:p>
    <w:tbl>
      <w:tblPr>
        <w:bidiVisual/>
        <w:tblW w:w="0" w:type="auto"/>
        <w:tblBorders>
          <w:top w:val="single" w:sz="12" w:space="0" w:color="000000"/>
          <w:bottom w:val="single" w:sz="12" w:space="0" w:color="000000"/>
        </w:tblBorders>
        <w:tblLook w:val="04A0" w:firstRow="1" w:lastRow="0" w:firstColumn="1" w:lastColumn="0" w:noHBand="0" w:noVBand="1"/>
      </w:tblPr>
      <w:tblGrid>
        <w:gridCol w:w="4110"/>
        <w:gridCol w:w="4110"/>
      </w:tblGrid>
      <w:tr w:rsidR="00537408" w14:paraId="013A67B8" w14:textId="77777777">
        <w:tc>
          <w:tcPr>
            <w:tcW w:w="4110" w:type="dxa"/>
            <w:tcBorders>
              <w:bottom w:val="single" w:sz="12" w:space="0" w:color="000000"/>
            </w:tcBorders>
          </w:tcPr>
          <w:p w14:paraId="4054121D" w14:textId="77777777" w:rsidR="00537408" w:rsidRDefault="00655A80">
            <w:pPr>
              <w:bidi/>
              <w:jc w:val="center"/>
            </w:pPr>
            <w:r>
              <w:rPr>
                <w:rFonts w:ascii="B Nazanin" w:hAnsi="B Nazanin" w:cs="B Nazanin"/>
                <w:b/>
                <w:rtl/>
              </w:rPr>
              <w:t>شاخص</w:t>
            </w:r>
          </w:p>
        </w:tc>
        <w:tc>
          <w:tcPr>
            <w:tcW w:w="4110" w:type="dxa"/>
            <w:tcBorders>
              <w:bottom w:val="single" w:sz="12" w:space="0" w:color="000000"/>
            </w:tcBorders>
          </w:tcPr>
          <w:p w14:paraId="7447CAC2" w14:textId="77777777" w:rsidR="00537408" w:rsidRDefault="00655A80">
            <w:pPr>
              <w:bidi/>
              <w:jc w:val="center"/>
            </w:pPr>
            <w:r>
              <w:rPr>
                <w:rFonts w:ascii="B Nazanin" w:hAnsi="B Nazanin" w:cs="B Nazanin"/>
                <w:b/>
                <w:rtl/>
              </w:rPr>
              <w:t>مقدار</w:t>
            </w:r>
          </w:p>
        </w:tc>
      </w:tr>
      <w:tr w:rsidR="00537408" w14:paraId="7CDE1F29" w14:textId="77777777">
        <w:tc>
          <w:tcPr>
            <w:tcW w:w="4110" w:type="dxa"/>
          </w:tcPr>
          <w:p w14:paraId="38A9BF68" w14:textId="77777777" w:rsidR="00537408" w:rsidRDefault="00655A80">
            <w:pPr>
              <w:bidi/>
              <w:jc w:val="center"/>
            </w:pPr>
            <w:r>
              <w:rPr>
                <w:rFonts w:ascii="B Nazanin" w:hAnsi="B Nazanin" w:cs="B Nazanin"/>
                <w:rtl/>
              </w:rPr>
              <w:t>خی‌دو</w:t>
            </w:r>
          </w:p>
        </w:tc>
        <w:tc>
          <w:tcPr>
            <w:tcW w:w="4110" w:type="dxa"/>
          </w:tcPr>
          <w:p w14:paraId="6320D026" w14:textId="77777777" w:rsidR="00537408" w:rsidRDefault="00655A80">
            <w:pPr>
              <w:bidi/>
              <w:jc w:val="center"/>
            </w:pPr>
            <w:r>
              <w:rPr>
                <w:rFonts w:ascii="B Nazanin" w:hAnsi="B Nazanin" w:cs="B Nazanin"/>
                <w:rtl/>
              </w:rPr>
              <w:t>۷٫۷۵</w:t>
            </w:r>
          </w:p>
        </w:tc>
      </w:tr>
      <w:tr w:rsidR="00537408" w14:paraId="6C21474C" w14:textId="77777777">
        <w:tc>
          <w:tcPr>
            <w:tcW w:w="4110" w:type="dxa"/>
          </w:tcPr>
          <w:p w14:paraId="705E7488" w14:textId="77777777" w:rsidR="00537408" w:rsidRDefault="00655A80">
            <w:pPr>
              <w:bidi/>
              <w:jc w:val="center"/>
            </w:pPr>
            <w:r>
              <w:rPr>
                <w:rFonts w:ascii="B Nazanin" w:hAnsi="B Nazanin" w:cs="B Nazanin"/>
                <w:rtl/>
              </w:rPr>
              <w:t>درجه آزادی</w:t>
            </w:r>
          </w:p>
        </w:tc>
        <w:tc>
          <w:tcPr>
            <w:tcW w:w="4110" w:type="dxa"/>
          </w:tcPr>
          <w:p w14:paraId="72A9835C" w14:textId="77777777" w:rsidR="00537408" w:rsidRDefault="00655A80">
            <w:pPr>
              <w:bidi/>
              <w:jc w:val="center"/>
            </w:pPr>
            <w:r>
              <w:rPr>
                <w:rFonts w:ascii="B Nazanin" w:hAnsi="B Nazanin" w:cs="B Nazanin"/>
                <w:rtl/>
              </w:rPr>
              <w:t>۱</w:t>
            </w:r>
          </w:p>
        </w:tc>
      </w:tr>
      <w:tr w:rsidR="00537408" w14:paraId="3DB883F4" w14:textId="77777777">
        <w:tc>
          <w:tcPr>
            <w:tcW w:w="4110" w:type="dxa"/>
          </w:tcPr>
          <w:p w14:paraId="53B91795" w14:textId="77777777" w:rsidR="00537408" w:rsidRDefault="00655A80">
            <w:pPr>
              <w:jc w:val="center"/>
            </w:pPr>
            <w:r>
              <w:rPr>
                <w:rFonts w:ascii="Cambria" w:hAnsi="Cambria" w:cs="Cambria"/>
              </w:rPr>
              <w:t>p</w:t>
            </w:r>
          </w:p>
        </w:tc>
        <w:tc>
          <w:tcPr>
            <w:tcW w:w="4110" w:type="dxa"/>
          </w:tcPr>
          <w:p w14:paraId="7ECA9B66" w14:textId="77777777" w:rsidR="00537408" w:rsidRDefault="00655A80">
            <w:pPr>
              <w:bidi/>
              <w:jc w:val="center"/>
            </w:pPr>
            <w:r>
              <w:rPr>
                <w:rFonts w:ascii="B Nazanin" w:hAnsi="B Nazanin" w:cs="B Nazanin"/>
                <w:rtl/>
              </w:rPr>
              <w:t>p = ۰٫۰۰۵</w:t>
            </w:r>
          </w:p>
        </w:tc>
      </w:tr>
      <w:tr w:rsidR="00537408" w14:paraId="5A58DDF0" w14:textId="77777777">
        <w:tc>
          <w:tcPr>
            <w:tcW w:w="4110" w:type="dxa"/>
          </w:tcPr>
          <w:p w14:paraId="6AAAF0B2" w14:textId="77777777" w:rsidR="00537408" w:rsidRDefault="00655A80">
            <w:pPr>
              <w:jc w:val="center"/>
            </w:pPr>
            <w:r>
              <w:rPr>
                <w:rFonts w:ascii="Cambria" w:hAnsi="Cambria" w:cs="Cambria"/>
              </w:rPr>
              <w:t>CFI</w:t>
            </w:r>
          </w:p>
        </w:tc>
        <w:tc>
          <w:tcPr>
            <w:tcW w:w="4110" w:type="dxa"/>
          </w:tcPr>
          <w:p w14:paraId="3AE0BA53" w14:textId="77777777" w:rsidR="00537408" w:rsidRDefault="00655A80">
            <w:pPr>
              <w:bidi/>
              <w:jc w:val="center"/>
            </w:pPr>
            <w:r>
              <w:rPr>
                <w:rFonts w:ascii="B Nazanin" w:hAnsi="B Nazanin" w:cs="B Nazanin"/>
                <w:rtl/>
              </w:rPr>
              <w:t>۰٫۹۱۳</w:t>
            </w:r>
          </w:p>
        </w:tc>
      </w:tr>
      <w:tr w:rsidR="00537408" w14:paraId="15E21CD6" w14:textId="77777777">
        <w:tc>
          <w:tcPr>
            <w:tcW w:w="4110" w:type="dxa"/>
          </w:tcPr>
          <w:p w14:paraId="1E472D96" w14:textId="77777777" w:rsidR="00537408" w:rsidRDefault="00655A80">
            <w:pPr>
              <w:jc w:val="center"/>
            </w:pPr>
            <w:r>
              <w:rPr>
                <w:rFonts w:ascii="Cambria" w:hAnsi="Cambria" w:cs="Cambria"/>
              </w:rPr>
              <w:t>TLI</w:t>
            </w:r>
          </w:p>
        </w:tc>
        <w:tc>
          <w:tcPr>
            <w:tcW w:w="4110" w:type="dxa"/>
          </w:tcPr>
          <w:p w14:paraId="2BAC8E76" w14:textId="77777777" w:rsidR="00537408" w:rsidRDefault="00655A80">
            <w:pPr>
              <w:bidi/>
              <w:jc w:val="center"/>
            </w:pPr>
            <w:r>
              <w:rPr>
                <w:rFonts w:ascii="B Nazanin" w:hAnsi="B Nazanin" w:cs="B Nazanin"/>
                <w:rtl/>
              </w:rPr>
              <w:t>۰٫۷۴۰</w:t>
            </w:r>
          </w:p>
        </w:tc>
      </w:tr>
      <w:tr w:rsidR="00537408" w14:paraId="64506810" w14:textId="77777777">
        <w:tc>
          <w:tcPr>
            <w:tcW w:w="4110" w:type="dxa"/>
          </w:tcPr>
          <w:p w14:paraId="1E78FAA9" w14:textId="77777777" w:rsidR="00537408" w:rsidRDefault="00655A80">
            <w:pPr>
              <w:jc w:val="center"/>
            </w:pPr>
            <w:r>
              <w:rPr>
                <w:rFonts w:ascii="Cambria" w:hAnsi="Cambria" w:cs="Cambria"/>
              </w:rPr>
              <w:t>RMSEA</w:t>
            </w:r>
          </w:p>
        </w:tc>
        <w:tc>
          <w:tcPr>
            <w:tcW w:w="4110" w:type="dxa"/>
          </w:tcPr>
          <w:p w14:paraId="2234F2B9" w14:textId="77777777" w:rsidR="00537408" w:rsidRDefault="00655A80">
            <w:pPr>
              <w:bidi/>
              <w:jc w:val="center"/>
            </w:pPr>
            <w:r>
              <w:rPr>
                <w:rFonts w:ascii="B Nazanin" w:hAnsi="B Nazanin" w:cs="B Nazanin"/>
                <w:rtl/>
              </w:rPr>
              <w:t>۰٫۱۹۲</w:t>
            </w:r>
          </w:p>
        </w:tc>
      </w:tr>
      <w:tr w:rsidR="00537408" w14:paraId="32DD5423" w14:textId="77777777">
        <w:tc>
          <w:tcPr>
            <w:tcW w:w="4110" w:type="dxa"/>
          </w:tcPr>
          <w:p w14:paraId="7BB52B3D" w14:textId="77777777" w:rsidR="00537408" w:rsidRDefault="00655A80">
            <w:pPr>
              <w:jc w:val="center"/>
            </w:pPr>
            <w:r>
              <w:rPr>
                <w:rFonts w:ascii="Cambria" w:hAnsi="Cambria" w:cs="Cambria"/>
              </w:rPr>
              <w:t>SRMR</w:t>
            </w:r>
          </w:p>
        </w:tc>
        <w:tc>
          <w:tcPr>
            <w:tcW w:w="4110" w:type="dxa"/>
          </w:tcPr>
          <w:p w14:paraId="7048C5E8" w14:textId="77777777" w:rsidR="00537408" w:rsidRDefault="00655A80">
            <w:pPr>
              <w:bidi/>
              <w:jc w:val="center"/>
            </w:pPr>
            <w:r>
              <w:rPr>
                <w:rFonts w:ascii="B Nazanin" w:hAnsi="B Nazanin" w:cs="B Nazanin"/>
                <w:rtl/>
              </w:rPr>
              <w:t>۰٫۰۶۸</w:t>
            </w:r>
          </w:p>
        </w:tc>
      </w:tr>
    </w:tbl>
    <w:p w14:paraId="6FF18A1E" w14:textId="77777777" w:rsidR="00537408" w:rsidRDefault="00655A80">
      <w:pPr>
        <w:bidi/>
        <w:spacing w:after="0" w:line="580" w:lineRule="exact"/>
        <w:jc w:val="both"/>
      </w:pPr>
      <w:r>
        <w:rPr>
          <w:rFonts w:ascii="B Nazanin" w:hAnsi="B Nazanin" w:cs="B Nazanin" w:hint="cs"/>
          <w:sz w:val="24"/>
          <w:szCs w:val="24"/>
          <w:rtl/>
        </w:rPr>
        <w:t>یادداشت: مدل مقید است و تفسیر آن تکمیلی است؛ آزمون فرضیه اول بر مبنای فاصله اطمینان خودگردان‌سازی انجام شده است.</w:t>
      </w:r>
    </w:p>
    <w:p w14:paraId="204CA513" w14:textId="77777777" w:rsidR="00537408" w:rsidRDefault="00655A80">
      <w:pPr>
        <w:bidi/>
        <w:spacing w:after="0" w:line="580" w:lineRule="exact"/>
        <w:jc w:val="both"/>
      </w:pPr>
      <w:r>
        <w:rPr>
          <w:rFonts w:ascii="B Nazanin" w:hAnsi="B Nazanin" w:cs="B Nazanin" w:hint="cs"/>
          <w:sz w:val="24"/>
          <w:szCs w:val="24"/>
          <w:rtl/>
        </w:rPr>
        <w:t>خی‌دوی مدل مقید معنادار شد (خی‌دو = ۷٫۷۵ با ۱ درجه آزادی؛</w:t>
      </w:r>
      <w:r>
        <w:rPr>
          <w:sz w:val="24"/>
          <w:szCs w:val="24"/>
        </w:rPr>
        <w:t xml:space="preserve"> p = </w:t>
      </w:r>
      <w:r>
        <w:rPr>
          <w:rFonts w:ascii="B Nazanin" w:hAnsi="B Nazanin" w:cs="B Nazanin" w:hint="cs"/>
          <w:sz w:val="24"/>
          <w:szCs w:val="24"/>
          <w:rtl/>
        </w:rPr>
        <w:t>۰٫۰۰۵)، یعنی قید «صفر بودن اثر مستقیم» با داده‌ها سازگار نیست و مدل میانجی‌گری کامل رد می‌شود. این یافته با نتیجه بخش ۴-۸ همسوست، جایی که اثر مستقیم پس از کنترل میانجی همچنان معنادار بود. سایر شاخص‌ها</w:t>
      </w:r>
      <w:r>
        <w:rPr>
          <w:sz w:val="24"/>
          <w:szCs w:val="24"/>
        </w:rPr>
        <w:t xml:space="preserve"> (CFI = </w:t>
      </w:r>
      <w:r>
        <w:rPr>
          <w:rFonts w:ascii="B Nazanin" w:hAnsi="B Nazanin" w:cs="B Nazanin" w:hint="cs"/>
          <w:sz w:val="24"/>
          <w:szCs w:val="24"/>
          <w:rtl/>
        </w:rPr>
        <w:t>۰٫۹۱۳؛</w:t>
      </w:r>
      <w:r>
        <w:rPr>
          <w:sz w:val="24"/>
          <w:szCs w:val="24"/>
        </w:rPr>
        <w:t xml:space="preserve"> TLI = </w:t>
      </w:r>
      <w:r>
        <w:rPr>
          <w:rFonts w:ascii="B Nazanin" w:hAnsi="B Nazanin" w:cs="B Nazanin" w:hint="cs"/>
          <w:sz w:val="24"/>
          <w:szCs w:val="24"/>
          <w:rtl/>
        </w:rPr>
        <w:t>۰٫۷۴۰؛</w:t>
      </w:r>
      <w:r>
        <w:rPr>
          <w:sz w:val="24"/>
          <w:szCs w:val="24"/>
        </w:rPr>
        <w:t xml:space="preserve"> RMSEA </w:t>
      </w:r>
      <w:r>
        <w:rPr>
          <w:sz w:val="24"/>
          <w:szCs w:val="24"/>
        </w:rPr>
        <w:lastRenderedPageBreak/>
        <w:t xml:space="preserve">= </w:t>
      </w:r>
      <w:r>
        <w:rPr>
          <w:rFonts w:ascii="B Nazanin" w:hAnsi="B Nazanin" w:cs="B Nazanin" w:hint="cs"/>
          <w:sz w:val="24"/>
          <w:szCs w:val="24"/>
          <w:rtl/>
        </w:rPr>
        <w:t>۰٫۱۹۲؛</w:t>
      </w:r>
      <w:r>
        <w:rPr>
          <w:sz w:val="24"/>
          <w:szCs w:val="24"/>
        </w:rPr>
        <w:t xml:space="preserve"> SRMR = </w:t>
      </w:r>
      <w:r>
        <w:rPr>
          <w:rFonts w:ascii="B Nazanin" w:hAnsi="B Nazanin" w:cs="B Nazanin" w:hint="cs"/>
          <w:sz w:val="24"/>
          <w:szCs w:val="24"/>
          <w:rtl/>
        </w:rPr>
        <w:t>۰٫۰۶۸) نیز نشان می‌دهند که حذف اثر مستقیم، برازش را تضعیف می‌کند. تأکید می‌شود که این تحلیل صرفاً تکمیلی است و مبنای داوری درباره فرضیه اصلی، فاصله اطمینان خودگردان‌سازی در بخش ۴-۸ است.</w:t>
      </w:r>
    </w:p>
    <w:p w14:paraId="37658D44" w14:textId="77777777" w:rsidR="00537408" w:rsidRDefault="00655A80" w:rsidP="00655A80">
      <w:pPr>
        <w:pStyle w:val="Heading2"/>
        <w:jc w:val="left"/>
      </w:pPr>
      <w:bookmarkStart w:id="96" w:name="_Toc243041629"/>
      <w:commentRangeStart w:id="97"/>
      <w:r>
        <w:rPr>
          <w:rFonts w:ascii="B Nazanin" w:hAnsi="B Nazanin" w:hint="cs"/>
          <w:szCs w:val="28"/>
          <w:rtl/>
        </w:rPr>
        <w:t>۴-۱۰</w:t>
      </w:r>
      <w:commentRangeStart w:id="98"/>
      <w:commentRangeStart w:id="99"/>
      <w:r>
        <w:rPr>
          <w:rFonts w:ascii="B Nazanin" w:hAnsi="B Nazanin" w:hint="cs"/>
          <w:szCs w:val="28"/>
          <w:rtl/>
        </w:rPr>
        <w:t>. جمع‌بندی یافته‌ها</w:t>
      </w:r>
      <w:commentRangeEnd w:id="97"/>
      <w:r>
        <w:rPr>
          <w:rStyle w:val="CommentReference"/>
        </w:rPr>
        <w:commentReference w:id="97"/>
      </w:r>
      <w:commentRangeEnd w:id="98"/>
      <w:r w:rsidR="007F4DE6">
        <w:rPr>
          <w:rStyle w:val="CommentReference"/>
          <w:rFonts w:cs="Times New Roman"/>
          <w:b w:val="0"/>
          <w:bCs w:val="0"/>
          <w:color w:val="auto"/>
          <w:rtl/>
        </w:rPr>
        <w:commentReference w:id="98"/>
      </w:r>
      <w:bookmarkEnd w:id="96"/>
      <w:commentRangeEnd w:id="99"/>
      <w:r w:rsidR="00A37D4B">
        <w:rPr>
          <w:rStyle w:val="CommentReference"/>
          <w:rFonts w:cs="Times New Roman"/>
          <w:b w:val="0"/>
          <w:bCs w:val="0"/>
          <w:color w:val="auto"/>
          <w:rtl/>
        </w:rPr>
        <w:commentReference w:id="99"/>
      </w:r>
    </w:p>
    <w:p w14:paraId="4DE9287E" w14:textId="77777777" w:rsidR="00537408" w:rsidRDefault="00655A80">
      <w:pPr>
        <w:bidi/>
        <w:spacing w:after="0" w:line="580" w:lineRule="exact"/>
        <w:jc w:val="both"/>
      </w:pPr>
      <w:r>
        <w:rPr>
          <w:rFonts w:ascii="B Nazanin" w:hAnsi="B Nazanin" w:cs="B Nazanin" w:hint="cs"/>
          <w:sz w:val="24"/>
          <w:szCs w:val="24"/>
          <w:highlight w:val="yellow"/>
          <w:rtl/>
          <w:lang w:val="fa-IR"/>
        </w:rPr>
        <w:t>جدول ۴-۱۱ نتایج آزمون هر چهار فرضیه را خلاصه می‌کند.</w:t>
      </w:r>
    </w:p>
    <w:p w14:paraId="04C34BDC" w14:textId="77777777" w:rsidR="00537408" w:rsidRDefault="00655A80">
      <w:pPr>
        <w:bidi/>
        <w:spacing w:before="180" w:after="40" w:line="580" w:lineRule="exact"/>
        <w:jc w:val="center"/>
      </w:pPr>
      <w:bookmarkStart w:id="100" w:name="_Toc243041660"/>
      <w:r>
        <w:rPr>
          <w:rFonts w:ascii="B Nazanin" w:hAnsi="B Nazanin" w:cs="B Nazanin" w:hint="cs"/>
          <w:b/>
          <w:bCs/>
          <w:sz w:val="24"/>
          <w:szCs w:val="24"/>
          <w:highlight w:val="yellow"/>
          <w:rtl/>
        </w:rPr>
        <w:t xml:space="preserve">جدول </w:t>
      </w:r>
      <w:r>
        <w:rPr>
          <w:rFonts w:ascii="B Nazanin" w:hAnsi="B Nazanin" w:cs="B Nazanin" w:hint="cs"/>
          <w:b/>
          <w:bCs/>
          <w:highlight w:val="yellow"/>
          <w:rtl/>
        </w:rPr>
        <w:fldChar w:fldCharType="begin" w:fldLock="1"/>
      </w:r>
      <w:r>
        <w:rPr>
          <w:rFonts w:ascii="B Nazanin" w:hAnsi="B Nazanin" w:cs="B Nazanin" w:hint="cs"/>
          <w:b/>
          <w:bCs/>
          <w:highlight w:val="yellow"/>
          <w:rtl/>
        </w:rPr>
        <w:instrText>SEQ جدول</w:instrText>
      </w:r>
      <w:r>
        <w:rPr>
          <w:rFonts w:ascii="B Nazanin" w:hAnsi="B Nazanin" w:cs="B Nazanin" w:hint="cs"/>
          <w:b/>
          <w:bCs/>
          <w:highlight w:val="yellow"/>
          <w:rtl/>
        </w:rPr>
        <w:fldChar w:fldCharType="separate"/>
      </w:r>
      <w:r>
        <w:rPr>
          <w:rFonts w:ascii="B Nazanin" w:hAnsi="B Nazanin" w:cs="B Nazanin" w:hint="cs"/>
          <w:b/>
          <w:bCs/>
          <w:sz w:val="24"/>
          <w:szCs w:val="24"/>
          <w:highlight w:val="yellow"/>
          <w:rtl/>
        </w:rPr>
        <w:t>۴-۱۱</w:t>
      </w:r>
      <w:r>
        <w:rPr>
          <w:rFonts w:ascii="B Nazanin" w:hAnsi="B Nazanin" w:cs="B Nazanin" w:hint="cs"/>
          <w:b/>
          <w:bCs/>
          <w:highlight w:val="yellow"/>
          <w:rtl/>
        </w:rPr>
        <w:fldChar w:fldCharType="end"/>
      </w:r>
      <w:r>
        <w:rPr>
          <w:rFonts w:ascii="B Nazanin" w:hAnsi="B Nazanin" w:cs="B Nazanin" w:hint="cs"/>
          <w:sz w:val="24"/>
          <w:szCs w:val="24"/>
          <w:highlight w:val="yellow"/>
          <w:rtl/>
          <w:lang w:val="fa-IR"/>
        </w:rPr>
        <w:t>. خلاصه نتایج آزمون فرضیه‌ها</w:t>
      </w:r>
      <w:bookmarkEnd w:id="100"/>
    </w:p>
    <w:tbl>
      <w:tblPr>
        <w:bidiVisual/>
        <w:tblW w:w="0" w:type="auto"/>
        <w:tblBorders>
          <w:top w:val="single" w:sz="12" w:space="0" w:color="000000"/>
          <w:bottom w:val="single" w:sz="12" w:space="0" w:color="000000"/>
        </w:tblBorders>
        <w:tblLook w:val="04A0" w:firstRow="1" w:lastRow="0" w:firstColumn="1" w:lastColumn="0" w:noHBand="0" w:noVBand="1"/>
      </w:tblPr>
      <w:tblGrid>
        <w:gridCol w:w="2740"/>
        <w:gridCol w:w="2740"/>
        <w:gridCol w:w="2740"/>
      </w:tblGrid>
      <w:tr w:rsidR="00537408" w14:paraId="672F3776" w14:textId="77777777">
        <w:tc>
          <w:tcPr>
            <w:tcW w:w="2740" w:type="dxa"/>
            <w:tcBorders>
              <w:bottom w:val="single" w:sz="12" w:space="0" w:color="000000"/>
            </w:tcBorders>
          </w:tcPr>
          <w:p w14:paraId="5341E17B" w14:textId="77777777" w:rsidR="00537408" w:rsidRDefault="00655A80">
            <w:pPr>
              <w:bidi/>
              <w:jc w:val="center"/>
            </w:pPr>
            <w:r>
              <w:rPr>
                <w:rFonts w:ascii="B Nazanin" w:hAnsi="B Nazanin" w:cs="B Nazanin"/>
                <w:b/>
                <w:rtl/>
              </w:rPr>
              <w:t>فرضیه</w:t>
            </w:r>
          </w:p>
        </w:tc>
        <w:tc>
          <w:tcPr>
            <w:tcW w:w="2740" w:type="dxa"/>
            <w:tcBorders>
              <w:bottom w:val="single" w:sz="12" w:space="0" w:color="000000"/>
            </w:tcBorders>
          </w:tcPr>
          <w:p w14:paraId="21740C1E" w14:textId="77777777" w:rsidR="00537408" w:rsidRDefault="00655A80">
            <w:pPr>
              <w:bidi/>
              <w:jc w:val="center"/>
            </w:pPr>
            <w:r>
              <w:rPr>
                <w:rFonts w:ascii="B Nazanin" w:hAnsi="B Nazanin" w:cs="B Nazanin"/>
                <w:b/>
                <w:rtl/>
              </w:rPr>
              <w:t>آزمون</w:t>
            </w:r>
          </w:p>
        </w:tc>
        <w:tc>
          <w:tcPr>
            <w:tcW w:w="2740" w:type="dxa"/>
            <w:tcBorders>
              <w:bottom w:val="single" w:sz="12" w:space="0" w:color="000000"/>
            </w:tcBorders>
          </w:tcPr>
          <w:p w14:paraId="7C01ABF8" w14:textId="77777777" w:rsidR="00537408" w:rsidRDefault="00655A80">
            <w:pPr>
              <w:bidi/>
              <w:jc w:val="center"/>
            </w:pPr>
            <w:r>
              <w:rPr>
                <w:rFonts w:ascii="B Nazanin" w:hAnsi="B Nazanin" w:cs="B Nazanin"/>
                <w:b/>
                <w:rtl/>
              </w:rPr>
              <w:t>نتیجه</w:t>
            </w:r>
          </w:p>
        </w:tc>
      </w:tr>
      <w:tr w:rsidR="00537408" w14:paraId="2DB0D021" w14:textId="77777777">
        <w:tc>
          <w:tcPr>
            <w:tcW w:w="2740" w:type="dxa"/>
          </w:tcPr>
          <w:p w14:paraId="196F9923" w14:textId="77777777" w:rsidR="00537408" w:rsidRDefault="00655A80">
            <w:pPr>
              <w:bidi/>
              <w:jc w:val="center"/>
            </w:pPr>
            <w:r>
              <w:rPr>
                <w:rFonts w:ascii="B Nazanin" w:hAnsi="B Nazanin" w:cs="B Nazanin"/>
                <w:rtl/>
              </w:rPr>
              <w:t>فرضیه اول (اصلی): میانجی‌گری طرحواره‌ها</w:t>
            </w:r>
          </w:p>
        </w:tc>
        <w:tc>
          <w:tcPr>
            <w:tcW w:w="2740" w:type="dxa"/>
          </w:tcPr>
          <w:p w14:paraId="6952A370" w14:textId="77777777" w:rsidR="00537408" w:rsidRDefault="00655A80">
            <w:pPr>
              <w:bidi/>
              <w:jc w:val="center"/>
            </w:pPr>
            <w:r>
              <w:rPr>
                <w:rFonts w:ascii="B Nazanin" w:hAnsi="B Nazanin" w:cs="B Nazanin"/>
                <w:rtl/>
              </w:rPr>
              <w:t>تحلیل میانجی‌گری؛ اثر غیرمستقیم ۰٫۰۷۰؛ فاصله اطمینان ۹۵٪ [۰٫۰۱۱ تا ۰٫۱۳۳]</w:t>
            </w:r>
          </w:p>
        </w:tc>
        <w:tc>
          <w:tcPr>
            <w:tcW w:w="2740" w:type="dxa"/>
          </w:tcPr>
          <w:p w14:paraId="2254E3B8" w14:textId="77777777" w:rsidR="00537408" w:rsidRDefault="00655A80">
            <w:pPr>
              <w:bidi/>
              <w:jc w:val="center"/>
            </w:pPr>
            <w:r>
              <w:rPr>
                <w:rFonts w:ascii="B Nazanin" w:hAnsi="B Nazanin" w:cs="B Nazanin"/>
                <w:rtl/>
              </w:rPr>
              <w:t>تأیید؛ میانجی‌گری جزئی (c′ = ۰٫۱۴۹؛ p = ۰٫۰۰۶)</w:t>
            </w:r>
          </w:p>
        </w:tc>
      </w:tr>
      <w:tr w:rsidR="00537408" w14:paraId="0CBE0644" w14:textId="77777777">
        <w:tc>
          <w:tcPr>
            <w:tcW w:w="2740" w:type="dxa"/>
          </w:tcPr>
          <w:p w14:paraId="732D43FF" w14:textId="77777777" w:rsidR="00537408" w:rsidRDefault="00655A80">
            <w:pPr>
              <w:bidi/>
              <w:jc w:val="center"/>
            </w:pPr>
            <w:r>
              <w:rPr>
                <w:rFonts w:ascii="B Nazanin" w:hAnsi="B Nazanin" w:cs="B Nazanin"/>
                <w:rtl/>
              </w:rPr>
              <w:t>فرضیه دوم: رابطه اضطراب با رفتار پرخطر</w:t>
            </w:r>
          </w:p>
        </w:tc>
        <w:tc>
          <w:tcPr>
            <w:tcW w:w="2740" w:type="dxa"/>
          </w:tcPr>
          <w:p w14:paraId="2A968ED1" w14:textId="77777777" w:rsidR="00537408" w:rsidRDefault="00655A80">
            <w:pPr>
              <w:bidi/>
              <w:jc w:val="center"/>
            </w:pPr>
            <w:r>
              <w:rPr>
                <w:rFonts w:ascii="B Nazanin" w:hAnsi="B Nazanin" w:cs="B Nazanin"/>
                <w:rtl/>
              </w:rPr>
              <w:t>همبستگی پیرسون: r = ۰٫۳۲۷؛ p &lt; ۰٫۰۰۱</w:t>
            </w:r>
          </w:p>
        </w:tc>
        <w:tc>
          <w:tcPr>
            <w:tcW w:w="2740" w:type="dxa"/>
          </w:tcPr>
          <w:p w14:paraId="6CF1A118" w14:textId="77777777" w:rsidR="00537408" w:rsidRDefault="00655A80">
            <w:pPr>
              <w:bidi/>
              <w:jc w:val="center"/>
            </w:pPr>
            <w:r>
              <w:rPr>
                <w:rFonts w:ascii="B Nazanin" w:hAnsi="B Nazanin" w:cs="B Nazanin"/>
                <w:rtl/>
              </w:rPr>
              <w:t>تأیید شد</w:t>
            </w:r>
          </w:p>
        </w:tc>
      </w:tr>
      <w:tr w:rsidR="00537408" w14:paraId="7324B465" w14:textId="77777777">
        <w:tc>
          <w:tcPr>
            <w:tcW w:w="2740" w:type="dxa"/>
          </w:tcPr>
          <w:p w14:paraId="71030B95" w14:textId="77777777" w:rsidR="00537408" w:rsidRDefault="00655A80">
            <w:pPr>
              <w:bidi/>
              <w:jc w:val="center"/>
            </w:pPr>
            <w:r>
              <w:rPr>
                <w:rFonts w:ascii="B Nazanin" w:hAnsi="B Nazanin" w:cs="B Nazanin"/>
                <w:rtl/>
              </w:rPr>
              <w:t>فرضیه سوم: رابطه اضطراب با طرحواره‌ها</w:t>
            </w:r>
          </w:p>
        </w:tc>
        <w:tc>
          <w:tcPr>
            <w:tcW w:w="2740" w:type="dxa"/>
          </w:tcPr>
          <w:p w14:paraId="1CE04BC4" w14:textId="77777777" w:rsidR="00537408" w:rsidRDefault="00655A80">
            <w:pPr>
              <w:bidi/>
              <w:jc w:val="center"/>
            </w:pPr>
            <w:r>
              <w:rPr>
                <w:rFonts w:ascii="B Nazanin" w:hAnsi="B Nazanin" w:cs="B Nazanin"/>
                <w:rtl/>
              </w:rPr>
              <w:t>همبستگی پیرسون: r = ۰٫۵۰۱؛ p &lt; ۰٫۰۰۱</w:t>
            </w:r>
          </w:p>
        </w:tc>
        <w:tc>
          <w:tcPr>
            <w:tcW w:w="2740" w:type="dxa"/>
          </w:tcPr>
          <w:p w14:paraId="63C762C3" w14:textId="77777777" w:rsidR="00537408" w:rsidRDefault="00655A80">
            <w:pPr>
              <w:bidi/>
              <w:jc w:val="center"/>
            </w:pPr>
            <w:r>
              <w:rPr>
                <w:rFonts w:ascii="B Nazanin" w:hAnsi="B Nazanin" w:cs="B Nazanin"/>
                <w:rtl/>
              </w:rPr>
              <w:t>تأیید شد</w:t>
            </w:r>
          </w:p>
        </w:tc>
      </w:tr>
      <w:tr w:rsidR="00537408" w14:paraId="387C5BA7" w14:textId="77777777">
        <w:tc>
          <w:tcPr>
            <w:tcW w:w="2740" w:type="dxa"/>
          </w:tcPr>
          <w:p w14:paraId="6229738F" w14:textId="77777777" w:rsidR="00537408" w:rsidRDefault="00655A80">
            <w:pPr>
              <w:bidi/>
              <w:jc w:val="center"/>
            </w:pPr>
            <w:r>
              <w:rPr>
                <w:rFonts w:ascii="B Nazanin" w:hAnsi="B Nazanin" w:cs="B Nazanin"/>
                <w:rtl/>
              </w:rPr>
              <w:t>فرضیه چهارم: رابطه طرحواره‌ها با رفتار پرخطر</w:t>
            </w:r>
          </w:p>
        </w:tc>
        <w:tc>
          <w:tcPr>
            <w:tcW w:w="2740" w:type="dxa"/>
          </w:tcPr>
          <w:p w14:paraId="6B43324D" w14:textId="77777777" w:rsidR="00537408" w:rsidRDefault="00655A80">
            <w:pPr>
              <w:bidi/>
              <w:jc w:val="center"/>
            </w:pPr>
            <w:r>
              <w:rPr>
                <w:rFonts w:ascii="B Nazanin" w:hAnsi="B Nazanin" w:cs="B Nazanin"/>
                <w:rtl/>
              </w:rPr>
              <w:t>همبستگی پیرسون: r = ۰٫۳۲۱؛ p &lt; ۰٫۰۰۱</w:t>
            </w:r>
          </w:p>
        </w:tc>
        <w:tc>
          <w:tcPr>
            <w:tcW w:w="2740" w:type="dxa"/>
          </w:tcPr>
          <w:p w14:paraId="0BEDAFC2" w14:textId="77777777" w:rsidR="00537408" w:rsidRDefault="00655A80">
            <w:pPr>
              <w:bidi/>
              <w:jc w:val="center"/>
            </w:pPr>
            <w:r>
              <w:rPr>
                <w:rFonts w:ascii="B Nazanin" w:hAnsi="B Nazanin" w:cs="B Nazanin"/>
                <w:rtl/>
              </w:rPr>
              <w:t>تأیید شد</w:t>
            </w:r>
          </w:p>
        </w:tc>
      </w:tr>
    </w:tbl>
    <w:p w14:paraId="15D4D5A9" w14:textId="77777777" w:rsidR="00537408" w:rsidRDefault="00655A80">
      <w:pPr>
        <w:bidi/>
        <w:spacing w:after="0" w:line="580" w:lineRule="exact"/>
        <w:jc w:val="both"/>
      </w:pPr>
      <w:r>
        <w:rPr>
          <w:rFonts w:ascii="B Nazanin" w:hAnsi="B Nazanin" w:cs="B Nazanin" w:hint="cs"/>
          <w:sz w:val="24"/>
          <w:szCs w:val="24"/>
          <w:rtl/>
        </w:rPr>
        <w:t>به‌تفکیک فرضیه‌ها، رابطه اضطراب صفتی با نمره تحمل ریسک مالی مثبت و معنادار بود (r = ۰٫۳۲۷؛ p &lt; ۰٫۰۰۱) و فرضیه دوم حمایت شد؛ رابطه اضطراب صفتی با طرحواره‌های ناسازگار اولیه نیز مثبت بود (r = ۰٫۵۰۱؛ p &lt; ۰٫۰۰۱؛ فرضیه سوم). همچنین رابطه نمره کل طرحواره‌ها با نمره تحمل ریسک مالی مثبت و معنادار به دست آمد (r = ۰٫۳۲۱؛ p &lt; ۰٫۰۰۱؛ فرضیه چهارم). در فرضیه اصلی، اثر غیرمستقیم اضطراب از مسیر طرحواره‌ها ۰٫۰۷۰ بود و فاصله اطمینان ۹۵درصدی آن [۰٫۰۱۱، ۰٫۱۳۳] صفر را دربرنگرفت؛ در عین حال اثر مستقیم نیز معنادار باقی ماند (c′ = ۰٫۱۴۹؛ p = ۰٫۰۰۶)، بنابراین الگوی میانجی‌گری جزئی بود. هر چهار فرضیه حمایت شدند. این روابط آماری‌اند و به‌دلیل مقطعی‌بودن پژوهش، علیت را اثبات نمی‌کنند؛ تحلیل مسیر بخش ۴-۹ نیز با توجه به حجم نمونه ۱۸۵ نفر و محدودیت مدل‌سازی ساختاری، تکمیلی تفسیر می‌شود.</w:t>
      </w:r>
    </w:p>
    <w:p w14:paraId="2CC16330" w14:textId="77777777" w:rsidR="00537408" w:rsidRDefault="00537408">
      <w:pPr>
        <w:sectPr w:rsidR="00537408">
          <w:footerReference w:type="default" r:id="rId17"/>
          <w:footnotePr>
            <w:numRestart w:val="eachPage"/>
          </w:footnotePr>
          <w:pgSz w:w="11906" w:h="16838"/>
          <w:pgMar w:top="1701" w:right="2268" w:bottom="1417" w:left="1417" w:header="720" w:footer="567" w:gutter="0"/>
          <w:cols w:space="720"/>
          <w:titlePg/>
          <w:bidi/>
          <w:docGrid w:linePitch="360"/>
        </w:sectPr>
      </w:pPr>
    </w:p>
    <w:p w14:paraId="1206E788" w14:textId="77777777" w:rsidR="00655A80" w:rsidRDefault="00655A80">
      <w:pPr>
        <w:bidi/>
        <w:spacing w:before="120" w:after="240" w:line="580" w:lineRule="exact"/>
        <w:jc w:val="center"/>
        <w:outlineLvl w:val="0"/>
        <w:rPr>
          <w:rFonts w:ascii="B Nazanin" w:hAnsi="B Nazanin" w:cs="B Nazanin"/>
          <w:b/>
          <w:bCs/>
          <w:sz w:val="56"/>
          <w:szCs w:val="56"/>
        </w:rPr>
      </w:pPr>
      <w:bookmarkStart w:id="101" w:name="_Toc243041630"/>
      <w:r>
        <w:rPr>
          <w:rFonts w:ascii="B Nazanin" w:hAnsi="B Nazanin" w:cs="B Nazanin" w:hint="cs"/>
          <w:b/>
          <w:bCs/>
          <w:sz w:val="56"/>
          <w:szCs w:val="56"/>
          <w:rtl/>
        </w:rPr>
        <w:lastRenderedPageBreak/>
        <w:t>فصل پنجم</w:t>
      </w:r>
      <w:bookmarkEnd w:id="101"/>
    </w:p>
    <w:p w14:paraId="2DECFDA3" w14:textId="77777777" w:rsidR="00537408" w:rsidRPr="00655A80" w:rsidRDefault="00655A80" w:rsidP="00655A80">
      <w:pPr>
        <w:bidi/>
        <w:spacing w:before="120" w:after="240" w:line="580" w:lineRule="exact"/>
        <w:jc w:val="center"/>
        <w:outlineLvl w:val="0"/>
        <w:rPr>
          <w:sz w:val="56"/>
          <w:szCs w:val="56"/>
        </w:rPr>
      </w:pPr>
      <w:r w:rsidRPr="00655A80">
        <w:rPr>
          <w:rFonts w:ascii="B Nazanin" w:hAnsi="B Nazanin" w:cs="B Nazanin" w:hint="cs"/>
          <w:b/>
          <w:bCs/>
          <w:sz w:val="24"/>
          <w:szCs w:val="24"/>
          <w:rtl/>
        </w:rPr>
        <w:t xml:space="preserve"> </w:t>
      </w:r>
      <w:bookmarkStart w:id="102" w:name="_Toc243041631"/>
      <w:r w:rsidRPr="00655A80">
        <w:rPr>
          <w:rFonts w:ascii="B Nazanin" w:hAnsi="B Nazanin" w:cs="B Nazanin" w:hint="cs"/>
          <w:b/>
          <w:bCs/>
          <w:sz w:val="24"/>
          <w:szCs w:val="24"/>
          <w:rtl/>
        </w:rPr>
        <w:t>بحث و نتیجه‌گیری</w:t>
      </w:r>
      <w:bookmarkEnd w:id="102"/>
    </w:p>
    <w:p w14:paraId="77CB16A6" w14:textId="77777777" w:rsidR="00537408" w:rsidRDefault="00655A80" w:rsidP="00655A80">
      <w:pPr>
        <w:pStyle w:val="Heading2"/>
        <w:jc w:val="both"/>
      </w:pPr>
      <w:bookmarkStart w:id="103" w:name="_Toc243041632"/>
      <w:r>
        <w:rPr>
          <w:rFonts w:ascii="B Nazanin" w:hAnsi="B Nazanin" w:hint="cs"/>
          <w:szCs w:val="28"/>
          <w:rtl/>
        </w:rPr>
        <w:t>۵-۱. مقدمه</w:t>
      </w:r>
      <w:bookmarkEnd w:id="103"/>
    </w:p>
    <w:p w14:paraId="4530E699" w14:textId="77777777" w:rsidR="00537408" w:rsidRDefault="00655A80" w:rsidP="00655A80">
      <w:pPr>
        <w:bidi/>
        <w:spacing w:after="0" w:line="580" w:lineRule="exact"/>
        <w:jc w:val="both"/>
      </w:pPr>
      <w:r>
        <w:rPr>
          <w:rFonts w:ascii="B Nazanin" w:hAnsi="B Nazanin" w:cs="B Nazanin" w:hint="cs"/>
          <w:sz w:val="24"/>
          <w:szCs w:val="24"/>
          <w:rtl/>
        </w:rPr>
        <w:t>فصل پنجم به بحث درباره یافته‌های پژوهش، تبیین آن‌ها در پرتو مبانی نظری و پیشینه پژوهشی، و استخراج نتیجه‌گیری‌ها، کاربردها، محدودیت‌ها و پیشنهادها اختصاص دارد. در فصل چهارم، چهار فرضیه پژوهش — یک فرضیه اصلی درباره نقش میانجی طرحواره‌های ناسازگار اولیه در رابطه اضطراب صفتی با رفتارهای مالی پرخطر و سه فرضیه فرعی درباره روابط دوتایی این سه متغیر — آزمون شدند و هر چهار فرضیه تأیید گردیدند. کار فصل حاضر آن است که این یافته‌ها را از سطح گزارش آماری به سطح تفسیر نظری ارتقا دهد: هر یافته در کنار شواهد هم‌سو و ناهمسوی پیشینه نهاده می‌شود، سازوکار احتمالی آن با اتکا به نظریه‌های مرور شده در فصل دوم تبیین می‌گردد و پیامدهای نظری و کاربردی آن استخراج می‌شود.</w:t>
      </w:r>
    </w:p>
    <w:p w14:paraId="000B6503" w14:textId="77777777" w:rsidR="00537408" w:rsidRDefault="00655A80" w:rsidP="00655A80">
      <w:pPr>
        <w:bidi/>
        <w:spacing w:after="0" w:line="580" w:lineRule="exact"/>
        <w:jc w:val="both"/>
      </w:pPr>
      <w:r>
        <w:rPr>
          <w:rFonts w:ascii="B Nazanin" w:hAnsi="B Nazanin" w:cs="B Nazanin" w:hint="cs"/>
          <w:sz w:val="24"/>
          <w:szCs w:val="24"/>
          <w:rtl/>
        </w:rPr>
        <w:t>چارچوب هدایت‌کننده این بحث، همان مدل مفهومی پژوهش است: زنجیره‌ای که در آن اضطراب صفتی به‌مثابه ویژگی زمینه‌ای، طرحواره‌های ناسازگار اولیه به‌مثابه سازوکار شناختی-هیجانی، و رفتارهای مالی پرخطر به‌مثابه پیامد رفتاری در نظر گرفته می‌شوند و پیوند آن‌ها بر منطق مدل آسیب‌پذیری-استرس استوار است (زاکرمن، ۱۹۹۹). در این چارچوب، اضطراب صفتی (اسپیلبرگر، ۱۹۸۳) زمینه هیجانی پایداری فراهم می‌کند که در آن الگوهای شناختی ناسازگار شکل می‌گیرند و تداوم می‌یابند (بک، ۱۹۷۶؛ یانگ و همکاران، ۲۰۰۳) و این الگوها خود تصمیم‌گیری در موقعیت‌های نامطمئن را تحت تأثیر قرار می‌دهند (کانمن و تورسکی، ۱۹۷۹). از آنجا که طرح پژوهش مقطعی و همبستگی است، زبان این فصل آگاهانه غیرعلی است و یافته‌ها به‌مثابه روابط سازگار با مدل نظری خوانده می‌شوند، نه شاهد قطعی روابط علت و معلولی.</w:t>
      </w:r>
    </w:p>
    <w:p w14:paraId="502EC701" w14:textId="77777777" w:rsidR="00537408" w:rsidRDefault="00655A80" w:rsidP="00655A80">
      <w:pPr>
        <w:bidi/>
        <w:spacing w:after="0" w:line="580" w:lineRule="exact"/>
        <w:jc w:val="both"/>
      </w:pPr>
      <w:r>
        <w:rPr>
          <w:rFonts w:ascii="B Nazanin" w:hAnsi="B Nazanin" w:cs="B Nazanin" w:hint="cs"/>
          <w:sz w:val="24"/>
          <w:szCs w:val="24"/>
          <w:highlight w:val="yellow"/>
          <w:rtl/>
          <w:lang w:val="fa-IR"/>
        </w:rPr>
        <w:t>نقشه راه فصل چنین است: بخش ۵-۲ هر فرضیه را جداگانه تفسیر و بحث می‌کند؛ بخش ۵-۳ همسویی و ناهمسویی یافته‌ها با پیشینه را بررسی می‌کند. سپس محدودیت‌های پژوهش، پیشنهادهای پژوهشی آینده و پیشنهادهای کاربردی به‌ترتیب در بخش‌های ۵-۴، ۵-۵ و ۵-۶ آمده‌اند.</w:t>
      </w:r>
    </w:p>
    <w:p w14:paraId="5E4E0846" w14:textId="77777777" w:rsidR="008B5CB5" w:rsidRDefault="001454AB">
      <w:pPr>
        <w:spacing w:after="0" w:line="20" w:lineRule="exact"/>
      </w:pPr>
      <w:commentRangeStart w:id="104"/>
      <w:commentRangeStart w:id="105"/>
      <w:r>
        <w:t>​</w:t>
      </w:r>
      <w:commentRangeEnd w:id="104"/>
      <w:commentRangeEnd w:id="105"/>
      <w:r>
        <w:rPr>
          <w:rStyle w:val="CommentReference"/>
        </w:rPr>
        <w:commentReference w:id="104"/>
      </w:r>
      <w:r>
        <w:rPr>
          <w:rStyle w:val="CommentReference"/>
        </w:rPr>
        <w:commentReference w:id="105"/>
      </w:r>
    </w:p>
    <w:p w14:paraId="2C8F44D3" w14:textId="77777777" w:rsidR="00537408" w:rsidRDefault="00655A80" w:rsidP="00655A80">
      <w:pPr>
        <w:pStyle w:val="Heading2"/>
        <w:jc w:val="both"/>
      </w:pPr>
      <w:bookmarkStart w:id="106" w:name="_Toc243041633"/>
      <w:r>
        <w:rPr>
          <w:rFonts w:ascii="B Nazanin" w:hAnsi="B Nazanin" w:hint="cs"/>
          <w:szCs w:val="28"/>
          <w:rtl/>
        </w:rPr>
        <w:lastRenderedPageBreak/>
        <w:t>۵-۲. بحث درباره یافته‌ها</w:t>
      </w:r>
      <w:bookmarkEnd w:id="106"/>
    </w:p>
    <w:p w14:paraId="0F502082" w14:textId="77777777" w:rsidR="00537408" w:rsidRDefault="00655A80" w:rsidP="00655A80">
      <w:pPr>
        <w:pStyle w:val="Heading3"/>
        <w:jc w:val="both"/>
      </w:pPr>
      <w:bookmarkStart w:id="107" w:name="_Toc243041634"/>
      <w:r>
        <w:rPr>
          <w:rFonts w:ascii="B Nazanin" w:hAnsi="B Nazanin" w:hint="cs"/>
          <w:szCs w:val="26"/>
          <w:rtl/>
        </w:rPr>
        <w:t>۵-۲-۱. فرضیه اصلی: میانجی‌گری جزئی طرحواره‌های ناسازگار اولیه</w:t>
      </w:r>
      <w:bookmarkEnd w:id="107"/>
    </w:p>
    <w:p w14:paraId="0FFBC424" w14:textId="77777777" w:rsidR="00537408" w:rsidRDefault="00655A80" w:rsidP="00655A80">
      <w:pPr>
        <w:bidi/>
        <w:spacing w:after="0" w:line="580" w:lineRule="exact"/>
        <w:jc w:val="both"/>
      </w:pPr>
      <w:r>
        <w:rPr>
          <w:rFonts w:ascii="B Nazanin" w:hAnsi="B Nazanin" w:cs="B Nazanin" w:hint="cs"/>
          <w:sz w:val="24"/>
          <w:szCs w:val="24"/>
          <w:rtl/>
        </w:rPr>
        <w:t>مهم‌ترین یافته پژوهش، تأیید نقش میانجی طرحواره‌های ناسازگار اولیه در رابطه اضطراب صفتی با رفتارهای مالی پرخطر است. اثر غیرمستقیم معنادار (۰٫۰۷۰ با فاصله اطمینان ۰٫۰۱۱ تا ۰٫۱۳۳) در کنار معنادار ماندن اثر مستقیم (۰٫۱۴۹؛</w:t>
      </w:r>
      <w:r>
        <w:rPr>
          <w:sz w:val="24"/>
          <w:szCs w:val="24"/>
        </w:rPr>
        <w:t xml:space="preserve"> p = </w:t>
      </w:r>
      <w:r>
        <w:rPr>
          <w:rFonts w:ascii="B Nazanin" w:hAnsi="B Nazanin" w:cs="B Nazanin" w:hint="cs"/>
          <w:sz w:val="24"/>
          <w:szCs w:val="24"/>
          <w:rtl/>
        </w:rPr>
        <w:t>۰٫۰۰۶) نشان می‌دهد که طرحواره‌ها بخشی از سازوکار این پیوند را حمل می‌کنند، اما همه آن را توضیح نمی‌دهند. این الگوی میانجی‌گری جزئی دقیقاً همان چیزی است که مدل آسیب‌پذیری-استرس پیش‌بینی می‌کند: ویژگی زمینه‌ای اضطراب از مسیر الگوهای شناختی ناسازگار به پیامد رفتاری می‌رسد، بی‌آنکه این مسیر یگانه باشد (زاکرمن، ۱۹۹۹؛ بک، ۱۹۷۶).</w:t>
      </w:r>
    </w:p>
    <w:p w14:paraId="48A0534C" w14:textId="77777777" w:rsidR="00537408" w:rsidRDefault="00655A80" w:rsidP="00655A80">
      <w:pPr>
        <w:bidi/>
        <w:spacing w:after="0" w:line="580" w:lineRule="exact"/>
        <w:jc w:val="both"/>
      </w:pPr>
      <w:r>
        <w:rPr>
          <w:rFonts w:ascii="B Nazanin" w:hAnsi="B Nazanin" w:cs="B Nazanin" w:hint="cs"/>
          <w:sz w:val="24"/>
          <w:szCs w:val="24"/>
          <w:rtl/>
        </w:rPr>
        <w:t>سازوکار این میانجی‌گری را می‌توان در دو گام خواند. در گام نخست، اضطراب صفتی بالا با فعال‌سازی و تداوم طرحواره‌ها پیوند می‌خورد؛ یافته‌ای که با دیدگاه بک و کلارک (۱۹۹۷) درباره سوگیری پردازش اطلاعات در اضطراب و نظریه کنترل توجه آیزنک و همکاران (۲۰۰۷) سازگار است و در پژوهش‌های هالورسن و همکاران (۲۰۰۹) و ریم و همکاران (۲۰۱۵) درباره پیوند روان‌رنجوری با طرحواره‌های ناسازگار نیز دیده شده است. در گام دوم، طرحواره‌های فعال، تصمیم‌گیری در موقعیت‌های مالی نامطمئن را به سمت رفتارهای پرخطر سوق می‌دهند؛ همسو با شواهد شوری و همکاران (۲۰۱۲) و مرور نظام‌مند ویرا و همکاران (۲۰۲۳) درباره پیوند طرحواره‌ها با رفتارهای اعتیادی و پرخطر. سابقه پژوهشی میانجی‌گری نیز از این الگو پشتیبانی می‌کند: سافیتری و همکاران (۲۰۲۵) نشان دادند که اثر عوامل روانی-اجتماعی بر تصمیم سرمایه‌گذاری از مسیر تحمل ریسک می‌گذرد و اولولو و همکاران (۲۰۲۴) با مداخله آموزشی-شناختی، نگرش به ریسک مالی را بهبود دادند که بر شکل‌پذیری این مسیر دلالت دارد.</w:t>
      </w:r>
    </w:p>
    <w:p w14:paraId="49A8699E" w14:textId="77777777" w:rsidR="00537408" w:rsidRDefault="00655A80" w:rsidP="00655A80">
      <w:pPr>
        <w:bidi/>
        <w:spacing w:after="0" w:line="580" w:lineRule="exact"/>
        <w:jc w:val="both"/>
      </w:pPr>
      <w:r>
        <w:rPr>
          <w:rFonts w:ascii="B Nazanin" w:hAnsi="B Nazanin" w:cs="B Nazanin" w:hint="cs"/>
          <w:sz w:val="24"/>
          <w:szCs w:val="24"/>
          <w:rtl/>
        </w:rPr>
        <w:t>جزئی بودن میانجی‌گری نیز به‌اندازه خود آن معنادار است: حدود یک‌سوم اثر کل از مسیر طرحواره‌ها می‌گذرد و دوسوم دیگر مستقیم یا از مسیرهای دیگر است. این سهم باقیمانده می‌تواند بازتاب سازوکارهای هیجانی مستقیم (مانند واکنش‌پذیری هیجانی معامله‌گران که لو و رپین (۲۰۰۲) گزارش کردند)، سوگیری‌های رفتاری مستقل از طرحواره (مانند رفتار توده‌وار در شرایط استرس بازار؛ هوانگ و سالمون، ۲۰۰۴) یا تفاوت‌های فردی دیگر باشد. رد مدل مقید میانجی‌گری کامل در تحلیل تکمیلی</w:t>
      </w:r>
      <w:r>
        <w:rPr>
          <w:sz w:val="24"/>
          <w:szCs w:val="24"/>
        </w:rPr>
        <w:t xml:space="preserve"> (p = </w:t>
      </w:r>
      <w:r>
        <w:rPr>
          <w:rFonts w:ascii="B Nazanin" w:hAnsi="B Nazanin" w:cs="B Nazanin" w:hint="cs"/>
          <w:sz w:val="24"/>
          <w:szCs w:val="24"/>
          <w:rtl/>
        </w:rPr>
        <w:t>۰٫۰۰۵) نیز مؤید همین نکته است: حذف اثر مستقیم، برازش مدل را به‌طور معنادار تضعیف می‌کند.</w:t>
      </w:r>
    </w:p>
    <w:p w14:paraId="5CE8B886" w14:textId="77777777" w:rsidR="00537408" w:rsidRDefault="00655A80" w:rsidP="00655A80">
      <w:pPr>
        <w:pStyle w:val="Heading3"/>
        <w:jc w:val="both"/>
      </w:pPr>
      <w:bookmarkStart w:id="108" w:name="_Toc243041635"/>
      <w:r>
        <w:rPr>
          <w:rFonts w:ascii="B Nazanin" w:hAnsi="B Nazanin" w:hint="cs"/>
          <w:szCs w:val="26"/>
          <w:rtl/>
        </w:rPr>
        <w:lastRenderedPageBreak/>
        <w:t>۵-۲-۲. فرضیه دوم: رابطه اضطراب صفتی با رفتارهای مالی پرخطر</w:t>
      </w:r>
      <w:bookmarkEnd w:id="108"/>
    </w:p>
    <w:p w14:paraId="66FBDC9F" w14:textId="77777777" w:rsidR="00537408" w:rsidRDefault="00655A80" w:rsidP="00655A80">
      <w:pPr>
        <w:bidi/>
        <w:spacing w:after="0" w:line="580" w:lineRule="exact"/>
        <w:jc w:val="both"/>
      </w:pPr>
      <w:r>
        <w:rPr>
          <w:rFonts w:ascii="B Nazanin" w:hAnsi="B Nazanin" w:cs="B Nazanin" w:hint="cs"/>
          <w:sz w:val="24"/>
          <w:szCs w:val="24"/>
          <w:rtl/>
        </w:rPr>
        <w:t>رابطه مثبت معنادار میان اضطراب صفتی و رفتارهای مالی پرخطر</w:t>
      </w:r>
      <w:r>
        <w:rPr>
          <w:sz w:val="24"/>
          <w:szCs w:val="24"/>
        </w:rPr>
        <w:t xml:space="preserve"> (r = </w:t>
      </w:r>
      <w:r>
        <w:rPr>
          <w:rFonts w:ascii="B Nazanin" w:hAnsi="B Nazanin" w:cs="B Nazanin" w:hint="cs"/>
          <w:sz w:val="24"/>
          <w:szCs w:val="24"/>
          <w:rtl/>
        </w:rPr>
        <w:t>۰٫۳۲۷) با اندازه‌اثر کوچک تا متوسط، فرضیه دوم را تأیید کرد. این یافته با شواهدی همسوست که اضطراب را با تصمیم‌گیری مختل در موقعیت‌های مالی پیوند می‌دهند: هارتلی و فلپس (۲۰۱۲) نقش اضطراب در تصمیم‌گیری را مستند کردند، لو و همکاران (۲۰۰۵) نشان دادند که واکنش‌پذیری هیجانی شدید با عملکرد ضعیف‌تر معامله‌گران روزانه همراه است، گامبتی و جوسبرتی (۲۰۱۲) اثر اضطراب بر تصمیم‌های سرمایه‌گذاری را گزارش کردند و فنتون-اوکریوی و همکاران (۲۰۱۱) تأثیر هیجان‌ها بر تصمیم و عملکرد معامله‌گران را نشان دادند. در پیشینه داخلی نیز ستایش و همکاران (۱۳۹۹) پیوند ویژگی‌های شخصیتی با رفتار معاملاتی سرمایه‌گذاران حقیقی و فلاح و خدایی (۱۳۹۸) پیوند سبک‌های تصمیم‌گیری با عملکرد سرمایه‌گذاری را گزارش کرده‌اند.</w:t>
      </w:r>
    </w:p>
    <w:p w14:paraId="674BA7D6" w14:textId="77777777" w:rsidR="00537408" w:rsidRDefault="00655A80" w:rsidP="00655A80">
      <w:pPr>
        <w:bidi/>
        <w:spacing w:after="0" w:line="580" w:lineRule="exact"/>
        <w:jc w:val="both"/>
      </w:pPr>
      <w:r>
        <w:rPr>
          <w:rFonts w:ascii="B Nazanin" w:hAnsi="B Nazanin" w:cs="B Nazanin" w:hint="cs"/>
          <w:sz w:val="24"/>
          <w:szCs w:val="24"/>
          <w:rtl/>
        </w:rPr>
        <w:t>با این حال، اندازه‌اثر کوچک تا متوسط و وجود شواهد ناهمسو، تفسیر محتاطانه را ایجاب می‌کند. ماهاتو و همکاران (۲۰۲۵) اثر منفی اضطراب صفتی بر تصمیم‌های سرمایه‌گذاری نسل جوان را گزارش کردند، منر و اشمیت (۲۰۰۶) نشان دادند که اضطراب در برخی شرایط به اجتناب از ریسک می‌انجامد و لاوریولا و لوین (۲۰۰۱) نیز بر مشروط بودن پیوند صفات شخصیتی با تصمیم پرخطر تأکید کردند. این ناهمسویی ظاهری را می‌توان با تفاوت در تعریف پیامد توضیح داد: اضطراب ممکن است همزمان «نگرش به ریسک» را منفی کند و «رفتار پرخطر» (مانند معاملات هیجانی یا جبران‌جویانه) را افزایش دهد. به بیان دیگر، مضطرب بودن با احتیاط در نگرش سازگار است، اما در عملِ معامله‌گریِ پُراسترس می‌تواند به رفتارهای تکانشی و پرخطر بینجامد؛ تفکیکی که پژوهش‌های آتی باید با سنجش جداگانه نگرش و رفتار آن را بیازمایند.</w:t>
      </w:r>
    </w:p>
    <w:p w14:paraId="5C72A20B" w14:textId="77777777" w:rsidR="00537408" w:rsidRDefault="00655A80" w:rsidP="00655A80">
      <w:pPr>
        <w:pStyle w:val="Heading3"/>
        <w:jc w:val="both"/>
      </w:pPr>
      <w:bookmarkStart w:id="109" w:name="_Toc243041636"/>
      <w:r>
        <w:rPr>
          <w:rFonts w:ascii="B Nazanin" w:hAnsi="B Nazanin" w:hint="cs"/>
          <w:szCs w:val="26"/>
          <w:rtl/>
        </w:rPr>
        <w:t>۵-۲-۳. فرضیه سوم: رابطه اضطراب صفتی با طرحواره‌های ناسازگار اولیه</w:t>
      </w:r>
      <w:bookmarkEnd w:id="109"/>
    </w:p>
    <w:p w14:paraId="34BF7004" w14:textId="77777777" w:rsidR="00537408" w:rsidRDefault="00655A80" w:rsidP="00655A80">
      <w:pPr>
        <w:bidi/>
        <w:spacing w:after="0" w:line="580" w:lineRule="exact"/>
        <w:jc w:val="both"/>
      </w:pPr>
      <w:r>
        <w:rPr>
          <w:rFonts w:ascii="B Nazanin" w:hAnsi="B Nazanin" w:cs="B Nazanin" w:hint="cs"/>
          <w:sz w:val="24"/>
          <w:szCs w:val="24"/>
          <w:rtl/>
        </w:rPr>
        <w:t>قوی‌ترین رابطه دوتایی پژوهش، پیوند اضطراب صفتی با طرحواره‌های ناسازگار اولیه بود</w:t>
      </w:r>
      <w:r>
        <w:rPr>
          <w:sz w:val="24"/>
          <w:szCs w:val="24"/>
        </w:rPr>
        <w:t xml:space="preserve"> (r = </w:t>
      </w:r>
      <w:r>
        <w:rPr>
          <w:rFonts w:ascii="B Nazanin" w:hAnsi="B Nazanin" w:cs="B Nazanin" w:hint="cs"/>
          <w:sz w:val="24"/>
          <w:szCs w:val="24"/>
          <w:rtl/>
        </w:rPr>
        <w:t xml:space="preserve">۰٫۵۰۱) با اندازه‌اثر متوسط رو به بزرگ که ۲۵٫۱ درصد واریانس طرحواره‌ها را تبیین می‌کند. این یافته، ستون فقرات مدل مفهومی پژوهش است و با مبانی نظری کاملاً سازگار است: در مدل شناختی اضطراب، سوگیری توجه و تفسیر، مواد خام تداوم طرحواره‌ها را فراهم می‌کنند (بک و کلارک، ۱۹۹۷) و نقص کنترل توجه در اضطراب، رهایی از چرخه نشخوار </w:t>
      </w:r>
      <w:r>
        <w:rPr>
          <w:rFonts w:ascii="B Nazanin" w:hAnsi="B Nazanin" w:cs="B Nazanin" w:hint="cs"/>
          <w:sz w:val="24"/>
          <w:szCs w:val="24"/>
          <w:rtl/>
        </w:rPr>
        <w:lastRenderedPageBreak/>
        <w:t>طرحواره‌محور را دشوار می‌سازد (آیزنک و همکاران، ۲۰۰۷). مرور میته (۲۰۰۷) نیز بر نقش پردازش شناختی در پیوند اضطراب با تصمیم‌گیری تأکید دارد.</w:t>
      </w:r>
    </w:p>
    <w:p w14:paraId="2F391223" w14:textId="77777777" w:rsidR="00537408" w:rsidRDefault="00655A80" w:rsidP="00655A80">
      <w:pPr>
        <w:bidi/>
        <w:spacing w:after="0" w:line="580" w:lineRule="exact"/>
        <w:jc w:val="both"/>
      </w:pPr>
      <w:r>
        <w:rPr>
          <w:rFonts w:ascii="B Nazanin" w:hAnsi="B Nazanin" w:cs="B Nazanin" w:hint="cs"/>
          <w:sz w:val="24"/>
          <w:szCs w:val="24"/>
          <w:rtl/>
        </w:rPr>
        <w:t>شواهد تجربی نیز هم‌جهت‌اند: هالورسن و همکاران (۲۰۰۹) و ریم و همکاران (۲۰۱۵) پیوند معنادار روان‌رنجوری با طرحواره‌های ناسازگار را نشان دادند و آرنتز و یاکوب (۲۰۱۲) تداوم طرحواره‌ها در بستر برانگیختگی هیجانی را از مفروضات بنیادین طرحواره‌درمانی می‌دانند. در پیشینه داخلی، نوری و هاشمیان (۱۳۹۶) رابطه طرحواره‌های ناسازگار با اضطراب اجتماعی و امیدی و همکاران (۱۳۹۲) پیوند این طرحواره‌ها با گرایش به رفتارهای مسئله‌ساز را گزارش کرده‌اند. بزرگی نسبی این اثر در مقایسه با دو فرضیه دیگر (۰٫۵۰۱ در برابر ۰٫۳۲۷ و ۰٫۳۲۱) نشان می‌دهد که پیوند اضطراب با ساختارهای شناختی، نیرومندتر از پیوند مستقیم آن با رفتار مالی است؛ دقیقاً همان الگویی که ضرورت آزمون میانجی‌گری را موجه می‌ساخت.</w:t>
      </w:r>
    </w:p>
    <w:p w14:paraId="3B798389" w14:textId="77777777" w:rsidR="00537408" w:rsidRDefault="00655A80" w:rsidP="00655A80">
      <w:pPr>
        <w:pStyle w:val="Heading3"/>
        <w:jc w:val="both"/>
      </w:pPr>
      <w:bookmarkStart w:id="110" w:name="_Toc243041637"/>
      <w:r>
        <w:rPr>
          <w:rFonts w:ascii="B Nazanin" w:hAnsi="B Nazanin" w:hint="cs"/>
          <w:szCs w:val="26"/>
          <w:rtl/>
        </w:rPr>
        <w:t>۵-۲-۴. فرضیه چهارم: رابطه طرحواره‌های ناسازگار اولیه با رفتارهای مالی پرخطر</w:t>
      </w:r>
      <w:bookmarkEnd w:id="110"/>
    </w:p>
    <w:p w14:paraId="3FB7E8CD" w14:textId="77777777" w:rsidR="00537408" w:rsidRDefault="00655A80" w:rsidP="00655A80">
      <w:pPr>
        <w:bidi/>
        <w:spacing w:after="0" w:line="580" w:lineRule="exact"/>
        <w:jc w:val="both"/>
      </w:pPr>
      <w:r>
        <w:rPr>
          <w:rFonts w:ascii="B Nazanin" w:hAnsi="B Nazanin" w:cs="B Nazanin" w:hint="cs"/>
          <w:sz w:val="24"/>
          <w:szCs w:val="24"/>
          <w:rtl/>
        </w:rPr>
        <w:t>رابطه مثبت معنادار میان طرحواره‌ها و رفتارهای مالی پرخطر</w:t>
      </w:r>
      <w:r>
        <w:rPr>
          <w:sz w:val="24"/>
          <w:szCs w:val="24"/>
        </w:rPr>
        <w:t xml:space="preserve"> (r = </w:t>
      </w:r>
      <w:r>
        <w:rPr>
          <w:rFonts w:ascii="B Nazanin" w:hAnsi="B Nazanin" w:cs="B Nazanin" w:hint="cs"/>
          <w:sz w:val="24"/>
          <w:szCs w:val="24"/>
          <w:rtl/>
        </w:rPr>
        <w:t>۰٫۳۲۱) با اندازه‌اثر کوچک تا متوسط، فرضیه چهارم را تأیید کرد. این یافته را می‌توان در چارچوب نظریه چشم‌انداز خواند: طرحواره‌هایی مانند آسیب‌پذیری، استحقاق یا خویشتن‌داری ناکافی می‌توانند چارچوب مرجع تصمیم‌گیرنده را جابه‌جا کنند و او را در ناحیه زیان به ریسک‌پذیری بیشتر یا در پی جبران، به معاملات پرخطر سوق دهند (کانمن و تورسکی، ۱۹۷۹). ادبیات مالی-رفتاری نیز سرشار از سازوکارهایی است که با فعال‌سازی طرحواره‌ها هم‌خوان‌اند: تمایل به فروش زودهنگام برندگان و نگه‌داشتن بازندگان (شفرین و استاتمن، ۱۹۸۵)، معامله بیش‌ازحد زیان‌بار (باربر و اودین، ۲۰۰۰) و رفتار توده‌وار در استرس بازار (هوانگ و سالمون، ۲۰۰۴) همگی الگوهایی‌اند که ریشه شناختی-هیجانی دارند (بیکر و نافسینگر، ۲۰۱۰؛ تیلر، ۲۰۱۶).</w:t>
      </w:r>
    </w:p>
    <w:p w14:paraId="0D6AC5A3" w14:textId="77777777" w:rsidR="00537408" w:rsidRDefault="00655A80" w:rsidP="00655A80">
      <w:pPr>
        <w:bidi/>
        <w:spacing w:after="0" w:line="580" w:lineRule="exact"/>
        <w:jc w:val="both"/>
      </w:pPr>
      <w:r>
        <w:rPr>
          <w:rFonts w:ascii="B Nazanin" w:hAnsi="B Nazanin" w:cs="B Nazanin" w:hint="cs"/>
          <w:sz w:val="24"/>
          <w:szCs w:val="24"/>
          <w:rtl/>
        </w:rPr>
        <w:t xml:space="preserve">در سطح رفتاری-اعتیادی نیز شواهد همسوست: شوری و همکاران (۲۰۱۲) پیوند طرحواره‌ها با قمار مسئله‌ساز و ویرا و همکاران (۲۰۲۳) پیوند آن‌ها با اعتیادهای رفتاری را مستند کردند که با توجه به شباهت معامله‌گری پُرریسک با رفتارهای اعتیادی، قابل تعمیم به بستر پژوهش حاضر است. در پیشینه داخلی، بهدیو و همکاران (۱۳۹۸) اثر ریسک‌پذیری و ویژگی‌های فردی بر رفتار توده‌وار سرمایه‌گذاران و فروغی و تهرانی (۱۳۹۷) نقش تعدیل‌گر سواد مالی در رابطه سوگیری‌های رفتاری با عملکرد را نشان دادند که بر اهمیت بستر شناختی تصمیم مالی تأکید دارد. </w:t>
      </w:r>
      <w:r>
        <w:rPr>
          <w:rFonts w:ascii="B Nazanin" w:hAnsi="B Nazanin" w:cs="B Nazanin" w:hint="cs"/>
          <w:sz w:val="24"/>
          <w:szCs w:val="24"/>
          <w:rtl/>
        </w:rPr>
        <w:lastRenderedPageBreak/>
        <w:t>همچنین پدیده ترس از جاماندن و جنبه‌های تاریک معامله‌گری اجتماعی (آور و شوماخر، ۲۰۲۳) نمونه معاصری از همین مسیر طرحواره-به-رفتار است. در مجموع، یافته فرضیه چهارم نشان می‌دهد که طرحواره‌های ناسازگار، صرفاً یک متغیر بالینی نیستند، بلکه در بستر بازارهای مالی نیز با رفتار عینی معامله‌گر پیوند می‌خورند.</w:t>
      </w:r>
    </w:p>
    <w:p w14:paraId="542CA46D" w14:textId="77777777" w:rsidR="00537408" w:rsidRDefault="00655A80" w:rsidP="00655A80">
      <w:pPr>
        <w:pStyle w:val="Heading3"/>
        <w:jc w:val="both"/>
      </w:pPr>
      <w:bookmarkStart w:id="111" w:name="_Toc243041638"/>
      <w:r>
        <w:rPr>
          <w:rFonts w:ascii="B Nazanin" w:hAnsi="B Nazanin" w:hint="cs"/>
          <w:szCs w:val="26"/>
          <w:rtl/>
        </w:rPr>
        <w:t>۵-۲-۵. جمع‌بندی نظری بحث</w:t>
      </w:r>
      <w:bookmarkEnd w:id="111"/>
    </w:p>
    <w:p w14:paraId="4FACDBDD" w14:textId="77777777" w:rsidR="00537408" w:rsidRDefault="00655A80" w:rsidP="00655A80">
      <w:pPr>
        <w:bidi/>
        <w:spacing w:after="0" w:line="580" w:lineRule="exact"/>
        <w:jc w:val="both"/>
      </w:pPr>
      <w:r>
        <w:rPr>
          <w:rFonts w:ascii="B Nazanin" w:hAnsi="B Nazanin" w:cs="B Nazanin" w:hint="cs"/>
          <w:sz w:val="24"/>
          <w:szCs w:val="24"/>
          <w:rtl/>
        </w:rPr>
        <w:t>در کنار هم، یافته‌های چهار فرضیه زنجیره نظری پژوهش را پشتیبانی می‌کنند: اضطراب صفتی نیرومندترین پیوند را با طرحواره‌ها دارد (۰٫۵۰۱)، طرحواره‌ها با رفتار پرخطر پیوند معنادار دارند (۰٫۳۲۱) و بخشی از اثر اضطراب بر رفتار (۰٫۳۲۷) از مسیر طرحواره‌ها می‌گذرد (اثر غیرمستقیم ۰٫۰۷۰). این الگو با منطق مدل آسیب‌پذیری-استرس سازگار است که در آن ویژگی زمینه‌ای از مسیر سازوکار شناختی به پیامد می‌رسد (زاکرمن، ۱۹۹۹). در عین حال، میانجی‌گری جزئی و اندازه‌اثرهای کوچک تا متوسط در سطح رفتار، یادآوری می‌کند که رفتار مالی پرخطر پدیده‌ای چندعاملی است و مدل حاضر تنها برشی از شبکه علّی آن را روشن می‌کند.</w:t>
      </w:r>
    </w:p>
    <w:p w14:paraId="357B8733" w14:textId="77777777" w:rsidR="00537408" w:rsidRDefault="00655A80" w:rsidP="00655A80">
      <w:pPr>
        <w:pStyle w:val="Heading2"/>
        <w:jc w:val="both"/>
      </w:pPr>
      <w:bookmarkStart w:id="112" w:name="_Toc243041639"/>
      <w:r>
        <w:rPr>
          <w:rFonts w:ascii="B Nazanin" w:hAnsi="B Nazanin" w:hint="cs"/>
          <w:szCs w:val="28"/>
          <w:rtl/>
        </w:rPr>
        <w:t>۵-۳. همسویی و ناهمسویی یافته‌ها با پیشینه پژوهش</w:t>
      </w:r>
      <w:bookmarkEnd w:id="112"/>
    </w:p>
    <w:p w14:paraId="5EFE882A" w14:textId="77777777" w:rsidR="00537408" w:rsidRDefault="00655A80" w:rsidP="00655A80">
      <w:pPr>
        <w:bidi/>
        <w:spacing w:after="0" w:line="580" w:lineRule="exact"/>
        <w:jc w:val="both"/>
      </w:pPr>
      <w:r>
        <w:rPr>
          <w:rFonts w:ascii="B Nazanin" w:hAnsi="B Nazanin" w:cs="B Nazanin" w:hint="cs"/>
          <w:sz w:val="24"/>
          <w:szCs w:val="24"/>
          <w:rtl/>
        </w:rPr>
        <w:t>الگوی کلی یافته‌ها با پیشینه نظری و تجربی همسوست. در سطح نظری، زنجیره اضطراب-طرحواره-رفتار با مدل شناختی اضطراب (بک و کلارک، ۱۹۹۷)، نظریه کنترل توجه (آیزنک و همکاران، ۲۰۰۷)، مدل طرحواره (یانگ و همکاران، ۲۰۰۳) و منطق آسیب‌پذیری-استرس (زاکرمن، ۱۹۹۹) سازگار است و قوی‌ترین حلقه آن (رابطه ۰٫۵۰۱ اضطراب با طرحواره‌ها) دقیقاً همان پیوندی است که این نظریه‌ها کانونی می‌دانند. در سطح تجربی خارجی، یافته میانجی‌گری با سابقه اثر غیرمستقیم عوامل روانی از مسیر تحمل ریسک (سافیتری و همکاران، ۲۰۲۵) و شکل‌پذیری نگرش به ریسک در مداخله‌های شناختی (اولولو و همکاران، ۲۰۲۴) هم‌جهت است و پیوند طرحواره‌ها با رفتارهای پرخطر نیز با شواهد شوری و همکاران (۲۰۱۲) و مرور ویرا و همکاران (۲۰۲۳) همسوست. در پیشینه داخلی نیز هر چهار یافته، همتای همسو دارند: پیوند شخصیت با رفتار معاملاتی (ستایش و همکاران، ۱۳۹۹)، اثر ویژگی‌های فردی بر رفتار توده‌وار (بهدیو و همکاران، ۱۳۹۸)، پیوند سبک تصمیم‌گیری با عملکرد (فلاح و خدایی، ۱۳۹۸)، نقش سواد مالی (فروغی و تهرانی، ۱۳۹۷) و پیوند طرحواره‌ها با اضطراب و رفتار مسئله‌ساز (نوری و هاشمیان، ۱۳۹۶؛ امیدی و همکاران، ۱۳۹۲).</w:t>
      </w:r>
    </w:p>
    <w:p w14:paraId="65BAAEE3" w14:textId="77777777" w:rsidR="00537408" w:rsidRDefault="00655A80" w:rsidP="00655A80">
      <w:pPr>
        <w:bidi/>
        <w:spacing w:after="0" w:line="580" w:lineRule="exact"/>
        <w:jc w:val="both"/>
      </w:pPr>
      <w:r>
        <w:rPr>
          <w:rFonts w:ascii="B Nazanin" w:hAnsi="B Nazanin" w:cs="B Nazanin" w:hint="cs"/>
          <w:sz w:val="24"/>
          <w:szCs w:val="24"/>
          <w:rtl/>
        </w:rPr>
        <w:lastRenderedPageBreak/>
        <w:t>ناهمسویی اصلی، در فرضیه دوم و در اندازه‌اثرهای سطح رفتار دیده می‌شود. اثر منفی اضطراب صفتی بر تصمیم سرمایه‌گذاری (ماهاتو و همکاران، ۲۰۲۵)، اجتناب از ریسک در افراد مضطرب (منر و اشمیت، ۲۰۰۶) و مشروط بودن پیوند صفات با تصمیم پرخطر (لاوریولا و لوین، ۲۰۰۱) با رابطه مثبت ۰٫۳۲۷ این پژوهش در تنش‌اند. این تنش، چنان‌که در بخش ۵-۳-۲ بحث شد، با تفکیک «نگرش به ریسک» از «رفتار پرخطر» قابل رفع است: اضطراب می‌تواند همزمان نگرش را محتاط و رفتار معاملاتی را تکانشی کند. همچنین کوچک تا متوسط بودن اثرها در سطح رفتار (۰٫۳۲۷ و ۰٫۳۲۱ در برابر ۰٫۵۰۱ در سطح شناخت) خود یک یافته مرزی است: مدل‌های شناختی-هیجانی، رفتار مالی را تبیین می‌کنند اما به‌تنهایی آن را تعیین نمی‌کنند. در سطح سنجش نیز یافته‌ها با خوانش عملیاتی مقیاس گرابل و لایتون (۱۹۹۹) سازگارند: نمره بالاتر به معنای تحمل ریسک بیشتر و تمایل بالاتر به رفتار پرخطر است و همبستگی‌های مثبت معنادار و الگوی میانجی‌گری به‌دست‌آمده با همین خوانش هم‌جهت‌اند.</w:t>
      </w:r>
    </w:p>
    <w:p w14:paraId="5819D089" w14:textId="77777777" w:rsidR="00537408" w:rsidRDefault="00655A80" w:rsidP="005225F2">
      <w:pPr>
        <w:pStyle w:val="Heading2"/>
        <w:jc w:val="left"/>
      </w:pPr>
      <w:bookmarkStart w:id="113" w:name="_Toc243041640"/>
      <w:r>
        <w:rPr>
          <w:rFonts w:ascii="B Nazanin" w:hAnsi="B Nazanin" w:hint="cs"/>
          <w:szCs w:val="28"/>
          <w:highlight w:val="yellow"/>
          <w:rtl/>
          <w:lang w:val="fa-IR"/>
        </w:rPr>
        <w:t>۵-۴. محدودیت‌های پژوهش</w:t>
      </w:r>
      <w:bookmarkEnd w:id="113"/>
    </w:p>
    <w:p w14:paraId="7161FA99" w14:textId="77777777" w:rsidR="00537408" w:rsidRDefault="00655A80" w:rsidP="00655A80">
      <w:pPr>
        <w:bidi/>
        <w:spacing w:after="0" w:line="580" w:lineRule="exact"/>
        <w:jc w:val="both"/>
      </w:pPr>
      <w:r>
        <w:rPr>
          <w:rFonts w:ascii="B Nazanin" w:hAnsi="B Nazanin" w:cs="B Nazanin" w:hint="cs"/>
          <w:sz w:val="24"/>
          <w:szCs w:val="24"/>
          <w:highlight w:val="yellow"/>
          <w:rtl/>
          <w:lang w:val="fa-IR"/>
        </w:rPr>
        <w:t>نخستین و مهم‌ترین محدودیت، مقطعی بودن طرح پژوهش است: همه متغیرها در یک مقطع زمانی سنجیده شدند و هیچ‌یک از روابط به‌دست‌آمده، رابطه علّی را اثبات نمی‌کنند. این احتیاط درباره تحلیل میانجی‌گری جدی‌تر است، زیرا استنباط میانجی‌گری بر پیش‌فرض‌های علّی و ترتیبی استوار است که با داده مقطعی به‌طور کامل قابل احراز نیستند (هایز، ۲۰۱۸). دوم، همه داده‌ها خودگزارشی و از طریق پرسشنامه آنلاین گردآوری شدند که آن‌ها را در معرض سوگیری مطلوب‌نمایی اجتماعی و خطای حافظه قرار می‌دهد. سوم، نمونه‌گیری در دسترس و آنلاین بود و نمونه نهایی (۱۸۵ نفر) از حداقل ۲۰۰ نفرِ مورد نیاز برای مدل‌سازی معادلات ساختاری کمتر است (کلاین، ۲۰۱۶)؛ از این رو نتایج تحلیل مسیر جنبه تکمیلی و مقدماتی دارند. چهارم، پیامد پژوهش تنها با یک ابزار (مقیاس تحمل ریسک گرابل و لایتون) سنجیده شد؛ هرچند روایی این مقیاس برای رفتار مالی در مرورهای روان‌سنجی پشتیبانی شده است (گرابل، ۲۰۱۷)، سنجش چندروشی پیامد (مانند داده‌های واقعی معاملات در کنار خودگزارشی) اعتبار یافته‌ها را تقویت می‌کرد. پنجم، نقش میانجی در سطح نمره کل طرحواره‌ها آزمون شد و سهم طرحواره‌های خاص (مانند آسیب‌پذیری یا خویشتن‌داری ناکافی) به‌طور جداگانه بررسی نشد.</w:t>
      </w:r>
    </w:p>
    <w:p w14:paraId="56D7AFD3" w14:textId="77777777" w:rsidR="00537408" w:rsidRDefault="00655A80" w:rsidP="005225F2">
      <w:pPr>
        <w:pStyle w:val="Heading2"/>
        <w:jc w:val="left"/>
      </w:pPr>
      <w:bookmarkStart w:id="114" w:name="_Toc243041641"/>
      <w:r>
        <w:rPr>
          <w:rFonts w:ascii="B Nazanin" w:hAnsi="B Nazanin" w:hint="cs"/>
          <w:szCs w:val="28"/>
          <w:highlight w:val="yellow"/>
          <w:rtl/>
          <w:lang w:val="fa-IR"/>
        </w:rPr>
        <w:lastRenderedPageBreak/>
        <w:t>۵-۵. پیشنهادها برای پژوهش‌های آینده</w:t>
      </w:r>
      <w:bookmarkEnd w:id="114"/>
    </w:p>
    <w:p w14:paraId="2B810F64" w14:textId="77777777" w:rsidR="00537408" w:rsidRDefault="00655A80" w:rsidP="00655A80">
      <w:pPr>
        <w:bidi/>
        <w:spacing w:after="0" w:line="580" w:lineRule="exact"/>
        <w:jc w:val="both"/>
      </w:pPr>
      <w:r>
        <w:rPr>
          <w:rFonts w:ascii="B Nazanin" w:hAnsi="B Nazanin" w:cs="B Nazanin" w:hint="cs"/>
          <w:sz w:val="24"/>
          <w:szCs w:val="24"/>
          <w:highlight w:val="yellow"/>
          <w:rtl/>
          <w:lang w:val="fa-IR"/>
        </w:rPr>
        <w:t>پژوهش‌های آینده می‌توانند نخست با طرح‌های طولی یا تجربی، جهت علّی زنجیره اضطراب-طرحواره-رفتار را بیازمایند. دوم، با نمونه‌های بزرگ‌تر (دست‌کم ۲۰۰ نفر) و نمونه‌گیری تصادفی‌تر، پایداری الگوی میانجی‌گری و برازش مدل مسیر را محک بزنند. سوم، نگرش به ریسک و رفتار پرخطر را با ابزارهای جداگانه بسنجند تا تناقض ظاهری میان احتیاط نگرشی و خطرپذیری رفتاری در افراد مضطرب روشن شود. چهارم، پس از نهایی شدن کلید رسمی حوزه‌بندی، مسیرهای اختصاصی هر حوزه یا هر طرحواره را جداگانه آزمون کنند تا مشخص شود کدام الگوهای شناختی، قوی‌ترین حامل اثر اضطراب بر رفتار مالی‌اند. پنجم، اثربخشی مداخله‌های مبتنی بر طرحواره‌درمانی یا آموزش شناختی-رفتاری را بر رفتار واقعی معامله‌گران در کارآزمایی‌های بالینی بیازمایند. ششم، نقش متغیرهای تعدیل‌گر و کنترل مانند سابقه معامله‌گری، حجم سرمایه، سواد مالی و نوع بازار را در الگوی میانجی‌گری وارد کنند.</w:t>
      </w:r>
    </w:p>
    <w:p w14:paraId="45D42F6E" w14:textId="77777777" w:rsidR="00537408" w:rsidRDefault="00655A80" w:rsidP="005225F2">
      <w:pPr>
        <w:pStyle w:val="Heading2"/>
        <w:jc w:val="left"/>
      </w:pPr>
      <w:bookmarkStart w:id="115" w:name="_Toc243041642"/>
      <w:commentRangeStart w:id="116"/>
      <w:r>
        <w:rPr>
          <w:rFonts w:ascii="B Nazanin" w:hAnsi="B Nazanin" w:hint="cs"/>
          <w:szCs w:val="28"/>
          <w:highlight w:val="yellow"/>
          <w:rtl/>
          <w:lang w:val="fa-IR"/>
        </w:rPr>
        <w:t>۵-۶. پیشنهادهای کاربردی</w:t>
      </w:r>
      <w:commentRangeEnd w:id="116"/>
      <w:r>
        <w:rPr>
          <w:rStyle w:val="CommentReference"/>
        </w:rPr>
        <w:commentReference w:id="116"/>
      </w:r>
      <w:bookmarkEnd w:id="115"/>
    </w:p>
    <w:p w14:paraId="782C5730" w14:textId="77777777" w:rsidR="00537408" w:rsidRDefault="00655A80" w:rsidP="00655A80">
      <w:pPr>
        <w:bidi/>
        <w:spacing w:after="0" w:line="580" w:lineRule="exact"/>
        <w:jc w:val="both"/>
      </w:pPr>
      <w:r>
        <w:rPr>
          <w:rFonts w:ascii="B Nazanin" w:hAnsi="B Nazanin" w:cs="B Nazanin" w:hint="cs"/>
          <w:sz w:val="24"/>
          <w:szCs w:val="24"/>
          <w:highlight w:val="yellow"/>
          <w:rtl/>
          <w:lang w:val="fa-IR"/>
        </w:rPr>
        <w:t>نخست، یافته‌ها بر ارزش خودارزیابی روان‌شناختی برای معامله‌گران دلالت دارند: آگاهی از سطح اضطراب صفتی و الگوهای طرحواره‌ای می‌تواند به معامله‌گر کمک کند تا موقعیت‌های آسیب‌پذیری خود (مانند معاملات جبران‌جویانه پس از زیان یا تصمیم‌گیری در اوج برانگیختگی) را بشناسد و راهبردهای وقفه و بازبینی را به کار بندد. دوم، اثربخشی مداخله‌های شناختی-رفتاری بر نگرش به ریسک مالی (اولولو و همکاران، ۲۰۲۴) و مبانی طرحواره‌درمانی (آرنتز و یاکوب، ۲۰۱۲) نشان می‌دهند که مسیر میانجی شناسایی‌شده در این پژوهش، هدفی شدنی برای مداخله است؛ کارگاه‌های تنظیم هیجان و بازسازی شناختی ویژه معامله‌گران می‌توانند همین مسیر را هدف بگیرند. این پیشنهاد با یافته‌های فنتون-اوکریوی و همکاران (۲۰۱۲) درباره پیوند تنظیم هیجان با تخصص معامله‌گری همسوست. سوم، نقش تعدیل‌گر سواد مالی در رابطه سوگیری‌های رفتاری با عملکرد (فروغی و تهرانی، ۱۳۹۷) یادآوری می‌کند که آموزش‌های مالی-رفتاریِ توأم با آموزش روان‌شناختی، از آموزش صرفاً فنی اثربخش‌تر است. چهارم، کارگزاری‌ها و نهادهای ناظر می‌توانند با سازوکارهایی مانند هشدار خودکار در الگوهای معاملاتی پرریسک یا دوره‌های انتظار پیش از معاملات بزرگ، لایه‌ای محافظتی برای معامله‌گران آسیب‌پذیر فراهم کنند.</w:t>
      </w:r>
    </w:p>
    <w:p w14:paraId="67BA21C0" w14:textId="77777777" w:rsidR="00537408" w:rsidRDefault="00655A80" w:rsidP="00655A80">
      <w:pPr>
        <w:bidi/>
        <w:spacing w:line="580" w:lineRule="exact"/>
        <w:jc w:val="both"/>
        <w:outlineLvl w:val="0"/>
      </w:pPr>
      <w:bookmarkStart w:id="117" w:name="_Toc243041643"/>
      <w:r>
        <w:rPr>
          <w:rFonts w:ascii="B Nazanin" w:hAnsi="B Nazanin" w:cs="B Nazanin"/>
          <w:b/>
          <w:bCs/>
          <w:sz w:val="28"/>
          <w:szCs w:val="28"/>
          <w:rtl/>
        </w:rPr>
        <w:t>منابع و مآخذ</w:t>
      </w:r>
      <w:bookmarkEnd w:id="117"/>
    </w:p>
    <w:p w14:paraId="6AADB7C9" w14:textId="77777777" w:rsidR="00537408" w:rsidRDefault="00655A80" w:rsidP="00655A80">
      <w:pPr>
        <w:bidi/>
        <w:spacing w:line="580" w:lineRule="exact"/>
        <w:jc w:val="both"/>
      </w:pPr>
      <w:r>
        <w:rPr>
          <w:rFonts w:ascii="B Nazanin" w:hAnsi="B Nazanin" w:cs="B Nazanin"/>
          <w:b/>
          <w:bCs/>
          <w:sz w:val="24"/>
          <w:szCs w:val="24"/>
          <w:rtl/>
        </w:rPr>
        <w:lastRenderedPageBreak/>
        <w:t>الف) منابع فارسی</w:t>
      </w:r>
    </w:p>
    <w:p w14:paraId="25708F95" w14:textId="77777777" w:rsidR="00537408" w:rsidRDefault="00655A80" w:rsidP="00655A80">
      <w:pPr>
        <w:bidi/>
        <w:spacing w:after="40" w:line="580" w:lineRule="exact"/>
        <w:jc w:val="both"/>
      </w:pPr>
      <w:r>
        <w:rPr>
          <w:rFonts w:ascii="B Nazanin" w:hAnsi="B Nazanin" w:cs="B Nazanin"/>
          <w:sz w:val="24"/>
          <w:szCs w:val="24"/>
          <w:rtl/>
        </w:rPr>
        <w:t>امیدی، ع.، کدیور، پ.، و فرزاد، و. (۱۳۹۲). رابطه بین طرحواره‌های ناسازگار اولیه، سبک‌های فرزندپروری و سبک‌های هویت با گرایش به اعتیاد. اعتیاد پژوهی، ۷(۲۷)، ۹-۲۶.</w:t>
      </w:r>
    </w:p>
    <w:p w14:paraId="6A4120BE" w14:textId="77777777" w:rsidR="00537408" w:rsidRDefault="00655A80" w:rsidP="00655A80">
      <w:pPr>
        <w:bidi/>
        <w:spacing w:after="40" w:line="580" w:lineRule="exact"/>
        <w:jc w:val="both"/>
      </w:pPr>
      <w:r>
        <w:rPr>
          <w:rFonts w:ascii="B Nazanin" w:hAnsi="B Nazanin" w:cs="B Nazanin"/>
          <w:sz w:val="24"/>
          <w:szCs w:val="24"/>
          <w:rtl/>
        </w:rPr>
        <w:t>امیدی، ع.، کدیور، پ.، و فرزاد، و. (۱۳۹۲). رابطه بین طرحواره‌های ناسازگار اولیه، سبک‌های فرزندپروری و سبک‌های هویت با گرایش به اعتیاد. اعتیادپژوهی، ۷(۲۷)، ۹-۲۶.</w:t>
      </w:r>
    </w:p>
    <w:p w14:paraId="5F91FC27" w14:textId="77777777" w:rsidR="00537408" w:rsidRDefault="00655A80" w:rsidP="00655A80">
      <w:pPr>
        <w:bidi/>
        <w:spacing w:after="40" w:line="580" w:lineRule="exact"/>
        <w:jc w:val="both"/>
      </w:pPr>
      <w:r>
        <w:rPr>
          <w:rFonts w:ascii="B Nazanin" w:hAnsi="B Nazanin" w:cs="B Nazanin"/>
          <w:sz w:val="24"/>
          <w:szCs w:val="24"/>
          <w:rtl/>
        </w:rPr>
        <w:t>بشارت، محمدعلی؛ رستمی، رضا؛ پورنقاش، سید عباس؛ و گراوند، فریبرز. (۱۳۹۵). بررسی ساختار عاملی و ویژگی‌های روان‌سنجی پرسشنامه اضطراب حالت-صفت اسپیلبرگر در نمونه‌ای از دانشجویان. فصلنامه اندازه‌گیری تربیتی، ۷(۲۵)، ۷۷-۹۸.</w:t>
      </w:r>
    </w:p>
    <w:p w14:paraId="7E8349EB" w14:textId="77777777" w:rsidR="00537408" w:rsidRDefault="00655A80" w:rsidP="00655A80">
      <w:pPr>
        <w:bidi/>
        <w:spacing w:after="40" w:line="580" w:lineRule="exact"/>
        <w:jc w:val="both"/>
      </w:pPr>
      <w:r>
        <w:rPr>
          <w:rFonts w:ascii="B Nazanin" w:hAnsi="B Nazanin" w:cs="B Nazanin"/>
          <w:sz w:val="24"/>
          <w:szCs w:val="24"/>
          <w:rtl/>
        </w:rPr>
        <w:t>بهدیو، ع.، نمازی، م.، و خواجوی، ش. (۱۳۹۸). ارائه مدلی برای بررسی تأثیرات ترکیبی ریسک‌پذیری، ویژگی‌های فردی و فرهنگی بر بروز رفتار توده‌وار سرمایه‌گذاران در بورس اوراق بهادار تهران. پژوهش های حسابداری مالی و حسابرسی، ۱۱(۴۲)، ۱-۲۶.</w:t>
      </w:r>
    </w:p>
    <w:p w14:paraId="0DB7AFD7" w14:textId="77777777" w:rsidR="00537408" w:rsidRDefault="00655A80" w:rsidP="00655A80">
      <w:pPr>
        <w:bidi/>
        <w:spacing w:after="40" w:line="580" w:lineRule="exact"/>
        <w:jc w:val="both"/>
      </w:pPr>
      <w:r>
        <w:rPr>
          <w:rFonts w:ascii="B Nazanin" w:hAnsi="B Nazanin" w:cs="B Nazanin"/>
          <w:sz w:val="24"/>
          <w:szCs w:val="24"/>
          <w:rtl/>
        </w:rPr>
        <w:t>ستایش، م. ح.، کاظم‌پور، م.، و دلالی اصفهانی، ر. (۱۳۹۹). بررسی نقش منابع اطلاعاتی بر رابطه میان ویژگی‌های شخصیتی و رفتار معاملاتی سرمایه‌گذاران حقیقی در بورس اوراق بهادار تهران. مطالعات مدیریت مالی، ۸(۱۶)، ۲۹-۶۱.</w:t>
      </w:r>
    </w:p>
    <w:p w14:paraId="5AE17B22" w14:textId="77777777" w:rsidR="00537408" w:rsidRDefault="00655A80" w:rsidP="00655A80">
      <w:pPr>
        <w:bidi/>
        <w:spacing w:after="40" w:line="580" w:lineRule="exact"/>
        <w:jc w:val="both"/>
      </w:pPr>
      <w:r>
        <w:rPr>
          <w:rFonts w:ascii="B Nazanin" w:hAnsi="B Nazanin" w:cs="B Nazanin"/>
          <w:sz w:val="24"/>
          <w:szCs w:val="24"/>
          <w:rtl/>
        </w:rPr>
        <w:t>طالبی، محمد؛ یحیی‌زاده‌فر، محمود؛ و سعیدی، پرویز. (۱۳۹۸). اعتباریابی مقیاس تحمل ریسک مالی گرابل و لایتون در بورس اوراق بهادار تهران. فصلنامه علمی-پژوهشی دانش سرمایه‌گذاری، ۸(۳۱)، ۱۵۱-۱۶۸.</w:t>
      </w:r>
    </w:p>
    <w:p w14:paraId="173DB1C1" w14:textId="77777777" w:rsidR="00537408" w:rsidRDefault="00655A80" w:rsidP="00655A80">
      <w:pPr>
        <w:bidi/>
        <w:spacing w:after="40" w:line="580" w:lineRule="exact"/>
        <w:jc w:val="both"/>
      </w:pPr>
      <w:r>
        <w:rPr>
          <w:rFonts w:ascii="B Nazanin" w:hAnsi="B Nazanin" w:cs="B Nazanin"/>
          <w:sz w:val="24"/>
          <w:szCs w:val="24"/>
          <w:rtl/>
        </w:rPr>
        <w:t>فروغی، د.، و تهرانی، ر. (۱۳۹۷). نقش سواد مالی در تعدیل رابطه بین سوگیری های رفتاری و عملکرد سرمایه گذاری در بورس اوراق بهادار تهران. تحقیقات مالی، ۲۰) ۲(، ۱۸۹-۲۰۸.</w:t>
      </w:r>
    </w:p>
    <w:p w14:paraId="34D8E9E5" w14:textId="77777777" w:rsidR="00537408" w:rsidRDefault="00655A80" w:rsidP="00655A80">
      <w:pPr>
        <w:bidi/>
        <w:spacing w:after="40" w:line="580" w:lineRule="exact"/>
        <w:jc w:val="both"/>
      </w:pPr>
      <w:r>
        <w:rPr>
          <w:rFonts w:ascii="B Nazanin" w:hAnsi="B Nazanin" w:cs="B Nazanin"/>
          <w:sz w:val="24"/>
          <w:szCs w:val="24"/>
          <w:rtl/>
        </w:rPr>
        <w:t>فروغی، د.، و تهرانی، ر. (۱۳۹۷). نقش سواد مالی در تعدیل رابطه بین سوگیری های رفتاری و عملکرد سرمایه گذاری در بورس اوراق بهادار تهران. تحقیقات مالی، ۲۰(۲)، ۱۸۹-۲۰۸.</w:t>
      </w:r>
    </w:p>
    <w:p w14:paraId="0091B330" w14:textId="77777777" w:rsidR="00537408" w:rsidRDefault="00655A80" w:rsidP="00655A80">
      <w:pPr>
        <w:bidi/>
        <w:spacing w:after="40" w:line="580" w:lineRule="exact"/>
        <w:jc w:val="both"/>
      </w:pPr>
      <w:r>
        <w:rPr>
          <w:rFonts w:ascii="B Nazanin" w:hAnsi="B Nazanin" w:cs="B Nazanin"/>
          <w:sz w:val="24"/>
          <w:szCs w:val="24"/>
          <w:rtl/>
        </w:rPr>
        <w:t>فلاح، م.، و خدایی، ا. (۱۳۹۸). رابطه هوش هیجانی و سبک های تصمیم گیری با عملکرد سرمایه گذاری در بورس اوراق بهادار تهران. فصلنامه علمی پژوهشی دانش مالی تحلیل اوراق بهادار، ۱۲) ۴۲(، ۱-۱۶.</w:t>
      </w:r>
    </w:p>
    <w:p w14:paraId="7093E65E" w14:textId="77777777" w:rsidR="00537408" w:rsidRDefault="00655A80" w:rsidP="00655A80">
      <w:pPr>
        <w:bidi/>
        <w:spacing w:after="40" w:line="580" w:lineRule="exact"/>
        <w:jc w:val="both"/>
      </w:pPr>
      <w:r>
        <w:rPr>
          <w:rFonts w:ascii="B Nazanin" w:hAnsi="B Nazanin" w:cs="B Nazanin"/>
          <w:sz w:val="24"/>
          <w:szCs w:val="24"/>
          <w:rtl/>
        </w:rPr>
        <w:lastRenderedPageBreak/>
        <w:t>فلاح، م.، و خدایی، ا. (۱۳۹۸). رابطه هوش هیجانی و سبک های تصمیم گیری با عملکرد سرمایه گذاری در بورس اوراق بهادار تهران. فصلنامه علمی-پژوهشی دانش مالی تحلیل اوراق بهادار، ۱۲(۴۲)، ۱-۱۶.</w:t>
      </w:r>
    </w:p>
    <w:p w14:paraId="74F98B3F" w14:textId="77777777" w:rsidR="00537408" w:rsidRDefault="00655A80" w:rsidP="00655A80">
      <w:pPr>
        <w:bidi/>
        <w:spacing w:after="40" w:line="580" w:lineRule="exact"/>
        <w:jc w:val="both"/>
      </w:pPr>
      <w:r>
        <w:rPr>
          <w:rFonts w:ascii="B Nazanin" w:hAnsi="B Nazanin" w:cs="B Nazanin"/>
          <w:sz w:val="24"/>
          <w:szCs w:val="24"/>
          <w:rtl/>
        </w:rPr>
        <w:t>نوری، ر.، و هاشمیان، ک. (۱۳۹۶). رابطه بین طرحواره های ناسازگار اولیه و اضطراب اجتماعی در دانشجویان. مطالعات روانشناختی، ۱۳(۲)، ۱۴۱-۱۵۸.</w:t>
      </w:r>
    </w:p>
    <w:p w14:paraId="245FF93B" w14:textId="77777777" w:rsidR="00537408" w:rsidRDefault="00655A80" w:rsidP="00655A80">
      <w:pPr>
        <w:bidi/>
        <w:spacing w:after="40" w:line="580" w:lineRule="exact"/>
        <w:jc w:val="both"/>
      </w:pPr>
      <w:r>
        <w:rPr>
          <w:rFonts w:ascii="B Nazanin" w:hAnsi="B Nazanin" w:cs="B Nazanin"/>
          <w:sz w:val="24"/>
          <w:szCs w:val="24"/>
          <w:rtl/>
        </w:rPr>
        <w:t>یوسفی، ناصر. (۱۳۹۶). ویژگی‌های روان‌سنجی نسخه فارسی پرسشنامه طرحواره یانگ (فرم کوتاه) در نمونه غیربالینی. مجله روانشناسی بالینی، ۹(۲)، ۹۱-۱۰۲.</w:t>
      </w:r>
    </w:p>
    <w:p w14:paraId="10E92454" w14:textId="77777777" w:rsidR="00537408" w:rsidRDefault="00655A80" w:rsidP="00655A80">
      <w:pPr>
        <w:bidi/>
        <w:spacing w:line="580" w:lineRule="exact"/>
        <w:jc w:val="both"/>
      </w:pPr>
      <w:r>
        <w:rPr>
          <w:rFonts w:ascii="B Nazanin" w:hAnsi="B Nazanin" w:cs="B Nazanin"/>
          <w:b/>
          <w:bCs/>
          <w:sz w:val="24"/>
          <w:szCs w:val="24"/>
          <w:rtl/>
        </w:rPr>
        <w:t>ب) منابع لاتین</w:t>
      </w:r>
    </w:p>
    <w:p w14:paraId="5B236076" w14:textId="77777777" w:rsidR="00537408" w:rsidRDefault="00655A80" w:rsidP="00335240">
      <w:pPr>
        <w:bidi/>
        <w:spacing w:after="40" w:line="580" w:lineRule="exact"/>
        <w:ind w:left="720" w:hanging="720"/>
        <w:jc w:val="right"/>
      </w:pPr>
      <w:r>
        <w:rPr>
          <w:sz w:val="24"/>
          <w:szCs w:val="24"/>
        </w:rPr>
        <w:t>American Psychiatric Association. (2013). Diagnostic and statistical manual of mental disorders</w:t>
      </w:r>
    </w:p>
    <w:p w14:paraId="773886AD" w14:textId="77777777" w:rsidR="00537408" w:rsidRDefault="00655A80" w:rsidP="00335240">
      <w:pPr>
        <w:bidi/>
        <w:spacing w:after="40" w:line="580" w:lineRule="exact"/>
        <w:ind w:left="720" w:hanging="720"/>
        <w:jc w:val="right"/>
      </w:pPr>
      <w:r>
        <w:rPr>
          <w:sz w:val="24"/>
          <w:szCs w:val="24"/>
        </w:rPr>
        <w:t>An, H., Li, M., &amp; Wu, W. (2021). The impact of financial anxiety on individual investor's risky asset holdings: Evidence from China. Emerging Markets Finance and Trade, 57(11), 3217-3232.</w:t>
      </w:r>
    </w:p>
    <w:p w14:paraId="4E9385B2" w14:textId="77777777" w:rsidR="00537408" w:rsidRDefault="00655A80" w:rsidP="00335240">
      <w:pPr>
        <w:bidi/>
        <w:spacing w:after="40" w:line="580" w:lineRule="exact"/>
        <w:ind w:left="720" w:hanging="720"/>
        <w:jc w:val="right"/>
      </w:pPr>
      <w:r>
        <w:rPr>
          <w:sz w:val="24"/>
          <w:szCs w:val="24"/>
        </w:rPr>
        <w:t>Arena, M., Sbai, E., &amp; Soriya, S. (2022). Personality traits and behaviour biases: The moderating role of risk-tolerance. Frontiers in Psychology, 13, 949638.</w:t>
      </w:r>
    </w:p>
    <w:p w14:paraId="0C7CD868" w14:textId="77777777" w:rsidR="00537408" w:rsidRDefault="00655A80" w:rsidP="00335240">
      <w:pPr>
        <w:bidi/>
        <w:spacing w:after="40" w:line="580" w:lineRule="exact"/>
        <w:ind w:left="720" w:hanging="720"/>
        <w:jc w:val="right"/>
      </w:pPr>
      <w:r>
        <w:rPr>
          <w:sz w:val="24"/>
          <w:szCs w:val="24"/>
        </w:rPr>
        <w:t>Arntz, A., &amp; Jacob, G. (2012). Schema therapy in practice: An introductory guide to the schema mode approach. John Wiley &amp; Sons.</w:t>
      </w:r>
    </w:p>
    <w:p w14:paraId="2C86BFFC" w14:textId="77777777" w:rsidR="00537408" w:rsidRDefault="00655A80" w:rsidP="00335240">
      <w:pPr>
        <w:bidi/>
        <w:spacing w:after="40" w:line="580" w:lineRule="exact"/>
        <w:ind w:left="720" w:hanging="720"/>
        <w:jc w:val="right"/>
      </w:pPr>
      <w:r>
        <w:rPr>
          <w:sz w:val="24"/>
          <w:szCs w:val="24"/>
        </w:rPr>
        <w:t>Auer, B. R., &amp; Schuhmacher, F. (2023). FOMO and the dark side of social trading. Finance Research Letters, 54, 103759.</w:t>
      </w:r>
    </w:p>
    <w:p w14:paraId="487FF4D9" w14:textId="77777777" w:rsidR="00537408" w:rsidRDefault="00655A80" w:rsidP="00335240">
      <w:pPr>
        <w:bidi/>
        <w:spacing w:after="40" w:line="580" w:lineRule="exact"/>
        <w:ind w:left="720" w:hanging="720"/>
        <w:jc w:val="right"/>
      </w:pPr>
      <w:r>
        <w:rPr>
          <w:sz w:val="24"/>
          <w:szCs w:val="24"/>
        </w:rPr>
        <w:t>Baddeley, A. D., Eysenck, M. W., &amp; Anderson, M. C. (2021). Memory (3rd ed.). Routledge.</w:t>
      </w:r>
    </w:p>
    <w:p w14:paraId="6FE0FB8D" w14:textId="77777777" w:rsidR="00537408" w:rsidRDefault="00655A80" w:rsidP="00335240">
      <w:pPr>
        <w:bidi/>
        <w:spacing w:after="40" w:line="580" w:lineRule="exact"/>
        <w:ind w:left="720" w:hanging="720"/>
        <w:jc w:val="right"/>
      </w:pPr>
      <w:r>
        <w:rPr>
          <w:sz w:val="24"/>
          <w:szCs w:val="24"/>
        </w:rPr>
        <w:t>Baker, H. K., &amp; Nofsinger, J. R. (Eds.). (2010). Behavioral finance: Investors, corporations, and markets. John Wiley &amp; Sons.</w:t>
      </w:r>
    </w:p>
    <w:p w14:paraId="251F3E72" w14:textId="77777777" w:rsidR="00537408" w:rsidRDefault="00655A80" w:rsidP="00335240">
      <w:pPr>
        <w:bidi/>
        <w:spacing w:after="40" w:line="580" w:lineRule="exact"/>
        <w:ind w:left="720" w:hanging="720"/>
        <w:jc w:val="right"/>
      </w:pPr>
      <w:r>
        <w:rPr>
          <w:sz w:val="24"/>
          <w:szCs w:val="24"/>
        </w:rPr>
        <w:lastRenderedPageBreak/>
        <w:t>Barber, B. M., &amp; Odean, T. (2000). Trading is hazardous to your wealth: The common stock investment performance of individual investors. The Journal of Finance, 55(2), 773-806.</w:t>
      </w:r>
    </w:p>
    <w:p w14:paraId="3AAB5662" w14:textId="77777777" w:rsidR="00537408" w:rsidRDefault="00655A80" w:rsidP="00335240">
      <w:pPr>
        <w:bidi/>
        <w:spacing w:after="40" w:line="580" w:lineRule="exact"/>
        <w:ind w:left="720" w:hanging="720"/>
        <w:jc w:val="right"/>
      </w:pPr>
      <w:r>
        <w:rPr>
          <w:sz w:val="24"/>
          <w:szCs w:val="24"/>
        </w:rPr>
        <w:t>Barlow, D. H. (2002). Anxiety and its disorders: The nature and treatment of anxiety and panic. Guilford Press.</w:t>
      </w:r>
    </w:p>
    <w:p w14:paraId="5A1DC591" w14:textId="77777777" w:rsidR="00537408" w:rsidRDefault="00655A80" w:rsidP="00335240">
      <w:pPr>
        <w:bidi/>
        <w:spacing w:after="40" w:line="580" w:lineRule="exact"/>
        <w:ind w:left="720" w:hanging="720"/>
        <w:jc w:val="right"/>
      </w:pPr>
      <w:r>
        <w:rPr>
          <w:sz w:val="24"/>
          <w:szCs w:val="24"/>
        </w:rPr>
        <w:t>Beck, A. T. (1976). Cognitive therapy and the emotional disorders. International Universities Press.</w:t>
      </w:r>
    </w:p>
    <w:p w14:paraId="43312EF5" w14:textId="77777777" w:rsidR="00537408" w:rsidRDefault="00655A80" w:rsidP="00335240">
      <w:pPr>
        <w:bidi/>
        <w:spacing w:after="40" w:line="580" w:lineRule="exact"/>
        <w:ind w:left="720" w:hanging="720"/>
        <w:jc w:val="right"/>
      </w:pPr>
      <w:r>
        <w:rPr>
          <w:sz w:val="24"/>
          <w:szCs w:val="24"/>
        </w:rPr>
        <w:t>Beck, A. T., &amp; Clark, D. A. (1997). An information processing model of anxiety: Automatic and strategic processes. Behaviour Research and Therapy, 35(1), 49–58. https://doi.org/10.1016/s0005-7967(96)00069-1</w:t>
      </w:r>
    </w:p>
    <w:p w14:paraId="50E33A54" w14:textId="77777777" w:rsidR="00537408" w:rsidRDefault="00655A80" w:rsidP="00335240">
      <w:pPr>
        <w:bidi/>
        <w:spacing w:after="40" w:line="580" w:lineRule="exact"/>
        <w:ind w:left="720" w:hanging="720"/>
        <w:jc w:val="right"/>
      </w:pPr>
      <w:r>
        <w:rPr>
          <w:sz w:val="24"/>
          <w:szCs w:val="24"/>
        </w:rPr>
        <w:t>Bishop, S. J. (2007). Neurocognitive mechanisms of anxiety: an integrative account. Trends in Cognitive Sciences, 11(7), 307-316.</w:t>
      </w:r>
    </w:p>
    <w:p w14:paraId="384193BD" w14:textId="77777777" w:rsidR="00537408" w:rsidRDefault="00655A80" w:rsidP="00335240">
      <w:pPr>
        <w:bidi/>
        <w:spacing w:after="40" w:line="580" w:lineRule="exact"/>
        <w:ind w:left="720" w:hanging="720"/>
        <w:jc w:val="right"/>
      </w:pPr>
      <w:r>
        <w:rPr>
          <w:sz w:val="24"/>
          <w:szCs w:val="24"/>
        </w:rPr>
        <w:t>Bodie, Z., Kane, A., &amp; Marcus, A. J. (2018). Investments (11th ed.). McGraw-Hill Education.</w:t>
      </w:r>
    </w:p>
    <w:p w14:paraId="46CD90BA" w14:textId="77777777" w:rsidR="00537408" w:rsidRDefault="00655A80" w:rsidP="00335240">
      <w:pPr>
        <w:bidi/>
        <w:spacing w:after="40" w:line="580" w:lineRule="exact"/>
        <w:ind w:left="720" w:hanging="720"/>
        <w:jc w:val="right"/>
      </w:pPr>
      <w:r>
        <w:rPr>
          <w:sz w:val="24"/>
          <w:szCs w:val="24"/>
        </w:rPr>
        <w:t>Borkovec, T. D. (1994). The nature, functions, and origins of worry. In G. C. L. Davey &amp; F. Tallis (Eds.), Worrying: Perspectives on theory, assessment and treatment (pp. 5–33). Wiley.</w:t>
      </w:r>
    </w:p>
    <w:p w14:paraId="57360BF5" w14:textId="77777777" w:rsidR="00537408" w:rsidRDefault="00655A80" w:rsidP="00335240">
      <w:pPr>
        <w:bidi/>
        <w:spacing w:after="40" w:line="580" w:lineRule="exact"/>
        <w:ind w:left="720" w:hanging="720"/>
        <w:jc w:val="right"/>
      </w:pPr>
      <w:r>
        <w:rPr>
          <w:sz w:val="24"/>
          <w:szCs w:val="24"/>
        </w:rPr>
        <w:t>Charles, V., &amp; Kasilingam, R. (2022). The role of anxiety in financial decisions. Review of Behavioral Finance, 14(5), 720-735.</w:t>
      </w:r>
    </w:p>
    <w:p w14:paraId="4F758E6B" w14:textId="77777777" w:rsidR="00537408" w:rsidRDefault="00655A80" w:rsidP="00335240">
      <w:pPr>
        <w:bidi/>
        <w:spacing w:after="40" w:line="580" w:lineRule="exact"/>
        <w:ind w:left="720" w:hanging="720"/>
        <w:jc w:val="right"/>
      </w:pPr>
      <w:r>
        <w:rPr>
          <w:sz w:val="24"/>
          <w:szCs w:val="24"/>
        </w:rPr>
        <w:t>Daniel, K., Hirshleifer, D., &amp; Subrahmanyam, A. (1998). Investor psychology and security market under- and overreactions. The Journal of Finance, 53(6), 1839–1885. https://doi.org/10.1111/0022-1082.00077</w:t>
      </w:r>
    </w:p>
    <w:p w14:paraId="6BE58598" w14:textId="77777777" w:rsidR="00537408" w:rsidRDefault="00655A80" w:rsidP="00335240">
      <w:pPr>
        <w:bidi/>
        <w:spacing w:after="40" w:line="580" w:lineRule="exact"/>
        <w:ind w:left="720" w:hanging="720"/>
        <w:jc w:val="right"/>
      </w:pPr>
      <w:r>
        <w:rPr>
          <w:sz w:val="24"/>
          <w:szCs w:val="24"/>
        </w:rPr>
        <w:lastRenderedPageBreak/>
        <w:t>De Martino, B., et al. (2006) Frames, biases, and rational decision-making in the human brain. Science, 313 (5787), 684–687.</w:t>
      </w:r>
    </w:p>
    <w:p w14:paraId="5F43198B" w14:textId="77777777" w:rsidR="00537408" w:rsidRDefault="00655A80" w:rsidP="00335240">
      <w:pPr>
        <w:bidi/>
        <w:spacing w:after="40" w:line="580" w:lineRule="exact"/>
        <w:ind w:left="720" w:hanging="720"/>
        <w:jc w:val="right"/>
      </w:pPr>
      <w:r>
        <w:rPr>
          <w:sz w:val="24"/>
          <w:szCs w:val="24"/>
        </w:rPr>
        <w:t>Dhingra, J., &amp; Aggarwal, N. (2025). Exploring Trait Anxiety as a Psychological Construct: Impacts of Gender, Educational Attainment and Financial Training. Indian Journal of Positive Psychology, 16(1), 45-58.</w:t>
      </w:r>
    </w:p>
    <w:p w14:paraId="2C37D71E" w14:textId="77777777" w:rsidR="00537408" w:rsidRDefault="00655A80" w:rsidP="00335240">
      <w:pPr>
        <w:bidi/>
        <w:spacing w:after="40" w:line="580" w:lineRule="exact"/>
        <w:ind w:left="720" w:hanging="720"/>
        <w:jc w:val="right"/>
      </w:pPr>
      <w:r>
        <w:rPr>
          <w:sz w:val="24"/>
          <w:szCs w:val="24"/>
        </w:rPr>
        <w:t>Estévez, A., et al. (2024). Association between gambling motives, violence and early maladaptive schemas in women with gambling disorder. Journal of Gambling Studies. https://doi.org/10.1007/s10899-024-10285-8</w:t>
      </w:r>
    </w:p>
    <w:p w14:paraId="754469C5" w14:textId="77777777" w:rsidR="00537408" w:rsidRDefault="00655A80" w:rsidP="00335240">
      <w:pPr>
        <w:bidi/>
        <w:spacing w:after="40" w:line="580" w:lineRule="exact"/>
        <w:ind w:left="720" w:hanging="720"/>
        <w:jc w:val="right"/>
      </w:pPr>
      <w:r>
        <w:rPr>
          <w:sz w:val="24"/>
          <w:szCs w:val="24"/>
        </w:rPr>
        <w:t>Eysenck, M. W., Derakshan, N., Santos, R., &amp; Calvo, M. G. (2007). Anxiety and cognitive performance: attentional control theory. Emotion, 7(2), 336–353.</w:t>
      </w:r>
    </w:p>
    <w:p w14:paraId="5C9A9C88" w14:textId="77777777" w:rsidR="00537408" w:rsidRDefault="00655A80" w:rsidP="00335240">
      <w:pPr>
        <w:bidi/>
        <w:spacing w:after="40" w:line="580" w:lineRule="exact"/>
        <w:ind w:left="720" w:hanging="720"/>
        <w:jc w:val="right"/>
      </w:pPr>
      <w:r>
        <w:rPr>
          <w:sz w:val="24"/>
          <w:szCs w:val="24"/>
        </w:rPr>
        <w:t>Fenton-O'Creevy, M., et al. (2012). Emotion regulation and trader expertise: Heart rate variability on the trading floor. Journal of Neuroscience, Psychology, and Economics, 5(4), 227-237.</w:t>
      </w:r>
    </w:p>
    <w:p w14:paraId="3273F1E3" w14:textId="77777777" w:rsidR="00537408" w:rsidRDefault="00655A80" w:rsidP="00335240">
      <w:pPr>
        <w:bidi/>
        <w:spacing w:after="40" w:line="580" w:lineRule="exact"/>
        <w:ind w:left="720" w:hanging="720"/>
        <w:jc w:val="right"/>
      </w:pPr>
      <w:r>
        <w:rPr>
          <w:sz w:val="24"/>
          <w:szCs w:val="24"/>
        </w:rPr>
        <w:t>Fenton-O'Creevy, M., Soane, E., Nicholson, N., &amp; Willman, P. (2011). Thinking, feeling and deciding: The influence of emotions on the decision making and performance of traders. Journal of Organizational Behavior, 32(8), 1044-1061. https://doi.org/10.1002/job.720</w:t>
      </w:r>
    </w:p>
    <w:p w14:paraId="25135B32" w14:textId="77777777" w:rsidR="00537408" w:rsidRDefault="00655A80" w:rsidP="00335240">
      <w:pPr>
        <w:bidi/>
        <w:spacing w:after="40" w:line="580" w:lineRule="exact"/>
        <w:ind w:left="720" w:hanging="720"/>
        <w:jc w:val="right"/>
      </w:pPr>
      <w:r>
        <w:rPr>
          <w:sz w:val="24"/>
          <w:szCs w:val="24"/>
        </w:rPr>
        <w:t>Fenton-O’Creevy, M., et al. (2012) Emotion regulation and trader expertise: Heart rate variability on the trading floor. Journal of Neuroscience, Psychology, and Economics, 5 (4), 227–237</w:t>
      </w:r>
    </w:p>
    <w:p w14:paraId="729E5CCF" w14:textId="77777777" w:rsidR="00537408" w:rsidRDefault="00655A80" w:rsidP="00335240">
      <w:pPr>
        <w:bidi/>
        <w:spacing w:after="40" w:line="580" w:lineRule="exact"/>
        <w:ind w:left="720" w:hanging="720"/>
        <w:jc w:val="right"/>
      </w:pPr>
      <w:r>
        <w:rPr>
          <w:sz w:val="24"/>
          <w:szCs w:val="24"/>
        </w:rPr>
        <w:t>Gambetti, E., &amp; Giusberti, F. (2012). The effect of anger and anxiety on investment decisions. Journal of Economic Psychology, 33 (5), 1059–1069</w:t>
      </w:r>
    </w:p>
    <w:p w14:paraId="405B74A0" w14:textId="77777777" w:rsidR="00537408" w:rsidRDefault="00655A80" w:rsidP="00335240">
      <w:pPr>
        <w:bidi/>
        <w:spacing w:after="40" w:line="580" w:lineRule="exact"/>
        <w:ind w:left="720" w:hanging="720"/>
        <w:jc w:val="right"/>
      </w:pPr>
      <w:r>
        <w:rPr>
          <w:sz w:val="24"/>
          <w:szCs w:val="24"/>
        </w:rPr>
        <w:lastRenderedPageBreak/>
        <w:t>Goetzmann, W. N., &amp; Kumar, A. (2008). Equity portfolio diversification. Review of Finance, 12(3), 433-463.</w:t>
      </w:r>
    </w:p>
    <w:p w14:paraId="0F95E8AF" w14:textId="77777777" w:rsidR="00537408" w:rsidRDefault="00655A80" w:rsidP="00335240">
      <w:pPr>
        <w:bidi/>
        <w:spacing w:after="40" w:line="580" w:lineRule="exact"/>
        <w:ind w:left="720" w:hanging="720"/>
        <w:jc w:val="right"/>
      </w:pPr>
      <w:r>
        <w:rPr>
          <w:sz w:val="24"/>
          <w:szCs w:val="24"/>
        </w:rPr>
        <w:t>Grable, J. E. (2017). Financial risk tolerance: A psychometric review. Financial Services Review, 26(2), 1-18.</w:t>
      </w:r>
    </w:p>
    <w:p w14:paraId="050C2ACA" w14:textId="77777777" w:rsidR="00537408" w:rsidRDefault="00655A80" w:rsidP="00335240">
      <w:pPr>
        <w:bidi/>
        <w:spacing w:after="40" w:line="580" w:lineRule="exact"/>
        <w:ind w:left="720" w:hanging="720"/>
        <w:jc w:val="right"/>
      </w:pPr>
      <w:r>
        <w:rPr>
          <w:sz w:val="24"/>
          <w:szCs w:val="24"/>
        </w:rPr>
        <w:t>Grable, J. E., &amp; Lytton, R. H. (1999). Financial risk tolerance revisited: The development of a risk assessment instrument. Financial Services Review, 8(3), 163-181.</w:t>
      </w:r>
    </w:p>
    <w:p w14:paraId="3ED2371D" w14:textId="77777777" w:rsidR="00537408" w:rsidRDefault="00655A80" w:rsidP="00335240">
      <w:pPr>
        <w:bidi/>
        <w:spacing w:after="40" w:line="580" w:lineRule="exact"/>
        <w:ind w:left="720" w:hanging="720"/>
        <w:jc w:val="right"/>
      </w:pPr>
      <w:r>
        <w:rPr>
          <w:sz w:val="24"/>
          <w:szCs w:val="24"/>
        </w:rPr>
        <w:t>Grall-Bronnec, M., et al. (2025). Development and validation of the Trading Disorder Scale for assessing problematic trading behaviors. Journal of Behavioral Addictions, 14(1), 112-128.</w:t>
      </w:r>
    </w:p>
    <w:p w14:paraId="21992210" w14:textId="77777777" w:rsidR="00537408" w:rsidRDefault="00655A80" w:rsidP="00335240">
      <w:pPr>
        <w:bidi/>
        <w:spacing w:after="40" w:line="580" w:lineRule="exact"/>
        <w:ind w:left="720" w:hanging="720"/>
        <w:jc w:val="right"/>
      </w:pPr>
      <w:r>
        <w:rPr>
          <w:sz w:val="24"/>
          <w:szCs w:val="24"/>
        </w:rPr>
        <w:t>Grupe, D. W., &amp; Nitschke, J. B. (2013). Uncertainty and anticipation in anxiety: an integrated neurobiological and psychological perspective. Nature Reviews Neuroscience, 14(7), 488-501.</w:t>
      </w:r>
    </w:p>
    <w:p w14:paraId="0ABC8114" w14:textId="77777777" w:rsidR="00537408" w:rsidRDefault="00655A80" w:rsidP="00335240">
      <w:pPr>
        <w:bidi/>
        <w:spacing w:after="40" w:line="580" w:lineRule="exact"/>
        <w:ind w:left="720" w:hanging="720"/>
        <w:jc w:val="right"/>
      </w:pPr>
      <w:r>
        <w:rPr>
          <w:sz w:val="24"/>
          <w:szCs w:val="24"/>
        </w:rPr>
        <w:t>Halvorsen, M., Wang, C. E., Richter, J., Myrland, I., Pedersen, S. K., Eisemann, M., &amp; Waterloo, K. (2009). Early maladaptive schemas, temperament and character traits in clinically depressed and previously depressed subjects. Clinical Psychology &amp; Psychotherapy, 16(5), 394-407. https://doi.org/10.1002/cpp.618</w:t>
      </w:r>
    </w:p>
    <w:p w14:paraId="7CB097C1" w14:textId="77777777" w:rsidR="00537408" w:rsidRDefault="00655A80" w:rsidP="00335240">
      <w:pPr>
        <w:bidi/>
        <w:spacing w:after="40" w:line="580" w:lineRule="exact"/>
        <w:ind w:left="720" w:hanging="720"/>
        <w:jc w:val="right"/>
      </w:pPr>
      <w:r>
        <w:rPr>
          <w:sz w:val="24"/>
          <w:szCs w:val="24"/>
        </w:rPr>
        <w:t>Hartley, C. A., &amp; Phelps, E. A. (2012). Anxiety and decision-making. Biological Psychiatry, 72 (2), 113–118</w:t>
      </w:r>
    </w:p>
    <w:p w14:paraId="1DBACFDC" w14:textId="77777777" w:rsidR="00537408" w:rsidRDefault="00655A80" w:rsidP="00335240">
      <w:pPr>
        <w:bidi/>
        <w:spacing w:after="40" w:line="580" w:lineRule="exact"/>
        <w:ind w:left="720" w:hanging="720"/>
        <w:jc w:val="right"/>
      </w:pPr>
      <w:r>
        <w:rPr>
          <w:sz w:val="24"/>
          <w:szCs w:val="24"/>
        </w:rPr>
        <w:t>Hayes, A. F. (2018). Introduction to mediation, moderation, and conditional process analysis: A regression-based approach (2nd ed.). Guilford Press.</w:t>
      </w:r>
    </w:p>
    <w:p w14:paraId="22C4F16E" w14:textId="77777777" w:rsidR="00537408" w:rsidRDefault="00655A80" w:rsidP="00335240">
      <w:pPr>
        <w:bidi/>
        <w:spacing w:after="40" w:line="580" w:lineRule="exact"/>
        <w:ind w:left="720" w:hanging="720"/>
        <w:jc w:val="right"/>
      </w:pPr>
      <w:r>
        <w:rPr>
          <w:sz w:val="24"/>
          <w:szCs w:val="24"/>
        </w:rPr>
        <w:lastRenderedPageBreak/>
        <w:t>Hwang, S., &amp; Salmon, M. (2004). Market stress and herding. Journal of Empirical Finance, 11(4), 585-616.</w:t>
      </w:r>
    </w:p>
    <w:p w14:paraId="786EDFE0" w14:textId="77777777" w:rsidR="00537408" w:rsidRDefault="00655A80" w:rsidP="00335240">
      <w:pPr>
        <w:bidi/>
        <w:spacing w:after="40" w:line="580" w:lineRule="exact"/>
        <w:ind w:left="720" w:hanging="720"/>
        <w:jc w:val="right"/>
      </w:pPr>
      <w:r>
        <w:rPr>
          <w:sz w:val="24"/>
          <w:szCs w:val="24"/>
        </w:rPr>
        <w:t>Kahneman, D. (2011). Thinking, fast and slow. Farrar, Straus and Giroux.</w:t>
      </w:r>
    </w:p>
    <w:p w14:paraId="508F8930" w14:textId="77777777" w:rsidR="00537408" w:rsidRDefault="00655A80" w:rsidP="00335240">
      <w:pPr>
        <w:bidi/>
        <w:spacing w:after="40" w:line="580" w:lineRule="exact"/>
        <w:ind w:left="720" w:hanging="720"/>
        <w:jc w:val="right"/>
      </w:pPr>
      <w:r>
        <w:rPr>
          <w:sz w:val="24"/>
          <w:szCs w:val="24"/>
        </w:rPr>
        <w:t>Kahneman, D., &amp; Tversky, A. (1979). Prospect theory: An analysis of decision under risk. Econometrica, 47(2), 263-291.</w:t>
      </w:r>
    </w:p>
    <w:p w14:paraId="2D8ED72C" w14:textId="77777777" w:rsidR="00537408" w:rsidRDefault="00655A80" w:rsidP="00335240">
      <w:pPr>
        <w:bidi/>
        <w:spacing w:after="40" w:line="580" w:lineRule="exact"/>
        <w:ind w:left="720" w:hanging="720"/>
        <w:jc w:val="right"/>
      </w:pPr>
      <w:r>
        <w:rPr>
          <w:sz w:val="24"/>
          <w:szCs w:val="24"/>
        </w:rPr>
        <w:t>Kaplan, H. I., &amp; Sadock, B. J. (2015) Synopsis of Psychiatry: Behavioral Sciences/Clinical Psychiatry. Wolters Kluwer.</w:t>
      </w:r>
    </w:p>
    <w:p w14:paraId="5BE17991" w14:textId="77777777" w:rsidR="00537408" w:rsidRDefault="00655A80" w:rsidP="00335240">
      <w:pPr>
        <w:bidi/>
        <w:spacing w:after="40" w:line="580" w:lineRule="exact"/>
        <w:ind w:left="720" w:hanging="720"/>
        <w:jc w:val="right"/>
      </w:pPr>
      <w:r>
        <w:rPr>
          <w:sz w:val="24"/>
          <w:szCs w:val="24"/>
        </w:rPr>
        <w:t>Kline, R. B. (2016). Principles and practice of structural equation modeling (4th ed.). Guilford Press.</w:t>
      </w:r>
    </w:p>
    <w:p w14:paraId="74018D8F" w14:textId="77777777" w:rsidR="00537408" w:rsidRDefault="00655A80" w:rsidP="00335240">
      <w:pPr>
        <w:bidi/>
        <w:spacing w:after="40" w:line="580" w:lineRule="exact"/>
        <w:ind w:left="720" w:hanging="720"/>
        <w:jc w:val="right"/>
      </w:pPr>
      <w:r>
        <w:rPr>
          <w:sz w:val="24"/>
          <w:szCs w:val="24"/>
        </w:rPr>
        <w:t>Kuhnen, C. M., &amp; Chiao, J. Y. (2009). Genetic determinants of financial risk taking. PLOS ONE, 4 (2), e4362</w:t>
      </w:r>
    </w:p>
    <w:p w14:paraId="7AA097A3" w14:textId="77777777" w:rsidR="00537408" w:rsidRDefault="00655A80" w:rsidP="00335240">
      <w:pPr>
        <w:bidi/>
        <w:spacing w:after="40" w:line="580" w:lineRule="exact"/>
        <w:ind w:left="720" w:hanging="720"/>
        <w:jc w:val="right"/>
      </w:pPr>
      <w:r>
        <w:rPr>
          <w:sz w:val="24"/>
          <w:szCs w:val="24"/>
        </w:rPr>
        <w:t>Lauriola, M., &amp; Levin, I. P. (2001). Personality traits and risky decision-making in a controlled experimental task: An exploratory study. Personality and Individual Differences, 31(2), 215-226.</w:t>
      </w:r>
    </w:p>
    <w:p w14:paraId="7DE64F9B" w14:textId="77777777" w:rsidR="00537408" w:rsidRDefault="00655A80" w:rsidP="00335240">
      <w:pPr>
        <w:bidi/>
        <w:spacing w:after="40" w:line="580" w:lineRule="exact"/>
        <w:ind w:left="720" w:hanging="720"/>
        <w:jc w:val="right"/>
      </w:pPr>
      <w:r>
        <w:rPr>
          <w:sz w:val="24"/>
          <w:szCs w:val="24"/>
        </w:rPr>
        <w:t>Lindberg, N., et al. (2011). Early maladaptive schemas in pathological gambling. Journal of Gambling Studies, 27(2), 277-287.</w:t>
      </w:r>
    </w:p>
    <w:p w14:paraId="0788F635" w14:textId="77777777" w:rsidR="00537408" w:rsidRDefault="00655A80" w:rsidP="00335240">
      <w:pPr>
        <w:bidi/>
        <w:spacing w:after="40" w:line="580" w:lineRule="exact"/>
        <w:ind w:left="720" w:hanging="720"/>
        <w:jc w:val="right"/>
      </w:pPr>
      <w:r>
        <w:rPr>
          <w:sz w:val="24"/>
          <w:szCs w:val="24"/>
        </w:rPr>
        <w:t>Lo, A. W., &amp; Repin, D. V. (2002). The psychophysiology of real-time financial risk processing. Journal of Cognitive Neuroscience, 14(3), 323-339.</w:t>
      </w:r>
    </w:p>
    <w:p w14:paraId="2C59FD56" w14:textId="77777777" w:rsidR="00537408" w:rsidRDefault="00655A80" w:rsidP="00335240">
      <w:pPr>
        <w:bidi/>
        <w:spacing w:after="40" w:line="580" w:lineRule="exact"/>
        <w:ind w:left="720" w:hanging="720"/>
        <w:jc w:val="right"/>
      </w:pPr>
      <w:r>
        <w:rPr>
          <w:sz w:val="24"/>
          <w:szCs w:val="24"/>
        </w:rPr>
        <w:t>Lo, A. W., Repin, D. V., &amp; Steenbarger, B. N. (2005). Fear and Greed in Financial Markets: A Clinical Study of Day-Traders. American Economic Review, 95 (2), 352–359.</w:t>
      </w:r>
    </w:p>
    <w:p w14:paraId="13589AEC" w14:textId="77777777" w:rsidR="00537408" w:rsidRDefault="00655A80" w:rsidP="00335240">
      <w:pPr>
        <w:bidi/>
        <w:spacing w:after="40" w:line="580" w:lineRule="exact"/>
        <w:ind w:left="720" w:hanging="720"/>
        <w:jc w:val="right"/>
      </w:pPr>
      <w:r>
        <w:rPr>
          <w:sz w:val="24"/>
          <w:szCs w:val="24"/>
        </w:rPr>
        <w:lastRenderedPageBreak/>
        <w:t>Lo, A. W., Repin, D. V., &amp; Steenbarger, B. N. (2005). Fear and Greed in Financial Markets: A Clinical Study of Day-Traders. American Economic Review, 95 (2), 352–359. https://doi.org/10.1257/000282805774670095</w:t>
      </w:r>
    </w:p>
    <w:p w14:paraId="493BF892" w14:textId="77777777" w:rsidR="00537408" w:rsidRDefault="00655A80" w:rsidP="00335240">
      <w:pPr>
        <w:bidi/>
        <w:spacing w:after="40" w:line="580" w:lineRule="exact"/>
        <w:ind w:left="720" w:hanging="720"/>
        <w:jc w:val="right"/>
      </w:pPr>
      <w:r>
        <w:rPr>
          <w:sz w:val="24"/>
          <w:szCs w:val="24"/>
        </w:rPr>
        <w:t>Mahato, S., et al. (2025). Millennials and zoomers as investors: Behavioral factors shaping financial choices. All Finance Journal, 3(2), 15-29.</w:t>
      </w:r>
    </w:p>
    <w:p w14:paraId="1CBBD2A8" w14:textId="77777777" w:rsidR="00537408" w:rsidRDefault="00655A80" w:rsidP="00335240">
      <w:pPr>
        <w:bidi/>
        <w:spacing w:after="40" w:line="580" w:lineRule="exact"/>
        <w:ind w:left="720" w:hanging="720"/>
        <w:jc w:val="right"/>
      </w:pPr>
      <w:r>
        <w:rPr>
          <w:sz w:val="24"/>
          <w:szCs w:val="24"/>
        </w:rPr>
        <w:t>Mahato, S., et al. (2025). Millennials and zoomers as investors: Behavioral factors shaping financial choices. International Journal of Research in Finance and Management, 8(2), 147-150. https://doi.org/10.33545/26175754.2025.v8.i2b.539</w:t>
      </w:r>
    </w:p>
    <w:p w14:paraId="6C8D33CC" w14:textId="77777777" w:rsidR="00537408" w:rsidRDefault="00655A80" w:rsidP="00335240">
      <w:pPr>
        <w:bidi/>
        <w:spacing w:after="40" w:line="580" w:lineRule="exact"/>
        <w:ind w:left="720" w:hanging="720"/>
        <w:jc w:val="right"/>
      </w:pPr>
      <w:r>
        <w:rPr>
          <w:sz w:val="24"/>
          <w:szCs w:val="24"/>
        </w:rPr>
        <w:t>Malkiel, B. G. (2003). The efficient market hypothesis and its critics. Journal of Economic Perspectives, 17(1), 59-82.</w:t>
      </w:r>
    </w:p>
    <w:p w14:paraId="0008FEDE" w14:textId="77777777" w:rsidR="00537408" w:rsidRDefault="00655A80" w:rsidP="00335240">
      <w:pPr>
        <w:bidi/>
        <w:spacing w:after="40" w:line="580" w:lineRule="exact"/>
        <w:ind w:left="720" w:hanging="720"/>
        <w:jc w:val="right"/>
      </w:pPr>
      <w:r>
        <w:rPr>
          <w:sz w:val="24"/>
          <w:szCs w:val="24"/>
        </w:rPr>
        <w:t>Maner, J. K., &amp; Schmidt, N. B. (2006). The role of risk avoidance in anxiety. Behavior Therapy, 37 (3), 290–305.</w:t>
      </w:r>
    </w:p>
    <w:p w14:paraId="74263189" w14:textId="77777777" w:rsidR="00537408" w:rsidRDefault="00655A80" w:rsidP="00335240">
      <w:pPr>
        <w:bidi/>
        <w:spacing w:after="40" w:line="580" w:lineRule="exact"/>
        <w:ind w:left="720" w:hanging="720"/>
        <w:jc w:val="right"/>
      </w:pPr>
      <w:r>
        <w:rPr>
          <w:sz w:val="24"/>
          <w:szCs w:val="24"/>
        </w:rPr>
        <w:t>Mishkin, F. S. (2019). The economics of money, banking and financial markets (12th ed.). Pearson.</w:t>
      </w:r>
    </w:p>
    <w:p w14:paraId="78473906" w14:textId="77777777" w:rsidR="00537408" w:rsidRDefault="00655A80" w:rsidP="00335240">
      <w:pPr>
        <w:bidi/>
        <w:spacing w:after="40" w:line="580" w:lineRule="exact"/>
        <w:ind w:left="720" w:hanging="720"/>
        <w:jc w:val="right"/>
      </w:pPr>
      <w:r>
        <w:rPr>
          <w:sz w:val="24"/>
          <w:szCs w:val="24"/>
        </w:rPr>
        <w:t>Mitte, K. (2007). Anxiety and risky decision-making: The role of cognitive processing. Psychological Review, 114 (4), 893-912.</w:t>
      </w:r>
    </w:p>
    <w:p w14:paraId="5F638427" w14:textId="77777777" w:rsidR="00537408" w:rsidRDefault="00655A80" w:rsidP="00335240">
      <w:pPr>
        <w:bidi/>
        <w:spacing w:after="40" w:line="580" w:lineRule="exact"/>
        <w:ind w:left="720" w:hanging="720"/>
        <w:jc w:val="right"/>
      </w:pPr>
      <w:r>
        <w:rPr>
          <w:sz w:val="24"/>
          <w:szCs w:val="24"/>
        </w:rPr>
        <w:t>Nguyen, M. T. T., Nguyen, L. H., &amp; Ho, T. H. (2019). Personality traits and stock investment of individuals. Sustainability, 11(19), 5474.</w:t>
      </w:r>
    </w:p>
    <w:p w14:paraId="07D1B871" w14:textId="77777777" w:rsidR="00537408" w:rsidRDefault="00655A80" w:rsidP="00335240">
      <w:pPr>
        <w:bidi/>
        <w:spacing w:after="40" w:line="580" w:lineRule="exact"/>
        <w:ind w:left="720" w:hanging="720"/>
        <w:jc w:val="right"/>
      </w:pPr>
      <w:r>
        <w:rPr>
          <w:sz w:val="24"/>
          <w:szCs w:val="24"/>
        </w:rPr>
        <w:t>OECD. (2021). Retail investors in capital markets: Key findings and main messages. OECD Publishing.</w:t>
      </w:r>
    </w:p>
    <w:p w14:paraId="139D8C96" w14:textId="77777777" w:rsidR="00537408" w:rsidRDefault="00655A80" w:rsidP="00335240">
      <w:pPr>
        <w:bidi/>
        <w:spacing w:after="40" w:line="580" w:lineRule="exact"/>
        <w:ind w:left="720" w:hanging="720"/>
        <w:jc w:val="right"/>
      </w:pPr>
      <w:r>
        <w:rPr>
          <w:sz w:val="24"/>
          <w:szCs w:val="24"/>
        </w:rPr>
        <w:t xml:space="preserve">Ololo, K., et al. (2024). Rational Emotive and Cognitive Behavior Coaching Intervention for Promoting College Students’ Financial Risk Tolerance and </w:t>
      </w:r>
      <w:r>
        <w:rPr>
          <w:sz w:val="24"/>
          <w:szCs w:val="24"/>
        </w:rPr>
        <w:lastRenderedPageBreak/>
        <w:t>Attitudes Towards Financial Risk. Journal of Rational-Emotive &amp; Cognitive-Behavior Therapy, 42(2), 398-418. https://doi.org/10.1007/s10942-023-00523-0</w:t>
      </w:r>
    </w:p>
    <w:p w14:paraId="1E271F8D" w14:textId="77777777" w:rsidR="00537408" w:rsidRDefault="00655A80" w:rsidP="00335240">
      <w:pPr>
        <w:bidi/>
        <w:spacing w:after="40" w:line="580" w:lineRule="exact"/>
        <w:ind w:left="720" w:hanging="720"/>
        <w:jc w:val="right"/>
      </w:pPr>
      <w:r>
        <w:rPr>
          <w:sz w:val="24"/>
          <w:szCs w:val="24"/>
        </w:rPr>
        <w:t>Ololo, K., et al. (2024). Rational Emotive and Cognitive Behavior Coaching Intervention for Promoting College Students’ Financial Risk Tolerance. Journal of Rational-Emotive &amp; Cognitive-Behavior Therapy, 42, 398-418.</w:t>
      </w:r>
    </w:p>
    <w:p w14:paraId="5DF21B85" w14:textId="77777777" w:rsidR="00537408" w:rsidRDefault="00655A80" w:rsidP="00335240">
      <w:pPr>
        <w:bidi/>
        <w:spacing w:after="40" w:line="580" w:lineRule="exact"/>
        <w:ind w:left="720" w:hanging="720"/>
        <w:jc w:val="right"/>
      </w:pPr>
      <w:r>
        <w:rPr>
          <w:sz w:val="24"/>
          <w:szCs w:val="24"/>
        </w:rPr>
        <w:t>Pak, O., &amp; Mahmood, M. (2019). Personality traits and investor profile analysis: A behavioral finance study. PLoS ONE, 14(3), e0213626.</w:t>
      </w:r>
    </w:p>
    <w:p w14:paraId="2C16991B" w14:textId="77777777" w:rsidR="00537408" w:rsidRDefault="00655A80" w:rsidP="00335240">
      <w:pPr>
        <w:bidi/>
        <w:spacing w:after="40" w:line="580" w:lineRule="exact"/>
        <w:ind w:left="720" w:hanging="720"/>
        <w:jc w:val="right"/>
      </w:pPr>
      <w:r>
        <w:rPr>
          <w:sz w:val="24"/>
          <w:szCs w:val="24"/>
        </w:rPr>
        <w:t>Rehm, I. C., et al. (2015). Neuroticism and its facets in relation to early maladaptive schemas. Journal of Affective Disorders, 172, 424-431.</w:t>
      </w:r>
    </w:p>
    <w:p w14:paraId="79FC67D6" w14:textId="77777777" w:rsidR="00537408" w:rsidRDefault="00655A80" w:rsidP="00335240">
      <w:pPr>
        <w:bidi/>
        <w:spacing w:after="40" w:line="580" w:lineRule="exact"/>
        <w:ind w:left="720" w:hanging="720"/>
        <w:jc w:val="right"/>
      </w:pPr>
      <w:r>
        <w:rPr>
          <w:sz w:val="24"/>
          <w:szCs w:val="24"/>
        </w:rPr>
        <w:t>Safitri, H., Giriati, G., &amp; Wendy, W. (2025). Socio-Psychological Effect in Investment Decision-Making Mediated by Risk Tolerance. Journal of Information Systems Engineering and Management, 10(49s), 461-474. https://doi.org/10.52783/jisem.v10i49s.9897</w:t>
      </w:r>
    </w:p>
    <w:p w14:paraId="6328846F" w14:textId="77777777" w:rsidR="00537408" w:rsidRDefault="00655A80" w:rsidP="00335240">
      <w:pPr>
        <w:bidi/>
        <w:spacing w:after="40" w:line="580" w:lineRule="exact"/>
        <w:ind w:left="720" w:hanging="720"/>
        <w:jc w:val="right"/>
      </w:pPr>
      <w:r>
        <w:rPr>
          <w:sz w:val="24"/>
          <w:szCs w:val="24"/>
        </w:rPr>
        <w:t>Saggino, A., Balsamo, M., Carlucci, L., Cavalletti, V., Sergi, M. R., da Fermo, G., Dèttore, D., Marsigli, N., &amp; Tommasi, M. (2018). Psychometric properties of the Italian version of the Young Schema Questionnaire L-3: Preliminary results. Frontiers in Psychology, 9, 312. https://doi.org/10.3389/fpsyg.2018.00312</w:t>
      </w:r>
    </w:p>
    <w:p w14:paraId="246D94BB" w14:textId="77777777" w:rsidR="00537408" w:rsidRDefault="00655A80" w:rsidP="00335240">
      <w:pPr>
        <w:bidi/>
        <w:spacing w:after="40" w:line="580" w:lineRule="exact"/>
        <w:ind w:left="720" w:hanging="720"/>
        <w:jc w:val="right"/>
      </w:pPr>
      <w:r>
        <w:rPr>
          <w:sz w:val="24"/>
          <w:szCs w:val="24"/>
        </w:rPr>
        <w:t>Schmidt, N. B., Joiner, T. E., Young, J. E., &amp; Telch, M. J. (1995). The schema questionnaire: Investigation of psychometric properties and the hierarchical structure of a measure of maladaptive schemas. Cognitive Therapy and Research, 19(3), 295–321. https://doi.org/10.1007/bf02230402</w:t>
      </w:r>
    </w:p>
    <w:p w14:paraId="1AEF8DD2" w14:textId="77777777" w:rsidR="00537408" w:rsidRDefault="00655A80" w:rsidP="00335240">
      <w:pPr>
        <w:bidi/>
        <w:spacing w:after="40" w:line="580" w:lineRule="exact"/>
        <w:ind w:left="720" w:hanging="720"/>
        <w:jc w:val="right"/>
      </w:pPr>
      <w:r>
        <w:rPr>
          <w:sz w:val="24"/>
          <w:szCs w:val="24"/>
        </w:rPr>
        <w:lastRenderedPageBreak/>
        <w:t>Sedighi Arfaee, F., Navabi Semiromi, M. J., &amp; Karami, A. A. (2023). The effect of early maladaptive schemas on tendency to risky behaviors with the mediating role of emotion regulation in male secondary school students. Knowledge &amp; Research in Applied Psychology. https://sanad.iau.ir/journal/jsrp</w:t>
      </w:r>
    </w:p>
    <w:p w14:paraId="73207A7E" w14:textId="77777777" w:rsidR="00537408" w:rsidRDefault="00655A80" w:rsidP="00335240">
      <w:pPr>
        <w:bidi/>
        <w:spacing w:after="40" w:line="580" w:lineRule="exact"/>
        <w:ind w:left="720" w:hanging="720"/>
        <w:jc w:val="right"/>
      </w:pPr>
      <w:r>
        <w:rPr>
          <w:sz w:val="24"/>
          <w:szCs w:val="24"/>
        </w:rPr>
        <w:t>Shefrin, H., &amp; Statman, M. (1985). The disposition to sell winners too early and ride losers too long: Theory and evidence. The Journal of Finance, 40(3), 777-790.</w:t>
      </w:r>
    </w:p>
    <w:p w14:paraId="40081F5F" w14:textId="77777777" w:rsidR="00537408" w:rsidRDefault="00655A80" w:rsidP="00335240">
      <w:pPr>
        <w:bidi/>
        <w:spacing w:after="40" w:line="580" w:lineRule="exact"/>
        <w:ind w:left="720" w:hanging="720"/>
        <w:jc w:val="right"/>
      </w:pPr>
      <w:r>
        <w:rPr>
          <w:sz w:val="24"/>
          <w:szCs w:val="24"/>
        </w:rPr>
        <w:t>Shiller, R. J. (2015). Irrational exuberance (3rd ed.). Princeton University Press.</w:t>
      </w:r>
    </w:p>
    <w:p w14:paraId="12A8530F" w14:textId="77777777" w:rsidR="00537408" w:rsidRDefault="00655A80" w:rsidP="00335240">
      <w:pPr>
        <w:bidi/>
        <w:spacing w:after="40" w:line="580" w:lineRule="exact"/>
        <w:ind w:left="720" w:hanging="720"/>
        <w:jc w:val="right"/>
      </w:pPr>
      <w:r>
        <w:rPr>
          <w:sz w:val="24"/>
          <w:szCs w:val="24"/>
        </w:rPr>
        <w:t>Shorey, R. C., et al. (2012). Gambling and early maladaptive schemas in a treatment seeking sample of male alcohol users: A preliminary investigation. Addictive Disorders &amp; Their Treatment, 11(4), 173-182. https://doi.org/10.1097/adt.0b013e31823eda8f</w:t>
      </w:r>
    </w:p>
    <w:p w14:paraId="5E872E3B" w14:textId="77777777" w:rsidR="00537408" w:rsidRDefault="00655A80" w:rsidP="00335240">
      <w:pPr>
        <w:bidi/>
        <w:spacing w:after="40" w:line="580" w:lineRule="exact"/>
        <w:ind w:left="720" w:hanging="720"/>
        <w:jc w:val="right"/>
      </w:pPr>
      <w:r>
        <w:rPr>
          <w:sz w:val="24"/>
          <w:szCs w:val="24"/>
        </w:rPr>
        <w:t>Spielberger, C. D. (1983). Manual for the State-Trait Anxiety Inventory. Consulting Psychologists Press.</w:t>
      </w:r>
    </w:p>
    <w:p w14:paraId="030567BA" w14:textId="77777777" w:rsidR="00537408" w:rsidRDefault="00655A80" w:rsidP="00335240">
      <w:pPr>
        <w:bidi/>
        <w:spacing w:after="40" w:line="580" w:lineRule="exact"/>
        <w:ind w:left="720" w:hanging="720"/>
        <w:jc w:val="right"/>
      </w:pPr>
      <w:r>
        <w:rPr>
          <w:sz w:val="24"/>
          <w:szCs w:val="24"/>
        </w:rPr>
        <w:t>Spielberger, C. D., Gorsuch, R. L., &amp; Lushene, R. E. (1970). Manual for the State-Trait Anxiety Inventory. Consulting Psychologists Press.</w:t>
      </w:r>
    </w:p>
    <w:p w14:paraId="0168F954" w14:textId="77777777" w:rsidR="00537408" w:rsidRDefault="00655A80" w:rsidP="00335240">
      <w:pPr>
        <w:bidi/>
        <w:spacing w:after="40" w:line="580" w:lineRule="exact"/>
        <w:ind w:left="720" w:hanging="720"/>
        <w:jc w:val="right"/>
      </w:pPr>
      <w:r>
        <w:rPr>
          <w:sz w:val="24"/>
          <w:szCs w:val="24"/>
        </w:rPr>
        <w:t>Thaler, R. H. (2016). Behavioral finance: Past, present, and future. American Economic Review, 106(7), 1577-1600.</w:t>
      </w:r>
    </w:p>
    <w:p w14:paraId="3331CC2F" w14:textId="77777777" w:rsidR="00537408" w:rsidRDefault="00655A80" w:rsidP="00335240">
      <w:pPr>
        <w:bidi/>
        <w:spacing w:after="40" w:line="580" w:lineRule="exact"/>
        <w:ind w:left="720" w:hanging="720"/>
        <w:jc w:val="right"/>
      </w:pPr>
      <w:r>
        <w:rPr>
          <w:sz w:val="24"/>
          <w:szCs w:val="24"/>
        </w:rPr>
        <w:t>Vieira, C., Kuss, D. J., &amp; Griffiths, M. D. (2023). Early maladaptive schemas and behavioural addictions: A systematic literature review. Clinical Psychology Review, 105, 102340. https://doi.org/10.1016/j.cpr.2023.102340</w:t>
      </w:r>
    </w:p>
    <w:p w14:paraId="1872E82F" w14:textId="77777777" w:rsidR="00537408" w:rsidRDefault="00655A80" w:rsidP="00335240">
      <w:pPr>
        <w:bidi/>
        <w:spacing w:after="40" w:line="580" w:lineRule="exact"/>
        <w:ind w:left="720" w:hanging="720"/>
        <w:jc w:val="right"/>
      </w:pPr>
      <w:r>
        <w:rPr>
          <w:sz w:val="24"/>
          <w:szCs w:val="24"/>
        </w:rPr>
        <w:t>Yalom, I. D. (1980). Existential Psychotherapy. Basic Books</w:t>
      </w:r>
    </w:p>
    <w:p w14:paraId="0B4213DA" w14:textId="77777777" w:rsidR="00537408" w:rsidRDefault="00655A80" w:rsidP="00335240">
      <w:pPr>
        <w:bidi/>
        <w:spacing w:after="40" w:line="580" w:lineRule="exact"/>
        <w:ind w:left="720" w:hanging="720"/>
        <w:jc w:val="right"/>
      </w:pPr>
      <w:r>
        <w:rPr>
          <w:sz w:val="24"/>
          <w:szCs w:val="24"/>
        </w:rPr>
        <w:lastRenderedPageBreak/>
        <w:t>Young, J. E. (1998). Young Schema Questionnaire - Short Form. Schema Therapy Institute.</w:t>
      </w:r>
    </w:p>
    <w:p w14:paraId="010059F1" w14:textId="77777777" w:rsidR="00537408" w:rsidRDefault="00655A80" w:rsidP="00335240">
      <w:pPr>
        <w:bidi/>
        <w:spacing w:after="40" w:line="580" w:lineRule="exact"/>
        <w:ind w:left="720" w:hanging="720"/>
        <w:jc w:val="right"/>
      </w:pPr>
      <w:r>
        <w:rPr>
          <w:sz w:val="24"/>
          <w:szCs w:val="24"/>
        </w:rPr>
        <w:t>Young, J. E., Klosko, J. S., &amp; Weishaar, M. E. (2003). Schema Therapy: A Practitioner's Guide. Guilford Press.</w:t>
      </w:r>
    </w:p>
    <w:p w14:paraId="0587362D" w14:textId="419BB0BD" w:rsidR="00537408" w:rsidRDefault="00655A80" w:rsidP="00335240">
      <w:pPr>
        <w:bidi/>
        <w:spacing w:after="40" w:line="580" w:lineRule="exact"/>
        <w:ind w:left="720" w:hanging="720"/>
        <w:jc w:val="right"/>
        <w:rPr>
          <w:rtl/>
        </w:rPr>
      </w:pPr>
      <w:r>
        <w:rPr>
          <w:sz w:val="24"/>
          <w:szCs w:val="24"/>
        </w:rPr>
        <w:t>Zuckerman, M. (1999). Vulnerability to psychopathology: A biosocial model. American Psychological Association.</w:t>
      </w:r>
    </w:p>
    <w:p w14:paraId="7C9D1CA7" w14:textId="77777777" w:rsidR="00537408" w:rsidRDefault="00655A80">
      <w:pPr>
        <w:bidi/>
        <w:spacing w:line="580" w:lineRule="exact"/>
        <w:jc w:val="both"/>
      </w:pPr>
      <w:r>
        <w:br w:type="page"/>
      </w:r>
    </w:p>
    <w:p w14:paraId="32612E87" w14:textId="77777777" w:rsidR="00537408" w:rsidRDefault="00655A80" w:rsidP="00A37D4B">
      <w:pPr>
        <w:pStyle w:val="Heading1"/>
        <w:bidi/>
        <w:spacing w:line="580" w:lineRule="exact"/>
      </w:pPr>
      <w:bookmarkStart w:id="118" w:name="_Toc243041644"/>
      <w:commentRangeStart w:id="119"/>
      <w:r>
        <w:rPr>
          <w:rFonts w:ascii="B Nazanin" w:hAnsi="B Nazanin" w:cs="B Nazanin"/>
          <w:highlight w:val="yellow"/>
          <w:rtl/>
          <w:lang w:val="fa-IR"/>
        </w:rPr>
        <w:lastRenderedPageBreak/>
        <w:t>پیوست‌ها</w:t>
      </w:r>
      <w:commentRangeEnd w:id="119"/>
      <w:r>
        <w:rPr>
          <w:rStyle w:val="CommentReference"/>
        </w:rPr>
        <w:commentReference w:id="119"/>
      </w:r>
      <w:bookmarkEnd w:id="118"/>
    </w:p>
    <w:p w14:paraId="7A24032C" w14:textId="77777777" w:rsidR="00537408" w:rsidRDefault="00655A80">
      <w:pPr>
        <w:bidi/>
        <w:spacing w:line="580" w:lineRule="exact"/>
        <w:jc w:val="both"/>
      </w:pPr>
      <w:r>
        <w:rPr>
          <w:rFonts w:ascii="B Nazanin" w:hAnsi="B Nazanin" w:cs="B Nazanin"/>
          <w:sz w:val="24"/>
          <w:szCs w:val="24"/>
          <w:highlight w:val="yellow"/>
          <w:rtl/>
          <w:lang w:val="fa-IR"/>
        </w:rPr>
        <w:t>در این پیوست برای هر ابزار فقط یک نمونه گویه از فرم پرسشنامه موجود در پرونده پژوهش آمده است؛ این نمونه‌ها جایگزین نسخه کامل یا کلید رسمی ابزارها نیستند.</w:t>
      </w:r>
    </w:p>
    <w:p w14:paraId="529AB016" w14:textId="77777777" w:rsidR="00537408" w:rsidRDefault="00655A80" w:rsidP="00A37D4B">
      <w:pPr>
        <w:pStyle w:val="Heading3"/>
        <w:jc w:val="left"/>
      </w:pPr>
      <w:bookmarkStart w:id="120" w:name="_Toc243041645"/>
      <w:r>
        <w:rPr>
          <w:rFonts w:ascii="B Nazanin" w:hAnsi="B Nazanin" w:hint="cs"/>
          <w:szCs w:val="26"/>
          <w:highlight w:val="yellow"/>
          <w:rtl/>
          <w:lang w:val="fa-IR"/>
        </w:rPr>
        <w:t>پیوست الف. نمونه از فرم صفتی اسپیلبرگر (STAI-Y2)</w:t>
      </w:r>
      <w:bookmarkEnd w:id="120"/>
    </w:p>
    <w:p w14:paraId="136214A3" w14:textId="77777777" w:rsidR="00537408" w:rsidRDefault="00655A80">
      <w:pPr>
        <w:bidi/>
        <w:spacing w:line="580" w:lineRule="exact"/>
        <w:jc w:val="both"/>
      </w:pPr>
      <w:r>
        <w:rPr>
          <w:rFonts w:ascii="B Nazanin" w:hAnsi="B Nazanin" w:cs="B Nazanin"/>
          <w:b/>
          <w:bCs/>
          <w:sz w:val="24"/>
          <w:szCs w:val="24"/>
          <w:highlight w:val="yellow"/>
          <w:rtl/>
          <w:lang w:val="fa-IR"/>
        </w:rPr>
        <w:t>نمونه گویه:</w:t>
      </w:r>
      <w:r>
        <w:rPr>
          <w:rStyle w:val="Preservedcitationhighlight"/>
          <w:rFonts w:ascii="B Nazanin" w:hAnsi="B Nazanin" w:cs="B Nazanin"/>
          <w:sz w:val="24"/>
          <w:szCs w:val="24"/>
          <w:highlight w:val="none"/>
          <w:rtl/>
          <w:lang w:val="fa-IR"/>
        </w:rPr>
        <w:t xml:space="preserve"> «احساس می‌کنم روحیه‌ام خوب است.» گزینه‌های پاسخ در فرم: تقریباً هرگز | گاهی اوقات | بیشتر اوقات | تقریباً همیشه.</w:t>
      </w:r>
    </w:p>
    <w:p w14:paraId="34BE601F" w14:textId="77777777" w:rsidR="00537408" w:rsidRDefault="00655A80" w:rsidP="00A37D4B">
      <w:pPr>
        <w:pStyle w:val="Heading3"/>
        <w:jc w:val="left"/>
      </w:pPr>
      <w:bookmarkStart w:id="121" w:name="_Toc243041646"/>
      <w:r>
        <w:rPr>
          <w:rFonts w:ascii="B Nazanin" w:hAnsi="B Nazanin" w:hint="cs"/>
          <w:szCs w:val="26"/>
          <w:highlight w:val="yellow"/>
          <w:rtl/>
          <w:lang w:val="fa-IR"/>
        </w:rPr>
        <w:t>پیوست ب. نمونه از فرم کوتاه طرحواره یانگ (YSQ-SF)</w:t>
      </w:r>
      <w:bookmarkEnd w:id="121"/>
    </w:p>
    <w:p w14:paraId="067A53DE" w14:textId="77777777" w:rsidR="00537408" w:rsidRDefault="00655A80">
      <w:pPr>
        <w:bidi/>
        <w:spacing w:line="580" w:lineRule="exact"/>
        <w:jc w:val="both"/>
      </w:pPr>
      <w:r>
        <w:rPr>
          <w:rFonts w:ascii="B Nazanin" w:hAnsi="B Nazanin" w:cs="B Nazanin"/>
          <w:sz w:val="24"/>
          <w:szCs w:val="24"/>
          <w:highlight w:val="yellow"/>
          <w:rtl/>
          <w:lang w:val="fa-IR"/>
        </w:rPr>
        <w:t>نمونه گویه: «نسبت به انگیزه‌های دیگران سوءظن شدید دارم.»</w:t>
      </w:r>
    </w:p>
    <w:p w14:paraId="3BA09ED5" w14:textId="77777777" w:rsidR="008B5CB5" w:rsidRDefault="001454AB">
      <w:pPr>
        <w:bidi/>
        <w:spacing w:line="580" w:lineRule="exact"/>
        <w:jc w:val="both"/>
      </w:pPr>
      <w:r>
        <w:rPr>
          <w:rFonts w:ascii="B Nazanin" w:hAnsi="B Nazanin" w:cs="B Nazanin"/>
          <w:sz w:val="24"/>
          <w:szCs w:val="24"/>
          <w:highlight w:val="yellow"/>
          <w:rtl/>
          <w:lang w:val="fa-IR"/>
        </w:rPr>
        <w:t>گزینه‌های پاسخ (مقیاس ۶ درجه‌ای): ۱=کاملاً در مورد من غلط است؛ ۲=تقریباً غلط است؛ ۳=بیشتر غلط است تا درست؛ ۴=اندکی درست است؛ ۵=تقریباً درست است؛ ۶=کاملاً مرا توصیف می‌کند.</w:t>
      </w:r>
    </w:p>
    <w:p w14:paraId="1DF00D85" w14:textId="77777777" w:rsidR="00537408" w:rsidRDefault="00655A80" w:rsidP="00A37D4B">
      <w:pPr>
        <w:pStyle w:val="Heading3"/>
        <w:jc w:val="left"/>
      </w:pPr>
      <w:bookmarkStart w:id="122" w:name="_Toc243041647"/>
      <w:r>
        <w:rPr>
          <w:rFonts w:ascii="B Nazanin" w:hAnsi="B Nazanin" w:hint="cs"/>
          <w:szCs w:val="26"/>
          <w:highlight w:val="yellow"/>
          <w:rtl/>
          <w:lang w:val="fa-IR"/>
        </w:rPr>
        <w:t>پیوست پ. نمونه از مقیاس تحمل ریسک مالی گرابل و لایتو</w:t>
      </w:r>
      <w:bookmarkStart w:id="123" w:name="_GoBack"/>
      <w:bookmarkEnd w:id="123"/>
      <w:r>
        <w:rPr>
          <w:rFonts w:ascii="B Nazanin" w:hAnsi="B Nazanin" w:hint="cs"/>
          <w:szCs w:val="26"/>
          <w:highlight w:val="yellow"/>
          <w:rtl/>
          <w:lang w:val="fa-IR"/>
        </w:rPr>
        <w:t>ن (GL-RTS)</w:t>
      </w:r>
      <w:bookmarkEnd w:id="122"/>
    </w:p>
    <w:p w14:paraId="1D435EB1" w14:textId="77777777" w:rsidR="00537408" w:rsidRDefault="00655A80">
      <w:pPr>
        <w:bidi/>
        <w:spacing w:line="580" w:lineRule="exact"/>
        <w:jc w:val="both"/>
      </w:pPr>
      <w:r>
        <w:rPr>
          <w:rFonts w:ascii="B Nazanin" w:hAnsi="B Nazanin" w:cs="B Nazanin"/>
          <w:b/>
          <w:bCs/>
          <w:sz w:val="24"/>
          <w:szCs w:val="24"/>
          <w:highlight w:val="yellow"/>
          <w:rtl/>
          <w:lang w:val="fa-IR"/>
        </w:rPr>
        <w:t>نمونه سؤال:</w:t>
      </w:r>
      <w:r>
        <w:rPr>
          <w:rStyle w:val="Preservedcitationhighlight"/>
          <w:rFonts w:ascii="B Nazanin" w:hAnsi="B Nazanin" w:cs="B Nazanin"/>
          <w:sz w:val="24"/>
          <w:szCs w:val="24"/>
          <w:highlight w:val="none"/>
          <w:rtl/>
          <w:lang w:val="fa-IR"/>
        </w:rPr>
        <w:t xml:space="preserve"> «1) به طور کلی، همسایه‌ها، همکاران و دوستانتان شما را چگونه توصیف می‌کنند؟» گزینه‌ها: 1) یک قمارباز واقعی؛ 2) مایل به پذیرش ریسک پس از انجام تحقیقات کافی؛ 3) محتاط؛ 4) کسی که هیچ وقت ریسک نمی‌کند.</w:t>
      </w:r>
    </w:p>
    <w:p w14:paraId="0CD823D8" w14:textId="77777777" w:rsidR="00FB7FB3" w:rsidRDefault="00FB7FB3" w:rsidP="00FB7FB3">
      <w:pPr>
        <w:bidi/>
        <w:spacing w:after="40" w:line="580" w:lineRule="exact"/>
        <w:ind w:left="720" w:hanging="720"/>
        <w:rPr>
          <w:rtl/>
        </w:rPr>
      </w:pPr>
    </w:p>
    <w:sectPr w:rsidR="00FB7FB3">
      <w:footerReference w:type="default" r:id="rId18"/>
      <w:footnotePr>
        <w:numRestart w:val="eachPage"/>
      </w:footnotePr>
      <w:pgSz w:w="11906" w:h="16838"/>
      <w:pgMar w:top="1701" w:right="2268" w:bottom="1417" w:left="1417" w:header="720" w:footer="567" w:gutter="0"/>
      <w:cols w:space="720"/>
      <w:titlePg/>
      <w:bidi/>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s v.y" w:date="2026-10-13T17:04:00Z" w:initials="sv">
    <w:p w14:paraId="2C4E6E09" w14:textId="419062AE" w:rsidR="00800C3D" w:rsidRDefault="00800C3D">
      <w:pPr>
        <w:pStyle w:val="CommentText"/>
        <w:rPr>
          <w:rtl/>
        </w:rPr>
      </w:pPr>
      <w:r>
        <w:rPr>
          <w:rStyle w:val="CommentReference"/>
        </w:rPr>
        <w:annotationRef/>
      </w:r>
      <w:r>
        <w:rPr>
          <w:rFonts w:hint="cs"/>
          <w:rtl/>
        </w:rPr>
        <w:t>افعال گذشته استفاده کنید</w:t>
      </w:r>
    </w:p>
  </w:comment>
  <w:comment w:id="1" w:author="s v.y" w:date="2026-10-13T17:05:00Z" w:initials="sv">
    <w:p w14:paraId="5FA1DBFD" w14:textId="49047D9B" w:rsidR="00800C3D" w:rsidRDefault="00800C3D">
      <w:pPr>
        <w:pStyle w:val="CommentText"/>
      </w:pPr>
      <w:r>
        <w:rPr>
          <w:rStyle w:val="CommentReference"/>
        </w:rPr>
        <w:annotationRef/>
      </w:r>
      <w:r>
        <w:rPr>
          <w:rFonts w:hint="cs"/>
          <w:rtl/>
        </w:rPr>
        <w:t>؟؟؟؟؟</w:t>
      </w:r>
    </w:p>
  </w:comment>
  <w:comment w:id="2" w:author="s v.y" w:date="2026-10-15T22:14:00Z" w:initials="sv">
    <w:p w14:paraId="7DA1E46E" w14:textId="2BDF7037" w:rsidR="00DB4D27" w:rsidRDefault="00DB4D27">
      <w:pPr>
        <w:pStyle w:val="CommentText"/>
        <w:rPr>
          <w:rtl/>
        </w:rPr>
      </w:pPr>
      <w:r>
        <w:rPr>
          <w:rStyle w:val="CommentReference"/>
        </w:rPr>
        <w:annotationRef/>
      </w:r>
      <w:r>
        <w:rPr>
          <w:rFonts w:hint="cs"/>
          <w:rtl/>
        </w:rPr>
        <w:t>لازم نیست</w:t>
      </w:r>
    </w:p>
  </w:comment>
  <w:comment w:id="3" w:author="s v.y" w:date="2026-10-13T17:05:00Z" w:initials="sv">
    <w:p w14:paraId="4C536C23" w14:textId="5DAA6B6B" w:rsidR="00800C3D" w:rsidRDefault="00800C3D">
      <w:pPr>
        <w:pStyle w:val="CommentText"/>
      </w:pPr>
      <w:r>
        <w:rPr>
          <w:rStyle w:val="CommentReference"/>
        </w:rPr>
        <w:annotationRef/>
      </w:r>
      <w:r>
        <w:rPr>
          <w:rFonts w:hint="cs"/>
          <w:rtl/>
        </w:rPr>
        <w:t>ویرایش کامل...</w:t>
      </w:r>
    </w:p>
  </w:comment>
  <w:comment w:id="6" w:author="s v.y" w:date="2026-10-15T22:15:00Z" w:initials="sv">
    <w:p w14:paraId="35E0CA11" w14:textId="1414A658" w:rsidR="00DB4D27" w:rsidRDefault="00DB4D27">
      <w:pPr>
        <w:pStyle w:val="CommentText"/>
      </w:pPr>
      <w:r>
        <w:rPr>
          <w:rStyle w:val="CommentReference"/>
        </w:rPr>
        <w:annotationRef/>
      </w:r>
      <w:r>
        <w:rPr>
          <w:rFonts w:hint="cs"/>
          <w:rtl/>
        </w:rPr>
        <w:t>خیلی خلاصه و شبیه پروپوزال است.... پایان نامه مفصل تر است</w:t>
      </w:r>
    </w:p>
  </w:comment>
  <w:comment w:id="7" w:author="s v.y" w:date="2026-10-13T17:06:00Z" w:initials="sv">
    <w:p w14:paraId="363558CA" w14:textId="67EEB4F1" w:rsidR="00800C3D" w:rsidRDefault="00800C3D">
      <w:pPr>
        <w:pStyle w:val="CommentText"/>
      </w:pPr>
      <w:r>
        <w:rPr>
          <w:rStyle w:val="CommentReference"/>
        </w:rPr>
        <w:annotationRef/>
      </w:r>
      <w:r>
        <w:rPr>
          <w:rFonts w:hint="cs"/>
          <w:rtl/>
        </w:rPr>
        <w:t>کاربرد جمله با ساختار بیان مساله در مقدمه درست نیست</w:t>
      </w:r>
    </w:p>
  </w:comment>
  <w:comment w:id="9" w:author="s v.y" w:date="2026-10-13T17:09:00Z" w:initials="sv">
    <w:p w14:paraId="01B0C9E6" w14:textId="77777777" w:rsidR="00800C3D" w:rsidRDefault="00800C3D">
      <w:pPr>
        <w:pStyle w:val="CommentText"/>
        <w:rPr>
          <w:rtl/>
        </w:rPr>
      </w:pPr>
      <w:r>
        <w:rPr>
          <w:rStyle w:val="CommentReference"/>
        </w:rPr>
        <w:annotationRef/>
      </w:r>
      <w:r>
        <w:rPr>
          <w:rFonts w:hint="cs"/>
          <w:rtl/>
        </w:rPr>
        <w:t>ساختار بیان مساله درست نیست..... خیلی طولانی و شبیه ادبیات و سوابق نگارش شده</w:t>
      </w:r>
    </w:p>
    <w:p w14:paraId="056E660B" w14:textId="492DFA13" w:rsidR="00800C3D" w:rsidRDefault="00800C3D">
      <w:pPr>
        <w:pStyle w:val="CommentText"/>
      </w:pPr>
      <w:r>
        <w:rPr>
          <w:rFonts w:hint="cs"/>
          <w:rtl/>
        </w:rPr>
        <w:t>بازنویسی شود.... در پایان هم با خلا پژوهش و طرح سوال اصلی</w:t>
      </w:r>
    </w:p>
  </w:comment>
  <w:comment w:id="10" w:author="s v.y" w:date="2026-10-15T22:16:00Z" w:initials="sv">
    <w:p w14:paraId="28A54C75" w14:textId="28340A6A" w:rsidR="00DB4D27" w:rsidRDefault="00DB4D27">
      <w:pPr>
        <w:pStyle w:val="CommentText"/>
        <w:rPr>
          <w:rtl/>
        </w:rPr>
      </w:pPr>
      <w:r>
        <w:rPr>
          <w:rStyle w:val="CommentReference"/>
        </w:rPr>
        <w:annotationRef/>
      </w:r>
      <w:r>
        <w:rPr>
          <w:rFonts w:hint="cs"/>
          <w:rtl/>
        </w:rPr>
        <w:t>چرا مدل پروپوزال نوشتید.... بیش از اندازه مختصر است</w:t>
      </w:r>
    </w:p>
  </w:comment>
  <w:comment w:id="11" w:author="s v.y" w:date="2026-10-13T17:07:00Z" w:initials="sv">
    <w:p w14:paraId="1F224105" w14:textId="7D81A6AA" w:rsidR="00800C3D" w:rsidRDefault="00800C3D">
      <w:pPr>
        <w:pStyle w:val="CommentText"/>
      </w:pPr>
      <w:r>
        <w:rPr>
          <w:rStyle w:val="CommentReference"/>
        </w:rPr>
        <w:annotationRef/>
      </w:r>
      <w:r>
        <w:rPr>
          <w:rFonts w:hint="cs"/>
          <w:rtl/>
        </w:rPr>
        <w:t>تیتر لازم نیست</w:t>
      </w:r>
    </w:p>
  </w:comment>
  <w:comment w:id="13" w:author="s v.y" w:date="2026-10-13T17:11:00Z" w:initials="sv">
    <w:p w14:paraId="3944403C" w14:textId="21765B56" w:rsidR="00800C3D" w:rsidRDefault="00800C3D">
      <w:pPr>
        <w:pStyle w:val="CommentText"/>
      </w:pPr>
      <w:r>
        <w:rPr>
          <w:rStyle w:val="CommentReference"/>
        </w:rPr>
        <w:annotationRef/>
      </w:r>
      <w:r>
        <w:rPr>
          <w:rFonts w:hint="cs"/>
          <w:rtl/>
        </w:rPr>
        <w:t>شکل نگارش مطابق فرمت رایج نیست.... تیتر بندی لازم نیست..... خیلی شبیه متن فصل 2 نوشتید.... لازم به بازنویسی</w:t>
      </w:r>
    </w:p>
  </w:comment>
  <w:comment w:id="14" w:author="s v.y" w:date="2026-10-15T22:17:00Z" w:initials="sv">
    <w:p w14:paraId="6F805AAC" w14:textId="6FAF31EE" w:rsidR="00DB4D27" w:rsidRDefault="00DB4D27">
      <w:pPr>
        <w:pStyle w:val="CommentText"/>
      </w:pPr>
      <w:r>
        <w:rPr>
          <w:rStyle w:val="CommentReference"/>
        </w:rPr>
        <w:annotationRef/>
      </w:r>
      <w:r>
        <w:rPr>
          <w:rFonts w:hint="cs"/>
          <w:rtl/>
        </w:rPr>
        <w:t>همانند آیتمهای قبلی خلاصه و پروپوزال وار است</w:t>
      </w:r>
    </w:p>
  </w:comment>
  <w:comment w:id="15" w:author="s v.y" w:date="2026-10-13T17:12:00Z" w:initials="sv">
    <w:p w14:paraId="549AA485" w14:textId="1CDEB4BF" w:rsidR="00800C3D" w:rsidRDefault="00800C3D">
      <w:pPr>
        <w:pStyle w:val="CommentText"/>
      </w:pPr>
      <w:r>
        <w:rPr>
          <w:rStyle w:val="CommentReference"/>
        </w:rPr>
        <w:annotationRef/>
      </w:r>
      <w:r>
        <w:rPr>
          <w:rFonts w:hint="cs"/>
          <w:rtl/>
        </w:rPr>
        <w:t>؟؟؟؟؟</w:t>
      </w:r>
    </w:p>
  </w:comment>
  <w:comment w:id="16" w:author="a" w:date="2026-10-14T11:51:00Z" w:initials="a">
    <w:p w14:paraId="1FF402A1" w14:textId="2298C29A" w:rsidR="008E39E4" w:rsidRDefault="008E39E4">
      <w:pPr>
        <w:pStyle w:val="CommentText"/>
      </w:pPr>
      <w:r>
        <w:rPr>
          <w:rStyle w:val="CommentReference"/>
        </w:rPr>
        <w:annotationRef/>
      </w:r>
      <w:r>
        <w:rPr>
          <w:rFonts w:hint="cs"/>
          <w:rtl/>
        </w:rPr>
        <w:t>اینایی که فقط علامت سوال میزارین نمیدونم دقیقا چیکارشون کنم.</w:t>
      </w:r>
    </w:p>
  </w:comment>
  <w:comment w:id="17" w:author="s v.y" w:date="2026-10-15T22:19:00Z" w:initials="sv">
    <w:p w14:paraId="2F1B5F8A" w14:textId="44CF62AD" w:rsidR="00DB4D27" w:rsidRDefault="00DB4D27">
      <w:pPr>
        <w:pStyle w:val="CommentText"/>
      </w:pPr>
      <w:r>
        <w:rPr>
          <w:rStyle w:val="CommentReference"/>
        </w:rPr>
        <w:annotationRef/>
      </w:r>
      <w:r>
        <w:rPr>
          <w:rFonts w:hint="cs"/>
          <w:rtl/>
        </w:rPr>
        <w:t>چه ربط منطقی با موضوع دارد؟</w:t>
      </w:r>
    </w:p>
  </w:comment>
  <w:comment w:id="22" w:author="s v.y" w:date="2026-10-13T17:13:00Z" w:initials="sv">
    <w:p w14:paraId="48650A49" w14:textId="71BCA19B" w:rsidR="00800C3D" w:rsidRDefault="00800C3D">
      <w:pPr>
        <w:pStyle w:val="CommentText"/>
      </w:pPr>
      <w:r>
        <w:rPr>
          <w:rStyle w:val="CommentReference"/>
        </w:rPr>
        <w:annotationRef/>
      </w:r>
      <w:r>
        <w:rPr>
          <w:rFonts w:hint="cs"/>
          <w:rtl/>
        </w:rPr>
        <w:t>تفکیک شود به فرضیه اصلی و فرضیه های فرعی</w:t>
      </w:r>
    </w:p>
  </w:comment>
  <w:comment w:id="23" w:author="s v.y" w:date="2026-10-13T17:14:00Z" w:initials="sv">
    <w:p w14:paraId="6C909963" w14:textId="132774D2" w:rsidR="00800C3D" w:rsidRDefault="00800C3D">
      <w:pPr>
        <w:pStyle w:val="CommentText"/>
      </w:pPr>
      <w:r>
        <w:rPr>
          <w:rStyle w:val="CommentReference"/>
        </w:rPr>
        <w:annotationRef/>
      </w:r>
      <w:r>
        <w:rPr>
          <w:rFonts w:hint="cs"/>
          <w:rtl/>
        </w:rPr>
        <w:t>لازم نیست</w:t>
      </w:r>
    </w:p>
  </w:comment>
  <w:comment w:id="26" w:author="s v.y" w:date="2026-10-13T17:14:00Z" w:initials="sv">
    <w:p w14:paraId="3E24880A" w14:textId="363F294A" w:rsidR="00800C3D" w:rsidRDefault="00800C3D">
      <w:pPr>
        <w:pStyle w:val="CommentText"/>
      </w:pPr>
      <w:r>
        <w:rPr>
          <w:rStyle w:val="CommentReference"/>
        </w:rPr>
        <w:annotationRef/>
      </w:r>
      <w:r>
        <w:rPr>
          <w:rFonts w:hint="cs"/>
          <w:rtl/>
        </w:rPr>
        <w:t>مفهومی</w:t>
      </w:r>
    </w:p>
  </w:comment>
  <w:comment w:id="30" w:author="s v.y" w:date="2026-10-13T17:15:00Z" w:initials="sv">
    <w:p w14:paraId="1BC80079" w14:textId="77777777" w:rsidR="00800C3D" w:rsidRDefault="00800C3D">
      <w:pPr>
        <w:pStyle w:val="CommentText"/>
      </w:pPr>
      <w:r>
        <w:rPr>
          <w:rStyle w:val="CommentReference"/>
        </w:rPr>
        <w:annotationRef/>
      </w:r>
      <w:r>
        <w:rPr>
          <w:rFonts w:hint="cs"/>
          <w:rtl/>
        </w:rPr>
        <w:t>لازم نیست</w:t>
      </w:r>
    </w:p>
    <w:p w14:paraId="301FD712" w14:textId="1020059F" w:rsidR="00800C3D" w:rsidRDefault="00800C3D">
      <w:pPr>
        <w:pStyle w:val="CommentText"/>
        <w:rPr>
          <w:rtl/>
        </w:rPr>
      </w:pPr>
      <w:r>
        <w:rPr>
          <w:rFonts w:hint="cs"/>
          <w:rtl/>
        </w:rPr>
        <w:t>به جای این متن.... مدل اولیه تحقیق را ترسیم کنید</w:t>
      </w:r>
    </w:p>
  </w:comment>
  <w:comment w:id="31" w:author="s v.y" w:date="2026-10-15T22:20:00Z" w:initials="sv">
    <w:p w14:paraId="63096C39" w14:textId="2FCD7850" w:rsidR="00DB4D27" w:rsidRDefault="00DB4D27">
      <w:pPr>
        <w:pStyle w:val="CommentText"/>
      </w:pPr>
      <w:r>
        <w:rPr>
          <w:rStyle w:val="CommentReference"/>
        </w:rPr>
        <w:annotationRef/>
      </w:r>
      <w:r>
        <w:rPr>
          <w:rFonts w:hint="cs"/>
          <w:rtl/>
        </w:rPr>
        <w:t>ترسیم بصورت مدل نمایشی و رسم خطوط ارتباطی بین متغیرها.... جدول درست نیست</w:t>
      </w:r>
    </w:p>
  </w:comment>
  <w:comment w:id="46" w:author="s v.y" w:date="2026-10-13T17:17:00Z" w:initials="sv">
    <w:p w14:paraId="46336CF0" w14:textId="09321F5F" w:rsidR="00800C3D" w:rsidRDefault="00800C3D">
      <w:pPr>
        <w:pStyle w:val="CommentText"/>
      </w:pPr>
      <w:r>
        <w:rPr>
          <w:rStyle w:val="CommentReference"/>
        </w:rPr>
        <w:annotationRef/>
      </w:r>
      <w:r>
        <w:rPr>
          <w:rFonts w:hint="cs"/>
          <w:rtl/>
        </w:rPr>
        <w:t>فقط جمع بندی</w:t>
      </w:r>
    </w:p>
  </w:comment>
  <w:comment w:id="47" w:author="s v.y" w:date="2026-10-15T22:22:00Z" w:initials="sv">
    <w:p w14:paraId="469776E5" w14:textId="09947ECD" w:rsidR="00DB4D27" w:rsidRDefault="00DB4D27">
      <w:pPr>
        <w:pStyle w:val="CommentText"/>
      </w:pPr>
      <w:r>
        <w:rPr>
          <w:rStyle w:val="CommentReference"/>
        </w:rPr>
        <w:annotationRef/>
      </w:r>
      <w:r>
        <w:rPr>
          <w:rFonts w:hint="cs"/>
          <w:rtl/>
        </w:rPr>
        <w:t>اینهمه مطلب داشتید..... خلاصه اش همین 4خط؟؟؟؟؟!!!</w:t>
      </w:r>
    </w:p>
  </w:comment>
  <w:comment w:id="48" w:author="s v.y" w:date="2026-10-15T22:22:00Z" w:initials="sv">
    <w:p w14:paraId="788D629C" w14:textId="00513629" w:rsidR="00DB4D27" w:rsidRDefault="00DB4D27">
      <w:pPr>
        <w:pStyle w:val="CommentText"/>
      </w:pPr>
      <w:r>
        <w:rPr>
          <w:rStyle w:val="CommentReference"/>
        </w:rPr>
        <w:annotationRef/>
      </w:r>
      <w:r>
        <w:rPr>
          <w:rFonts w:hint="cs"/>
          <w:rtl/>
        </w:rPr>
        <w:t>در پایان فصل 1 توضیح دادم</w:t>
      </w:r>
    </w:p>
  </w:comment>
  <w:comment w:id="49" w:author="s v.y" w:date="2026-10-13T17:18:00Z" w:initials="sv">
    <w:p w14:paraId="62EA432C" w14:textId="13F68DFE" w:rsidR="00800C3D" w:rsidRDefault="00800C3D">
      <w:pPr>
        <w:pStyle w:val="CommentText"/>
      </w:pPr>
      <w:r>
        <w:rPr>
          <w:rStyle w:val="CommentReference"/>
        </w:rPr>
        <w:annotationRef/>
      </w:r>
      <w:r>
        <w:rPr>
          <w:rFonts w:hint="cs"/>
          <w:rtl/>
        </w:rPr>
        <w:t>فصل 1 فقط بصورت ترسیم مدل اولیه</w:t>
      </w:r>
    </w:p>
  </w:comment>
  <w:comment w:id="50" w:author="s v.y" w:date="2026-10-15T22:23:00Z" w:initials="sv">
    <w:p w14:paraId="20D13566" w14:textId="399F4200" w:rsidR="00DB4D27" w:rsidRDefault="00DB4D27">
      <w:pPr>
        <w:pStyle w:val="CommentText"/>
      </w:pPr>
      <w:r>
        <w:rPr>
          <w:rStyle w:val="CommentReference"/>
        </w:rPr>
        <w:annotationRef/>
      </w:r>
      <w:r>
        <w:rPr>
          <w:rFonts w:hint="cs"/>
          <w:rtl/>
        </w:rPr>
        <w:t>از اینجا حذف کنید</w:t>
      </w:r>
    </w:p>
  </w:comment>
  <w:comment w:id="57" w:author="s v.y" w:date="2026-10-13T17:19:00Z" w:initials="sv">
    <w:p w14:paraId="4A8E9113" w14:textId="13C7A8A6" w:rsidR="00800C3D" w:rsidRDefault="00800C3D">
      <w:pPr>
        <w:pStyle w:val="CommentText"/>
      </w:pPr>
      <w:r>
        <w:rPr>
          <w:rStyle w:val="CommentReference"/>
        </w:rPr>
        <w:annotationRef/>
      </w:r>
      <w:r>
        <w:rPr>
          <w:rFonts w:hint="cs"/>
          <w:rtl/>
        </w:rPr>
        <w:t>افعال گذشته</w:t>
      </w:r>
    </w:p>
  </w:comment>
  <w:comment w:id="67" w:author="s v.y" w:date="2026-10-13T17:20:00Z" w:initials="sv">
    <w:p w14:paraId="6D9DA944" w14:textId="3E20894B" w:rsidR="00800C3D" w:rsidRDefault="00800C3D">
      <w:pPr>
        <w:pStyle w:val="CommentText"/>
      </w:pPr>
      <w:r>
        <w:rPr>
          <w:rStyle w:val="CommentReference"/>
        </w:rPr>
        <w:annotationRef/>
      </w:r>
      <w:r>
        <w:rPr>
          <w:rFonts w:hint="cs"/>
          <w:rtl/>
        </w:rPr>
        <w:t>فقط معرفی روشهای توصیفی و استنباطی.... خیلی مطالب بی ربط دارید</w:t>
      </w:r>
    </w:p>
  </w:comment>
  <w:comment w:id="69" w:author="s v.y" w:date="2026-10-15T22:24:00Z" w:initials="sv">
    <w:p w14:paraId="2B5D73FB" w14:textId="32461462" w:rsidR="007F4DE6" w:rsidRDefault="007F4DE6">
      <w:pPr>
        <w:pStyle w:val="CommentText"/>
      </w:pPr>
      <w:r>
        <w:rPr>
          <w:rStyle w:val="CommentReference"/>
        </w:rPr>
        <w:annotationRef/>
      </w:r>
      <w:r>
        <w:rPr>
          <w:rFonts w:hint="cs"/>
          <w:rtl/>
        </w:rPr>
        <w:t>اینجا که باید خلاصه می نوشتید اینهمه طولانی....</w:t>
      </w:r>
    </w:p>
  </w:comment>
  <w:comment w:id="72" w:author="s v.y" w:date="2026-10-15T22:25:00Z" w:initials="sv">
    <w:p w14:paraId="4588B696" w14:textId="0A8FBD75" w:rsidR="007F4DE6" w:rsidRDefault="007F4DE6">
      <w:pPr>
        <w:pStyle w:val="CommentText"/>
      </w:pPr>
      <w:r>
        <w:rPr>
          <w:rStyle w:val="CommentReference"/>
        </w:rPr>
        <w:annotationRef/>
      </w:r>
      <w:r>
        <w:rPr>
          <w:rFonts w:hint="cs"/>
          <w:rtl/>
        </w:rPr>
        <w:t>تحلیل دادها</w:t>
      </w:r>
    </w:p>
  </w:comment>
  <w:comment w:id="92" w:author="s v.y" w:date="2026-10-15T22:25:00Z" w:initials="sv">
    <w:p w14:paraId="0F76CC86" w14:textId="1E08F0D6" w:rsidR="007F4DE6" w:rsidRDefault="007F4DE6">
      <w:pPr>
        <w:pStyle w:val="CommentText"/>
        <w:rPr>
          <w:rtl/>
        </w:rPr>
      </w:pPr>
      <w:r>
        <w:rPr>
          <w:rStyle w:val="CommentReference"/>
        </w:rPr>
        <w:annotationRef/>
      </w:r>
      <w:r>
        <w:rPr>
          <w:rFonts w:hint="cs"/>
          <w:rtl/>
        </w:rPr>
        <w:t>به این میگن الگوی نمایشی</w:t>
      </w:r>
    </w:p>
  </w:comment>
  <w:comment w:id="97" w:author="s v.y" w:date="2026-10-13T17:22:00Z" w:initials="sv">
    <w:p w14:paraId="426A6446" w14:textId="392FB39A" w:rsidR="00800C3D" w:rsidRDefault="00800C3D">
      <w:pPr>
        <w:pStyle w:val="CommentText"/>
      </w:pPr>
      <w:r>
        <w:rPr>
          <w:rStyle w:val="CommentReference"/>
        </w:rPr>
        <w:annotationRef/>
      </w:r>
      <w:r>
        <w:rPr>
          <w:rFonts w:hint="cs"/>
          <w:rtl/>
        </w:rPr>
        <w:t>فرضیه کاملا بصورت مجزا تحلیل و گزارش شوند با جداول ضریب همبستگی جداجدا</w:t>
      </w:r>
    </w:p>
  </w:comment>
  <w:comment w:id="98" w:author="s v.y" w:date="2026-10-15T22:27:00Z" w:initials="sv">
    <w:p w14:paraId="580C1117" w14:textId="0623A808" w:rsidR="007F4DE6" w:rsidRDefault="007F4DE6">
      <w:pPr>
        <w:pStyle w:val="CommentText"/>
      </w:pPr>
      <w:r>
        <w:rPr>
          <w:rStyle w:val="CommentReference"/>
        </w:rPr>
        <w:annotationRef/>
      </w:r>
      <w:r>
        <w:rPr>
          <w:rFonts w:hint="cs"/>
          <w:rtl/>
        </w:rPr>
        <w:t>چرا انجام نشده؟</w:t>
      </w:r>
    </w:p>
  </w:comment>
  <w:comment w:id="99" w:author="a" w:date="2026-10-16T11:16:00Z" w:initials="a">
    <w:p w14:paraId="6CBFF70E" w14:textId="262B0E83" w:rsidR="00A37D4B" w:rsidRDefault="00A37D4B">
      <w:pPr>
        <w:pStyle w:val="CommentText"/>
      </w:pPr>
      <w:r>
        <w:rPr>
          <w:rStyle w:val="CommentReference"/>
        </w:rPr>
        <w:annotationRef/>
      </w:r>
      <w:r>
        <w:rPr>
          <w:rFonts w:hint="cs"/>
          <w:rtl/>
        </w:rPr>
        <w:t>بالاتر کاملا مجزا کردم اینجا دوباره مجزا بشه؟ یا اونجا کلی بگم اینجا جدا کنم؟</w:t>
      </w:r>
    </w:p>
  </w:comment>
  <w:comment w:id="104" w:author="s v.y" w:date="2026-10-13T17:25:00Z" w:initials="sv">
    <w:p w14:paraId="620D9FFE" w14:textId="1748095B" w:rsidR="00800C3D" w:rsidRDefault="00800C3D">
      <w:pPr>
        <w:pStyle w:val="CommentText"/>
      </w:pPr>
      <w:r>
        <w:rPr>
          <w:rStyle w:val="CommentReference"/>
        </w:rPr>
        <w:annotationRef/>
      </w:r>
      <w:r>
        <w:rPr>
          <w:rFonts w:hint="cs"/>
          <w:rtl/>
        </w:rPr>
        <w:t>لازم نیست</w:t>
      </w:r>
    </w:p>
  </w:comment>
  <w:comment w:id="105" w:author="s v.y" w:date="2026-10-15T22:27:00Z" w:initials="sv">
    <w:p w14:paraId="20F1E6F7" w14:textId="1D775DB5" w:rsidR="007F4DE6" w:rsidRDefault="007F4DE6">
      <w:pPr>
        <w:pStyle w:val="CommentText"/>
      </w:pPr>
      <w:r>
        <w:rPr>
          <w:rStyle w:val="CommentReference"/>
        </w:rPr>
        <w:annotationRef/>
      </w:r>
      <w:r>
        <w:rPr>
          <w:rFonts w:hint="cs"/>
          <w:rtl/>
        </w:rPr>
        <w:t>چرا انجام نشده؟</w:t>
      </w:r>
    </w:p>
  </w:comment>
  <w:comment w:id="116" w:author="s v.y" w:date="2026-10-13T17:23:00Z" w:initials="sv">
    <w:p w14:paraId="34FFE4CE" w14:textId="77777777" w:rsidR="00800C3D" w:rsidRDefault="00800C3D">
      <w:pPr>
        <w:pStyle w:val="CommentText"/>
        <w:rPr>
          <w:rtl/>
        </w:rPr>
      </w:pPr>
      <w:r>
        <w:rPr>
          <w:rStyle w:val="CommentReference"/>
        </w:rPr>
        <w:annotationRef/>
      </w:r>
      <w:r>
        <w:rPr>
          <w:rFonts w:hint="cs"/>
          <w:rtl/>
        </w:rPr>
        <w:t>ابتدا محدودیت ها</w:t>
      </w:r>
    </w:p>
    <w:p w14:paraId="53DD767A" w14:textId="77777777" w:rsidR="00800C3D" w:rsidRDefault="00800C3D">
      <w:pPr>
        <w:pStyle w:val="CommentText"/>
        <w:rPr>
          <w:rtl/>
        </w:rPr>
      </w:pPr>
      <w:r>
        <w:rPr>
          <w:rFonts w:hint="cs"/>
          <w:rtl/>
        </w:rPr>
        <w:t>بعد پیشنهادات پژوهشی و در تهایت پیشنهادات کاربردی بصورت 3 تیتر مجزا</w:t>
      </w:r>
    </w:p>
    <w:p w14:paraId="0670C1A3" w14:textId="31F368F0" w:rsidR="00800C3D" w:rsidRDefault="00800C3D">
      <w:pPr>
        <w:pStyle w:val="CommentText"/>
      </w:pPr>
      <w:r>
        <w:rPr>
          <w:rFonts w:hint="cs"/>
          <w:rtl/>
        </w:rPr>
        <w:t>خیلی نامرتب است</w:t>
      </w:r>
    </w:p>
  </w:comment>
  <w:comment w:id="119" w:author="s v.y" w:date="2026-10-13T17:25:00Z" w:initials="sv">
    <w:p w14:paraId="2D607DF9" w14:textId="789D326C" w:rsidR="00800C3D" w:rsidRDefault="00800C3D">
      <w:pPr>
        <w:pStyle w:val="CommentText"/>
        <w:rPr>
          <w:rtl/>
        </w:rPr>
      </w:pPr>
      <w:r>
        <w:rPr>
          <w:rStyle w:val="CommentReference"/>
        </w:rPr>
        <w:annotationRef/>
      </w:r>
      <w:r>
        <w:rPr>
          <w:rFonts w:hint="cs"/>
          <w:rtl/>
        </w:rPr>
        <w:t>از هر ابزار مورد استفاده یک نمونه در پیوستها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C4E6E09" w15:done="0"/>
  <w15:commentEx w15:paraId="5FA1DBFD" w15:done="0"/>
  <w15:commentEx w15:paraId="7DA1E46E" w15:done="0"/>
  <w15:commentEx w15:paraId="4C536C23" w15:done="0"/>
  <w15:commentEx w15:paraId="35E0CA11" w15:done="0"/>
  <w15:commentEx w15:paraId="363558CA" w15:done="0"/>
  <w15:commentEx w15:paraId="056E660B" w15:done="0"/>
  <w15:commentEx w15:paraId="28A54C75" w15:done="0"/>
  <w15:commentEx w15:paraId="1F224105" w15:done="0"/>
  <w15:commentEx w15:paraId="3944403C" w15:done="0"/>
  <w15:commentEx w15:paraId="6F805AAC" w15:done="0"/>
  <w15:commentEx w15:paraId="549AA485" w15:done="0"/>
  <w15:commentEx w15:paraId="1FF402A1" w15:paraIdParent="549AA485" w15:done="0"/>
  <w15:commentEx w15:paraId="2F1B5F8A" w15:paraIdParent="549AA485" w15:done="0"/>
  <w15:commentEx w15:paraId="48650A49" w15:done="0"/>
  <w15:commentEx w15:paraId="6C909963" w15:done="0"/>
  <w15:commentEx w15:paraId="3E24880A" w15:done="0"/>
  <w15:commentEx w15:paraId="301FD712" w15:done="0"/>
  <w15:commentEx w15:paraId="63096C39" w15:done="0"/>
  <w15:commentEx w15:paraId="46336CF0" w15:done="0"/>
  <w15:commentEx w15:paraId="469776E5" w15:done="0"/>
  <w15:commentEx w15:paraId="788D629C" w15:done="0"/>
  <w15:commentEx w15:paraId="62EA432C" w15:done="0"/>
  <w15:commentEx w15:paraId="20D13566" w15:done="0"/>
  <w15:commentEx w15:paraId="4A8E9113" w15:done="0"/>
  <w15:commentEx w15:paraId="6D9DA944" w15:done="0"/>
  <w15:commentEx w15:paraId="2B5D73FB" w15:done="0"/>
  <w15:commentEx w15:paraId="4588B696" w15:done="0"/>
  <w15:commentEx w15:paraId="0F76CC86" w15:done="0"/>
  <w15:commentEx w15:paraId="426A6446" w15:done="0"/>
  <w15:commentEx w15:paraId="580C1117" w15:done="0"/>
  <w15:commentEx w15:paraId="6CBFF70E" w15:paraIdParent="580C1117" w15:done="0"/>
  <w15:commentEx w15:paraId="620D9FFE" w15:done="0"/>
  <w15:commentEx w15:paraId="20F1E6F7" w15:done="0"/>
  <w15:commentEx w15:paraId="0670C1A3" w15:done="0"/>
  <w15:commentEx w15:paraId="2D607D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78E305" w16cex:dateUtc="2026-10-13T13:34:00Z"/>
  <w16cex:commentExtensible w16cex:durableId="2E78E33D" w16cex:dateUtc="2026-10-13T13:35:00Z"/>
  <w16cex:commentExtensible w16cex:durableId="2E7BCEE1" w16cex:dateUtc="2026-10-15T18:44:00Z"/>
  <w16cex:commentExtensible w16cex:durableId="2E78E34E" w16cex:dateUtc="2026-10-13T13:35:00Z"/>
  <w16cex:commentExtensible w16cex:durableId="2E7BCF16" w16cex:dateUtc="2026-10-15T18:45:00Z"/>
  <w16cex:commentExtensible w16cex:durableId="2E78E38F" w16cex:dateUtc="2026-10-13T13:36:00Z"/>
  <w16cex:commentExtensible w16cex:durableId="2E78E444" w16cex:dateUtc="2026-10-13T13:39:00Z"/>
  <w16cex:commentExtensible w16cex:durableId="2E7BCF58" w16cex:dateUtc="2026-10-15T18:46:00Z"/>
  <w16cex:commentExtensible w16cex:durableId="2E78E3CC" w16cex:dateUtc="2026-10-13T13:37:00Z"/>
  <w16cex:commentExtensible w16cex:durableId="2E78E4C7" w16cex:dateUtc="2026-10-13T13:41:00Z"/>
  <w16cex:commentExtensible w16cex:durableId="2E7BCF91" w16cex:dateUtc="2026-10-15T18:47:00Z"/>
  <w16cex:commentExtensible w16cex:durableId="2E78E51A" w16cex:dateUtc="2026-10-13T13:42:00Z"/>
  <w16cex:commentExtensible w16cex:durableId="2E7BCEB3" w16cex:dateUtc="2026-10-14T08:21:00Z"/>
  <w16cex:commentExtensible w16cex:durableId="2E7BCFDF" w16cex:dateUtc="2026-10-15T18:49:00Z"/>
  <w16cex:commentExtensible w16cex:durableId="2E78E537" w16cex:dateUtc="2026-10-13T13:43:00Z"/>
  <w16cex:commentExtensible w16cex:durableId="2E78E561" w16cex:dateUtc="2026-10-13T13:44:00Z"/>
  <w16cex:commentExtensible w16cex:durableId="2E78E57D" w16cex:dateUtc="2026-10-13T13:44:00Z"/>
  <w16cex:commentExtensible w16cex:durableId="2E78E599" w16cex:dateUtc="2026-10-13T13:45:00Z"/>
  <w16cex:commentExtensible w16cex:durableId="2E7BD028" w16cex:dateUtc="2026-10-15T18:50:00Z"/>
  <w16cex:commentExtensible w16cex:durableId="2E78E62D" w16cex:dateUtc="2026-10-13T13:47:00Z"/>
  <w16cex:commentExtensible w16cex:durableId="2E7BD0BF" w16cex:dateUtc="2026-10-15T18:52:00Z"/>
  <w16cex:commentExtensible w16cex:durableId="2E7BD09C" w16cex:dateUtc="2026-10-15T18:52:00Z"/>
  <w16cex:commentExtensible w16cex:durableId="2E78E64D" w16cex:dateUtc="2026-10-13T13:48:00Z"/>
  <w16cex:commentExtensible w16cex:durableId="2E7BD0EA" w16cex:dateUtc="2026-10-15T18:53:00Z"/>
  <w16cex:commentExtensible w16cex:durableId="2E78E6A2" w16cex:dateUtc="2026-10-13T13:49:00Z"/>
  <w16cex:commentExtensible w16cex:durableId="2E78E6CE" w16cex:dateUtc="2026-10-13T13:50:00Z"/>
  <w16cex:commentExtensible w16cex:durableId="2E7BD124" w16cex:dateUtc="2026-10-15T18:54:00Z"/>
  <w16cex:commentExtensible w16cex:durableId="2E7BD14E" w16cex:dateUtc="2026-10-15T18:55:00Z"/>
  <w16cex:commentExtensible w16cex:durableId="2E7BD173" w16cex:dateUtc="2026-10-15T18:55:00Z"/>
  <w16cex:commentExtensible w16cex:durableId="2E78E745" w16cex:dateUtc="2026-10-13T13:52:00Z"/>
  <w16cex:commentExtensible w16cex:durableId="2E7BD1B8" w16cex:dateUtc="2026-10-15T18:57:00Z"/>
  <w16cex:commentExtensible w16cex:durableId="2E78E7F6" w16cex:dateUtc="2026-10-13T13:55:00Z"/>
  <w16cex:commentExtensible w16cex:durableId="2E7BD1D8" w16cex:dateUtc="2026-10-15T18:57:00Z"/>
  <w16cex:commentExtensible w16cex:durableId="2E78E7A3" w16cex:dateUtc="2026-10-13T13:53:00Z"/>
  <w16cex:commentExtensible w16cex:durableId="2E78E80D" w16cex:dateUtc="2026-10-13T1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C4E6E09" w16cid:durableId="2E78E305"/>
  <w16cid:commentId w16cid:paraId="5FA1DBFD" w16cid:durableId="2E78E33D"/>
  <w16cid:commentId w16cid:paraId="7DA1E46E" w16cid:durableId="2E7BCEE1"/>
  <w16cid:commentId w16cid:paraId="4C536C23" w16cid:durableId="2E78E34E"/>
  <w16cid:commentId w16cid:paraId="35E0CA11" w16cid:durableId="2E7BCF16"/>
  <w16cid:commentId w16cid:paraId="363558CA" w16cid:durableId="2E78E38F"/>
  <w16cid:commentId w16cid:paraId="056E660B" w16cid:durableId="2E78E444"/>
  <w16cid:commentId w16cid:paraId="28A54C75" w16cid:durableId="2E7BCF58"/>
  <w16cid:commentId w16cid:paraId="1F224105" w16cid:durableId="2E78E3CC"/>
  <w16cid:commentId w16cid:paraId="3944403C" w16cid:durableId="2E78E4C7"/>
  <w16cid:commentId w16cid:paraId="6F805AAC" w16cid:durableId="2E7BCF91"/>
  <w16cid:commentId w16cid:paraId="549AA485" w16cid:durableId="2E78E51A"/>
  <w16cid:commentId w16cid:paraId="1FF402A1" w16cid:durableId="2E7BCEB3"/>
  <w16cid:commentId w16cid:paraId="2F1B5F8A" w16cid:durableId="2E7BCFDF"/>
  <w16cid:commentId w16cid:paraId="48650A49" w16cid:durableId="2E78E537"/>
  <w16cid:commentId w16cid:paraId="6C909963" w16cid:durableId="2E78E561"/>
  <w16cid:commentId w16cid:paraId="3E24880A" w16cid:durableId="2E78E57D"/>
  <w16cid:commentId w16cid:paraId="301FD712" w16cid:durableId="2E78E599"/>
  <w16cid:commentId w16cid:paraId="63096C39" w16cid:durableId="2E7BD028"/>
  <w16cid:commentId w16cid:paraId="46336CF0" w16cid:durableId="2E78E62D"/>
  <w16cid:commentId w16cid:paraId="469776E5" w16cid:durableId="2E7BD0BF"/>
  <w16cid:commentId w16cid:paraId="788D629C" w16cid:durableId="2E7BD09C"/>
  <w16cid:commentId w16cid:paraId="62EA432C" w16cid:durableId="2E78E64D"/>
  <w16cid:commentId w16cid:paraId="20D13566" w16cid:durableId="2E7BD0EA"/>
  <w16cid:commentId w16cid:paraId="4A8E9113" w16cid:durableId="2E78E6A2"/>
  <w16cid:commentId w16cid:paraId="6D9DA944" w16cid:durableId="2E78E6CE"/>
  <w16cid:commentId w16cid:paraId="2B5D73FB" w16cid:durableId="2E7BD124"/>
  <w16cid:commentId w16cid:paraId="4588B696" w16cid:durableId="2E7BD14E"/>
  <w16cid:commentId w16cid:paraId="0F76CC86" w16cid:durableId="2E7BD173"/>
  <w16cid:commentId w16cid:paraId="426A6446" w16cid:durableId="2E78E745"/>
  <w16cid:commentId w16cid:paraId="580C1117" w16cid:durableId="2E7BD1B8"/>
  <w16cid:commentId w16cid:paraId="620D9FFE" w16cid:durableId="2E78E7F6"/>
  <w16cid:commentId w16cid:paraId="20F1E6F7" w16cid:durableId="2E7BD1D8"/>
  <w16cid:commentId w16cid:paraId="0670C1A3" w16cid:durableId="2E78E7A3"/>
  <w16cid:commentId w16cid:paraId="2D607DF9" w16cid:durableId="2E78E80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14D6F8" w14:textId="77777777" w:rsidR="001454AB" w:rsidRDefault="001454AB">
      <w:pPr>
        <w:spacing w:after="0" w:line="240" w:lineRule="auto"/>
      </w:pPr>
      <w:r>
        <w:separator/>
      </w:r>
    </w:p>
  </w:endnote>
  <w:endnote w:type="continuationSeparator" w:id="0">
    <w:p w14:paraId="458D3485" w14:textId="77777777" w:rsidR="001454AB" w:rsidRDefault="00145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altName w:val="Courier New"/>
    <w:panose1 w:val="00000400000000000000"/>
    <w:charset w:val="B2"/>
    <w:family w:val="auto"/>
    <w:pitch w:val="variable"/>
    <w:sig w:usb0="00002000" w:usb1="80000000" w:usb2="00000008" w:usb3="00000000" w:csb0="00000040"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4D8E95" w14:textId="77777777" w:rsidR="00800C3D" w:rsidRDefault="00800C3D"/>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C749BB" w14:textId="5831FB7E" w:rsidR="00800C3D" w:rsidRDefault="00800C3D">
    <w:pPr>
      <w:pStyle w:val="Footer"/>
      <w:bidi/>
      <w:jc w:val="center"/>
    </w:pPr>
    <w:r>
      <w:fldChar w:fldCharType="begin"/>
    </w:r>
    <w:r>
      <w:instrText xml:space="preserve"> PAGE </w:instrText>
    </w:r>
    <w:r>
      <w:fldChar w:fldCharType="separate"/>
    </w:r>
    <w:r w:rsidR="00A37D4B">
      <w:rPr>
        <w:noProof/>
      </w:rPr>
      <w:t>XIV</w:t>
    </w:r>
    <w:r>
      <w:rPr>
        <w:rFonts w:ascii="B Nazanin" w:hAnsi="B Nazanin" w:cs="B Nazanin"/>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2AE990" w14:textId="2DD45287" w:rsidR="00800C3D" w:rsidRDefault="00800C3D">
    <w:pPr>
      <w:pStyle w:val="Footer"/>
      <w:bidi/>
      <w:jc w:val="center"/>
    </w:pPr>
    <w:r>
      <w:fldChar w:fldCharType="begin"/>
    </w:r>
    <w:r>
      <w:instrText xml:space="preserve"> PAGE </w:instrText>
    </w:r>
    <w:r>
      <w:fldChar w:fldCharType="separate"/>
    </w:r>
    <w:r w:rsidR="00A37D4B">
      <w:rPr>
        <w:noProof/>
        <w:rtl/>
      </w:rPr>
      <w:t>11</w:t>
    </w:r>
    <w:r>
      <w:rPr>
        <w:rFonts w:ascii="B Nazanin" w:hAnsi="B Nazanin" w:cs="B Nazanin"/>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ABDAA4" w14:textId="68804B2D" w:rsidR="00800C3D" w:rsidRDefault="00800C3D">
    <w:pPr>
      <w:pStyle w:val="Footer"/>
      <w:bidi/>
      <w:jc w:val="center"/>
    </w:pPr>
    <w:r>
      <w:fldChar w:fldCharType="begin"/>
    </w:r>
    <w:r>
      <w:instrText xml:space="preserve"> PAGE </w:instrText>
    </w:r>
    <w:r>
      <w:fldChar w:fldCharType="separate"/>
    </w:r>
    <w:r w:rsidR="00A37D4B">
      <w:rPr>
        <w:noProof/>
        <w:rtl/>
      </w:rPr>
      <w:t>53</w:t>
    </w:r>
    <w:r>
      <w:rPr>
        <w:rFonts w:ascii="B Nazanin" w:hAnsi="B Nazanin" w:cs="B Nazanin"/>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DC634" w14:textId="4927990D" w:rsidR="00800C3D" w:rsidRDefault="00800C3D">
    <w:pPr>
      <w:pStyle w:val="Footer"/>
      <w:bidi/>
      <w:jc w:val="center"/>
    </w:pPr>
    <w:r>
      <w:fldChar w:fldCharType="begin"/>
    </w:r>
    <w:r>
      <w:instrText xml:space="preserve"> PAGE </w:instrText>
    </w:r>
    <w:r>
      <w:fldChar w:fldCharType="separate"/>
    </w:r>
    <w:r w:rsidR="00A37D4B">
      <w:rPr>
        <w:noProof/>
        <w:rtl/>
      </w:rPr>
      <w:t>66</w:t>
    </w:r>
    <w:r>
      <w:rPr>
        <w:rFonts w:ascii="B Nazanin" w:hAnsi="B Nazanin" w:cs="B Nazanin"/>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F0DFAA" w14:textId="7C49F2D3" w:rsidR="00800C3D" w:rsidRDefault="00800C3D">
    <w:pPr>
      <w:pStyle w:val="Footer"/>
      <w:bidi/>
      <w:jc w:val="center"/>
    </w:pPr>
    <w:r>
      <w:fldChar w:fldCharType="begin"/>
    </w:r>
    <w:r>
      <w:instrText xml:space="preserve"> PAGE </w:instrText>
    </w:r>
    <w:r>
      <w:fldChar w:fldCharType="separate"/>
    </w:r>
    <w:r w:rsidR="00D9126B">
      <w:rPr>
        <w:noProof/>
        <w:rtl/>
      </w:rPr>
      <w:t>79</w:t>
    </w:r>
    <w:r>
      <w:rPr>
        <w:rFonts w:ascii="B Nazanin" w:hAnsi="B Nazanin" w:cs="B Nazanin"/>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83C24E" w14:textId="1CCCDE71" w:rsidR="00800C3D" w:rsidRDefault="00800C3D">
    <w:pPr>
      <w:pStyle w:val="Footer"/>
      <w:bidi/>
      <w:jc w:val="center"/>
    </w:pPr>
    <w:r>
      <w:fldChar w:fldCharType="begin"/>
    </w:r>
    <w:r>
      <w:instrText xml:space="preserve"> PAGE </w:instrText>
    </w:r>
    <w:r>
      <w:fldChar w:fldCharType="separate"/>
    </w:r>
    <w:r w:rsidR="00D9126B">
      <w:rPr>
        <w:noProof/>
        <w:rtl/>
      </w:rPr>
      <w:t>97</w:t>
    </w:r>
    <w:r>
      <w:rPr>
        <w:rFonts w:ascii="B Nazanin" w:hAnsi="B Nazanin" w:cs="B Nazani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1D85B2" w14:textId="77777777" w:rsidR="001454AB" w:rsidRDefault="001454AB">
      <w:pPr>
        <w:spacing w:after="0" w:line="240" w:lineRule="auto"/>
      </w:pPr>
      <w:r>
        <w:separator/>
      </w:r>
    </w:p>
  </w:footnote>
  <w:footnote w:type="continuationSeparator" w:id="0">
    <w:p w14:paraId="54F73C91" w14:textId="77777777" w:rsidR="001454AB" w:rsidRDefault="001454AB">
      <w:pPr>
        <w:spacing w:after="0" w:line="240" w:lineRule="auto"/>
      </w:pPr>
      <w:r>
        <w:continuationSeparator/>
      </w:r>
    </w:p>
  </w:footnote>
  <w:footnote w:id="1">
    <w:p w14:paraId="06EEF6DC"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OECD, 2021</w:t>
      </w:r>
    </w:p>
  </w:footnote>
  <w:footnote w:id="2">
    <w:p w14:paraId="15540952"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Hartley &amp; Phelps; Maner &amp; Schmidt</w:t>
      </w:r>
    </w:p>
  </w:footnote>
  <w:footnote w:id="3">
    <w:p w14:paraId="6157856E"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Young, Klosko, &amp; Weishaar; Arntz &amp; Jacob</w:t>
      </w:r>
    </w:p>
  </w:footnote>
  <w:footnote w:id="4">
    <w:p w14:paraId="0B8E6494"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An et al.; Charles &amp; Kasilingam</w:t>
      </w:r>
    </w:p>
  </w:footnote>
  <w:footnote w:id="5">
    <w:p w14:paraId="731DBD67"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Lindberg et al.; Vieira et al.</w:t>
      </w:r>
    </w:p>
  </w:footnote>
  <w:footnote w:id="6">
    <w:p w14:paraId="32BC3DC6" w14:textId="77777777" w:rsidR="00800C3D" w:rsidRDefault="00800C3D">
      <w:r>
        <w:rPr>
          <w:vertAlign w:val="superscript"/>
        </w:rPr>
        <w:footnoteRef/>
      </w:r>
      <w:r>
        <w:rPr>
          <w:sz w:val="20"/>
          <w:szCs w:val="20"/>
        </w:rPr>
        <w:t xml:space="preserve"> Trait Anxiety</w:t>
      </w:r>
    </w:p>
  </w:footnote>
  <w:footnote w:id="7">
    <w:p w14:paraId="18DF67E2" w14:textId="77777777" w:rsidR="00800C3D" w:rsidRDefault="00800C3D">
      <w:r>
        <w:rPr>
          <w:vertAlign w:val="superscript"/>
        </w:rPr>
        <w:footnoteRef/>
      </w:r>
      <w:r>
        <w:rPr>
          <w:sz w:val="20"/>
          <w:szCs w:val="20"/>
        </w:rPr>
        <w:t xml:space="preserve"> State-Trait Anxiety Inventory, Form Y-2 (STAI-Y2)</w:t>
      </w:r>
    </w:p>
  </w:footnote>
  <w:footnote w:id="8">
    <w:p w14:paraId="4DA10113" w14:textId="77777777" w:rsidR="00800C3D" w:rsidRDefault="00800C3D">
      <w:r>
        <w:rPr>
          <w:vertAlign w:val="superscript"/>
        </w:rPr>
        <w:footnoteRef/>
      </w:r>
      <w:r>
        <w:rPr>
          <w:sz w:val="20"/>
          <w:szCs w:val="20"/>
        </w:rPr>
        <w:t xml:space="preserve"> Early Maladaptive Schemas</w:t>
      </w:r>
    </w:p>
  </w:footnote>
  <w:footnote w:id="9">
    <w:p w14:paraId="52A0F284" w14:textId="77777777" w:rsidR="00800C3D" w:rsidRDefault="00800C3D">
      <w:r>
        <w:rPr>
          <w:vertAlign w:val="superscript"/>
        </w:rPr>
        <w:footnoteRef/>
      </w:r>
      <w:r>
        <w:rPr>
          <w:sz w:val="20"/>
          <w:szCs w:val="20"/>
        </w:rPr>
        <w:t xml:space="preserve"> Young Schema Questionnaire – Short Form (YSQ-SF)</w:t>
      </w:r>
    </w:p>
  </w:footnote>
  <w:footnote w:id="10">
    <w:p w14:paraId="038496A9"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Young</w:t>
      </w:r>
    </w:p>
  </w:footnote>
  <w:footnote w:id="11">
    <w:p w14:paraId="56F7FB06"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Baker &amp; Nofsinger</w:t>
      </w:r>
    </w:p>
  </w:footnote>
  <w:footnote w:id="12">
    <w:p w14:paraId="1BC8E1E7"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Barber &amp; Odean; Shefrin &amp; Statman; Hwang &amp; Salmon; Goetzmann &amp; Kumar</w:t>
      </w:r>
    </w:p>
  </w:footnote>
  <w:footnote w:id="13">
    <w:p w14:paraId="2D722868"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Grable &amp; Lytton</w:t>
      </w:r>
    </w:p>
  </w:footnote>
  <w:footnote w:id="14">
    <w:p w14:paraId="0F84FBF8"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Grable</w:t>
      </w:r>
    </w:p>
  </w:footnote>
  <w:footnote w:id="15">
    <w:p w14:paraId="7BC318EE" w14:textId="77777777" w:rsidR="00800C3D" w:rsidRDefault="00800C3D">
      <w:r>
        <w:rPr>
          <w:vertAlign w:val="superscript"/>
        </w:rPr>
        <w:footnoteRef/>
      </w:r>
      <w:r>
        <w:rPr>
          <w:sz w:val="20"/>
          <w:szCs w:val="20"/>
        </w:rPr>
        <w:t xml:space="preserve"> Financial Market Traders</w:t>
      </w:r>
    </w:p>
  </w:footnote>
  <w:footnote w:id="16">
    <w:p w14:paraId="06A05960" w14:textId="77777777" w:rsidR="00800C3D" w:rsidRDefault="00800C3D">
      <w:r>
        <w:rPr>
          <w:vertAlign w:val="superscript"/>
        </w:rPr>
        <w:footnoteRef/>
      </w:r>
      <w:r>
        <w:rPr>
          <w:sz w:val="20"/>
          <w:szCs w:val="20"/>
        </w:rPr>
        <w:t xml:space="preserve"> Research Gap</w:t>
      </w:r>
    </w:p>
  </w:footnote>
  <w:footnote w:id="17">
    <w:p w14:paraId="5091758A"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Baddeley et al.</w:t>
      </w:r>
    </w:p>
  </w:footnote>
  <w:footnote w:id="18">
    <w:p w14:paraId="77571BC7" w14:textId="77777777" w:rsidR="00800C3D" w:rsidRDefault="00800C3D">
      <w:r>
        <w:rPr>
          <w:vertAlign w:val="superscript"/>
        </w:rPr>
        <w:footnoteRef/>
      </w:r>
      <w:r>
        <w:rPr>
          <w:sz w:val="20"/>
          <w:szCs w:val="20"/>
        </w:rPr>
        <w:t xml:space="preserve"> Anxiety</w:t>
      </w:r>
    </w:p>
  </w:footnote>
  <w:footnote w:id="19">
    <w:p w14:paraId="63D189AB"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Barlow</w:t>
      </w:r>
    </w:p>
  </w:footnote>
  <w:footnote w:id="20">
    <w:p w14:paraId="789B4002"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Borkovec</w:t>
      </w:r>
    </w:p>
  </w:footnote>
  <w:footnote w:id="21">
    <w:p w14:paraId="76F3733A"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Kaplan &amp; Sadock</w:t>
      </w:r>
    </w:p>
  </w:footnote>
  <w:footnote w:id="22">
    <w:p w14:paraId="7498647D"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Mitte</w:t>
      </w:r>
    </w:p>
  </w:footnote>
  <w:footnote w:id="23">
    <w:p w14:paraId="53F656A5" w14:textId="77777777" w:rsidR="00800C3D" w:rsidRDefault="00800C3D">
      <w:r>
        <w:rPr>
          <w:vertAlign w:val="superscript"/>
        </w:rPr>
        <w:footnoteRef/>
      </w:r>
      <w:r>
        <w:rPr>
          <w:sz w:val="20"/>
          <w:szCs w:val="20"/>
        </w:rPr>
        <w:t xml:space="preserve"> BNST</w:t>
      </w:r>
    </w:p>
  </w:footnote>
  <w:footnote w:id="24">
    <w:p w14:paraId="2C66D933"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American Psychiatric Association</w:t>
      </w:r>
    </w:p>
  </w:footnote>
  <w:footnote w:id="25">
    <w:p w14:paraId="00A74A87"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Gambetti &amp; Giusberti</w:t>
      </w:r>
    </w:p>
  </w:footnote>
  <w:footnote w:id="26">
    <w:p w14:paraId="2CE2DE15"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Lo et al.</w:t>
      </w:r>
    </w:p>
  </w:footnote>
  <w:footnote w:id="27">
    <w:p w14:paraId="166E9896"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De Martino et al.</w:t>
      </w:r>
    </w:p>
  </w:footnote>
  <w:footnote w:id="28">
    <w:p w14:paraId="2BE06003" w14:textId="77777777" w:rsidR="00800C3D" w:rsidRDefault="00800C3D">
      <w:r>
        <w:rPr>
          <w:vertAlign w:val="superscript"/>
        </w:rPr>
        <w:footnoteRef/>
      </w:r>
      <w:r>
        <w:rPr>
          <w:sz w:val="20"/>
          <w:szCs w:val="20"/>
        </w:rPr>
        <w:t xml:space="preserve"> SSRIs</w:t>
      </w:r>
    </w:p>
  </w:footnote>
  <w:footnote w:id="29">
    <w:p w14:paraId="59D0270C" w14:textId="77777777" w:rsidR="00800C3D" w:rsidRDefault="00800C3D">
      <w:r>
        <w:rPr>
          <w:vertAlign w:val="superscript"/>
        </w:rPr>
        <w:footnoteRef/>
      </w:r>
      <w:r>
        <w:rPr>
          <w:rFonts w:ascii="B Nazanin" w:hAnsi="B Nazanin" w:cs="B Nazanin"/>
          <w:sz w:val="20"/>
          <w:szCs w:val="20"/>
        </w:rPr>
        <w:t xml:space="preserve"> 5-HTTLPR</w:t>
      </w:r>
    </w:p>
  </w:footnote>
  <w:footnote w:id="30">
    <w:p w14:paraId="2176D249"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Kuhnen &amp; Chiao</w:t>
      </w:r>
    </w:p>
  </w:footnote>
  <w:footnote w:id="31">
    <w:p w14:paraId="666E1149" w14:textId="77777777" w:rsidR="00800C3D" w:rsidRDefault="00800C3D">
      <w:r>
        <w:rPr>
          <w:vertAlign w:val="superscript"/>
        </w:rPr>
        <w:footnoteRef/>
      </w:r>
      <w:r>
        <w:rPr>
          <w:sz w:val="20"/>
          <w:szCs w:val="20"/>
        </w:rPr>
        <w:t xml:space="preserve"> HRV</w:t>
      </w:r>
    </w:p>
  </w:footnote>
  <w:footnote w:id="32">
    <w:p w14:paraId="279A0466" w14:textId="77777777" w:rsidR="00800C3D" w:rsidRDefault="00800C3D">
      <w:r>
        <w:rPr>
          <w:vertAlign w:val="superscript"/>
        </w:rPr>
        <w:footnoteRef/>
      </w:r>
      <w:r>
        <w:rPr>
          <w:sz w:val="20"/>
          <w:szCs w:val="20"/>
        </w:rPr>
        <w:t xml:space="preserve"> Sigmund Freud</w:t>
      </w:r>
    </w:p>
  </w:footnote>
  <w:footnote w:id="33">
    <w:p w14:paraId="5AA77F97" w14:textId="77777777" w:rsidR="00800C3D" w:rsidRDefault="00800C3D">
      <w:r>
        <w:rPr>
          <w:vertAlign w:val="superscript"/>
        </w:rPr>
        <w:footnoteRef/>
      </w:r>
      <w:r>
        <w:rPr>
          <w:sz w:val="20"/>
          <w:szCs w:val="20"/>
        </w:rPr>
        <w:t xml:space="preserve"> Albert Ellis</w:t>
      </w:r>
    </w:p>
  </w:footnote>
  <w:footnote w:id="34">
    <w:p w14:paraId="66D6A915"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Daniel, Hirshleifer, &amp; Subrahmanyam</w:t>
      </w:r>
    </w:p>
  </w:footnote>
  <w:footnote w:id="35">
    <w:p w14:paraId="542173AD" w14:textId="77777777" w:rsidR="00800C3D" w:rsidRDefault="00800C3D">
      <w:r>
        <w:rPr>
          <w:vertAlign w:val="superscript"/>
        </w:rPr>
        <w:footnoteRef/>
      </w:r>
      <w:r>
        <w:rPr>
          <w:sz w:val="20"/>
          <w:szCs w:val="20"/>
        </w:rPr>
        <w:t xml:space="preserve"> Rollo May</w:t>
      </w:r>
    </w:p>
  </w:footnote>
  <w:footnote w:id="36">
    <w:p w14:paraId="225FA704"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Yalom</w:t>
      </w:r>
    </w:p>
  </w:footnote>
  <w:footnote w:id="37">
    <w:p w14:paraId="4A96FEE6" w14:textId="77777777" w:rsidR="00800C3D" w:rsidRDefault="00800C3D">
      <w:r>
        <w:rPr>
          <w:vertAlign w:val="superscript"/>
        </w:rPr>
        <w:footnoteRef/>
      </w:r>
      <w:r>
        <w:rPr>
          <w:sz w:val="20"/>
          <w:szCs w:val="20"/>
        </w:rPr>
        <w:t xml:space="preserve"> Risk Perception</w:t>
      </w:r>
    </w:p>
  </w:footnote>
  <w:footnote w:id="38">
    <w:p w14:paraId="70B5261A" w14:textId="77777777" w:rsidR="00800C3D" w:rsidRDefault="00800C3D">
      <w:r>
        <w:rPr>
          <w:vertAlign w:val="superscript"/>
        </w:rPr>
        <w:footnoteRef/>
      </w:r>
      <w:r>
        <w:rPr>
          <w:sz w:val="20"/>
          <w:szCs w:val="20"/>
        </w:rPr>
        <w:t xml:space="preserve"> Decision Quality</w:t>
      </w:r>
    </w:p>
  </w:footnote>
  <w:footnote w:id="39">
    <w:p w14:paraId="081C92A5" w14:textId="77777777" w:rsidR="00800C3D" w:rsidRDefault="00800C3D">
      <w:r>
        <w:rPr>
          <w:vertAlign w:val="superscript"/>
        </w:rPr>
        <w:footnoteRef/>
      </w:r>
      <w:r>
        <w:rPr>
          <w:sz w:val="20"/>
          <w:szCs w:val="20"/>
        </w:rPr>
        <w:t xml:space="preserve"> Schema Domains</w:t>
      </w:r>
    </w:p>
  </w:footnote>
  <w:footnote w:id="40">
    <w:p w14:paraId="4B326CED" w14:textId="77777777" w:rsidR="00800C3D" w:rsidRDefault="00800C3D">
      <w:r>
        <w:rPr>
          <w:vertAlign w:val="superscript"/>
        </w:rPr>
        <w:footnoteRef/>
      </w:r>
      <w:r>
        <w:rPr>
          <w:sz w:val="20"/>
          <w:szCs w:val="20"/>
        </w:rPr>
        <w:t xml:space="preserve"> Schema Coping Style</w:t>
      </w:r>
    </w:p>
  </w:footnote>
  <w:footnote w:id="41">
    <w:p w14:paraId="6889A7A5" w14:textId="77777777" w:rsidR="00800C3D" w:rsidRDefault="00800C3D">
      <w:r>
        <w:rPr>
          <w:vertAlign w:val="superscript"/>
        </w:rPr>
        <w:footnoteRef/>
      </w:r>
      <w:r>
        <w:rPr>
          <w:sz w:val="20"/>
          <w:szCs w:val="20"/>
        </w:rPr>
        <w:t xml:space="preserve"> Surrender</w:t>
      </w:r>
    </w:p>
  </w:footnote>
  <w:footnote w:id="42">
    <w:p w14:paraId="03F16632" w14:textId="77777777" w:rsidR="00800C3D" w:rsidRDefault="00800C3D">
      <w:r>
        <w:rPr>
          <w:vertAlign w:val="superscript"/>
        </w:rPr>
        <w:footnoteRef/>
      </w:r>
      <w:r>
        <w:rPr>
          <w:sz w:val="20"/>
          <w:szCs w:val="20"/>
        </w:rPr>
        <w:t xml:space="preserve"> Avoidance</w:t>
      </w:r>
    </w:p>
  </w:footnote>
  <w:footnote w:id="43">
    <w:p w14:paraId="5EEA4C4D" w14:textId="77777777" w:rsidR="00800C3D" w:rsidRDefault="00800C3D">
      <w:r>
        <w:rPr>
          <w:vertAlign w:val="superscript"/>
        </w:rPr>
        <w:footnoteRef/>
      </w:r>
      <w:r>
        <w:rPr>
          <w:sz w:val="20"/>
          <w:szCs w:val="20"/>
        </w:rPr>
        <w:t xml:space="preserve"> Overcompensation</w:t>
      </w:r>
    </w:p>
  </w:footnote>
  <w:footnote w:id="44">
    <w:p w14:paraId="5D7E1264"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Schmidt et al.</w:t>
      </w:r>
    </w:p>
  </w:footnote>
  <w:footnote w:id="45">
    <w:p w14:paraId="48948029" w14:textId="77777777" w:rsidR="00800C3D" w:rsidRDefault="00800C3D">
      <w:r>
        <w:rPr>
          <w:vertAlign w:val="superscript"/>
        </w:rPr>
        <w:footnoteRef/>
      </w:r>
      <w:r>
        <w:rPr>
          <w:sz w:val="20"/>
          <w:szCs w:val="20"/>
        </w:rPr>
        <w:t xml:space="preserve"> YSQ–L3</w:t>
      </w:r>
    </w:p>
  </w:footnote>
  <w:footnote w:id="46">
    <w:p w14:paraId="04058C13"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Saggino et al.</w:t>
      </w:r>
    </w:p>
  </w:footnote>
  <w:footnote w:id="47">
    <w:p w14:paraId="63DB6CF2" w14:textId="77777777" w:rsidR="00800C3D" w:rsidRDefault="00800C3D">
      <w:r>
        <w:rPr>
          <w:vertAlign w:val="superscript"/>
        </w:rPr>
        <w:footnoteRef/>
      </w:r>
      <w:r>
        <w:rPr>
          <w:sz w:val="20"/>
          <w:szCs w:val="20"/>
        </w:rPr>
        <w:t xml:space="preserve"> Risk Capacity</w:t>
      </w:r>
    </w:p>
  </w:footnote>
  <w:footnote w:id="48">
    <w:p w14:paraId="73EF7B05" w14:textId="77777777" w:rsidR="00800C3D" w:rsidRDefault="00800C3D">
      <w:r>
        <w:rPr>
          <w:vertAlign w:val="superscript"/>
        </w:rPr>
        <w:footnoteRef/>
      </w:r>
      <w:r>
        <w:rPr>
          <w:sz w:val="20"/>
          <w:szCs w:val="20"/>
        </w:rPr>
        <w:t xml:space="preserve"> Risk Tolerance</w:t>
      </w:r>
    </w:p>
  </w:footnote>
  <w:footnote w:id="49">
    <w:p w14:paraId="454F595D"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Hayes</w:t>
      </w:r>
    </w:p>
  </w:footnote>
  <w:footnote w:id="50">
    <w:p w14:paraId="10242A04"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Estévez et al.</w:t>
      </w:r>
    </w:p>
  </w:footnote>
  <w:footnote w:id="51">
    <w:p w14:paraId="566C9E23" w14:textId="77777777" w:rsidR="00800C3D" w:rsidRDefault="00800C3D">
      <w:r>
        <w:rPr>
          <w:vertAlign w:val="superscript"/>
        </w:rPr>
        <w:footnoteRef/>
      </w:r>
      <w:r>
        <w:rPr>
          <w:sz w:val="20"/>
          <w:szCs w:val="20"/>
        </w:rPr>
        <w:t xml:space="preserve"> Structural Equation Modeling; SEM</w:t>
      </w:r>
    </w:p>
  </w:footnote>
  <w:footnote w:id="52">
    <w:p w14:paraId="1FFB97E2" w14:textId="77777777" w:rsidR="00800C3D" w:rsidRDefault="00800C3D">
      <w:r>
        <w:rPr>
          <w:vertAlign w:val="superscript"/>
        </w:rPr>
        <w:footnoteRef/>
      </w:r>
      <w:r>
        <w:rPr>
          <w:sz w:val="20"/>
          <w:szCs w:val="20"/>
        </w:rPr>
        <w:t xml:space="preserve"> PROCESS macro (Hayes)</w:t>
      </w:r>
    </w:p>
  </w:footnote>
  <w:footnote w:id="53">
    <w:p w14:paraId="11FE738C"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Safitri et al.</w:t>
      </w:r>
    </w:p>
  </w:footnote>
  <w:footnote w:id="54">
    <w:p w14:paraId="69A38F68"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Ololo et al.</w:t>
      </w:r>
    </w:p>
  </w:footnote>
  <w:footnote w:id="55">
    <w:p w14:paraId="42C188E9" w14:textId="77777777" w:rsidR="00800C3D" w:rsidRDefault="00800C3D">
      <w:r>
        <w:rPr>
          <w:vertAlign w:val="superscript"/>
        </w:rPr>
        <w:footnoteRef/>
      </w:r>
      <w:r>
        <w:rPr>
          <w:sz w:val="20"/>
          <w:szCs w:val="20"/>
        </w:rPr>
        <w:t xml:space="preserve"> CBT</w:t>
      </w:r>
    </w:p>
  </w:footnote>
  <w:footnote w:id="56">
    <w:p w14:paraId="15AE1D5A"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Sedighi Arfaee et al.</w:t>
      </w:r>
    </w:p>
  </w:footnote>
  <w:footnote w:id="57">
    <w:p w14:paraId="53A8BCD7"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Arena et al.</w:t>
      </w:r>
    </w:p>
  </w:footnote>
  <w:footnote w:id="58">
    <w:p w14:paraId="0B617853"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Rehm et al.</w:t>
      </w:r>
    </w:p>
  </w:footnote>
  <w:footnote w:id="59">
    <w:p w14:paraId="3551B110"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Fenton-O'Creevy et al., 2011</w:t>
      </w:r>
    </w:p>
  </w:footnote>
  <w:footnote w:id="60">
    <w:p w14:paraId="1A029366"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Halvorsen et al.</w:t>
      </w:r>
    </w:p>
  </w:footnote>
  <w:footnote w:id="61">
    <w:p w14:paraId="6FDD68B3"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Lo &amp; Repin</w:t>
      </w:r>
    </w:p>
  </w:footnote>
  <w:footnote w:id="62">
    <w:p w14:paraId="4095A530" w14:textId="77777777" w:rsidR="00800C3D" w:rsidRDefault="00800C3D">
      <w:r>
        <w:rPr>
          <w:vertAlign w:val="superscript"/>
        </w:rPr>
        <w:footnoteRef/>
      </w:r>
      <w:r>
        <w:rPr>
          <w:sz w:val="20"/>
          <w:szCs w:val="20"/>
        </w:rPr>
        <w:t xml:space="preserve"> Applied Research</w:t>
      </w:r>
    </w:p>
  </w:footnote>
  <w:footnote w:id="63">
    <w:p w14:paraId="47EEEB1E" w14:textId="77777777" w:rsidR="00800C3D" w:rsidRDefault="00800C3D">
      <w:r>
        <w:rPr>
          <w:vertAlign w:val="superscript"/>
        </w:rPr>
        <w:footnoteRef/>
      </w:r>
      <w:r>
        <w:rPr>
          <w:sz w:val="20"/>
          <w:szCs w:val="20"/>
        </w:rPr>
        <w:t xml:space="preserve"> Descriptive-Correlational</w:t>
      </w:r>
    </w:p>
  </w:footnote>
  <w:footnote w:id="64">
    <w:p w14:paraId="33BEBF15" w14:textId="77777777" w:rsidR="00800C3D" w:rsidRDefault="00800C3D">
      <w:r>
        <w:rPr>
          <w:vertAlign w:val="superscript"/>
        </w:rPr>
        <w:footnoteRef/>
      </w:r>
      <w:r>
        <w:rPr>
          <w:sz w:val="20"/>
          <w:szCs w:val="20"/>
        </w:rPr>
        <w:t xml:space="preserve"> Mediation Model</w:t>
      </w:r>
    </w:p>
  </w:footnote>
  <w:footnote w:id="65">
    <w:p w14:paraId="37B552A9" w14:textId="77777777" w:rsidR="00800C3D" w:rsidRDefault="00800C3D">
      <w:r>
        <w:rPr>
          <w:vertAlign w:val="superscript"/>
        </w:rPr>
        <w:footnoteRef/>
      </w:r>
      <w:r>
        <w:rPr>
          <w:sz w:val="20"/>
          <w:szCs w:val="20"/>
        </w:rPr>
        <w:t xml:space="preserve"> Convenience Sampling</w:t>
      </w:r>
    </w:p>
  </w:footnote>
  <w:footnote w:id="66">
    <w:p w14:paraId="4230E28E" w14:textId="77777777" w:rsidR="00800C3D" w:rsidRDefault="00800C3D">
      <w:r>
        <w:rPr>
          <w:vertAlign w:val="superscript"/>
        </w:rPr>
        <w:footnoteRef/>
      </w:r>
      <w:r>
        <w:rPr>
          <w:sz w:val="20"/>
          <w:szCs w:val="20"/>
        </w:rPr>
        <w:t xml:space="preserve"> Snowball Sampling</w:t>
      </w:r>
    </w:p>
  </w:footnote>
  <w:footnote w:id="67">
    <w:p w14:paraId="68702E29"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Kline</w:t>
      </w:r>
    </w:p>
  </w:footnote>
  <w:footnote w:id="68">
    <w:p w14:paraId="32A7CD29"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Spielberger, Gorsuch, &amp; Lushene</w:t>
      </w:r>
    </w:p>
  </w:footnote>
  <w:footnote w:id="69">
    <w:p w14:paraId="6A7677CE" w14:textId="77777777" w:rsidR="00800C3D" w:rsidRDefault="00800C3D">
      <w:r>
        <w:rPr>
          <w:vertAlign w:val="superscript"/>
        </w:rPr>
        <w:footnoteRef/>
      </w:r>
      <w:r>
        <w:rPr>
          <w:sz w:val="20"/>
          <w:szCs w:val="20"/>
        </w:rPr>
        <w:t xml:space="preserve"> Financial Risk Tolerance Scale (GL-RTS)</w:t>
      </w:r>
    </w:p>
  </w:footnote>
  <w:footnote w:id="70">
    <w:p w14:paraId="5DDF18D7" w14:textId="77777777" w:rsidR="00800C3D" w:rsidRDefault="00800C3D">
      <w:r>
        <w:rPr>
          <w:vertAlign w:val="superscript"/>
        </w:rPr>
        <w:footnoteRef/>
      </w:r>
      <w:r>
        <w:rPr>
          <w:sz w:val="20"/>
          <w:szCs w:val="20"/>
        </w:rPr>
        <w:t xml:space="preserve"> Proxy Measure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 v.y">
    <w15:presenceInfo w15:providerId="Windows Live" w15:userId="8f276c3c799f2bb8"/>
  </w15:person>
  <w15:person w15:author="a">
    <w15:presenceInfo w15:providerId="None" w15:userI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454AB"/>
    <w:rsid w:val="0015074B"/>
    <w:rsid w:val="001614DE"/>
    <w:rsid w:val="0026264E"/>
    <w:rsid w:val="0029639D"/>
    <w:rsid w:val="002C711D"/>
    <w:rsid w:val="00311194"/>
    <w:rsid w:val="00326F90"/>
    <w:rsid w:val="00335240"/>
    <w:rsid w:val="004149FC"/>
    <w:rsid w:val="00444434"/>
    <w:rsid w:val="004658FC"/>
    <w:rsid w:val="005225F2"/>
    <w:rsid w:val="00537408"/>
    <w:rsid w:val="005C6F86"/>
    <w:rsid w:val="00635432"/>
    <w:rsid w:val="00655A80"/>
    <w:rsid w:val="00786F76"/>
    <w:rsid w:val="007F4DE6"/>
    <w:rsid w:val="00800C3D"/>
    <w:rsid w:val="00827A8D"/>
    <w:rsid w:val="00870C3B"/>
    <w:rsid w:val="008B5CB5"/>
    <w:rsid w:val="008C7071"/>
    <w:rsid w:val="008E39E4"/>
    <w:rsid w:val="008E7F0E"/>
    <w:rsid w:val="00907B46"/>
    <w:rsid w:val="00975E46"/>
    <w:rsid w:val="00A37D4B"/>
    <w:rsid w:val="00A9544A"/>
    <w:rsid w:val="00AA1D8D"/>
    <w:rsid w:val="00B47730"/>
    <w:rsid w:val="00B572E8"/>
    <w:rsid w:val="00BE5AF9"/>
    <w:rsid w:val="00C34D0C"/>
    <w:rsid w:val="00C77FD4"/>
    <w:rsid w:val="00C976D8"/>
    <w:rsid w:val="00CB0664"/>
    <w:rsid w:val="00CB4DBB"/>
    <w:rsid w:val="00D9126B"/>
    <w:rsid w:val="00D96057"/>
    <w:rsid w:val="00DB4D27"/>
    <w:rsid w:val="00E964FD"/>
    <w:rsid w:val="00EA5E70"/>
    <w:rsid w:val="00EC5477"/>
    <w:rsid w:val="00F54C88"/>
    <w:rsid w:val="00F609FF"/>
    <w:rsid w:val="00FB7FB3"/>
    <w:rsid w:val="00FC693F"/>
    <w:rsid w:val="00FF20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76AFC7"/>
  <w14:defaultImageDpi w14:val="300"/>
  <w15:docId w15:val="{10C48FF8-1580-4667-934A-34957C432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sz w:val="28"/>
      <w:szCs w:val="28"/>
    </w:rPr>
  </w:style>
  <w:style w:type="paragraph" w:styleId="Heading2">
    <w:name w:val="heading 2"/>
    <w:basedOn w:val="Normal"/>
    <w:next w:val="Normal"/>
    <w:link w:val="Heading2Char"/>
    <w:uiPriority w:val="9"/>
    <w:unhideWhenUsed/>
    <w:qFormat/>
    <w:rsid w:val="00FC693F"/>
    <w:pPr>
      <w:keepNext/>
      <w:keepLines/>
      <w:bidi/>
      <w:spacing w:before="240" w:after="60" w:line="580" w:lineRule="exact"/>
      <w:jc w:val="right"/>
      <w:outlineLvl w:val="1"/>
    </w:pPr>
    <w:rPr>
      <w:rFonts w:cs="B Nazanin"/>
      <w:b/>
      <w:bCs/>
      <w:color w:val="000000"/>
      <w:sz w:val="28"/>
      <w:szCs w:val="26"/>
    </w:rPr>
  </w:style>
  <w:style w:type="paragraph" w:styleId="Heading3">
    <w:name w:val="heading 3"/>
    <w:basedOn w:val="Normal"/>
    <w:next w:val="Normal"/>
    <w:link w:val="Heading3Char"/>
    <w:uiPriority w:val="9"/>
    <w:unhideWhenUsed/>
    <w:qFormat/>
    <w:rsid w:val="00FC693F"/>
    <w:pPr>
      <w:keepNext/>
      <w:keepLines/>
      <w:bidi/>
      <w:spacing w:before="180" w:after="40" w:line="580" w:lineRule="exact"/>
      <w:jc w:val="right"/>
      <w:outlineLvl w:val="2"/>
    </w:pPr>
    <w:rPr>
      <w:rFonts w:cs="B Nazanin"/>
      <w:b/>
      <w:bCs/>
      <w:color w:val="000000"/>
      <w:sz w:val="26"/>
    </w:rPr>
  </w:style>
  <w:style w:type="paragraph" w:styleId="Heading4">
    <w:name w:val="heading 4"/>
    <w:basedOn w:val="Normal"/>
    <w:next w:val="Normal"/>
    <w:link w:val="Heading4Char"/>
    <w:uiPriority w:val="9"/>
    <w:semiHidden/>
    <w:unhideWhenUsed/>
    <w:qFormat/>
    <w:rsid w:val="00FC693F"/>
    <w:pPr>
      <w:keepNext/>
      <w:keepLines/>
      <w:bidi/>
      <w:spacing w:before="120" w:after="40" w:line="580" w:lineRule="exact"/>
      <w:jc w:val="right"/>
      <w:outlineLvl w:val="3"/>
    </w:pPr>
    <w:rPr>
      <w:rFonts w:cs="B Nazanin"/>
      <w:b/>
      <w:b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b/>
      <w:bCs/>
      <w:color w:val="365F91"/>
      <w:sz w:val="28"/>
      <w:szCs w:val="28"/>
    </w:rPr>
  </w:style>
  <w:style w:type="character" w:customStyle="1" w:styleId="Heading2Char">
    <w:name w:val="Heading 2 Char"/>
    <w:basedOn w:val="DefaultParagraphFont"/>
    <w:link w:val="Heading2"/>
    <w:uiPriority w:val="9"/>
    <w:rsid w:val="00FC693F"/>
    <w:rPr>
      <w:b/>
      <w:bCs/>
      <w:color w:val="4F81BD"/>
      <w:sz w:val="26"/>
      <w:szCs w:val="26"/>
    </w:rPr>
  </w:style>
  <w:style w:type="character" w:customStyle="1" w:styleId="Heading3Char">
    <w:name w:val="Heading 3 Char"/>
    <w:basedOn w:val="DefaultParagraphFont"/>
    <w:link w:val="Heading3"/>
    <w:uiPriority w:val="9"/>
    <w:rsid w:val="00FC693F"/>
    <w:rPr>
      <w:b/>
      <w:bCs/>
      <w:color w:val="4F81BD"/>
    </w:rPr>
  </w:style>
  <w:style w:type="character" w:customStyle="1" w:styleId="Heading4Char">
    <w:name w:val="Heading 4 Char"/>
    <w:basedOn w:val="DefaultParagraphFont"/>
    <w:link w:val="Heading4"/>
    <w:uiPriority w:val="9"/>
    <w:semiHidden/>
    <w:rsid w:val="00FC693F"/>
    <w:rPr>
      <w:b/>
      <w:bCs/>
      <w:i/>
      <w:iCs/>
      <w:color w:val="4F81BD"/>
    </w:rPr>
  </w:style>
  <w:style w:type="character" w:customStyle="1" w:styleId="Heading5Char">
    <w:name w:val="Heading 5 Char"/>
    <w:basedOn w:val="DefaultParagraphFont"/>
    <w:link w:val="Heading5"/>
    <w:uiPriority w:val="9"/>
    <w:semiHidden/>
    <w:rsid w:val="00FC693F"/>
    <w:rPr>
      <w:color w:val="243F60"/>
    </w:rPr>
  </w:style>
  <w:style w:type="character" w:customStyle="1" w:styleId="Heading6Char">
    <w:name w:val="Heading 6 Char"/>
    <w:basedOn w:val="DefaultParagraphFont"/>
    <w:link w:val="Heading6"/>
    <w:uiPriority w:val="9"/>
    <w:semiHidden/>
    <w:rsid w:val="00FC693F"/>
    <w:rPr>
      <w:i/>
      <w:iCs/>
      <w:color w:val="243F60"/>
    </w:rPr>
  </w:style>
  <w:style w:type="character" w:customStyle="1" w:styleId="Heading7Char">
    <w:name w:val="Heading 7 Char"/>
    <w:basedOn w:val="DefaultParagraphFont"/>
    <w:link w:val="Heading7"/>
    <w:uiPriority w:val="9"/>
    <w:semiHidden/>
    <w:rsid w:val="00FC693F"/>
    <w:rPr>
      <w:i/>
      <w:iCs/>
      <w:color w:val="404040"/>
    </w:rPr>
  </w:style>
  <w:style w:type="character" w:customStyle="1" w:styleId="Heading8Char">
    <w:name w:val="Heading 8 Char"/>
    <w:basedOn w:val="DefaultParagraphFont"/>
    <w:link w:val="Heading8"/>
    <w:uiPriority w:val="9"/>
    <w:semiHidden/>
    <w:rsid w:val="00FC693F"/>
    <w:rPr>
      <w:color w:val="4F81BD"/>
      <w:sz w:val="20"/>
      <w:szCs w:val="20"/>
    </w:rPr>
  </w:style>
  <w:style w:type="character" w:customStyle="1" w:styleId="Heading9Char">
    <w:name w:val="Heading 9 Char"/>
    <w:basedOn w:val="DefaultParagraphFont"/>
    <w:link w:val="Heading9"/>
    <w:uiPriority w:val="9"/>
    <w:semiHidden/>
    <w:rsid w:val="00FC693F"/>
    <w:rPr>
      <w:i/>
      <w:iCs/>
      <w:color w:val="404040"/>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color w:val="17365D"/>
      <w:spacing w:val="5"/>
      <w:kern w:val="28"/>
      <w:sz w:val="52"/>
      <w:szCs w:val="52"/>
    </w:rPr>
  </w:style>
  <w:style w:type="character" w:customStyle="1" w:styleId="TitleChar">
    <w:name w:val="Title Char"/>
    <w:basedOn w:val="DefaultParagraphFont"/>
    <w:link w:val="Title"/>
    <w:uiPriority w:val="10"/>
    <w:rsid w:val="00FC693F"/>
    <w:rPr>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spacing w:val="15"/>
      <w:sz w:val="24"/>
      <w:szCs w:val="24"/>
    </w:rPr>
  </w:style>
  <w:style w:type="character" w:customStyle="1" w:styleId="SubtitleChar">
    <w:name w:val="Subtitle Char"/>
    <w:basedOn w:val="DefaultParagraphFont"/>
    <w:link w:val="Subtitle"/>
    <w:uiPriority w:val="11"/>
    <w:rsid w:val="00FC693F"/>
    <w:rPr>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cs="B Nazanin"/>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OC1">
    <w:name w:val="toc 1"/>
    <w:basedOn w:val="Normal"/>
    <w:next w:val="Normal"/>
    <w:uiPriority w:val="39"/>
    <w:unhideWhenUsed/>
    <w:pPr>
      <w:tabs>
        <w:tab w:val="left" w:leader="dot" w:pos="7600"/>
      </w:tabs>
      <w:bidi/>
      <w:jc w:val="right"/>
    </w:pPr>
    <w:rPr>
      <w:rFonts w:cs="B Nazanin"/>
      <w:b/>
      <w:bCs/>
      <w:sz w:val="24"/>
      <w:szCs w:val="24"/>
      <w:highlight w:val="yellow"/>
      <w:rtl/>
    </w:rPr>
  </w:style>
  <w:style w:type="paragraph" w:styleId="TOC2">
    <w:name w:val="toc 2"/>
    <w:basedOn w:val="Normal"/>
    <w:next w:val="Normal"/>
    <w:uiPriority w:val="39"/>
    <w:unhideWhenUsed/>
    <w:pPr>
      <w:tabs>
        <w:tab w:val="left" w:leader="dot" w:pos="7600"/>
      </w:tabs>
      <w:bidi/>
      <w:jc w:val="right"/>
    </w:pPr>
    <w:rPr>
      <w:rFonts w:cs="B Nazanin"/>
      <w:sz w:val="24"/>
      <w:szCs w:val="24"/>
      <w:highlight w:val="yellow"/>
      <w:rtl/>
    </w:rPr>
  </w:style>
  <w:style w:type="paragraph" w:styleId="TOC3">
    <w:name w:val="toc 3"/>
    <w:basedOn w:val="Normal"/>
    <w:next w:val="Normal"/>
    <w:uiPriority w:val="39"/>
    <w:unhideWhenUsed/>
    <w:pPr>
      <w:tabs>
        <w:tab w:val="left" w:leader="dot" w:pos="7600"/>
      </w:tabs>
      <w:bidi/>
      <w:jc w:val="right"/>
    </w:pPr>
    <w:rPr>
      <w:rFonts w:cs="B Nazanin"/>
      <w:sz w:val="24"/>
      <w:szCs w:val="24"/>
      <w:highlight w:val="yellow"/>
      <w:rtl/>
    </w:rPr>
  </w:style>
  <w:style w:type="paragraph" w:styleId="TableofFigures">
    <w:name w:val="table of figures"/>
    <w:basedOn w:val="Normal"/>
    <w:next w:val="Normal"/>
    <w:uiPriority w:val="99"/>
    <w:unhideWhenUsed/>
    <w:pPr>
      <w:tabs>
        <w:tab w:val="left" w:leader="dot" w:pos="7600"/>
      </w:tabs>
      <w:bidi/>
      <w:jc w:val="right"/>
    </w:pPr>
    <w:rPr>
      <w:rFonts w:cs="B Nazanin"/>
      <w:sz w:val="24"/>
      <w:szCs w:val="24"/>
      <w:rtl/>
    </w:rPr>
  </w:style>
  <w:style w:type="character" w:styleId="Hyperlink">
    <w:name w:val="Hyperlink"/>
    <w:basedOn w:val="DefaultParagraphFont"/>
    <w:uiPriority w:val="99"/>
    <w:unhideWhenUsed/>
    <w:rsid w:val="00655A80"/>
    <w:rPr>
      <w:color w:val="0000FF" w:themeColor="hyperlink"/>
      <w:u w:val="single"/>
    </w:rPr>
  </w:style>
  <w:style w:type="character" w:styleId="CommentReference">
    <w:name w:val="annotation reference"/>
    <w:basedOn w:val="DefaultParagraphFont"/>
    <w:uiPriority w:val="99"/>
    <w:semiHidden/>
    <w:unhideWhenUsed/>
    <w:rsid w:val="00A9544A"/>
    <w:rPr>
      <w:sz w:val="16"/>
      <w:szCs w:val="16"/>
    </w:rPr>
  </w:style>
  <w:style w:type="paragraph" w:styleId="CommentText">
    <w:name w:val="annotation text"/>
    <w:basedOn w:val="Normal"/>
    <w:link w:val="CommentTextChar"/>
    <w:uiPriority w:val="99"/>
    <w:semiHidden/>
    <w:unhideWhenUsed/>
    <w:rsid w:val="00A9544A"/>
    <w:pPr>
      <w:spacing w:line="240" w:lineRule="auto"/>
    </w:pPr>
    <w:rPr>
      <w:sz w:val="20"/>
      <w:szCs w:val="20"/>
    </w:rPr>
  </w:style>
  <w:style w:type="character" w:customStyle="1" w:styleId="CommentTextChar">
    <w:name w:val="Comment Text Char"/>
    <w:basedOn w:val="DefaultParagraphFont"/>
    <w:link w:val="CommentText"/>
    <w:uiPriority w:val="99"/>
    <w:semiHidden/>
    <w:rsid w:val="00A9544A"/>
    <w:rPr>
      <w:sz w:val="20"/>
      <w:szCs w:val="20"/>
    </w:rPr>
  </w:style>
  <w:style w:type="paragraph" w:styleId="CommentSubject">
    <w:name w:val="annotation subject"/>
    <w:basedOn w:val="CommentText"/>
    <w:next w:val="CommentText"/>
    <w:link w:val="CommentSubjectChar"/>
    <w:uiPriority w:val="99"/>
    <w:semiHidden/>
    <w:unhideWhenUsed/>
    <w:rsid w:val="00A9544A"/>
    <w:rPr>
      <w:b/>
      <w:bCs/>
    </w:rPr>
  </w:style>
  <w:style w:type="character" w:customStyle="1" w:styleId="CommentSubjectChar">
    <w:name w:val="Comment Subject Char"/>
    <w:basedOn w:val="CommentTextChar"/>
    <w:link w:val="CommentSubject"/>
    <w:uiPriority w:val="99"/>
    <w:semiHidden/>
    <w:rsid w:val="00A9544A"/>
    <w:rPr>
      <w:b/>
      <w:bCs/>
      <w:sz w:val="20"/>
      <w:szCs w:val="20"/>
    </w:rPr>
  </w:style>
  <w:style w:type="character" w:customStyle="1" w:styleId="Preservedcitationhighlight">
    <w:name w:val="Preserved citation highlight"/>
    <w:basedOn w:val="DefaultParagraphFont"/>
    <w:rPr>
      <w:highlight w:val="yellow"/>
    </w:rPr>
  </w:style>
  <w:style w:type="paragraph" w:styleId="BalloonText">
    <w:name w:val="Balloon Text"/>
    <w:basedOn w:val="Normal"/>
    <w:link w:val="BalloonTextChar"/>
    <w:uiPriority w:val="99"/>
    <w:semiHidden/>
    <w:unhideWhenUsed/>
    <w:rsid w:val="00800C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0C3D"/>
    <w:rPr>
      <w:rFonts w:ascii="Segoe UI" w:hAnsi="Segoe UI" w:cs="Segoe UI"/>
      <w:sz w:val="18"/>
      <w:szCs w:val="18"/>
    </w:rPr>
  </w:style>
  <w:style w:type="paragraph" w:styleId="TOC4">
    <w:name w:val="toc 4"/>
    <w:basedOn w:val="Normal"/>
    <w:next w:val="Normal"/>
    <w:autoRedefine/>
    <w:uiPriority w:val="39"/>
    <w:unhideWhenUsed/>
    <w:rsid w:val="00A37D4B"/>
    <w:pPr>
      <w:spacing w:after="100" w:line="259" w:lineRule="auto"/>
      <w:ind w:left="660"/>
    </w:pPr>
    <w:rPr>
      <w:rFonts w:asciiTheme="minorHAnsi" w:eastAsiaTheme="minorEastAsia" w:hAnsiTheme="minorHAnsi" w:cstheme="minorBidi"/>
      <w:lang w:bidi="ar-SA"/>
    </w:rPr>
  </w:style>
  <w:style w:type="paragraph" w:styleId="TOC5">
    <w:name w:val="toc 5"/>
    <w:basedOn w:val="Normal"/>
    <w:next w:val="Normal"/>
    <w:autoRedefine/>
    <w:uiPriority w:val="39"/>
    <w:unhideWhenUsed/>
    <w:rsid w:val="00A37D4B"/>
    <w:pPr>
      <w:spacing w:after="100" w:line="259" w:lineRule="auto"/>
      <w:ind w:left="880"/>
    </w:pPr>
    <w:rPr>
      <w:rFonts w:asciiTheme="minorHAnsi" w:eastAsiaTheme="minorEastAsia" w:hAnsiTheme="minorHAnsi" w:cstheme="minorBidi"/>
      <w:lang w:bidi="ar-SA"/>
    </w:rPr>
  </w:style>
  <w:style w:type="paragraph" w:styleId="TOC6">
    <w:name w:val="toc 6"/>
    <w:basedOn w:val="Normal"/>
    <w:next w:val="Normal"/>
    <w:autoRedefine/>
    <w:uiPriority w:val="39"/>
    <w:unhideWhenUsed/>
    <w:rsid w:val="00A37D4B"/>
    <w:pPr>
      <w:spacing w:after="100" w:line="259" w:lineRule="auto"/>
      <w:ind w:left="1100"/>
    </w:pPr>
    <w:rPr>
      <w:rFonts w:asciiTheme="minorHAnsi" w:eastAsiaTheme="minorEastAsia" w:hAnsiTheme="minorHAnsi" w:cstheme="minorBidi"/>
      <w:lang w:bidi="ar-SA"/>
    </w:rPr>
  </w:style>
  <w:style w:type="paragraph" w:styleId="TOC7">
    <w:name w:val="toc 7"/>
    <w:basedOn w:val="Normal"/>
    <w:next w:val="Normal"/>
    <w:autoRedefine/>
    <w:uiPriority w:val="39"/>
    <w:unhideWhenUsed/>
    <w:rsid w:val="00A37D4B"/>
    <w:pPr>
      <w:spacing w:after="100" w:line="259" w:lineRule="auto"/>
      <w:ind w:left="1320"/>
    </w:pPr>
    <w:rPr>
      <w:rFonts w:asciiTheme="minorHAnsi" w:eastAsiaTheme="minorEastAsia" w:hAnsiTheme="minorHAnsi" w:cstheme="minorBidi"/>
      <w:lang w:bidi="ar-SA"/>
    </w:rPr>
  </w:style>
  <w:style w:type="paragraph" w:styleId="TOC8">
    <w:name w:val="toc 8"/>
    <w:basedOn w:val="Normal"/>
    <w:next w:val="Normal"/>
    <w:autoRedefine/>
    <w:uiPriority w:val="39"/>
    <w:unhideWhenUsed/>
    <w:rsid w:val="00A37D4B"/>
    <w:pPr>
      <w:spacing w:after="100" w:line="259" w:lineRule="auto"/>
      <w:ind w:left="1540"/>
    </w:pPr>
    <w:rPr>
      <w:rFonts w:asciiTheme="minorHAnsi" w:eastAsiaTheme="minorEastAsia" w:hAnsiTheme="minorHAnsi" w:cstheme="minorBidi"/>
      <w:lang w:bidi="ar-SA"/>
    </w:rPr>
  </w:style>
  <w:style w:type="paragraph" w:styleId="TOC9">
    <w:name w:val="toc 9"/>
    <w:basedOn w:val="Normal"/>
    <w:next w:val="Normal"/>
    <w:autoRedefine/>
    <w:uiPriority w:val="39"/>
    <w:unhideWhenUsed/>
    <w:rsid w:val="00A37D4B"/>
    <w:pPr>
      <w:spacing w:after="100" w:line="259" w:lineRule="auto"/>
      <w:ind w:left="1760"/>
    </w:pPr>
    <w:rPr>
      <w:rFonts w:asciiTheme="minorHAnsi" w:eastAsiaTheme="minorEastAsia" w:hAnsiTheme="minorHAnsi" w:cstheme="minorBidi"/>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3.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2.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23" Type="http://schemas.microsoft.com/office/2016/09/relationships/commentsIds" Target="commentsIds.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4.xml"/><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8A1416-5483-4958-AB42-89681AC2C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111</Pages>
  <Words>26446</Words>
  <Characters>150745</Characters>
  <Application>Microsoft Office Word</Application>
  <DocSecurity>0</DocSecurity>
  <Lines>1256</Lines>
  <Paragraphs>353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p:lastModifiedBy>
  <cp:revision>2</cp:revision>
  <dcterms:created xsi:type="dcterms:W3CDTF">2026-10-16T03:17:00Z</dcterms:created>
  <dcterms:modified xsi:type="dcterms:W3CDTF">2026-10-16T03:17:00Z</dcterms:modified>
  <cp:category/>
</cp:coreProperties>
</file>