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35506B" w14:textId="77777777" w:rsidR="00292528" w:rsidRDefault="00292528" w:rsidP="00292528">
      <w:pPr>
        <w:spacing w:after="0" w:line="240" w:lineRule="auto"/>
        <w:jc w:val="center"/>
        <w:rPr>
          <w:rFonts w:asciiTheme="majorBidi" w:hAnsiTheme="majorBidi" w:cstheme="majorBidi"/>
          <w:b/>
          <w:bCs/>
          <w:sz w:val="40"/>
          <w:szCs w:val="40"/>
        </w:rPr>
      </w:pPr>
      <w:r>
        <w:rPr>
          <w:rFonts w:asciiTheme="majorBidi" w:hAnsiTheme="majorBidi" w:cstheme="majorBidi"/>
          <w:b/>
          <w:bCs/>
          <w:sz w:val="40"/>
          <w:szCs w:val="40"/>
        </w:rPr>
        <w:t>Supporting information</w:t>
      </w:r>
    </w:p>
    <w:p w14:paraId="1FDEEA47" w14:textId="77777777" w:rsidR="00292528" w:rsidRDefault="00292528" w:rsidP="00B4666C">
      <w:pPr>
        <w:jc w:val="center"/>
        <w:rPr>
          <w:sz w:val="44"/>
          <w:szCs w:val="44"/>
        </w:rPr>
      </w:pPr>
    </w:p>
    <w:p w14:paraId="441A8C77" w14:textId="626117C2" w:rsidR="00CD20A3" w:rsidRDefault="00CD20A3" w:rsidP="00CD20A3">
      <w:pPr>
        <w:jc w:val="center"/>
        <w:rPr>
          <w:sz w:val="44"/>
          <w:szCs w:val="44"/>
        </w:rPr>
      </w:pPr>
      <w:bookmarkStart w:id="0" w:name="_Hlk76220444"/>
      <w:r>
        <w:rPr>
          <w:sz w:val="44"/>
          <w:szCs w:val="44"/>
        </w:rPr>
        <w:t>Effect of cysteine oxidation in SARS-CoV-2 Receptor-Binding Domain on its interaction with two cell receptors: insights from atomistic simulations</w:t>
      </w:r>
    </w:p>
    <w:p w14:paraId="498B823A" w14:textId="77777777" w:rsidR="00CD20A3" w:rsidRDefault="00CD20A3" w:rsidP="00CD20A3">
      <w:pPr>
        <w:rPr>
          <w:sz w:val="32"/>
          <w:szCs w:val="32"/>
          <w:vertAlign w:val="superscript"/>
        </w:rPr>
      </w:pPr>
      <w:r>
        <w:rPr>
          <w:sz w:val="32"/>
          <w:szCs w:val="32"/>
        </w:rPr>
        <w:t>Maryam Ghasemitarei</w:t>
      </w:r>
      <w:r>
        <w:rPr>
          <w:sz w:val="32"/>
          <w:szCs w:val="32"/>
          <w:vertAlign w:val="superscript"/>
        </w:rPr>
        <w:t>1,2*</w:t>
      </w:r>
      <w:r>
        <w:rPr>
          <w:sz w:val="32"/>
          <w:szCs w:val="32"/>
        </w:rPr>
        <w:t>, Angela Privat-Maldonado</w:t>
      </w:r>
      <w:r>
        <w:rPr>
          <w:sz w:val="32"/>
          <w:szCs w:val="32"/>
          <w:vertAlign w:val="superscript"/>
        </w:rPr>
        <w:t>2</w:t>
      </w:r>
      <w:r>
        <w:rPr>
          <w:sz w:val="32"/>
          <w:szCs w:val="32"/>
        </w:rPr>
        <w:t xml:space="preserve">, </w:t>
      </w:r>
      <w:proofErr w:type="spellStart"/>
      <w:r>
        <w:rPr>
          <w:sz w:val="32"/>
          <w:szCs w:val="32"/>
        </w:rPr>
        <w:t>Maksubek</w:t>
      </w:r>
      <w:proofErr w:type="spellEnd"/>
      <w:r>
        <w:rPr>
          <w:sz w:val="32"/>
          <w:szCs w:val="32"/>
        </w:rPr>
        <w:t xml:space="preserve"> Yusupov</w:t>
      </w:r>
      <w:r>
        <w:rPr>
          <w:sz w:val="32"/>
          <w:szCs w:val="32"/>
          <w:vertAlign w:val="superscript"/>
        </w:rPr>
        <w:t>2</w:t>
      </w:r>
      <w:r>
        <w:rPr>
          <w:sz w:val="32"/>
          <w:szCs w:val="32"/>
        </w:rPr>
        <w:t xml:space="preserve">, </w:t>
      </w:r>
      <w:proofErr w:type="spellStart"/>
      <w:r>
        <w:rPr>
          <w:sz w:val="32"/>
          <w:szCs w:val="32"/>
        </w:rPr>
        <w:t>Shadi</w:t>
      </w:r>
      <w:proofErr w:type="spellEnd"/>
      <w:r>
        <w:rPr>
          <w:sz w:val="32"/>
          <w:szCs w:val="32"/>
        </w:rPr>
        <w:t xml:space="preserve"> Rahnama</w:t>
      </w:r>
      <w:r>
        <w:rPr>
          <w:sz w:val="32"/>
          <w:szCs w:val="32"/>
          <w:vertAlign w:val="superscript"/>
        </w:rPr>
        <w:t>3</w:t>
      </w:r>
      <w:r>
        <w:rPr>
          <w:sz w:val="32"/>
          <w:szCs w:val="32"/>
        </w:rPr>
        <w:t xml:space="preserve">, </w:t>
      </w:r>
      <w:proofErr w:type="spellStart"/>
      <w:r>
        <w:rPr>
          <w:sz w:val="32"/>
          <w:szCs w:val="32"/>
        </w:rPr>
        <w:t>Annemie</w:t>
      </w:r>
      <w:proofErr w:type="spellEnd"/>
      <w:r>
        <w:rPr>
          <w:sz w:val="32"/>
          <w:szCs w:val="32"/>
        </w:rPr>
        <w:t xml:space="preserve"> Bogaerts</w:t>
      </w:r>
      <w:r>
        <w:rPr>
          <w:sz w:val="32"/>
          <w:szCs w:val="32"/>
          <w:vertAlign w:val="superscript"/>
        </w:rPr>
        <w:t>2</w:t>
      </w:r>
      <w:r>
        <w:rPr>
          <w:sz w:val="32"/>
          <w:szCs w:val="32"/>
        </w:rPr>
        <w:t>, Mohammad Reza Ejtehadi</w:t>
      </w:r>
      <w:r>
        <w:rPr>
          <w:sz w:val="32"/>
          <w:szCs w:val="32"/>
          <w:vertAlign w:val="superscript"/>
        </w:rPr>
        <w:t>1*</w:t>
      </w:r>
    </w:p>
    <w:p w14:paraId="080FD27A" w14:textId="77777777" w:rsidR="00CD20A3" w:rsidRDefault="00CD20A3" w:rsidP="00CD20A3">
      <w:r>
        <w:rPr>
          <w:vertAlign w:val="superscript"/>
        </w:rPr>
        <w:t>1</w:t>
      </w:r>
      <w:r>
        <w:t>Department of Physics, Sharif University of Technology, Tehran 14588-89694, Iran</w:t>
      </w:r>
    </w:p>
    <w:p w14:paraId="620A38E8" w14:textId="77777777" w:rsidR="00CD20A3" w:rsidRDefault="00CD20A3" w:rsidP="00CD20A3">
      <w:pPr>
        <w:rPr>
          <w:sz w:val="32"/>
          <w:szCs w:val="32"/>
          <w:vertAlign w:val="superscript"/>
        </w:rPr>
      </w:pPr>
      <w:r>
        <w:rPr>
          <w:vertAlign w:val="superscript"/>
        </w:rPr>
        <w:t>2</w:t>
      </w:r>
      <w:r>
        <w:t xml:space="preserve">Research Group PLASMANT, Department of Chemistry, University of Antwerp, </w:t>
      </w:r>
      <w:proofErr w:type="spellStart"/>
      <w:r>
        <w:t>Universiteitsplein</w:t>
      </w:r>
      <w:proofErr w:type="spellEnd"/>
      <w:r>
        <w:t xml:space="preserve"> 1, B-2610, Antwerp, Belgium</w:t>
      </w:r>
    </w:p>
    <w:p w14:paraId="3D360B07" w14:textId="77777777" w:rsidR="00CD20A3" w:rsidRDefault="00CD20A3" w:rsidP="00CD20A3">
      <w:r>
        <w:rPr>
          <w:vertAlign w:val="superscript"/>
        </w:rPr>
        <w:t>3</w:t>
      </w:r>
      <w:r>
        <w:t xml:space="preserve">Institute for Nanoscience &amp; Nanotechnology (INST), Sharif University of Technology, Azadi </w:t>
      </w:r>
      <w:proofErr w:type="spellStart"/>
      <w:proofErr w:type="gramStart"/>
      <w:r>
        <w:t>Avenue,P.O</w:t>
      </w:r>
      <w:proofErr w:type="spellEnd"/>
      <w:r>
        <w:t>.</w:t>
      </w:r>
      <w:proofErr w:type="gramEnd"/>
      <w:r>
        <w:t xml:space="preserve"> Code: 14588-89694,Tehran, IRAN </w:t>
      </w:r>
      <w:bookmarkEnd w:id="0"/>
    </w:p>
    <w:p w14:paraId="251998C2" w14:textId="5D51D0DA" w:rsidR="00B4666C" w:rsidRPr="00C51E9B" w:rsidRDefault="00C51E9B" w:rsidP="00CD20A3">
      <w:pPr>
        <w:jc w:val="center"/>
      </w:pPr>
      <w:r>
        <w:rPr>
          <w:b/>
          <w:sz w:val="28"/>
        </w:rPr>
        <w:t>Oxidation of amino acids</w:t>
      </w:r>
    </w:p>
    <w:p w14:paraId="684DDE32" w14:textId="30E860E0" w:rsidR="00A83DC2" w:rsidRDefault="00871582" w:rsidP="00B4666C">
      <w:proofErr w:type="spellStart"/>
      <w:r>
        <w:rPr>
          <w:lang w:bidi="fa-IR"/>
        </w:rPr>
        <w:t>Takai</w:t>
      </w:r>
      <w:proofErr w:type="spellEnd"/>
      <w:r>
        <w:rPr>
          <w:lang w:bidi="fa-IR"/>
        </w:rPr>
        <w:t xml:space="preserve"> et al. </w:t>
      </w:r>
      <w:bookmarkStart w:id="1" w:name="_Hlk75143960"/>
      <w:r>
        <w:rPr>
          <w:lang w:bidi="fa-IR"/>
        </w:rPr>
        <w:fldChar w:fldCharType="begin"/>
      </w:r>
      <w:r>
        <w:rPr>
          <w:lang w:bidi="fa-IR"/>
        </w:rPr>
        <w:instrText xml:space="preserve"> ADDIN EN.CITE &lt;EndNote&gt;&lt;Cite&gt;&lt;Author&gt;Takai&lt;/Author&gt;&lt;Year&gt;2014&lt;/Year&gt;&lt;RecNum&gt;2&lt;/RecNum&gt;&lt;DisplayText&gt;[1]&lt;/DisplayText&gt;&lt;record&gt;&lt;rec-number&gt;2&lt;/rec-number&gt;&lt;foreign-keys&gt;&lt;key app="EN" db-id="zddzvpssb2zxfyevws8xrrtyzpeverd290x2" timestamp="1600818197"&gt;2&lt;/key&gt;&lt;/foreign-keys&gt;&lt;ref-type name="Journal Article"&gt;17&lt;/ref-type&gt;&lt;contributors&gt;&lt;authors&gt;&lt;author&gt;Takai, Eisuke&lt;/author&gt;&lt;author&gt;Kitamura, Tsuyoshi&lt;/author&gt;&lt;author&gt;Kuwabara, Junpei&lt;/author&gt;&lt;author&gt;Ikawa, Satoshi&lt;/author&gt;&lt;author&gt;Yoshizawa, Shunsuke&lt;/author&gt;&lt;author&gt;Shiraki, Kentaro&lt;/author&gt;&lt;author&gt;Kawasaki, Hideya&lt;/author&gt;&lt;author&gt;Arakawa, Ryuichi&lt;/author&gt;&lt;author&gt;Kitano, Katsuhisa&lt;/author&gt;&lt;/authors&gt;&lt;/contributors&gt;&lt;titles&gt;&lt;title&gt;Chemical modification of amino acids by atmospheric-pressure cold plasma in aqueous solution&lt;/title&gt;&lt;secondary-title&gt;Journal of Physics D: Applied Physics&lt;/secondary-title&gt;&lt;/titles&gt;&lt;periodical&gt;&lt;full-title&gt;Journal of Physics D: Applied Physics&lt;/full-title&gt;&lt;/periodical&gt;&lt;pages&gt;285403&lt;/pages&gt;&lt;volume&gt;47&lt;/volume&gt;&lt;number&gt;28&lt;/number&gt;&lt;dates&gt;&lt;year&gt;2014&lt;/year&gt;&lt;/dates&gt;&lt;isbn&gt;0022-3727&lt;/isbn&gt;&lt;urls&gt;&lt;/urls&gt;&lt;/record&gt;&lt;/Cite&gt;&lt;/EndNote&gt;</w:instrText>
      </w:r>
      <w:r>
        <w:rPr>
          <w:lang w:bidi="fa-IR"/>
        </w:rPr>
        <w:fldChar w:fldCharType="separate"/>
      </w:r>
      <w:r>
        <w:rPr>
          <w:noProof/>
          <w:lang w:bidi="fa-IR"/>
        </w:rPr>
        <w:t>[1]</w:t>
      </w:r>
      <w:r>
        <w:rPr>
          <w:lang w:bidi="fa-IR"/>
        </w:rPr>
        <w:fldChar w:fldCharType="end"/>
      </w:r>
      <w:bookmarkEnd w:id="1"/>
      <w:r>
        <w:rPr>
          <w:lang w:bidi="fa-IR"/>
        </w:rPr>
        <w:t xml:space="preserve"> studied the chemical alteration of amino acids </w:t>
      </w:r>
      <w:r w:rsidR="00C51E9B">
        <w:rPr>
          <w:lang w:bidi="fa-IR"/>
        </w:rPr>
        <w:t xml:space="preserve">upon oxidation, using cold atmospheric plasma (CAP) </w:t>
      </w:r>
      <w:r w:rsidR="00631012">
        <w:rPr>
          <w:lang w:bidi="fa-IR"/>
        </w:rPr>
        <w:t>as a</w:t>
      </w:r>
      <w:r w:rsidR="00C51E9B">
        <w:rPr>
          <w:lang w:bidi="fa-IR"/>
        </w:rPr>
        <w:t>n external source of reactive oxygen and nitrogen species (RONS) that are responsible for oxidation</w:t>
      </w:r>
      <w:r>
        <w:rPr>
          <w:lang w:bidi="fa-IR"/>
        </w:rPr>
        <w:t xml:space="preserve">. After CAP treatment, the chemical modification of 14 out of 20 amino acids was observed using high-resolution mass spectrometry. </w:t>
      </w:r>
      <w:bookmarkStart w:id="2" w:name="_Hlk75143989"/>
      <w:r>
        <w:rPr>
          <w:lang w:bidi="fa-IR"/>
        </w:rPr>
        <w:t>The oxidation of the electron-rich groups in the side chain of amino acids caused by CAP-induced reactive species could generate various types of products</w:t>
      </w:r>
      <w:bookmarkEnd w:id="2"/>
    </w:p>
    <w:p w14:paraId="3966855D" w14:textId="3375A172" w:rsidR="00A83DC2" w:rsidRDefault="00A83DC2" w:rsidP="00A83DC2">
      <w:pPr>
        <w:pStyle w:val="Caption"/>
        <w:keepNext/>
      </w:pPr>
      <w:r>
        <w:t>Table S</w:t>
      </w:r>
      <w:fldSimple w:instr=" SEQ Table \* ARABIC ">
        <w:r>
          <w:rPr>
            <w:noProof/>
          </w:rPr>
          <w:t>1</w:t>
        </w:r>
      </w:fldSimple>
      <w:r>
        <w:t xml:space="preserve">. </w:t>
      </w:r>
      <w:r w:rsidRPr="00D33794">
        <w:t xml:space="preserve">Amino acids </w:t>
      </w:r>
      <w:r>
        <w:t xml:space="preserve">that are </w:t>
      </w:r>
      <w:r w:rsidRPr="00D33794">
        <w:t>most susceptible to oxidation</w:t>
      </w:r>
      <w:r>
        <w:t xml:space="preserve"> (adopted from </w:t>
      </w:r>
      <w:r>
        <w:fldChar w:fldCharType="begin"/>
      </w:r>
      <w:r w:rsidR="00871582">
        <w:instrText xml:space="preserve"> ADDIN EN.CITE &lt;EndNote&gt;&lt;Cite&gt;&lt;Author&gt;Berlett&lt;/Author&gt;&lt;Year&gt;1997&lt;/Year&gt;&lt;RecNum&gt;16&lt;/RecNum&gt;&lt;DisplayText&gt;[2]&lt;/DisplayText&gt;&lt;record&gt;&lt;rec-number&gt;16&lt;/rec-number&gt;&lt;foreign-keys&gt;&lt;key app="EN" db-id="500rpra9f5r0ecea0we5vte6we9pr25w2x5v"&gt;16&lt;/key&gt;&lt;/foreign-keys&gt;&lt;ref-type name="Journal Article"&gt;17&lt;/ref-type&gt;&lt;contributors&gt;&lt;authors&gt;&lt;author&gt;Berlett, Barbara S&lt;/author&gt;&lt;author&gt;Stadtman, Earl R&lt;/author&gt;&lt;/authors&gt;&lt;/contributors&gt;&lt;titles&gt;&lt;title&gt;Protein oxidation in aging, disease, and oxidative stress&lt;/title&gt;&lt;secondary-title&gt;Journal of Biological Chemistry&lt;/secondary-title&gt;&lt;/titles&gt;&lt;periodical&gt;&lt;full-title&gt;Journal of Biological Chemistry&lt;/full-title&gt;&lt;/periodical&gt;&lt;pages&gt;20313-20316&lt;/pages&gt;&lt;volume&gt;272&lt;/volume&gt;&lt;number&gt;33&lt;/number&gt;&lt;dates&gt;&lt;year&gt;1997&lt;/year&gt;&lt;/dates&gt;&lt;isbn&gt;0021-9258&lt;/isbn&gt;&lt;urls&gt;&lt;/urls&gt;&lt;/record&gt;&lt;/Cite&gt;&lt;/EndNote&gt;</w:instrText>
      </w:r>
      <w:r>
        <w:fldChar w:fldCharType="separate"/>
      </w:r>
      <w:r w:rsidR="00871582">
        <w:rPr>
          <w:noProof/>
        </w:rPr>
        <w:t>[2]</w:t>
      </w:r>
      <w:r>
        <w:fldChar w:fldCharType="end"/>
      </w:r>
      <w:r>
        <w:t>).</w:t>
      </w:r>
    </w:p>
    <w:tbl>
      <w:tblPr>
        <w:tblStyle w:val="TableGrid"/>
        <w:tblW w:w="9360" w:type="dxa"/>
        <w:tblInd w:w="-5" w:type="dxa"/>
        <w:tblLook w:val="04A0" w:firstRow="1" w:lastRow="0" w:firstColumn="1" w:lastColumn="0" w:noHBand="0" w:noVBand="1"/>
      </w:tblPr>
      <w:tblGrid>
        <w:gridCol w:w="3240"/>
        <w:gridCol w:w="6120"/>
      </w:tblGrid>
      <w:tr w:rsidR="00A83DC2" w14:paraId="27F0C0C6" w14:textId="77777777" w:rsidTr="00D546AD">
        <w:tc>
          <w:tcPr>
            <w:tcW w:w="3240" w:type="dxa"/>
          </w:tcPr>
          <w:p w14:paraId="2D1709FE" w14:textId="77777777" w:rsidR="00A83DC2" w:rsidRDefault="00A83DC2" w:rsidP="00D546AD">
            <w:pPr>
              <w:pStyle w:val="ListParagraph"/>
              <w:ind w:left="0"/>
              <w:jc w:val="center"/>
              <w:rPr>
                <w:lang w:bidi="fa-IR"/>
              </w:rPr>
            </w:pPr>
            <w:r>
              <w:rPr>
                <w:lang w:bidi="fa-IR"/>
              </w:rPr>
              <w:t>Amino acids</w:t>
            </w:r>
          </w:p>
        </w:tc>
        <w:tc>
          <w:tcPr>
            <w:tcW w:w="6120" w:type="dxa"/>
          </w:tcPr>
          <w:p w14:paraId="67E71A81" w14:textId="77777777" w:rsidR="00A83DC2" w:rsidRDefault="00A83DC2" w:rsidP="00D546AD">
            <w:pPr>
              <w:pStyle w:val="ListParagraph"/>
              <w:ind w:left="0"/>
              <w:jc w:val="center"/>
              <w:rPr>
                <w:lang w:bidi="fa-IR"/>
              </w:rPr>
            </w:pPr>
            <w:r>
              <w:rPr>
                <w:lang w:bidi="fa-IR"/>
              </w:rPr>
              <w:t>Oxidation product</w:t>
            </w:r>
          </w:p>
        </w:tc>
      </w:tr>
      <w:tr w:rsidR="00A83DC2" w14:paraId="035F15E7" w14:textId="77777777" w:rsidTr="00D546AD">
        <w:trPr>
          <w:trHeight w:val="251"/>
        </w:trPr>
        <w:tc>
          <w:tcPr>
            <w:tcW w:w="3240" w:type="dxa"/>
          </w:tcPr>
          <w:p w14:paraId="5A2033B6" w14:textId="77777777" w:rsidR="00A83DC2" w:rsidRDefault="00A83DC2" w:rsidP="00D546AD">
            <w:pPr>
              <w:jc w:val="center"/>
              <w:rPr>
                <w:lang w:bidi="fa-IR"/>
              </w:rPr>
            </w:pPr>
            <w:r>
              <w:rPr>
                <w:lang w:bidi="fa-IR"/>
              </w:rPr>
              <w:t>Cysteine (</w:t>
            </w:r>
            <w:proofErr w:type="spellStart"/>
            <w:r>
              <w:rPr>
                <w:lang w:bidi="fa-IR"/>
              </w:rPr>
              <w:t>Cys</w:t>
            </w:r>
            <w:proofErr w:type="spellEnd"/>
            <w:r>
              <w:rPr>
                <w:lang w:bidi="fa-IR"/>
              </w:rPr>
              <w:t>)</w:t>
            </w:r>
          </w:p>
        </w:tc>
        <w:tc>
          <w:tcPr>
            <w:tcW w:w="6120" w:type="dxa"/>
          </w:tcPr>
          <w:p w14:paraId="206CA768" w14:textId="77777777" w:rsidR="00A83DC2" w:rsidRDefault="00A83DC2" w:rsidP="00D546AD">
            <w:pPr>
              <w:pStyle w:val="ListParagraph"/>
              <w:ind w:left="0"/>
              <w:jc w:val="center"/>
              <w:rPr>
                <w:lang w:bidi="fa-IR"/>
              </w:rPr>
            </w:pPr>
            <w:r>
              <w:rPr>
                <w:lang w:bidi="fa-IR"/>
              </w:rPr>
              <w:t xml:space="preserve">Disulfides, </w:t>
            </w:r>
            <w:proofErr w:type="spellStart"/>
            <w:r>
              <w:rPr>
                <w:lang w:bidi="fa-IR"/>
              </w:rPr>
              <w:t>cysteic</w:t>
            </w:r>
            <w:proofErr w:type="spellEnd"/>
            <w:r>
              <w:rPr>
                <w:lang w:bidi="fa-IR"/>
              </w:rPr>
              <w:t xml:space="preserve"> acid</w:t>
            </w:r>
          </w:p>
        </w:tc>
      </w:tr>
      <w:tr w:rsidR="00A83DC2" w14:paraId="491A3C15" w14:textId="77777777" w:rsidTr="00D546AD">
        <w:tc>
          <w:tcPr>
            <w:tcW w:w="3240" w:type="dxa"/>
          </w:tcPr>
          <w:p w14:paraId="71D7FF94" w14:textId="77777777" w:rsidR="00A83DC2" w:rsidRDefault="00A83DC2" w:rsidP="00D546AD">
            <w:pPr>
              <w:pStyle w:val="ListParagraph"/>
              <w:ind w:left="0"/>
              <w:jc w:val="center"/>
              <w:rPr>
                <w:lang w:bidi="fa-IR"/>
              </w:rPr>
            </w:pPr>
            <w:r>
              <w:rPr>
                <w:lang w:bidi="fa-IR"/>
              </w:rPr>
              <w:t>Methionine (Met)</w:t>
            </w:r>
          </w:p>
        </w:tc>
        <w:tc>
          <w:tcPr>
            <w:tcW w:w="6120" w:type="dxa"/>
          </w:tcPr>
          <w:p w14:paraId="0674C79B" w14:textId="77777777" w:rsidR="00A83DC2" w:rsidRDefault="00A83DC2" w:rsidP="00D546AD">
            <w:pPr>
              <w:jc w:val="center"/>
              <w:rPr>
                <w:lang w:bidi="fa-IR"/>
              </w:rPr>
            </w:pPr>
            <w:r>
              <w:rPr>
                <w:lang w:bidi="fa-IR"/>
              </w:rPr>
              <w:t>Methionine sulfoxide, methionine sulfone</w:t>
            </w:r>
          </w:p>
        </w:tc>
      </w:tr>
      <w:tr w:rsidR="00A83DC2" w14:paraId="0AD62874" w14:textId="77777777" w:rsidTr="00D546AD">
        <w:tc>
          <w:tcPr>
            <w:tcW w:w="3240" w:type="dxa"/>
          </w:tcPr>
          <w:p w14:paraId="0E7FC301" w14:textId="77777777" w:rsidR="00A83DC2" w:rsidRDefault="00A83DC2" w:rsidP="00D546AD">
            <w:pPr>
              <w:pStyle w:val="ListParagraph"/>
              <w:ind w:left="0"/>
              <w:jc w:val="center"/>
              <w:rPr>
                <w:lang w:bidi="fa-IR"/>
              </w:rPr>
            </w:pPr>
            <w:r>
              <w:rPr>
                <w:lang w:bidi="fa-IR"/>
              </w:rPr>
              <w:t>Tryptophan (</w:t>
            </w:r>
            <w:proofErr w:type="spellStart"/>
            <w:r>
              <w:rPr>
                <w:lang w:bidi="fa-IR"/>
              </w:rPr>
              <w:t>Trp</w:t>
            </w:r>
            <w:proofErr w:type="spellEnd"/>
            <w:r>
              <w:rPr>
                <w:lang w:bidi="fa-IR"/>
              </w:rPr>
              <w:t>)</w:t>
            </w:r>
          </w:p>
        </w:tc>
        <w:tc>
          <w:tcPr>
            <w:tcW w:w="6120" w:type="dxa"/>
          </w:tcPr>
          <w:p w14:paraId="5668BAE1" w14:textId="77777777" w:rsidR="00A83DC2" w:rsidRDefault="00A83DC2" w:rsidP="00D546AD">
            <w:pPr>
              <w:jc w:val="center"/>
              <w:rPr>
                <w:lang w:bidi="fa-IR"/>
              </w:rPr>
            </w:pPr>
            <w:r>
              <w:rPr>
                <w:lang w:bidi="fa-IR"/>
              </w:rPr>
              <w:t xml:space="preserve">2-, 4-, 5-, 6-, and 7-Hydroxytryptophan, </w:t>
            </w:r>
            <w:proofErr w:type="spellStart"/>
            <w:r>
              <w:rPr>
                <w:lang w:bidi="fa-IR"/>
              </w:rPr>
              <w:t>nitrotryptophan</w:t>
            </w:r>
            <w:proofErr w:type="spellEnd"/>
            <w:r>
              <w:rPr>
                <w:lang w:bidi="fa-IR"/>
              </w:rPr>
              <w:t xml:space="preserve">, kynurenine, 3-hydroxykynurinine, </w:t>
            </w:r>
            <w:proofErr w:type="spellStart"/>
            <w:r>
              <w:rPr>
                <w:lang w:bidi="fa-IR"/>
              </w:rPr>
              <w:t>formylkynurinine</w:t>
            </w:r>
            <w:proofErr w:type="spellEnd"/>
          </w:p>
        </w:tc>
      </w:tr>
      <w:tr w:rsidR="00A83DC2" w14:paraId="7183EAAB" w14:textId="77777777" w:rsidTr="00D546AD">
        <w:tc>
          <w:tcPr>
            <w:tcW w:w="3240" w:type="dxa"/>
          </w:tcPr>
          <w:p w14:paraId="54DA8E08" w14:textId="77777777" w:rsidR="00A83DC2" w:rsidRDefault="00A83DC2" w:rsidP="00D546AD">
            <w:pPr>
              <w:pStyle w:val="ListParagraph"/>
              <w:ind w:left="0"/>
              <w:jc w:val="center"/>
              <w:rPr>
                <w:lang w:bidi="fa-IR"/>
              </w:rPr>
            </w:pPr>
            <w:r>
              <w:rPr>
                <w:lang w:bidi="fa-IR"/>
              </w:rPr>
              <w:t>Phenylalanine (</w:t>
            </w:r>
            <w:proofErr w:type="spellStart"/>
            <w:r>
              <w:rPr>
                <w:lang w:bidi="fa-IR"/>
              </w:rPr>
              <w:t>Phe</w:t>
            </w:r>
            <w:proofErr w:type="spellEnd"/>
            <w:r>
              <w:rPr>
                <w:lang w:bidi="fa-IR"/>
              </w:rPr>
              <w:t>)</w:t>
            </w:r>
          </w:p>
        </w:tc>
        <w:tc>
          <w:tcPr>
            <w:tcW w:w="6120" w:type="dxa"/>
          </w:tcPr>
          <w:p w14:paraId="5F87A2F8" w14:textId="77777777" w:rsidR="00A83DC2" w:rsidRDefault="00A83DC2" w:rsidP="00D546AD">
            <w:pPr>
              <w:jc w:val="center"/>
              <w:rPr>
                <w:lang w:bidi="fa-IR"/>
              </w:rPr>
            </w:pPr>
            <w:r>
              <w:rPr>
                <w:lang w:bidi="fa-IR"/>
              </w:rPr>
              <w:t>2,3-Dihydroxyphenylalanine, 2-, 3-, and 4-hydroxyphenylalanine</w:t>
            </w:r>
          </w:p>
        </w:tc>
      </w:tr>
      <w:tr w:rsidR="00A83DC2" w14:paraId="63CD8BD0" w14:textId="77777777" w:rsidTr="00D546AD">
        <w:tc>
          <w:tcPr>
            <w:tcW w:w="3240" w:type="dxa"/>
          </w:tcPr>
          <w:p w14:paraId="6CCE9582" w14:textId="77777777" w:rsidR="00A83DC2" w:rsidRDefault="00A83DC2" w:rsidP="00D546AD">
            <w:pPr>
              <w:pStyle w:val="ListParagraph"/>
              <w:ind w:left="0"/>
              <w:jc w:val="center"/>
              <w:rPr>
                <w:lang w:bidi="fa-IR"/>
              </w:rPr>
            </w:pPr>
            <w:r>
              <w:rPr>
                <w:lang w:bidi="fa-IR"/>
              </w:rPr>
              <w:t>Tyrosine (Tyr)</w:t>
            </w:r>
          </w:p>
        </w:tc>
        <w:tc>
          <w:tcPr>
            <w:tcW w:w="6120" w:type="dxa"/>
          </w:tcPr>
          <w:p w14:paraId="4C4A91F0" w14:textId="77777777" w:rsidR="00A83DC2" w:rsidRDefault="00A83DC2" w:rsidP="00D546AD">
            <w:pPr>
              <w:jc w:val="center"/>
              <w:rPr>
                <w:lang w:bidi="fa-IR"/>
              </w:rPr>
            </w:pPr>
            <w:r>
              <w:rPr>
                <w:lang w:bidi="fa-IR"/>
              </w:rPr>
              <w:t xml:space="preserve">3,4-Dihydroxyphenylalanine, tyrosine-tyrosine cross-linkages, Tyr-O-Tyr, cross-linked </w:t>
            </w:r>
            <w:proofErr w:type="spellStart"/>
            <w:r>
              <w:rPr>
                <w:lang w:bidi="fa-IR"/>
              </w:rPr>
              <w:t>nitrotyrosine</w:t>
            </w:r>
            <w:proofErr w:type="spellEnd"/>
          </w:p>
        </w:tc>
      </w:tr>
      <w:tr w:rsidR="00A83DC2" w14:paraId="6644CF0B" w14:textId="77777777" w:rsidTr="00D546AD">
        <w:tc>
          <w:tcPr>
            <w:tcW w:w="3240" w:type="dxa"/>
          </w:tcPr>
          <w:p w14:paraId="5F798C6B" w14:textId="77777777" w:rsidR="00A83DC2" w:rsidRDefault="00A83DC2" w:rsidP="00D546AD">
            <w:pPr>
              <w:pStyle w:val="ListParagraph"/>
              <w:ind w:left="0"/>
              <w:jc w:val="center"/>
              <w:rPr>
                <w:lang w:bidi="fa-IR"/>
              </w:rPr>
            </w:pPr>
            <w:r>
              <w:rPr>
                <w:lang w:bidi="fa-IR"/>
              </w:rPr>
              <w:t>Histidine (His)</w:t>
            </w:r>
          </w:p>
        </w:tc>
        <w:tc>
          <w:tcPr>
            <w:tcW w:w="6120" w:type="dxa"/>
          </w:tcPr>
          <w:p w14:paraId="550CC740" w14:textId="77777777" w:rsidR="00A83DC2" w:rsidRDefault="00A83DC2" w:rsidP="00D546AD">
            <w:pPr>
              <w:jc w:val="center"/>
              <w:rPr>
                <w:lang w:bidi="fa-IR"/>
              </w:rPr>
            </w:pPr>
            <w:r>
              <w:rPr>
                <w:lang w:bidi="fa-IR"/>
              </w:rPr>
              <w:t>2-Oxohistidine, asparagine, aspartic acid</w:t>
            </w:r>
          </w:p>
        </w:tc>
      </w:tr>
      <w:tr w:rsidR="00A83DC2" w14:paraId="65D7237F" w14:textId="77777777" w:rsidTr="00D546AD">
        <w:tc>
          <w:tcPr>
            <w:tcW w:w="3240" w:type="dxa"/>
          </w:tcPr>
          <w:p w14:paraId="78C7CF4E" w14:textId="77777777" w:rsidR="00A83DC2" w:rsidRDefault="00A83DC2" w:rsidP="00D546AD">
            <w:pPr>
              <w:pStyle w:val="ListParagraph"/>
              <w:ind w:left="0"/>
              <w:jc w:val="center"/>
              <w:rPr>
                <w:lang w:bidi="fa-IR"/>
              </w:rPr>
            </w:pPr>
            <w:r>
              <w:rPr>
                <w:lang w:bidi="fa-IR"/>
              </w:rPr>
              <w:t>Arginine (</w:t>
            </w:r>
            <w:proofErr w:type="spellStart"/>
            <w:r>
              <w:rPr>
                <w:lang w:bidi="fa-IR"/>
              </w:rPr>
              <w:t>Arg</w:t>
            </w:r>
            <w:proofErr w:type="spellEnd"/>
            <w:r>
              <w:rPr>
                <w:lang w:bidi="fa-IR"/>
              </w:rPr>
              <w:t>)</w:t>
            </w:r>
          </w:p>
        </w:tc>
        <w:tc>
          <w:tcPr>
            <w:tcW w:w="6120" w:type="dxa"/>
          </w:tcPr>
          <w:p w14:paraId="2468DC46" w14:textId="77777777" w:rsidR="00A83DC2" w:rsidRDefault="00A83DC2" w:rsidP="00D546AD">
            <w:pPr>
              <w:pStyle w:val="ListParagraph"/>
              <w:jc w:val="center"/>
              <w:rPr>
                <w:lang w:bidi="fa-IR"/>
              </w:rPr>
            </w:pPr>
            <w:r>
              <w:rPr>
                <w:lang w:bidi="fa-IR"/>
              </w:rPr>
              <w:t>Glutamic semialdehyde</w:t>
            </w:r>
          </w:p>
        </w:tc>
      </w:tr>
      <w:tr w:rsidR="00A83DC2" w14:paraId="37699DFA" w14:textId="77777777" w:rsidTr="00D546AD">
        <w:tc>
          <w:tcPr>
            <w:tcW w:w="3240" w:type="dxa"/>
          </w:tcPr>
          <w:p w14:paraId="0979B693" w14:textId="77777777" w:rsidR="00A83DC2" w:rsidRDefault="00A83DC2" w:rsidP="00D546AD">
            <w:pPr>
              <w:pStyle w:val="ListParagraph"/>
              <w:ind w:left="0"/>
              <w:jc w:val="center"/>
              <w:rPr>
                <w:lang w:bidi="fa-IR"/>
              </w:rPr>
            </w:pPr>
            <w:r>
              <w:rPr>
                <w:lang w:bidi="fa-IR"/>
              </w:rPr>
              <w:t>Lysine (Lys)</w:t>
            </w:r>
          </w:p>
        </w:tc>
        <w:tc>
          <w:tcPr>
            <w:tcW w:w="6120" w:type="dxa"/>
          </w:tcPr>
          <w:p w14:paraId="1D5DED69" w14:textId="77777777" w:rsidR="00A83DC2" w:rsidRDefault="00A83DC2" w:rsidP="00D546AD">
            <w:pPr>
              <w:pStyle w:val="ListParagraph"/>
              <w:jc w:val="center"/>
              <w:rPr>
                <w:lang w:bidi="fa-IR"/>
              </w:rPr>
            </w:pPr>
            <w:r>
              <w:rPr>
                <w:lang w:bidi="fa-IR"/>
              </w:rPr>
              <w:t>a-Aminoadipic semialdehyde</w:t>
            </w:r>
          </w:p>
        </w:tc>
      </w:tr>
      <w:tr w:rsidR="00A83DC2" w14:paraId="18FB687F" w14:textId="77777777" w:rsidTr="00D546AD">
        <w:tc>
          <w:tcPr>
            <w:tcW w:w="3240" w:type="dxa"/>
          </w:tcPr>
          <w:p w14:paraId="69DE4893" w14:textId="77777777" w:rsidR="00A83DC2" w:rsidRDefault="00A83DC2" w:rsidP="00D546AD">
            <w:pPr>
              <w:pStyle w:val="ListParagraph"/>
              <w:ind w:left="0"/>
              <w:jc w:val="center"/>
              <w:rPr>
                <w:lang w:bidi="fa-IR"/>
              </w:rPr>
            </w:pPr>
            <w:r>
              <w:rPr>
                <w:lang w:bidi="fa-IR"/>
              </w:rPr>
              <w:t>Proline (Pro)</w:t>
            </w:r>
          </w:p>
        </w:tc>
        <w:tc>
          <w:tcPr>
            <w:tcW w:w="6120" w:type="dxa"/>
          </w:tcPr>
          <w:p w14:paraId="0F93178E" w14:textId="77777777" w:rsidR="00A83DC2" w:rsidRDefault="00A83DC2" w:rsidP="00D546AD">
            <w:pPr>
              <w:jc w:val="center"/>
              <w:rPr>
                <w:lang w:bidi="fa-IR"/>
              </w:rPr>
            </w:pPr>
            <w:r>
              <w:rPr>
                <w:lang w:bidi="fa-IR"/>
              </w:rPr>
              <w:t>2-Pyrrolidone, 4- and 5-hydroxyproline pyroglutamic acid, glutamic semialdehyde</w:t>
            </w:r>
          </w:p>
        </w:tc>
      </w:tr>
      <w:tr w:rsidR="00A83DC2" w14:paraId="08D77BDF" w14:textId="77777777" w:rsidTr="00D546AD">
        <w:tc>
          <w:tcPr>
            <w:tcW w:w="3240" w:type="dxa"/>
          </w:tcPr>
          <w:p w14:paraId="7FE495AB" w14:textId="77777777" w:rsidR="00A83DC2" w:rsidRDefault="00A83DC2" w:rsidP="00D546AD">
            <w:pPr>
              <w:pStyle w:val="ListParagraph"/>
              <w:ind w:left="0"/>
              <w:jc w:val="center"/>
              <w:rPr>
                <w:lang w:bidi="fa-IR"/>
              </w:rPr>
            </w:pPr>
            <w:r>
              <w:rPr>
                <w:lang w:bidi="fa-IR"/>
              </w:rPr>
              <w:t>Threonine (</w:t>
            </w:r>
            <w:proofErr w:type="spellStart"/>
            <w:r>
              <w:rPr>
                <w:lang w:bidi="fa-IR"/>
              </w:rPr>
              <w:t>Thr</w:t>
            </w:r>
            <w:proofErr w:type="spellEnd"/>
            <w:r>
              <w:rPr>
                <w:lang w:bidi="fa-IR"/>
              </w:rPr>
              <w:t>)</w:t>
            </w:r>
          </w:p>
        </w:tc>
        <w:tc>
          <w:tcPr>
            <w:tcW w:w="6120" w:type="dxa"/>
          </w:tcPr>
          <w:p w14:paraId="7F4EB089" w14:textId="77777777" w:rsidR="00A83DC2" w:rsidRDefault="00A83DC2" w:rsidP="00D546AD">
            <w:pPr>
              <w:pStyle w:val="ListParagraph"/>
              <w:jc w:val="center"/>
              <w:rPr>
                <w:lang w:bidi="fa-IR"/>
              </w:rPr>
            </w:pPr>
            <w:r>
              <w:rPr>
                <w:lang w:bidi="fa-IR"/>
              </w:rPr>
              <w:t>2-Amino-3-ketobutyric acid</w:t>
            </w:r>
          </w:p>
        </w:tc>
      </w:tr>
      <w:tr w:rsidR="00A83DC2" w14:paraId="001ECFE7" w14:textId="77777777" w:rsidTr="00D546AD">
        <w:tc>
          <w:tcPr>
            <w:tcW w:w="3240" w:type="dxa"/>
          </w:tcPr>
          <w:p w14:paraId="4DB7D67A" w14:textId="77777777" w:rsidR="00A83DC2" w:rsidRDefault="00A83DC2" w:rsidP="00D546AD">
            <w:pPr>
              <w:pStyle w:val="ListParagraph"/>
              <w:ind w:left="0"/>
              <w:jc w:val="center"/>
              <w:rPr>
                <w:lang w:bidi="fa-IR"/>
              </w:rPr>
            </w:pPr>
            <w:r>
              <w:rPr>
                <w:lang w:bidi="fa-IR"/>
              </w:rPr>
              <w:lastRenderedPageBreak/>
              <w:t>Glutamyl (Glu)</w:t>
            </w:r>
          </w:p>
        </w:tc>
        <w:tc>
          <w:tcPr>
            <w:tcW w:w="6120" w:type="dxa"/>
          </w:tcPr>
          <w:p w14:paraId="20ABF691" w14:textId="77777777" w:rsidR="00A83DC2" w:rsidRDefault="00A83DC2" w:rsidP="00D546AD">
            <w:pPr>
              <w:pStyle w:val="ListParagraph"/>
              <w:ind w:left="0"/>
              <w:jc w:val="center"/>
              <w:rPr>
                <w:lang w:bidi="fa-IR"/>
              </w:rPr>
            </w:pPr>
            <w:r>
              <w:rPr>
                <w:lang w:bidi="fa-IR"/>
              </w:rPr>
              <w:t>Oxalic acid, pyruvic acid</w:t>
            </w:r>
          </w:p>
        </w:tc>
      </w:tr>
    </w:tbl>
    <w:p w14:paraId="194904FD" w14:textId="6B254CC3" w:rsidR="008C3C2B" w:rsidRDefault="008C3C2B" w:rsidP="00B4666C"/>
    <w:p w14:paraId="10FED7D1" w14:textId="2E0317B0" w:rsidR="008C65E3" w:rsidRDefault="00677093">
      <w:bookmarkStart w:id="3" w:name="_Hlk75144025"/>
      <w:r>
        <w:rPr>
          <w:lang w:bidi="fa-IR"/>
        </w:rPr>
        <w:t xml:space="preserve">Formation of cystine and sulfonation of thiol groups in </w:t>
      </w:r>
      <w:proofErr w:type="spellStart"/>
      <w:r>
        <w:rPr>
          <w:lang w:bidi="fa-IR"/>
        </w:rPr>
        <w:t>Cys</w:t>
      </w:r>
      <w:proofErr w:type="spellEnd"/>
      <w:r>
        <w:rPr>
          <w:lang w:bidi="fa-IR"/>
        </w:rPr>
        <w:t xml:space="preserve">, </w:t>
      </w:r>
      <w:proofErr w:type="spellStart"/>
      <w:r>
        <w:rPr>
          <w:lang w:bidi="fa-IR"/>
        </w:rPr>
        <w:t>sulfoxidation</w:t>
      </w:r>
      <w:proofErr w:type="spellEnd"/>
      <w:r>
        <w:rPr>
          <w:lang w:bidi="fa-IR"/>
        </w:rPr>
        <w:t xml:space="preserve"> of Met, hydroxylation and nitration of aromatic rings in Tyr, </w:t>
      </w:r>
      <w:proofErr w:type="spellStart"/>
      <w:r>
        <w:rPr>
          <w:lang w:bidi="fa-IR"/>
        </w:rPr>
        <w:t>Phe</w:t>
      </w:r>
      <w:proofErr w:type="spellEnd"/>
      <w:r>
        <w:rPr>
          <w:lang w:bidi="fa-IR"/>
        </w:rPr>
        <w:t xml:space="preserve"> and </w:t>
      </w:r>
      <w:proofErr w:type="spellStart"/>
      <w:r>
        <w:rPr>
          <w:lang w:bidi="fa-IR"/>
        </w:rPr>
        <w:t>Trp</w:t>
      </w:r>
      <w:proofErr w:type="spellEnd"/>
      <w:r>
        <w:rPr>
          <w:lang w:bidi="fa-IR"/>
        </w:rPr>
        <w:t xml:space="preserve">, </w:t>
      </w:r>
      <w:proofErr w:type="spellStart"/>
      <w:r>
        <w:rPr>
          <w:lang w:bidi="fa-IR"/>
        </w:rPr>
        <w:t>amidation</w:t>
      </w:r>
      <w:proofErr w:type="spellEnd"/>
      <w:r>
        <w:rPr>
          <w:lang w:bidi="fa-IR"/>
        </w:rPr>
        <w:t xml:space="preserve"> and ring opening in His and Pro, as well as no oxidation in other six amino acids (</w:t>
      </w:r>
      <w:proofErr w:type="spellStart"/>
      <w:r>
        <w:rPr>
          <w:lang w:bidi="fa-IR"/>
        </w:rPr>
        <w:t>Gly</w:t>
      </w:r>
      <w:proofErr w:type="spellEnd"/>
      <w:r>
        <w:rPr>
          <w:lang w:bidi="fa-IR"/>
        </w:rPr>
        <w:t xml:space="preserve">, Ser, </w:t>
      </w:r>
      <w:proofErr w:type="spellStart"/>
      <w:r>
        <w:rPr>
          <w:lang w:bidi="fa-IR"/>
        </w:rPr>
        <w:t>Thr</w:t>
      </w:r>
      <w:proofErr w:type="spellEnd"/>
      <w:r>
        <w:rPr>
          <w:lang w:bidi="fa-IR"/>
        </w:rPr>
        <w:t xml:space="preserve">, </w:t>
      </w:r>
      <w:proofErr w:type="spellStart"/>
      <w:r>
        <w:rPr>
          <w:lang w:bidi="fa-IR"/>
        </w:rPr>
        <w:t>Asn</w:t>
      </w:r>
      <w:proofErr w:type="spellEnd"/>
      <w:r>
        <w:rPr>
          <w:lang w:bidi="fa-IR"/>
        </w:rPr>
        <w:t xml:space="preserve">, and Asp) has been observed after CAP treatment </w:t>
      </w:r>
      <w:r>
        <w:rPr>
          <w:lang w:bidi="fa-IR"/>
        </w:rPr>
        <w:fldChar w:fldCharType="begin"/>
      </w:r>
      <w:r>
        <w:rPr>
          <w:lang w:bidi="fa-IR"/>
        </w:rPr>
        <w:instrText xml:space="preserve"> ADDIN EN.CITE &lt;EndNote&gt;&lt;Cite&gt;&lt;Author&gt;Takai&lt;/Author&gt;&lt;Year&gt;2014&lt;/Year&gt;&lt;RecNum&gt;2&lt;/RecNum&gt;&lt;DisplayText&gt;[1]&lt;/DisplayText&gt;&lt;record&gt;&lt;rec-number&gt;2&lt;/rec-number&gt;&lt;foreign-keys&gt;&lt;key app="EN" db-id="zddzvpssb2zxfyevws8xrrtyzpeverd290x2" timestamp="1600818197"&gt;2&lt;/key&gt;&lt;/foreign-keys&gt;&lt;ref-type name="Journal Article"&gt;17&lt;/ref-type&gt;&lt;contributors&gt;&lt;authors&gt;&lt;author&gt;Takai, Eisuke&lt;/author&gt;&lt;author&gt;Kitamura, Tsuyoshi&lt;/author&gt;&lt;author&gt;Kuwabara, Junpei&lt;/author&gt;&lt;author&gt;Ikawa, Satoshi&lt;/author&gt;&lt;author&gt;Yoshizawa, Shunsuke&lt;/author&gt;&lt;author&gt;Shiraki, Kentaro&lt;/author&gt;&lt;author&gt;Kawasaki, Hideya&lt;/author&gt;&lt;author&gt;Arakawa, Ryuichi&lt;/author&gt;&lt;author&gt;Kitano, Katsuhisa&lt;/author&gt;&lt;/authors&gt;&lt;/contributors&gt;&lt;titles&gt;&lt;title&gt;Chemical modification of amino acids by atmospheric-pressure cold plasma in aqueous solution&lt;/title&gt;&lt;secondary-title&gt;Journal of Physics D: Applied Physics&lt;/secondary-title&gt;&lt;/titles&gt;&lt;periodical&gt;&lt;full-title&gt;Journal of Physics D: Applied Physics&lt;/full-title&gt;&lt;/periodical&gt;&lt;pages&gt;285403&lt;/pages&gt;&lt;volume&gt;47&lt;/volume&gt;&lt;number&gt;28&lt;/number&gt;&lt;dates&gt;&lt;year&gt;2014&lt;/year&gt;&lt;/dates&gt;&lt;isbn&gt;0022-3727&lt;/isbn&gt;&lt;urls&gt;&lt;/urls&gt;&lt;/record&gt;&lt;/Cite&gt;&lt;/EndNote&gt;</w:instrText>
      </w:r>
      <w:r>
        <w:rPr>
          <w:lang w:bidi="fa-IR"/>
        </w:rPr>
        <w:fldChar w:fldCharType="separate"/>
      </w:r>
      <w:r>
        <w:rPr>
          <w:noProof/>
          <w:lang w:bidi="fa-IR"/>
        </w:rPr>
        <w:t>[1]</w:t>
      </w:r>
      <w:r>
        <w:rPr>
          <w:lang w:bidi="fa-IR"/>
        </w:rPr>
        <w:fldChar w:fldCharType="end"/>
      </w:r>
      <w:r>
        <w:rPr>
          <w:lang w:bidi="fa-IR"/>
        </w:rPr>
        <w:t xml:space="preserve">. Their investigations on 20 amino acids revealed that the </w:t>
      </w:r>
      <w:r>
        <w:t xml:space="preserve">reactivity of amino acids to CAP treatment is the highest for Met and </w:t>
      </w:r>
      <w:proofErr w:type="spellStart"/>
      <w:r>
        <w:t>Cys</w:t>
      </w:r>
      <w:proofErr w:type="spellEnd"/>
      <w:r>
        <w:t xml:space="preserve">, whereas </w:t>
      </w:r>
      <w:proofErr w:type="spellStart"/>
      <w:r>
        <w:t>Trp</w:t>
      </w:r>
      <w:proofErr w:type="spellEnd"/>
      <w:r>
        <w:t xml:space="preserve">, </w:t>
      </w:r>
      <w:proofErr w:type="spellStart"/>
      <w:r>
        <w:t>Phe</w:t>
      </w:r>
      <w:proofErr w:type="spellEnd"/>
      <w:r>
        <w:t xml:space="preserve">, Tyr and the others come next in order. The same conclusions were made by Zhou et al. </w:t>
      </w:r>
      <w:r>
        <w:fldChar w:fldCharType="begin"/>
      </w:r>
      <w:r>
        <w:instrText xml:space="preserve"> ADDIN EN.CITE &lt;EndNote&gt;&lt;Cite&gt;&lt;Author&gt;Zhou&lt;/Author&gt;&lt;Year&gt;2016&lt;/Year&gt;&lt;RecNum&gt;49&lt;/RecNum&gt;&lt;DisplayText&gt;[3]&lt;/DisplayText&gt;&lt;record&gt;&lt;rec-number&gt;49&lt;/rec-number&gt;&lt;foreign-keys&gt;&lt;key app="EN" db-id="500rpra9f5r0ecea0we5vte6we9pr25w2x5v"&gt;49&lt;/key&gt;&lt;/foreign-keys&gt;&lt;ref-type name="Journal Article"&gt;17&lt;/ref-type&gt;&lt;contributors&gt;&lt;authors&gt;&lt;author&gt;Zhou, Renwu&lt;/author&gt;&lt;author&gt;Zhou, Rusen&lt;/author&gt;&lt;author&gt;Zhuang, Jinxing&lt;/author&gt;&lt;author&gt;Zong, Zichao&lt;/author&gt;&lt;author&gt;Zhang, Xianhui&lt;/author&gt;&lt;author&gt;Liu, Dongping&lt;/author&gt;&lt;author&gt;Bazaka, Kateryna&lt;/author&gt;&lt;author&gt;Ostrikov, Kostya&lt;/author&gt;&lt;/authors&gt;&lt;/contributors&gt;&lt;titles&gt;&lt;title&gt;Interaction of Atmospheric-Pressure Air Microplasmas with Amino Acids as Fundamental Processes in Aqueous Solution&lt;/title&gt;&lt;secondary-title&gt;PLOS ONE&lt;/secondary-title&gt;&lt;/titles&gt;&lt;periodical&gt;&lt;full-title&gt;PLOS ONE&lt;/full-title&gt;&lt;/periodical&gt;&lt;pages&gt;e0155584&lt;/pages&gt;&lt;volume&gt;11&lt;/volume&gt;&lt;number&gt;5&lt;/number&gt;&lt;dates&gt;&lt;year&gt;2016&lt;/year&gt;&lt;/dates&gt;&lt;publisher&gt;Public Library of Science&lt;/publisher&gt;&lt;urls&gt;&lt;related-urls&gt;&lt;url&gt;https://doi.org/10.1371/journal.pone.0155584&lt;/url&gt;&lt;/related-urls&gt;&lt;/urls&gt;&lt;electronic-resource-num&gt;10.1371/journal.pone.0155584&lt;/electronic-resource-num&gt;&lt;/record&gt;&lt;/Cite&gt;&lt;/EndNote&gt;</w:instrText>
      </w:r>
      <w:r>
        <w:fldChar w:fldCharType="separate"/>
      </w:r>
      <w:r>
        <w:rPr>
          <w:noProof/>
        </w:rPr>
        <w:t>[3]</w:t>
      </w:r>
      <w:r>
        <w:fldChar w:fldCharType="end"/>
      </w:r>
      <w:r>
        <w:t>. They observed that the relative reactivity of CAP-treated amino acids</w:t>
      </w:r>
      <w:r w:rsidRPr="006106FD">
        <w:t xml:space="preserve"> come in descending order </w:t>
      </w:r>
      <w:r>
        <w:t>as follows</w:t>
      </w:r>
      <w:r w:rsidRPr="006106FD">
        <w:t>: sulfur</w:t>
      </w:r>
      <w:r>
        <w:t xml:space="preserve"> </w:t>
      </w:r>
      <w:r w:rsidRPr="006106FD">
        <w:t>containing</w:t>
      </w:r>
      <w:r>
        <w:t xml:space="preserve"> (Met and </w:t>
      </w:r>
      <w:proofErr w:type="spellStart"/>
      <w:r>
        <w:t>Cys</w:t>
      </w:r>
      <w:proofErr w:type="spellEnd"/>
      <w:r>
        <w:t>)</w:t>
      </w:r>
      <w:r w:rsidRPr="006106FD">
        <w:t xml:space="preserve"> &gt; aromatic </w:t>
      </w:r>
      <w:r>
        <w:t>(</w:t>
      </w:r>
      <w:proofErr w:type="spellStart"/>
      <w:r>
        <w:t>Trp</w:t>
      </w:r>
      <w:proofErr w:type="spellEnd"/>
      <w:r>
        <w:t xml:space="preserve">, </w:t>
      </w:r>
      <w:proofErr w:type="spellStart"/>
      <w:r>
        <w:t>Phe</w:t>
      </w:r>
      <w:proofErr w:type="spellEnd"/>
      <w:r>
        <w:t xml:space="preserve"> and Tyr)</w:t>
      </w:r>
      <w:r w:rsidRPr="006106FD">
        <w:t xml:space="preserve"> &gt; five-membered ring </w:t>
      </w:r>
      <w:r>
        <w:t xml:space="preserve">(His and Pro) </w:t>
      </w:r>
      <w:r w:rsidRPr="006106FD">
        <w:t xml:space="preserve">&gt; </w:t>
      </w:r>
      <w:r>
        <w:t>other amino acids</w:t>
      </w:r>
      <w:r w:rsidRPr="006106FD">
        <w:t>.</w:t>
      </w:r>
      <w:r>
        <w:t xml:space="preserve"> </w:t>
      </w:r>
      <w:bookmarkEnd w:id="3"/>
      <w:r>
        <w:t xml:space="preserve">Notably, in both studies Met was completely degraded after 10 min of CAP treatment, whereas about half of </w:t>
      </w:r>
      <w:proofErr w:type="spellStart"/>
      <w:r>
        <w:t>Cys</w:t>
      </w:r>
      <w:proofErr w:type="spellEnd"/>
      <w:r>
        <w:t xml:space="preserve"> was oxidized to its final product in this period of time </w:t>
      </w:r>
      <w:r>
        <w:fldChar w:fldCharType="begin">
          <w:fldData xml:space="preserve">PEVuZE5vdGU+PENpdGU+PEF1dGhvcj5UYWthaTwvQXV0aG9yPjxZZWFyPjIwMTQ8L1llYXI+PFJl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</w:fldData>
        </w:fldChar>
      </w:r>
      <w:r>
        <w:instrText xml:space="preserve"> ADDIN EN.CITE </w:instrText>
      </w:r>
      <w:r>
        <w:fldChar w:fldCharType="begin">
          <w:fldData xml:space="preserve">PEVuZE5vdGU+PENpdGU+PEF1dGhvcj5UYWthaTwvQXV0aG9yPjxZZWFyPjIwMTQ8L1llYXI+PFJl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</w:fldData>
        </w:fldChar>
      </w:r>
      <w:r>
        <w:instrText xml:space="preserve"> ADDIN EN.CITE.DATA </w:instrText>
      </w:r>
      <w:r>
        <w:fldChar w:fldCharType="end"/>
      </w:r>
      <w:r>
        <w:fldChar w:fldCharType="separate"/>
      </w:r>
      <w:r>
        <w:rPr>
          <w:noProof/>
        </w:rPr>
        <w:t>[1, 3]</w:t>
      </w:r>
      <w:r>
        <w:fldChar w:fldCharType="end"/>
      </w:r>
      <w:r>
        <w:t xml:space="preserve">. As Met and </w:t>
      </w:r>
      <w:proofErr w:type="spellStart"/>
      <w:r>
        <w:t>Cys</w:t>
      </w:r>
      <w:proofErr w:type="spellEnd"/>
      <w:r>
        <w:t xml:space="preserve"> are highly reactive amino acids, it is most likely that they are primarily oxidized by CAP.</w:t>
      </w:r>
    </w:p>
    <w:p w14:paraId="6B1523A8" w14:textId="5DD93BB4" w:rsidR="008C3C2B" w:rsidRDefault="008C3C2B" w:rsidP="00677093">
      <w:pPr>
        <w:pStyle w:val="Heading1"/>
      </w:pPr>
      <w:r>
        <w:t>Computational details</w:t>
      </w:r>
    </w:p>
    <w:p w14:paraId="18928FFA" w14:textId="5FB5D292" w:rsidR="00C046D9" w:rsidRPr="00C046D9" w:rsidRDefault="00C046D9" w:rsidP="00C046D9">
      <w:r>
        <w:t>Figure S1 illustrate</w:t>
      </w:r>
      <w:r w:rsidR="001476FA">
        <w:t>s</w:t>
      </w:r>
      <w:r>
        <w:t xml:space="preserve"> the root mean square deviation (RMSD) of </w:t>
      </w:r>
      <w:r w:rsidR="00223D6C">
        <w:t xml:space="preserve">four replicas of </w:t>
      </w:r>
      <w:r>
        <w:t xml:space="preserve">the </w:t>
      </w:r>
      <w:r w:rsidR="00223D6C">
        <w:t xml:space="preserve">native </w:t>
      </w:r>
      <w:r w:rsidR="001B34F4">
        <w:t xml:space="preserve">and oxidized </w:t>
      </w:r>
      <w:r w:rsidR="00223D6C">
        <w:t>RBD</w:t>
      </w:r>
      <w:r w:rsidR="00D83177">
        <w:t>-</w:t>
      </w:r>
      <w:r w:rsidR="00223D6C">
        <w:t>ACE2 complex</w:t>
      </w:r>
      <w:r w:rsidR="00E81BF0">
        <w:t>es</w:t>
      </w:r>
      <w:r>
        <w:t xml:space="preserve">. It is clear that </w:t>
      </w:r>
      <w:r w:rsidR="00223D6C">
        <w:t>all</w:t>
      </w:r>
      <w:r w:rsidR="001B34F4">
        <w:t xml:space="preserve"> </w:t>
      </w:r>
      <w:r w:rsidR="002C7A04">
        <w:t xml:space="preserve">four </w:t>
      </w:r>
      <w:r w:rsidR="00223D6C">
        <w:t>replicas</w:t>
      </w:r>
      <w:r w:rsidR="002C7A04">
        <w:t xml:space="preserve"> of the native RBD-ACE2 system</w:t>
      </w:r>
      <w:r>
        <w:t xml:space="preserve"> reach</w:t>
      </w:r>
      <w:r w:rsidR="008560A1">
        <w:t>ed</w:t>
      </w:r>
      <w:r>
        <w:t xml:space="preserve"> their equilibrated state after </w:t>
      </w:r>
      <w:r w:rsidR="00223D6C">
        <w:t>5</w:t>
      </w:r>
      <w:r>
        <w:t>0 ns simulation</w:t>
      </w:r>
      <w:r w:rsidR="002C7A04">
        <w:t xml:space="preserve"> (Figure S1</w:t>
      </w:r>
      <w:r w:rsidR="00971D91">
        <w:t>A</w:t>
      </w:r>
      <w:r w:rsidR="002C7A04">
        <w:t>)</w:t>
      </w:r>
      <w:r>
        <w:t xml:space="preserve">. </w:t>
      </w:r>
      <w:r w:rsidR="00B36583">
        <w:t>For</w:t>
      </w:r>
      <w:r w:rsidR="002C7A04">
        <w:t xml:space="preserve"> the </w:t>
      </w:r>
      <w:r w:rsidR="001B34F4">
        <w:t>oxidized</w:t>
      </w:r>
      <w:r w:rsidR="002C7A04" w:rsidRPr="002C7A04">
        <w:t xml:space="preserve"> </w:t>
      </w:r>
      <w:r w:rsidR="002C7A04">
        <w:t>RBD-ACE2 system</w:t>
      </w:r>
      <w:r w:rsidR="001B34F4">
        <w:t xml:space="preserve">, </w:t>
      </w:r>
      <w:r w:rsidR="00B36583">
        <w:t xml:space="preserve">the </w:t>
      </w:r>
      <w:r w:rsidR="001B34F4">
        <w:t xml:space="preserve">MD simulations were extended up to </w:t>
      </w:r>
      <w:r w:rsidR="002C7A04">
        <w:t>3</w:t>
      </w:r>
      <w:r w:rsidR="00600BF3">
        <w:t>0</w:t>
      </w:r>
      <w:r w:rsidR="001B34F4">
        <w:t>0</w:t>
      </w:r>
      <w:r w:rsidR="002C7A04">
        <w:t xml:space="preserve"> </w:t>
      </w:r>
      <w:r w:rsidR="001B34F4">
        <w:t xml:space="preserve">ns to </w:t>
      </w:r>
      <w:r w:rsidR="002C7A04">
        <w:t>en</w:t>
      </w:r>
      <w:r w:rsidR="001B34F4">
        <w:t xml:space="preserve">sure that all four replicas were </w:t>
      </w:r>
      <w:r w:rsidR="002C7A04">
        <w:t xml:space="preserve">well </w:t>
      </w:r>
      <w:r w:rsidR="001B34F4">
        <w:t xml:space="preserve">equilibrated. The RMSD </w:t>
      </w:r>
      <w:r w:rsidR="002C7A04">
        <w:t xml:space="preserve">results </w:t>
      </w:r>
      <w:r w:rsidR="001B34F4">
        <w:t>revealed that all replicas were almost equilibrated after 100</w:t>
      </w:r>
      <w:r w:rsidR="002C7A04">
        <w:t xml:space="preserve"> </w:t>
      </w:r>
      <w:r w:rsidR="001B34F4">
        <w:t>ns</w:t>
      </w:r>
      <w:r w:rsidR="002C7A04">
        <w:t xml:space="preserve"> (see Figure S</w:t>
      </w:r>
      <w:r w:rsidR="00D01DC4">
        <w:t>1B</w:t>
      </w:r>
      <w:r w:rsidR="002C7A04">
        <w:t>)</w:t>
      </w:r>
      <w:r w:rsidR="001B34F4">
        <w:t xml:space="preserve">. </w:t>
      </w:r>
      <w:r w:rsidR="002C7A04">
        <w:t xml:space="preserve">However, </w:t>
      </w:r>
      <w:r w:rsidR="001B34F4">
        <w:t xml:space="preserve">the RMSD </w:t>
      </w:r>
      <w:r w:rsidR="002C7A04">
        <w:t xml:space="preserve">of </w:t>
      </w:r>
      <w:r w:rsidR="00FA31F5">
        <w:t xml:space="preserve">individual </w:t>
      </w:r>
      <w:r w:rsidR="001B34F4">
        <w:t xml:space="preserve">RBD (Figure S2) </w:t>
      </w:r>
      <w:r w:rsidR="00D01DC4">
        <w:t>in the oxidized</w:t>
      </w:r>
      <w:r w:rsidR="00583DE6">
        <w:t xml:space="preserve"> RBD-ACE2 system</w:t>
      </w:r>
      <w:r w:rsidR="00D01DC4">
        <w:t xml:space="preserve"> </w:t>
      </w:r>
      <w:r w:rsidR="001B34F4">
        <w:t>show</w:t>
      </w:r>
      <w:r w:rsidR="002C7A04">
        <w:t>ed</w:t>
      </w:r>
      <w:r w:rsidR="001B34F4">
        <w:t xml:space="preserve"> that this protein </w:t>
      </w:r>
      <w:r w:rsidR="002C7A04">
        <w:t>was</w:t>
      </w:r>
      <w:r w:rsidR="001B34F4">
        <w:t xml:space="preserve"> not equilibrated yet</w:t>
      </w:r>
      <w:r w:rsidR="002C7A04" w:rsidRPr="002C7A04">
        <w:t xml:space="preserve"> </w:t>
      </w:r>
      <w:r w:rsidR="002C7A04">
        <w:t>after 100 ns</w:t>
      </w:r>
      <w:r w:rsidR="001B34F4">
        <w:t xml:space="preserve">. Therefore, </w:t>
      </w:r>
      <w:r w:rsidR="002C7A04">
        <w:t>we extended the simulation time</w:t>
      </w:r>
      <w:r w:rsidR="004F05A4">
        <w:t xml:space="preserve"> up to 300 ns</w:t>
      </w:r>
      <w:r w:rsidR="001B34F4">
        <w:t>.</w:t>
      </w:r>
      <w:r w:rsidR="00D01DC4">
        <w:t xml:space="preserve"> </w:t>
      </w:r>
      <w:r w:rsidR="00FA31F5">
        <w:t>As is clear from Figure S1, t</w:t>
      </w:r>
      <w:r>
        <w:t>he final RMSD values were obtained to be fluctuating around 0.</w:t>
      </w:r>
      <w:r w:rsidR="00223D6C">
        <w:t>35</w:t>
      </w:r>
      <w:r w:rsidR="00C51E9B">
        <w:t xml:space="preserve"> </w:t>
      </w:r>
      <w:r w:rsidR="0070333D">
        <w:t>nm</w:t>
      </w:r>
      <w:r w:rsidR="002C2905">
        <w:t xml:space="preserve"> for both </w:t>
      </w:r>
      <w:r w:rsidR="004F05A4">
        <w:t xml:space="preserve">the </w:t>
      </w:r>
      <w:r w:rsidR="002C2905">
        <w:t>native and oxidized RBD</w:t>
      </w:r>
      <w:r w:rsidR="00D83177">
        <w:t>-</w:t>
      </w:r>
      <w:r w:rsidR="002C2905">
        <w:t>ACE2 complex</w:t>
      </w:r>
      <w:r w:rsidR="004F05A4">
        <w:t>es</w:t>
      </w:r>
      <w:r>
        <w:t>.</w:t>
      </w:r>
    </w:p>
    <w:p w14:paraId="03127BC5" w14:textId="77777777" w:rsidR="0045082F" w:rsidRPr="0045082F" w:rsidRDefault="0045082F" w:rsidP="0045082F"/>
    <w:p w14:paraId="2739D2FA" w14:textId="1709F66D" w:rsidR="00441B07" w:rsidRDefault="00441B07" w:rsidP="00223D6C">
      <w:pPr>
        <w:keepNext/>
        <w:jc w:val="center"/>
      </w:pPr>
    </w:p>
    <w:p w14:paraId="51032C50" w14:textId="11D87A89" w:rsidR="00971D91" w:rsidRDefault="003E3BB9" w:rsidP="00971D91">
      <w:pPr>
        <w:keepNext/>
        <w:jc w:val="both"/>
      </w:pPr>
      <w:r>
        <w:rPr>
          <w:noProof/>
        </w:rPr>
        <w:drawing>
          <wp:inline distT="0" distB="0" distL="0" distR="0" wp14:anchorId="379A6BD6" wp14:editId="5BA2223A">
            <wp:extent cx="5943600" cy="22339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233930"/>
                    </a:xfrm>
                    <a:prstGeom prst="rect">
                      <a:avLst/>
                    </a:prstGeom>
                    <a:noFill/>
                    <a:ln>
                      <a:noFill/>
                    </a:ln>
                  </pic:spPr>
                </pic:pic>
              </a:graphicData>
            </a:graphic>
          </wp:inline>
        </w:drawing>
      </w:r>
    </w:p>
    <w:p w14:paraId="04F7393E" w14:textId="2BDB861A" w:rsidR="005B7C4D" w:rsidRDefault="00441B07" w:rsidP="00600BF3">
      <w:pPr>
        <w:pStyle w:val="Caption"/>
      </w:pPr>
      <w:r>
        <w:t xml:space="preserve">Figure </w:t>
      </w:r>
      <w:r w:rsidR="00223D6C">
        <w:t>S</w:t>
      </w:r>
      <w:fldSimple w:instr=" SEQ Figure \* ARABIC ">
        <w:r w:rsidR="00D53960">
          <w:rPr>
            <w:noProof/>
          </w:rPr>
          <w:t>1</w:t>
        </w:r>
      </w:fldSimple>
      <w:r>
        <w:t xml:space="preserve">. </w:t>
      </w:r>
      <w:r w:rsidR="00C046D9">
        <w:t>RMSD of</w:t>
      </w:r>
      <w:r w:rsidR="007523AB">
        <w:t xml:space="preserve"> </w:t>
      </w:r>
      <w:r w:rsidR="00D83177">
        <w:t xml:space="preserve">four replicas of </w:t>
      </w:r>
      <w:r w:rsidR="00C046D9">
        <w:t xml:space="preserve">the </w:t>
      </w:r>
      <w:r w:rsidR="00223D6C">
        <w:t>native</w:t>
      </w:r>
      <w:r w:rsidR="0003502D">
        <w:t xml:space="preserve"> (A) and oxidized (B)</w:t>
      </w:r>
      <w:r w:rsidR="00C046D9">
        <w:t xml:space="preserve"> RBD</w:t>
      </w:r>
      <w:r w:rsidR="00D83177">
        <w:t>-</w:t>
      </w:r>
      <w:r w:rsidR="00C046D9">
        <w:t>ACE2</w:t>
      </w:r>
      <w:r w:rsidR="00D83177">
        <w:t xml:space="preserve"> complex</w:t>
      </w:r>
      <w:r w:rsidR="009E3459">
        <w:t>es</w:t>
      </w:r>
      <w:r w:rsidR="00C046D9">
        <w:t>.</w:t>
      </w:r>
      <w:r w:rsidR="00600BF3">
        <w:t xml:space="preserve"> All replicas reach their equilibration after 50</w:t>
      </w:r>
      <w:r w:rsidR="00F6578E">
        <w:t xml:space="preserve"> </w:t>
      </w:r>
      <w:r w:rsidR="00600BF3">
        <w:t>ns</w:t>
      </w:r>
      <w:r w:rsidR="00D01DC4">
        <w:t xml:space="preserve"> and 200 ns</w:t>
      </w:r>
      <w:r w:rsidR="00B36583">
        <w:t>,</w:t>
      </w:r>
      <w:r w:rsidR="00D01DC4">
        <w:t xml:space="preserve"> for the native and oxidized RBD-ACE2</w:t>
      </w:r>
      <w:r w:rsidR="00431B39">
        <w:t xml:space="preserve"> complexes</w:t>
      </w:r>
      <w:r w:rsidR="00D01DC4">
        <w:t>, respectively</w:t>
      </w:r>
      <w:r w:rsidR="008E27DB">
        <w:t>.</w:t>
      </w:r>
    </w:p>
    <w:p w14:paraId="538EFC49" w14:textId="77777777" w:rsidR="00597B3F" w:rsidRDefault="00597B3F" w:rsidP="00223D6C">
      <w:pPr>
        <w:keepNext/>
        <w:jc w:val="center"/>
        <w:rPr>
          <w:noProof/>
        </w:rPr>
      </w:pPr>
    </w:p>
    <w:p w14:paraId="483BF4FE" w14:textId="1C596C37" w:rsidR="00D01DC4" w:rsidRDefault="003E3BB9" w:rsidP="00223D6C">
      <w:pPr>
        <w:keepNext/>
        <w:jc w:val="center"/>
      </w:pPr>
      <w:r>
        <w:rPr>
          <w:noProof/>
        </w:rPr>
        <w:drawing>
          <wp:inline distT="0" distB="0" distL="0" distR="0" wp14:anchorId="3D714F1D" wp14:editId="4D9D2FC4">
            <wp:extent cx="4472940" cy="3206267"/>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9">
                      <a:extLst>
                        <a:ext uri="{28A0092B-C50C-407E-A947-70E740481C1C}">
                          <a14:useLocalDpi xmlns:a14="http://schemas.microsoft.com/office/drawing/2010/main" val="0"/>
                        </a:ext>
                      </a:extLst>
                    </a:blip>
                    <a:srcRect l="3590" t="12941" r="9488" b="6429"/>
                    <a:stretch/>
                  </pic:blipFill>
                  <pic:spPr bwMode="auto">
                    <a:xfrm>
                      <a:off x="0" y="0"/>
                      <a:ext cx="4489098" cy="3217850"/>
                    </a:xfrm>
                    <a:prstGeom prst="rect">
                      <a:avLst/>
                    </a:prstGeom>
                    <a:noFill/>
                    <a:ln>
                      <a:noFill/>
                    </a:ln>
                    <a:extLst>
                      <a:ext uri="{53640926-AAD7-44D8-BBD7-CCE9431645EC}">
                        <a14:shadowObscured xmlns:a14="http://schemas.microsoft.com/office/drawing/2010/main"/>
                      </a:ext>
                    </a:extLst>
                  </pic:spPr>
                </pic:pic>
              </a:graphicData>
            </a:graphic>
          </wp:inline>
        </w:drawing>
      </w:r>
    </w:p>
    <w:p w14:paraId="6EF6AFE5" w14:textId="141D4B24" w:rsidR="00047AD6" w:rsidRDefault="00223D6C" w:rsidP="00600BF3">
      <w:pPr>
        <w:pStyle w:val="Caption"/>
      </w:pPr>
      <w:r>
        <w:t>Figure S</w:t>
      </w:r>
      <w:fldSimple w:instr=" SEQ Figure \* ARABIC ">
        <w:r w:rsidR="00D53960">
          <w:rPr>
            <w:noProof/>
          </w:rPr>
          <w:t>2</w:t>
        </w:r>
      </w:fldSimple>
      <w:r>
        <w:t xml:space="preserve">. RMSD of </w:t>
      </w:r>
      <w:r w:rsidR="00442B24">
        <w:t xml:space="preserve">four replicas of the </w:t>
      </w:r>
      <w:r w:rsidR="00DD1B40">
        <w:t>RBD</w:t>
      </w:r>
      <w:r w:rsidR="00442B24">
        <w:t xml:space="preserve"> </w:t>
      </w:r>
      <w:r w:rsidR="00D01DC4">
        <w:t>in the oxidized RBD-ACE2 complex.</w:t>
      </w:r>
      <w:r w:rsidR="00600BF3" w:rsidRPr="00600BF3">
        <w:t xml:space="preserve"> </w:t>
      </w:r>
      <w:r w:rsidR="00600BF3">
        <w:t>All replicas reach their equilibration after 200</w:t>
      </w:r>
      <w:r w:rsidR="00141851">
        <w:t xml:space="preserve"> </w:t>
      </w:r>
      <w:r w:rsidR="00600BF3">
        <w:t>ns.</w:t>
      </w:r>
    </w:p>
    <w:p w14:paraId="39E86EDC" w14:textId="7E7695E5" w:rsidR="002C2905" w:rsidRDefault="002C2905" w:rsidP="00ED3394">
      <w:pPr>
        <w:keepNext/>
        <w:jc w:val="center"/>
      </w:pPr>
    </w:p>
    <w:p w14:paraId="769892A6" w14:textId="404F5806" w:rsidR="00047AD6" w:rsidRDefault="00047AD6" w:rsidP="00047AD6"/>
    <w:p w14:paraId="36012F35" w14:textId="5FAD2C1F" w:rsidR="00F33CF4" w:rsidRPr="00C046D9" w:rsidRDefault="00F33CF4" w:rsidP="00F33CF4">
      <w:r>
        <w:t>Figure S</w:t>
      </w:r>
      <w:r w:rsidR="00BA427D">
        <w:t>3</w:t>
      </w:r>
      <w:r>
        <w:t xml:space="preserve"> </w:t>
      </w:r>
      <w:r w:rsidR="008A41CE">
        <w:t xml:space="preserve">illustrates </w:t>
      </w:r>
      <w:r>
        <w:t xml:space="preserve">the RMSD of three replicas of </w:t>
      </w:r>
      <w:r w:rsidR="008A41CE">
        <w:t xml:space="preserve">the </w:t>
      </w:r>
      <w:r>
        <w:t>native RBD</w:t>
      </w:r>
      <w:r w:rsidR="008A41CE">
        <w:t>-</w:t>
      </w:r>
      <w:r>
        <w:t>GRP78</w:t>
      </w:r>
      <w:r w:rsidR="008A41CE">
        <w:t xml:space="preserve"> system</w:t>
      </w:r>
      <w:r w:rsidR="00481355">
        <w:t xml:space="preserve"> and its separate fragments RBD and GRP78</w:t>
      </w:r>
      <w:r w:rsidR="00693EF1">
        <w:t xml:space="preserve">. Initial structures (replicas) </w:t>
      </w:r>
      <w:r w:rsidR="00481355">
        <w:t xml:space="preserve">of this system </w:t>
      </w:r>
      <w:r w:rsidR="00693EF1">
        <w:t xml:space="preserve">were </w:t>
      </w:r>
      <w:r>
        <w:t xml:space="preserve">extracted from </w:t>
      </w:r>
      <w:r w:rsidR="008A41CE">
        <w:t xml:space="preserve">the </w:t>
      </w:r>
      <w:r>
        <w:t>molecular docking</w:t>
      </w:r>
      <w:r w:rsidR="00693EF1">
        <w:t xml:space="preserve"> and then equilibrated using the MD simulations</w:t>
      </w:r>
      <w:r>
        <w:t>. It is clear that</w:t>
      </w:r>
      <w:r w:rsidR="008A41CE">
        <w:t xml:space="preserve"> the</w:t>
      </w:r>
      <w:r>
        <w:t xml:space="preserve"> RMSD of </w:t>
      </w:r>
      <w:r w:rsidR="009116AF">
        <w:t>r</w:t>
      </w:r>
      <w:r>
        <w:t>eplica-2 (red) fluctuat</w:t>
      </w:r>
      <w:r w:rsidR="00A00CA5">
        <w:t>es</w:t>
      </w:r>
      <w:r>
        <w:t xml:space="preserve"> around </w:t>
      </w:r>
      <w:r w:rsidR="0070333D">
        <w:t>0.7</w:t>
      </w:r>
      <w:r w:rsidR="00F6578E">
        <w:t xml:space="preserve"> </w:t>
      </w:r>
      <w:r w:rsidR="0070333D">
        <w:t>nm</w:t>
      </w:r>
      <w:r w:rsidR="008A41CE">
        <w:t>, which is lower</w:t>
      </w:r>
      <w:r w:rsidR="0070333D">
        <w:t xml:space="preserve"> </w:t>
      </w:r>
      <w:r w:rsidR="00B36583">
        <w:t>than</w:t>
      </w:r>
      <w:r w:rsidR="008A41CE">
        <w:t xml:space="preserve"> the RMSD</w:t>
      </w:r>
      <w:r w:rsidR="00175EAD">
        <w:t>s</w:t>
      </w:r>
      <w:r w:rsidR="008A41CE">
        <w:t xml:space="preserve"> of </w:t>
      </w:r>
      <w:r w:rsidR="009116AF">
        <w:t>r</w:t>
      </w:r>
      <w:r w:rsidR="0070333D">
        <w:t>eplica-1 (</w:t>
      </w:r>
      <w:r w:rsidR="0070333D">
        <w:rPr>
          <w:rFonts w:cs="Times New Roman"/>
        </w:rPr>
        <w:t>⁓</w:t>
      </w:r>
      <w:r w:rsidR="0070333D">
        <w:t>1</w:t>
      </w:r>
      <w:r w:rsidR="00F6578E">
        <w:t xml:space="preserve"> </w:t>
      </w:r>
      <w:r w:rsidR="0070333D">
        <w:t xml:space="preserve">nm) and </w:t>
      </w:r>
      <w:r w:rsidR="009116AF">
        <w:t>r</w:t>
      </w:r>
      <w:r w:rsidR="0070333D">
        <w:t>eplica-3 (</w:t>
      </w:r>
      <w:r w:rsidR="0070333D">
        <w:rPr>
          <w:rFonts w:cs="Times New Roman"/>
        </w:rPr>
        <w:t>⁓</w:t>
      </w:r>
      <w:r w:rsidR="0070333D">
        <w:t>2</w:t>
      </w:r>
      <w:r w:rsidR="00F6578E">
        <w:t xml:space="preserve"> </w:t>
      </w:r>
      <w:r w:rsidR="0070333D">
        <w:t>nm).</w:t>
      </w:r>
    </w:p>
    <w:p w14:paraId="3EF0B2C6" w14:textId="667CDF71" w:rsidR="00F33CF4" w:rsidRDefault="00F33CF4" w:rsidP="00047AD6"/>
    <w:p w14:paraId="0C5737E8" w14:textId="01B9E4E3" w:rsidR="00A31F22" w:rsidRDefault="00A31F22" w:rsidP="00A31F22">
      <w:pPr>
        <w:keepNext/>
      </w:pPr>
    </w:p>
    <w:p w14:paraId="1C2E47C3" w14:textId="6A7AABF5" w:rsidR="0045082F" w:rsidRDefault="003E3BB9" w:rsidP="00A31F22">
      <w:pPr>
        <w:pStyle w:val="Caption"/>
      </w:pPr>
      <w:r>
        <w:rPr>
          <w:noProof/>
        </w:rPr>
        <w:drawing>
          <wp:inline distT="0" distB="0" distL="0" distR="0" wp14:anchorId="66B1E1A4" wp14:editId="184D4195">
            <wp:extent cx="5943600" cy="43465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346575"/>
                    </a:xfrm>
                    <a:prstGeom prst="rect">
                      <a:avLst/>
                    </a:prstGeom>
                    <a:noFill/>
                    <a:ln>
                      <a:noFill/>
                    </a:ln>
                  </pic:spPr>
                </pic:pic>
              </a:graphicData>
            </a:graphic>
          </wp:inline>
        </w:drawing>
      </w:r>
      <w:r w:rsidR="00A31F22">
        <w:t xml:space="preserve">Figure </w:t>
      </w:r>
      <w:r w:rsidR="00BA427D">
        <w:t>S3</w:t>
      </w:r>
      <w:r w:rsidR="00A31F22">
        <w:t>. RMSD of th</w:t>
      </w:r>
      <w:r w:rsidR="00175EAD">
        <w:t>r</w:t>
      </w:r>
      <w:r w:rsidR="00A31F22">
        <w:t>e</w:t>
      </w:r>
      <w:r w:rsidR="00175EAD">
        <w:t>e replicas of the</w:t>
      </w:r>
      <w:r w:rsidR="00A31F22">
        <w:t xml:space="preserve"> native RBD</w:t>
      </w:r>
      <w:r w:rsidR="00175EAD">
        <w:t>-</w:t>
      </w:r>
      <w:r w:rsidR="00A31F22">
        <w:t>GRP78</w:t>
      </w:r>
      <w:r w:rsidR="00175EAD">
        <w:t xml:space="preserve"> complex</w:t>
      </w:r>
      <w:r w:rsidR="00A31F22">
        <w:t xml:space="preserve"> (A)</w:t>
      </w:r>
      <w:r w:rsidR="00693EF1">
        <w:t>,</w:t>
      </w:r>
      <w:r w:rsidR="00175EAD">
        <w:t xml:space="preserve"> and its separate fragments</w:t>
      </w:r>
      <w:r w:rsidR="00A31F22">
        <w:t xml:space="preserve"> RBD (B) and GRP78 (C).</w:t>
      </w:r>
      <w:r w:rsidR="00A31F22" w:rsidRPr="00600BF3">
        <w:t xml:space="preserve"> </w:t>
      </w:r>
      <w:r w:rsidR="00A31F22">
        <w:t>All replicas reach their equilibration after 100</w:t>
      </w:r>
      <w:r w:rsidR="0052758B">
        <w:t xml:space="preserve"> </w:t>
      </w:r>
      <w:r w:rsidR="00A31F22">
        <w:t>ns. The initial structure</w:t>
      </w:r>
      <w:r w:rsidR="00175EAD">
        <w:t>s</w:t>
      </w:r>
      <w:r w:rsidR="00693EF1">
        <w:t xml:space="preserve"> (replicas)</w:t>
      </w:r>
      <w:r w:rsidR="00A31F22">
        <w:t xml:space="preserve"> of </w:t>
      </w:r>
      <w:r w:rsidR="00175EAD">
        <w:t xml:space="preserve">the </w:t>
      </w:r>
      <w:r w:rsidR="00A31F22">
        <w:t xml:space="preserve">native </w:t>
      </w:r>
      <w:r w:rsidR="00A31F22" w:rsidRPr="00A31F22">
        <w:t>RBD</w:t>
      </w:r>
      <w:r w:rsidR="00175EAD">
        <w:t>-</w:t>
      </w:r>
      <w:r w:rsidR="00A31F22" w:rsidRPr="00A31F22">
        <w:t xml:space="preserve">GRP78 complex were extracted from </w:t>
      </w:r>
      <w:r w:rsidR="00175EAD">
        <w:t xml:space="preserve">the </w:t>
      </w:r>
      <w:r w:rsidR="00A31F22" w:rsidRPr="00A31F22">
        <w:t>molecular docking</w:t>
      </w:r>
      <w:r w:rsidR="00175EAD">
        <w:t xml:space="preserve"> simulations</w:t>
      </w:r>
      <w:r w:rsidR="00693EF1">
        <w:t xml:space="preserve"> and then equilibrated applying MD simulations</w:t>
      </w:r>
      <w:r w:rsidR="00A31F22" w:rsidRPr="00A31F22">
        <w:t>.</w:t>
      </w:r>
    </w:p>
    <w:p w14:paraId="04DDA55C" w14:textId="1FAF5DEB" w:rsidR="001C6822" w:rsidRPr="00C046D9" w:rsidRDefault="001C6822" w:rsidP="00301C09">
      <w:r>
        <w:t xml:space="preserve">After choosing </w:t>
      </w:r>
      <w:r w:rsidR="008560A1">
        <w:t>r</w:t>
      </w:r>
      <w:r>
        <w:t xml:space="preserve">eplica-2 as initial structure </w:t>
      </w:r>
      <w:r w:rsidR="008560A1">
        <w:t xml:space="preserve">for </w:t>
      </w:r>
      <w:r w:rsidR="00B550D2">
        <w:t xml:space="preserve">the </w:t>
      </w:r>
      <w:r>
        <w:t>native and oxidized RBD</w:t>
      </w:r>
      <w:r w:rsidR="00B550D2">
        <w:t>-</w:t>
      </w:r>
      <w:r>
        <w:t>GRP78</w:t>
      </w:r>
      <w:r w:rsidR="00B36583">
        <w:t xml:space="preserve"> complex</w:t>
      </w:r>
      <w:r w:rsidR="008560A1">
        <w:t xml:space="preserve">, we created </w:t>
      </w:r>
      <w:r w:rsidR="00B36583">
        <w:t xml:space="preserve">four </w:t>
      </w:r>
      <w:r w:rsidR="008560A1">
        <w:t>new</w:t>
      </w:r>
      <w:r w:rsidR="00C23F0A">
        <w:t xml:space="preserve"> </w:t>
      </w:r>
      <w:r w:rsidR="008560A1">
        <w:t>replica</w:t>
      </w:r>
      <w:r w:rsidR="00301C09">
        <w:t xml:space="preserve"> structures for both </w:t>
      </w:r>
      <w:r w:rsidR="00131961">
        <w:t>of them</w:t>
      </w:r>
      <w:r w:rsidR="00301C09">
        <w:t xml:space="preserve"> and equilibrat</w:t>
      </w:r>
      <w:r w:rsidR="00131961">
        <w:t>ed</w:t>
      </w:r>
      <w:r w:rsidR="00301C09">
        <w:t xml:space="preserve"> </w:t>
      </w:r>
      <w:r w:rsidR="00B36583">
        <w:t xml:space="preserve">them </w:t>
      </w:r>
      <w:r w:rsidR="00131961">
        <w:t>using</w:t>
      </w:r>
      <w:r w:rsidR="00301C09">
        <w:t xml:space="preserve"> different initial velocities of the atoms, in order to ensure that all four structures of each system are consistent. From all four replicas </w:t>
      </w:r>
      <w:r w:rsidR="00131961">
        <w:t>of the</w:t>
      </w:r>
      <w:r w:rsidR="00301C09">
        <w:t xml:space="preserve"> oxidized RBD-GRP78</w:t>
      </w:r>
      <w:r w:rsidR="00B36583">
        <w:t xml:space="preserve"> complex</w:t>
      </w:r>
      <w:r w:rsidR="00301C09">
        <w:t xml:space="preserve">, in one case, GRP78 and RBD were separated from each other. Therefore, </w:t>
      </w:r>
      <w:r w:rsidR="00B36583">
        <w:t xml:space="preserve">the </w:t>
      </w:r>
      <w:r w:rsidR="005469B9">
        <w:t>RMSD</w:t>
      </w:r>
      <w:r w:rsidR="00131961">
        <w:t>s</w:t>
      </w:r>
      <w:r w:rsidR="005469B9">
        <w:t xml:space="preserve"> of the</w:t>
      </w:r>
      <w:r w:rsidR="00301C09">
        <w:t xml:space="preserve"> RBD-GRP78 structure</w:t>
      </w:r>
      <w:r w:rsidR="005469B9">
        <w:t xml:space="preserve"> </w:t>
      </w:r>
      <w:r w:rsidR="00131961">
        <w:t>we</w:t>
      </w:r>
      <w:r w:rsidR="005469B9">
        <w:t xml:space="preserve">re calculated over the </w:t>
      </w:r>
      <w:r w:rsidR="00B36583">
        <w:t>other</w:t>
      </w:r>
      <w:r w:rsidR="005469B9">
        <w:t xml:space="preserve"> three replicas. </w:t>
      </w:r>
      <w:r>
        <w:t xml:space="preserve"> The RMSD </w:t>
      </w:r>
      <w:r w:rsidR="00401811">
        <w:t xml:space="preserve">results </w:t>
      </w:r>
      <w:r>
        <w:t xml:space="preserve">of </w:t>
      </w:r>
      <w:r w:rsidR="00401811">
        <w:t xml:space="preserve">the </w:t>
      </w:r>
      <w:r>
        <w:t>native and oxidized RBD</w:t>
      </w:r>
      <w:r w:rsidR="00141851">
        <w:t>-</w:t>
      </w:r>
      <w:r>
        <w:t>GRP78 complex</w:t>
      </w:r>
      <w:r w:rsidR="00401811">
        <w:t>es</w:t>
      </w:r>
      <w:r>
        <w:t xml:space="preserve"> reveal</w:t>
      </w:r>
      <w:r w:rsidR="008560A1">
        <w:t>ed</w:t>
      </w:r>
      <w:r>
        <w:t xml:space="preserve"> that all replicas were almost equilibrated after 150</w:t>
      </w:r>
      <w:r w:rsidR="007A0BE3">
        <w:t xml:space="preserve"> </w:t>
      </w:r>
      <w:r>
        <w:t>ns</w:t>
      </w:r>
      <w:r w:rsidR="0009298B">
        <w:t xml:space="preserve"> (Figure S</w:t>
      </w:r>
      <w:r w:rsidR="00BA427D">
        <w:t>4</w:t>
      </w:r>
      <w:r w:rsidR="0009298B">
        <w:t>)</w:t>
      </w:r>
      <w:r>
        <w:t xml:space="preserve">. The final RMSDs were obtained to be fluctuating </w:t>
      </w:r>
      <w:r w:rsidR="007A0BE3">
        <w:t xml:space="preserve">at </w:t>
      </w:r>
      <w:r>
        <w:t>around 0.5</w:t>
      </w:r>
      <w:r w:rsidR="007A0BE3">
        <w:t xml:space="preserve"> </w:t>
      </w:r>
      <w:r>
        <w:t>nm and 1.5</w:t>
      </w:r>
      <w:r w:rsidR="007A0BE3">
        <w:t xml:space="preserve"> </w:t>
      </w:r>
      <w:r>
        <w:t xml:space="preserve">nm for </w:t>
      </w:r>
      <w:r w:rsidR="007A0BE3">
        <w:t xml:space="preserve">the </w:t>
      </w:r>
      <w:r>
        <w:t>native and oxidized RBD</w:t>
      </w:r>
      <w:r w:rsidR="007A0BE3">
        <w:t>-</w:t>
      </w:r>
      <w:r>
        <w:t>GRP78 complex</w:t>
      </w:r>
      <w:r w:rsidR="007A0BE3">
        <w:t>es</w:t>
      </w:r>
      <w:r>
        <w:t>, respectively.</w:t>
      </w:r>
    </w:p>
    <w:p w14:paraId="1D43FBE3" w14:textId="7FB29941" w:rsidR="001C6822" w:rsidRDefault="001C6822" w:rsidP="001C6822"/>
    <w:p w14:paraId="01AE5DC2" w14:textId="77777777" w:rsidR="005F5DB0" w:rsidRPr="001C6822" w:rsidRDefault="005F5DB0" w:rsidP="001C6822"/>
    <w:p w14:paraId="75710B83" w14:textId="4A31C16C" w:rsidR="0070333D" w:rsidRDefault="003E3BB9" w:rsidP="0070333D">
      <w:pPr>
        <w:keepNext/>
      </w:pPr>
      <w:r>
        <w:rPr>
          <w:noProof/>
        </w:rPr>
        <w:lastRenderedPageBreak/>
        <w:drawing>
          <wp:inline distT="0" distB="0" distL="0" distR="0" wp14:anchorId="4764D685" wp14:editId="74E76FE3">
            <wp:extent cx="5943600" cy="22136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213610"/>
                    </a:xfrm>
                    <a:prstGeom prst="rect">
                      <a:avLst/>
                    </a:prstGeom>
                    <a:noFill/>
                    <a:ln>
                      <a:noFill/>
                    </a:ln>
                  </pic:spPr>
                </pic:pic>
              </a:graphicData>
            </a:graphic>
          </wp:inline>
        </w:drawing>
      </w:r>
    </w:p>
    <w:p w14:paraId="7470E9F9" w14:textId="56D2192A" w:rsidR="0070333D" w:rsidRDefault="0070333D" w:rsidP="001C6822">
      <w:pPr>
        <w:pStyle w:val="Caption"/>
      </w:pPr>
      <w:r>
        <w:t xml:space="preserve">Figure </w:t>
      </w:r>
      <w:r w:rsidR="00CA576F">
        <w:t>S4</w:t>
      </w:r>
      <w:r>
        <w:t xml:space="preserve">. </w:t>
      </w:r>
      <w:r w:rsidR="001C6822">
        <w:t>RMSD of the native (A) and oxidized (B) RBD</w:t>
      </w:r>
      <w:r w:rsidR="00141851">
        <w:t>-</w:t>
      </w:r>
      <w:r w:rsidR="001C6822">
        <w:t>GRP78</w:t>
      </w:r>
      <w:r w:rsidR="00BA3B46">
        <w:t xml:space="preserve"> system</w:t>
      </w:r>
      <w:r w:rsidR="001C6822">
        <w:t xml:space="preserve"> for all replicas.</w:t>
      </w:r>
      <w:r w:rsidR="001C6822" w:rsidRPr="00600BF3">
        <w:t xml:space="preserve"> </w:t>
      </w:r>
      <w:r w:rsidR="001C6822">
        <w:t>All replicas reach their equilibration after 150ns.</w:t>
      </w:r>
    </w:p>
    <w:p w14:paraId="637BD511" w14:textId="48069E5F" w:rsidR="00CA576F" w:rsidRPr="00600BF3" w:rsidRDefault="00CA576F" w:rsidP="00CA576F">
      <w:r>
        <w:t xml:space="preserve">Figure S5 represents the averaged root mean square fluctuation (RMSF) of amino acid residues of the RBD and ACE2 proteins in the native (green) and oxidized (red) RBD-ACE2 complexes. The results showed that the oxidation of </w:t>
      </w:r>
      <w:proofErr w:type="spellStart"/>
      <w:r>
        <w:t>Cys</w:t>
      </w:r>
      <w:proofErr w:type="spellEnd"/>
      <w:r>
        <w:t xml:space="preserve"> residues to </w:t>
      </w:r>
      <w:proofErr w:type="spellStart"/>
      <w:r>
        <w:t>cysteic</w:t>
      </w:r>
      <w:proofErr w:type="spellEnd"/>
      <w:r>
        <w:t xml:space="preserve"> acids (CYOs) in the RBD increases the fluctuation of amino acid residues located around them, indicating the separation of these residues from other parts of the RBD, as well as from the interface with ACE2.</w:t>
      </w:r>
    </w:p>
    <w:p w14:paraId="300C5093" w14:textId="77777777" w:rsidR="00CA576F" w:rsidRPr="00CA576F" w:rsidRDefault="00CA576F" w:rsidP="00CA576F"/>
    <w:p w14:paraId="62ADED0C" w14:textId="70B1B9EB" w:rsidR="00BA427D" w:rsidRDefault="003E3BB9" w:rsidP="00BA427D">
      <w:pPr>
        <w:keepNext/>
        <w:jc w:val="center"/>
      </w:pPr>
      <w:r>
        <w:rPr>
          <w:noProof/>
        </w:rPr>
        <w:drawing>
          <wp:inline distT="0" distB="0" distL="0" distR="0" wp14:anchorId="53C785C4" wp14:editId="06DA8037">
            <wp:extent cx="5943600" cy="2209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p>
    <w:p w14:paraId="456BCFAF" w14:textId="3D3E3F06" w:rsidR="00BA427D" w:rsidRDefault="00BA427D" w:rsidP="00BA427D">
      <w:pPr>
        <w:pStyle w:val="Caption"/>
      </w:pPr>
      <w:r>
        <w:t>Figure S</w:t>
      </w:r>
      <w:r w:rsidR="00CA576F">
        <w:t>5</w:t>
      </w:r>
      <w:r>
        <w:t>. RMSF of amino acid residues of the RBD (A) and ACE2 (B) in the native (green) and oxidized (red) RBD-ACE2 complexes. The results are obtained from the last 100 ns of the MD simulations and averaged over four replicas.</w:t>
      </w:r>
    </w:p>
    <w:p w14:paraId="540B3CBF" w14:textId="77777777" w:rsidR="00BA427D" w:rsidRDefault="00BA427D" w:rsidP="00BA427D">
      <w:pPr>
        <w:pStyle w:val="Caption"/>
      </w:pPr>
    </w:p>
    <w:p w14:paraId="4E2652DD" w14:textId="66280D78" w:rsidR="00BA427D" w:rsidRDefault="00BA427D" w:rsidP="00BA427D">
      <w:r>
        <w:t>Table S</w:t>
      </w:r>
      <w:r w:rsidR="00540878">
        <w:t>2</w:t>
      </w:r>
      <w:r>
        <w:t xml:space="preserve"> and S</w:t>
      </w:r>
      <w:r w:rsidR="00540878">
        <w:t>3</w:t>
      </w:r>
      <w:r>
        <w:t xml:space="preserve"> show the number of most probable H-bonds and salt bridges between amino acid residues of the RBD and ACE2, with the abundance of more than 10%, in the native and oxidized complexes, respectively.</w:t>
      </w:r>
    </w:p>
    <w:p w14:paraId="2F45BC35" w14:textId="1186C8C7" w:rsidR="00BA427D" w:rsidRDefault="00BA427D" w:rsidP="00BA427D">
      <w:pPr>
        <w:pStyle w:val="Caption"/>
        <w:keepNext/>
      </w:pPr>
      <w:r>
        <w:t>Table S</w:t>
      </w:r>
      <w:r w:rsidR="003017FF">
        <w:t>2</w:t>
      </w:r>
      <w:r>
        <w:rPr>
          <w:noProof/>
        </w:rPr>
        <w:t>. Number of H-bonds and salt bridges formed between residues of the native RBD and ACE2 proteins. The values are obtained by dividing the t</w:t>
      </w:r>
      <w:r w:rsidRPr="006A619D">
        <w:rPr>
          <w:noProof/>
        </w:rPr>
        <w:t>otal number of H-bonds</w:t>
      </w:r>
      <w:r>
        <w:rPr>
          <w:noProof/>
        </w:rPr>
        <w:t xml:space="preserve"> (or salt bridges) to the t</w:t>
      </w:r>
      <w:r w:rsidRPr="006A619D">
        <w:rPr>
          <w:noProof/>
        </w:rPr>
        <w:t xml:space="preserve">otal </w:t>
      </w:r>
      <w:r w:rsidRPr="006A619D">
        <w:rPr>
          <w:noProof/>
        </w:rPr>
        <w:lastRenderedPageBreak/>
        <w:t xml:space="preserve">number of </w:t>
      </w:r>
      <w:r>
        <w:rPr>
          <w:noProof/>
        </w:rPr>
        <w:t xml:space="preserve">MD </w:t>
      </w:r>
      <w:r w:rsidRPr="006A619D">
        <w:rPr>
          <w:noProof/>
        </w:rPr>
        <w:t>frames</w:t>
      </w:r>
      <w:r>
        <w:rPr>
          <w:noProof/>
        </w:rPr>
        <w:t xml:space="preserve"> (</w:t>
      </w:r>
      <w:r w:rsidRPr="00BC3ECB">
        <w:rPr>
          <w:lang w:bidi="fa-IR"/>
        </w:rPr>
        <w:t>with the abundanc</w:t>
      </w:r>
      <w:r>
        <w:rPr>
          <w:lang w:bidi="fa-IR"/>
        </w:rPr>
        <w:t>e</w:t>
      </w:r>
      <w:r w:rsidRPr="00BC3ECB">
        <w:rPr>
          <w:lang w:bidi="fa-IR"/>
        </w:rPr>
        <w:t xml:space="preserve"> of </w:t>
      </w:r>
      <w:r>
        <w:rPr>
          <w:lang w:bidi="fa-IR"/>
        </w:rPr>
        <w:t xml:space="preserve">more than </w:t>
      </w:r>
      <w:r w:rsidRPr="00BC3ECB">
        <w:rPr>
          <w:lang w:bidi="fa-IR"/>
        </w:rPr>
        <w:t>10%</w:t>
      </w:r>
      <w:r>
        <w:rPr>
          <w:lang w:bidi="fa-IR"/>
        </w:rPr>
        <w:t xml:space="preserve"> </w:t>
      </w:r>
      <w:r w:rsidRPr="00BC3ECB">
        <w:rPr>
          <w:lang w:bidi="fa-IR"/>
        </w:rPr>
        <w:t>in all frames</w:t>
      </w:r>
      <w:r>
        <w:rPr>
          <w:lang w:bidi="fa-IR"/>
        </w:rPr>
        <w:t>), using the last 100 ns of the MD simulation</w:t>
      </w:r>
      <w:r>
        <w:rPr>
          <w:noProof/>
        </w:rPr>
        <w:t>.</w:t>
      </w:r>
    </w:p>
    <w:tbl>
      <w:tblPr>
        <w:tblStyle w:val="TableGrid"/>
        <w:tblW w:w="7933" w:type="dxa"/>
        <w:jc w:val="center"/>
        <w:tblLook w:val="04A0" w:firstRow="1" w:lastRow="0" w:firstColumn="1" w:lastColumn="0" w:noHBand="0" w:noVBand="1"/>
      </w:tblPr>
      <w:tblGrid>
        <w:gridCol w:w="1555"/>
        <w:gridCol w:w="2126"/>
        <w:gridCol w:w="1984"/>
        <w:gridCol w:w="2268"/>
      </w:tblGrid>
      <w:tr w:rsidR="00BA427D" w:rsidRPr="00C95944" w14:paraId="15B18706" w14:textId="77777777" w:rsidTr="004C42FD">
        <w:trPr>
          <w:jc w:val="center"/>
        </w:trPr>
        <w:tc>
          <w:tcPr>
            <w:tcW w:w="1555" w:type="dxa"/>
            <w:vAlign w:val="center"/>
          </w:tcPr>
          <w:p w14:paraId="21520184" w14:textId="77777777" w:rsidR="00BA427D" w:rsidRPr="00C95944" w:rsidRDefault="00BA427D" w:rsidP="004C42FD">
            <w:pPr>
              <w:pStyle w:val="TableContents"/>
              <w:spacing w:line="276" w:lineRule="auto"/>
              <w:rPr>
                <w:rFonts w:ascii="Times New Roman" w:hAnsi="Times New Roman" w:cs="Times New Roman"/>
                <w:sz w:val="22"/>
                <w:szCs w:val="22"/>
              </w:rPr>
            </w:pPr>
            <w:r w:rsidRPr="00C95944">
              <w:rPr>
                <w:rFonts w:ascii="Times New Roman" w:hAnsi="Times New Roman" w:cs="Times New Roman"/>
                <w:sz w:val="22"/>
                <w:szCs w:val="22"/>
              </w:rPr>
              <w:t>region of RBD</w:t>
            </w:r>
          </w:p>
        </w:tc>
        <w:tc>
          <w:tcPr>
            <w:tcW w:w="2126" w:type="dxa"/>
            <w:vAlign w:val="center"/>
          </w:tcPr>
          <w:p w14:paraId="6210EAA2" w14:textId="77777777" w:rsidR="00BA427D" w:rsidRPr="00C95944" w:rsidRDefault="00BA427D" w:rsidP="004C42FD">
            <w:pPr>
              <w:pStyle w:val="TableContents"/>
              <w:spacing w:line="276" w:lineRule="auto"/>
              <w:rPr>
                <w:rFonts w:ascii="Times New Roman" w:hAnsi="Times New Roman" w:cs="Times New Roman"/>
                <w:sz w:val="22"/>
                <w:szCs w:val="22"/>
              </w:rPr>
            </w:pPr>
            <w:r w:rsidRPr="00C95944">
              <w:rPr>
                <w:rFonts w:ascii="Times New Roman" w:hAnsi="Times New Roman" w:cs="Times New Roman"/>
                <w:sz w:val="22"/>
                <w:szCs w:val="22"/>
              </w:rPr>
              <w:t>native RBD-ACE2</w:t>
            </w:r>
          </w:p>
        </w:tc>
        <w:tc>
          <w:tcPr>
            <w:tcW w:w="1984" w:type="dxa"/>
            <w:vAlign w:val="center"/>
          </w:tcPr>
          <w:p w14:paraId="3E064635" w14:textId="77777777" w:rsidR="00BA427D" w:rsidRPr="00C95944" w:rsidRDefault="00BA427D" w:rsidP="004C42FD">
            <w:pPr>
              <w:pStyle w:val="TableContents"/>
              <w:spacing w:line="276" w:lineRule="auto"/>
              <w:rPr>
                <w:rFonts w:ascii="Times New Roman" w:hAnsi="Times New Roman" w:cs="Times New Roman"/>
                <w:sz w:val="22"/>
                <w:szCs w:val="22"/>
              </w:rPr>
            </w:pPr>
            <w:r w:rsidRPr="00C95944">
              <w:rPr>
                <w:rFonts w:ascii="Times New Roman" w:hAnsi="Times New Roman" w:cs="Times New Roman"/>
                <w:sz w:val="22"/>
                <w:szCs w:val="22"/>
              </w:rPr>
              <w:t>number of H-bonds</w:t>
            </w:r>
          </w:p>
        </w:tc>
        <w:tc>
          <w:tcPr>
            <w:tcW w:w="2268" w:type="dxa"/>
            <w:vAlign w:val="center"/>
          </w:tcPr>
          <w:p w14:paraId="11C034AD" w14:textId="77777777" w:rsidR="00BA427D" w:rsidRPr="00C95944" w:rsidRDefault="00BA427D" w:rsidP="004C42FD">
            <w:pPr>
              <w:pStyle w:val="TableContents"/>
              <w:spacing w:line="276" w:lineRule="auto"/>
              <w:rPr>
                <w:rFonts w:ascii="Times New Roman" w:hAnsi="Times New Roman" w:cs="Times New Roman"/>
                <w:sz w:val="22"/>
                <w:szCs w:val="22"/>
              </w:rPr>
            </w:pPr>
            <w:r w:rsidRPr="00C95944">
              <w:rPr>
                <w:rFonts w:ascii="Times New Roman" w:hAnsi="Times New Roman" w:cs="Times New Roman"/>
                <w:sz w:val="22"/>
                <w:szCs w:val="22"/>
              </w:rPr>
              <w:t>number of salt bridges</w:t>
            </w:r>
          </w:p>
        </w:tc>
      </w:tr>
      <w:tr w:rsidR="00BA427D" w:rsidRPr="00C95944" w14:paraId="01ABD27B" w14:textId="77777777" w:rsidTr="004C42FD">
        <w:trPr>
          <w:jc w:val="center"/>
        </w:trPr>
        <w:tc>
          <w:tcPr>
            <w:tcW w:w="1555" w:type="dxa"/>
            <w:vAlign w:val="center"/>
          </w:tcPr>
          <w:p w14:paraId="5695B12B" w14:textId="77777777" w:rsidR="00BA427D" w:rsidRPr="00C95944" w:rsidRDefault="00BA427D" w:rsidP="004C42FD">
            <w:pPr>
              <w:pStyle w:val="TableContents"/>
              <w:spacing w:line="276" w:lineRule="auto"/>
              <w:rPr>
                <w:rFonts w:ascii="Times New Roman" w:hAnsi="Times New Roman" w:cs="Times New Roman"/>
                <w:sz w:val="22"/>
                <w:szCs w:val="22"/>
              </w:rPr>
            </w:pPr>
            <w:r w:rsidRPr="00C95944">
              <w:rPr>
                <w:rFonts w:ascii="Times New Roman" w:hAnsi="Times New Roman" w:cs="Times New Roman"/>
                <w:sz w:val="22"/>
                <w:szCs w:val="22"/>
              </w:rPr>
              <w:t>II&amp;III</w:t>
            </w:r>
          </w:p>
        </w:tc>
        <w:tc>
          <w:tcPr>
            <w:tcW w:w="2126" w:type="dxa"/>
            <w:vAlign w:val="center"/>
          </w:tcPr>
          <w:p w14:paraId="47BA9D1B" w14:textId="77777777" w:rsidR="00BA427D" w:rsidRPr="00C95944" w:rsidRDefault="00BA427D" w:rsidP="004C42FD">
            <w:pPr>
              <w:pStyle w:val="TableContents"/>
              <w:spacing w:line="276" w:lineRule="auto"/>
              <w:rPr>
                <w:rFonts w:ascii="Times New Roman" w:hAnsi="Times New Roman" w:cs="Times New Roman"/>
                <w:sz w:val="22"/>
                <w:szCs w:val="22"/>
              </w:rPr>
            </w:pPr>
            <w:r w:rsidRPr="00C95944">
              <w:rPr>
                <w:rFonts w:ascii="Times New Roman" w:hAnsi="Times New Roman" w:cs="Times New Roman"/>
                <w:sz w:val="22"/>
                <w:szCs w:val="22"/>
              </w:rPr>
              <w:t>Lys</w:t>
            </w:r>
            <w:r w:rsidRPr="00C95944">
              <w:rPr>
                <w:rFonts w:ascii="Times New Roman" w:hAnsi="Times New Roman" w:cs="Times New Roman"/>
                <w:sz w:val="22"/>
                <w:szCs w:val="22"/>
                <w:vertAlign w:val="subscript"/>
              </w:rPr>
              <w:t>417</w:t>
            </w:r>
            <w:r w:rsidRPr="00C95944">
              <w:rPr>
                <w:rFonts w:ascii="Times New Roman" w:hAnsi="Times New Roman" w:cs="Times New Roman"/>
                <w:sz w:val="22"/>
                <w:szCs w:val="22"/>
              </w:rPr>
              <w:t>-Asp</w:t>
            </w:r>
            <w:r w:rsidRPr="00C95944">
              <w:rPr>
                <w:rFonts w:ascii="Times New Roman" w:hAnsi="Times New Roman" w:cs="Times New Roman"/>
                <w:sz w:val="22"/>
                <w:szCs w:val="22"/>
                <w:vertAlign w:val="subscript"/>
              </w:rPr>
              <w:t>30</w:t>
            </w:r>
          </w:p>
        </w:tc>
        <w:tc>
          <w:tcPr>
            <w:tcW w:w="1984" w:type="dxa"/>
            <w:vAlign w:val="center"/>
          </w:tcPr>
          <w:p w14:paraId="5D29F085" w14:textId="77777777" w:rsidR="00BA427D" w:rsidRPr="00C95944" w:rsidRDefault="00BA427D" w:rsidP="004C42FD">
            <w:pPr>
              <w:pStyle w:val="TableContents"/>
              <w:spacing w:line="276" w:lineRule="auto"/>
              <w:rPr>
                <w:rFonts w:ascii="Times New Roman" w:hAnsi="Times New Roman" w:cs="Times New Roman"/>
                <w:sz w:val="22"/>
                <w:szCs w:val="22"/>
              </w:rPr>
            </w:pPr>
            <w:r w:rsidRPr="00C95944">
              <w:rPr>
                <w:rFonts w:ascii="Times New Roman" w:hAnsi="Times New Roman" w:cs="Times New Roman"/>
                <w:sz w:val="22"/>
                <w:szCs w:val="22"/>
              </w:rPr>
              <w:t>0.50 ± 0.01</w:t>
            </w:r>
          </w:p>
        </w:tc>
        <w:tc>
          <w:tcPr>
            <w:tcW w:w="2268" w:type="dxa"/>
            <w:vAlign w:val="center"/>
          </w:tcPr>
          <w:p w14:paraId="2CFD04BF" w14:textId="77777777" w:rsidR="00BA427D" w:rsidRPr="00C95944" w:rsidRDefault="00BA427D" w:rsidP="004C42FD">
            <w:pPr>
              <w:pStyle w:val="TableContents"/>
              <w:spacing w:line="276" w:lineRule="auto"/>
              <w:rPr>
                <w:rFonts w:ascii="Times New Roman" w:hAnsi="Times New Roman" w:cs="Times New Roman"/>
                <w:sz w:val="22"/>
                <w:szCs w:val="22"/>
              </w:rPr>
            </w:pPr>
            <w:r w:rsidRPr="00C95944">
              <w:rPr>
                <w:rFonts w:ascii="Times New Roman" w:hAnsi="Times New Roman" w:cs="Times New Roman"/>
                <w:sz w:val="22"/>
                <w:szCs w:val="22"/>
              </w:rPr>
              <w:t>0.80 ± 0.06</w:t>
            </w:r>
          </w:p>
        </w:tc>
      </w:tr>
      <w:tr w:rsidR="00BA427D" w:rsidRPr="00C95944" w14:paraId="6B049A46" w14:textId="77777777" w:rsidTr="004C42FD">
        <w:trPr>
          <w:jc w:val="center"/>
        </w:trPr>
        <w:tc>
          <w:tcPr>
            <w:tcW w:w="1555" w:type="dxa"/>
            <w:vMerge w:val="restart"/>
            <w:vAlign w:val="center"/>
          </w:tcPr>
          <w:p w14:paraId="37B669EA" w14:textId="77777777" w:rsidR="00BA427D" w:rsidRPr="00C95944" w:rsidRDefault="00BA427D" w:rsidP="004C42FD">
            <w:pPr>
              <w:pStyle w:val="TableContents"/>
              <w:spacing w:line="276" w:lineRule="auto"/>
              <w:rPr>
                <w:rFonts w:ascii="Times New Roman" w:hAnsi="Times New Roman" w:cs="Times New Roman"/>
                <w:sz w:val="22"/>
                <w:szCs w:val="22"/>
              </w:rPr>
            </w:pPr>
            <w:r w:rsidRPr="00C95944">
              <w:rPr>
                <w:rFonts w:ascii="Times New Roman" w:hAnsi="Times New Roman" w:cs="Times New Roman"/>
                <w:sz w:val="22"/>
                <w:szCs w:val="22"/>
              </w:rPr>
              <w:t>III*</w:t>
            </w:r>
          </w:p>
        </w:tc>
        <w:tc>
          <w:tcPr>
            <w:tcW w:w="2126" w:type="dxa"/>
            <w:vAlign w:val="center"/>
          </w:tcPr>
          <w:p w14:paraId="6C09F672" w14:textId="77777777" w:rsidR="00BA427D" w:rsidRPr="00C95944" w:rsidRDefault="00BA427D" w:rsidP="004C42FD">
            <w:pPr>
              <w:pStyle w:val="TableContents"/>
              <w:spacing w:line="276" w:lineRule="auto"/>
              <w:rPr>
                <w:rFonts w:ascii="Times New Roman" w:hAnsi="Times New Roman" w:cs="Times New Roman"/>
                <w:sz w:val="22"/>
                <w:szCs w:val="22"/>
              </w:rPr>
            </w:pPr>
            <w:r w:rsidRPr="00C95944">
              <w:rPr>
                <w:rFonts w:ascii="Times New Roman" w:hAnsi="Times New Roman" w:cs="Times New Roman"/>
                <w:sz w:val="22"/>
                <w:szCs w:val="22"/>
              </w:rPr>
              <w:t>Gly</w:t>
            </w:r>
            <w:r w:rsidRPr="00C95944">
              <w:rPr>
                <w:rFonts w:ascii="Times New Roman" w:hAnsi="Times New Roman" w:cs="Times New Roman"/>
                <w:sz w:val="22"/>
                <w:szCs w:val="22"/>
                <w:vertAlign w:val="subscript"/>
              </w:rPr>
              <w:t>502</w:t>
            </w:r>
            <w:r w:rsidRPr="00C95944">
              <w:rPr>
                <w:rFonts w:ascii="Times New Roman" w:hAnsi="Times New Roman" w:cs="Times New Roman"/>
                <w:sz w:val="22"/>
                <w:szCs w:val="22"/>
              </w:rPr>
              <w:t>-Lys</w:t>
            </w:r>
            <w:r w:rsidRPr="00C95944">
              <w:rPr>
                <w:rFonts w:ascii="Times New Roman" w:hAnsi="Times New Roman" w:cs="Times New Roman"/>
                <w:sz w:val="22"/>
                <w:szCs w:val="22"/>
                <w:vertAlign w:val="subscript"/>
              </w:rPr>
              <w:t>353</w:t>
            </w:r>
          </w:p>
        </w:tc>
        <w:tc>
          <w:tcPr>
            <w:tcW w:w="1984" w:type="dxa"/>
            <w:vAlign w:val="center"/>
          </w:tcPr>
          <w:p w14:paraId="55406C59" w14:textId="77777777" w:rsidR="00BA427D" w:rsidRPr="00C95944" w:rsidRDefault="00BA427D" w:rsidP="004C42FD">
            <w:pPr>
              <w:pStyle w:val="TableContents"/>
              <w:spacing w:line="276" w:lineRule="auto"/>
              <w:rPr>
                <w:rFonts w:ascii="Times New Roman" w:hAnsi="Times New Roman" w:cs="Times New Roman"/>
                <w:sz w:val="22"/>
                <w:szCs w:val="22"/>
              </w:rPr>
            </w:pPr>
            <w:r w:rsidRPr="00C95944">
              <w:rPr>
                <w:rFonts w:ascii="Times New Roman" w:hAnsi="Times New Roman" w:cs="Times New Roman"/>
                <w:sz w:val="22"/>
                <w:szCs w:val="22"/>
              </w:rPr>
              <w:t>0.37 ± 0.03</w:t>
            </w:r>
          </w:p>
        </w:tc>
        <w:tc>
          <w:tcPr>
            <w:tcW w:w="2268" w:type="dxa"/>
            <w:vAlign w:val="center"/>
          </w:tcPr>
          <w:p w14:paraId="238972C4" w14:textId="77777777" w:rsidR="00BA427D" w:rsidRPr="00C95944" w:rsidRDefault="00BA427D" w:rsidP="004C42FD">
            <w:pPr>
              <w:pStyle w:val="TableContents"/>
              <w:spacing w:line="276" w:lineRule="auto"/>
              <w:rPr>
                <w:rFonts w:ascii="Times New Roman" w:hAnsi="Times New Roman" w:cs="Times New Roman"/>
                <w:sz w:val="22"/>
                <w:szCs w:val="22"/>
              </w:rPr>
            </w:pPr>
            <w:r w:rsidRPr="00C95944">
              <w:rPr>
                <w:rFonts w:ascii="Times New Roman" w:hAnsi="Times New Roman" w:cs="Times New Roman"/>
                <w:sz w:val="22"/>
                <w:szCs w:val="22"/>
              </w:rPr>
              <w:t>-</w:t>
            </w:r>
          </w:p>
        </w:tc>
      </w:tr>
      <w:tr w:rsidR="00BA427D" w:rsidRPr="00C95944" w14:paraId="616CB669" w14:textId="77777777" w:rsidTr="004C42FD">
        <w:trPr>
          <w:jc w:val="center"/>
        </w:trPr>
        <w:tc>
          <w:tcPr>
            <w:tcW w:w="1555" w:type="dxa"/>
            <w:vMerge/>
            <w:vAlign w:val="center"/>
          </w:tcPr>
          <w:p w14:paraId="2A9F5DCD" w14:textId="77777777" w:rsidR="00BA427D" w:rsidRPr="00C95944" w:rsidRDefault="00BA427D" w:rsidP="004C42FD">
            <w:pPr>
              <w:pStyle w:val="TableContents"/>
              <w:spacing w:line="276" w:lineRule="auto"/>
              <w:rPr>
                <w:rFonts w:ascii="Times New Roman" w:hAnsi="Times New Roman" w:cs="Times New Roman"/>
                <w:sz w:val="22"/>
                <w:szCs w:val="22"/>
              </w:rPr>
            </w:pPr>
          </w:p>
        </w:tc>
        <w:tc>
          <w:tcPr>
            <w:tcW w:w="2126" w:type="dxa"/>
            <w:vAlign w:val="center"/>
          </w:tcPr>
          <w:p w14:paraId="3EDE4A61" w14:textId="77777777" w:rsidR="00BA427D" w:rsidRPr="00C95944" w:rsidRDefault="00BA427D" w:rsidP="004C42FD">
            <w:pPr>
              <w:pStyle w:val="TableContents"/>
              <w:spacing w:line="276" w:lineRule="auto"/>
              <w:rPr>
                <w:rFonts w:ascii="Times New Roman" w:hAnsi="Times New Roman" w:cs="Times New Roman"/>
                <w:sz w:val="22"/>
                <w:szCs w:val="22"/>
              </w:rPr>
            </w:pPr>
            <w:r w:rsidRPr="00C95944">
              <w:rPr>
                <w:rFonts w:ascii="Times New Roman" w:hAnsi="Times New Roman" w:cs="Times New Roman"/>
                <w:sz w:val="22"/>
                <w:szCs w:val="22"/>
              </w:rPr>
              <w:t>Thr</w:t>
            </w:r>
            <w:r w:rsidRPr="00C95944">
              <w:rPr>
                <w:rFonts w:ascii="Times New Roman" w:hAnsi="Times New Roman" w:cs="Times New Roman"/>
                <w:sz w:val="22"/>
                <w:szCs w:val="22"/>
                <w:vertAlign w:val="subscript"/>
              </w:rPr>
              <w:t>500</w:t>
            </w:r>
            <w:r w:rsidRPr="00C95944">
              <w:rPr>
                <w:rFonts w:ascii="Times New Roman" w:hAnsi="Times New Roman" w:cs="Times New Roman"/>
                <w:sz w:val="22"/>
                <w:szCs w:val="22"/>
              </w:rPr>
              <w:t>-Asp</w:t>
            </w:r>
            <w:r w:rsidRPr="00C95944">
              <w:rPr>
                <w:rFonts w:ascii="Times New Roman" w:hAnsi="Times New Roman" w:cs="Times New Roman"/>
                <w:sz w:val="22"/>
                <w:szCs w:val="22"/>
                <w:vertAlign w:val="subscript"/>
              </w:rPr>
              <w:t>335</w:t>
            </w:r>
          </w:p>
        </w:tc>
        <w:tc>
          <w:tcPr>
            <w:tcW w:w="1984" w:type="dxa"/>
            <w:vAlign w:val="center"/>
          </w:tcPr>
          <w:p w14:paraId="70D83AF6" w14:textId="77777777" w:rsidR="00BA427D" w:rsidRPr="00C95944" w:rsidRDefault="00BA427D" w:rsidP="004C42FD">
            <w:pPr>
              <w:pStyle w:val="TableContents"/>
              <w:spacing w:line="276" w:lineRule="auto"/>
              <w:rPr>
                <w:rFonts w:ascii="Times New Roman" w:hAnsi="Times New Roman" w:cs="Times New Roman"/>
                <w:sz w:val="22"/>
                <w:szCs w:val="22"/>
              </w:rPr>
            </w:pPr>
            <w:r w:rsidRPr="00C95944">
              <w:rPr>
                <w:rFonts w:ascii="Times New Roman" w:hAnsi="Times New Roman" w:cs="Times New Roman"/>
                <w:sz w:val="22"/>
                <w:szCs w:val="22"/>
              </w:rPr>
              <w:t>0.35 ± 0.09</w:t>
            </w:r>
          </w:p>
        </w:tc>
        <w:tc>
          <w:tcPr>
            <w:tcW w:w="2268" w:type="dxa"/>
            <w:vAlign w:val="center"/>
          </w:tcPr>
          <w:p w14:paraId="325AD366" w14:textId="77777777" w:rsidR="00BA427D" w:rsidRPr="00C95944" w:rsidRDefault="00BA427D" w:rsidP="004C42FD">
            <w:pPr>
              <w:pStyle w:val="TableContents"/>
              <w:spacing w:line="276" w:lineRule="auto"/>
              <w:rPr>
                <w:rFonts w:ascii="Times New Roman" w:hAnsi="Times New Roman" w:cs="Times New Roman"/>
                <w:sz w:val="22"/>
                <w:szCs w:val="22"/>
              </w:rPr>
            </w:pPr>
            <w:r w:rsidRPr="00C95944">
              <w:rPr>
                <w:rFonts w:ascii="Times New Roman" w:hAnsi="Times New Roman" w:cs="Times New Roman"/>
                <w:sz w:val="22"/>
                <w:szCs w:val="22"/>
              </w:rPr>
              <w:t>-</w:t>
            </w:r>
          </w:p>
        </w:tc>
      </w:tr>
      <w:tr w:rsidR="00BA427D" w:rsidRPr="00C95944" w14:paraId="4A211655" w14:textId="77777777" w:rsidTr="004C42FD">
        <w:trPr>
          <w:jc w:val="center"/>
        </w:trPr>
        <w:tc>
          <w:tcPr>
            <w:tcW w:w="1555" w:type="dxa"/>
            <w:vMerge/>
            <w:vAlign w:val="center"/>
          </w:tcPr>
          <w:p w14:paraId="229EC97D" w14:textId="77777777" w:rsidR="00BA427D" w:rsidRPr="00C95944" w:rsidRDefault="00BA427D" w:rsidP="004C42FD">
            <w:pPr>
              <w:pStyle w:val="TableContents"/>
              <w:spacing w:line="276" w:lineRule="auto"/>
              <w:rPr>
                <w:rFonts w:ascii="Times New Roman" w:hAnsi="Times New Roman" w:cs="Times New Roman"/>
                <w:sz w:val="22"/>
                <w:szCs w:val="22"/>
              </w:rPr>
            </w:pPr>
          </w:p>
        </w:tc>
        <w:tc>
          <w:tcPr>
            <w:tcW w:w="2126" w:type="dxa"/>
            <w:vAlign w:val="center"/>
          </w:tcPr>
          <w:p w14:paraId="40A4971A" w14:textId="77777777" w:rsidR="00BA427D" w:rsidRPr="00C95944" w:rsidRDefault="00BA427D" w:rsidP="004C42FD">
            <w:pPr>
              <w:pStyle w:val="TableContents"/>
              <w:spacing w:line="276" w:lineRule="auto"/>
              <w:rPr>
                <w:rFonts w:ascii="Times New Roman" w:hAnsi="Times New Roman" w:cs="Times New Roman"/>
                <w:sz w:val="22"/>
                <w:szCs w:val="22"/>
              </w:rPr>
            </w:pPr>
            <w:r w:rsidRPr="00C95944">
              <w:rPr>
                <w:rFonts w:ascii="Times New Roman" w:hAnsi="Times New Roman" w:cs="Times New Roman"/>
                <w:sz w:val="22"/>
                <w:szCs w:val="22"/>
              </w:rPr>
              <w:t>Ala</w:t>
            </w:r>
            <w:r w:rsidRPr="00C95944">
              <w:rPr>
                <w:rFonts w:ascii="Times New Roman" w:hAnsi="Times New Roman" w:cs="Times New Roman"/>
                <w:sz w:val="22"/>
                <w:szCs w:val="22"/>
                <w:vertAlign w:val="subscript"/>
              </w:rPr>
              <w:t>475</w:t>
            </w:r>
            <w:r w:rsidRPr="00C95944">
              <w:rPr>
                <w:rFonts w:ascii="Times New Roman" w:hAnsi="Times New Roman" w:cs="Times New Roman"/>
                <w:sz w:val="22"/>
                <w:szCs w:val="22"/>
              </w:rPr>
              <w:t>-Ser</w:t>
            </w:r>
            <w:r w:rsidRPr="00C95944">
              <w:rPr>
                <w:rFonts w:ascii="Times New Roman" w:hAnsi="Times New Roman" w:cs="Times New Roman"/>
                <w:sz w:val="22"/>
                <w:szCs w:val="22"/>
                <w:vertAlign w:val="subscript"/>
              </w:rPr>
              <w:t>19</w:t>
            </w:r>
          </w:p>
        </w:tc>
        <w:tc>
          <w:tcPr>
            <w:tcW w:w="1984" w:type="dxa"/>
            <w:vAlign w:val="center"/>
          </w:tcPr>
          <w:p w14:paraId="0545A05C" w14:textId="77777777" w:rsidR="00BA427D" w:rsidRPr="00C95944" w:rsidRDefault="00BA427D" w:rsidP="004C42FD">
            <w:pPr>
              <w:pStyle w:val="TableContents"/>
              <w:spacing w:line="276" w:lineRule="auto"/>
              <w:rPr>
                <w:rFonts w:ascii="Times New Roman" w:hAnsi="Times New Roman" w:cs="Times New Roman"/>
                <w:sz w:val="22"/>
                <w:szCs w:val="22"/>
              </w:rPr>
            </w:pPr>
            <w:r w:rsidRPr="00C95944">
              <w:rPr>
                <w:rFonts w:ascii="Times New Roman" w:hAnsi="Times New Roman" w:cs="Times New Roman"/>
                <w:sz w:val="22"/>
                <w:szCs w:val="22"/>
              </w:rPr>
              <w:t>0.13 ± 0.03</w:t>
            </w:r>
          </w:p>
        </w:tc>
        <w:tc>
          <w:tcPr>
            <w:tcW w:w="2268" w:type="dxa"/>
            <w:vAlign w:val="center"/>
          </w:tcPr>
          <w:p w14:paraId="5B2589B7" w14:textId="77777777" w:rsidR="00BA427D" w:rsidRPr="00C95944" w:rsidRDefault="00BA427D" w:rsidP="004C42FD">
            <w:pPr>
              <w:pStyle w:val="TableContents"/>
              <w:spacing w:line="276" w:lineRule="auto"/>
              <w:rPr>
                <w:rFonts w:ascii="Times New Roman" w:hAnsi="Times New Roman" w:cs="Times New Roman"/>
                <w:sz w:val="22"/>
                <w:szCs w:val="22"/>
              </w:rPr>
            </w:pPr>
            <w:r w:rsidRPr="00C95944">
              <w:rPr>
                <w:rFonts w:ascii="Times New Roman" w:hAnsi="Times New Roman" w:cs="Times New Roman"/>
                <w:sz w:val="22"/>
                <w:szCs w:val="22"/>
              </w:rPr>
              <w:t>-</w:t>
            </w:r>
          </w:p>
        </w:tc>
      </w:tr>
      <w:tr w:rsidR="00BA427D" w:rsidRPr="00C95944" w14:paraId="58B8132A" w14:textId="77777777" w:rsidTr="004C42FD">
        <w:trPr>
          <w:jc w:val="center"/>
        </w:trPr>
        <w:tc>
          <w:tcPr>
            <w:tcW w:w="1555" w:type="dxa"/>
            <w:vMerge w:val="restart"/>
            <w:vAlign w:val="center"/>
          </w:tcPr>
          <w:p w14:paraId="7262A772" w14:textId="77777777" w:rsidR="00BA427D" w:rsidRPr="00C95944" w:rsidRDefault="00BA427D" w:rsidP="004C42FD">
            <w:pPr>
              <w:pStyle w:val="TableContents"/>
              <w:spacing w:line="276" w:lineRule="auto"/>
              <w:rPr>
                <w:rFonts w:ascii="Times New Roman" w:hAnsi="Times New Roman" w:cs="Times New Roman"/>
                <w:sz w:val="22"/>
                <w:szCs w:val="22"/>
              </w:rPr>
            </w:pPr>
            <w:r w:rsidRPr="00C95944">
              <w:rPr>
                <w:rFonts w:ascii="Times New Roman" w:hAnsi="Times New Roman" w:cs="Times New Roman"/>
                <w:sz w:val="22"/>
                <w:szCs w:val="22"/>
              </w:rPr>
              <w:t>IV</w:t>
            </w:r>
          </w:p>
        </w:tc>
        <w:tc>
          <w:tcPr>
            <w:tcW w:w="2126" w:type="dxa"/>
            <w:vAlign w:val="center"/>
          </w:tcPr>
          <w:p w14:paraId="4DBEC82F" w14:textId="77777777" w:rsidR="00BA427D" w:rsidRPr="00C95944" w:rsidRDefault="00BA427D" w:rsidP="004C42FD">
            <w:pPr>
              <w:pStyle w:val="TableContents"/>
              <w:spacing w:line="276" w:lineRule="auto"/>
              <w:rPr>
                <w:rFonts w:ascii="Times New Roman" w:hAnsi="Times New Roman" w:cs="Times New Roman"/>
                <w:sz w:val="22"/>
                <w:szCs w:val="22"/>
              </w:rPr>
            </w:pPr>
            <w:r w:rsidRPr="00C95944">
              <w:rPr>
                <w:rFonts w:ascii="Times New Roman" w:hAnsi="Times New Roman" w:cs="Times New Roman"/>
                <w:sz w:val="22"/>
                <w:szCs w:val="22"/>
              </w:rPr>
              <w:t>Asn</w:t>
            </w:r>
            <w:r w:rsidRPr="00C95944">
              <w:rPr>
                <w:rFonts w:ascii="Times New Roman" w:hAnsi="Times New Roman" w:cs="Times New Roman"/>
                <w:sz w:val="22"/>
                <w:szCs w:val="22"/>
                <w:vertAlign w:val="subscript"/>
              </w:rPr>
              <w:t>487</w:t>
            </w:r>
            <w:r w:rsidRPr="00C95944">
              <w:rPr>
                <w:rFonts w:ascii="Times New Roman" w:hAnsi="Times New Roman" w:cs="Times New Roman"/>
                <w:sz w:val="22"/>
                <w:szCs w:val="22"/>
              </w:rPr>
              <w:t>-Tyr</w:t>
            </w:r>
            <w:r w:rsidRPr="00C95944">
              <w:rPr>
                <w:rFonts w:ascii="Times New Roman" w:hAnsi="Times New Roman" w:cs="Times New Roman"/>
                <w:sz w:val="22"/>
                <w:szCs w:val="22"/>
                <w:vertAlign w:val="subscript"/>
              </w:rPr>
              <w:t>83</w:t>
            </w:r>
          </w:p>
        </w:tc>
        <w:tc>
          <w:tcPr>
            <w:tcW w:w="1984" w:type="dxa"/>
            <w:vAlign w:val="center"/>
          </w:tcPr>
          <w:p w14:paraId="2B129203" w14:textId="77777777" w:rsidR="00BA427D" w:rsidRPr="00C95944" w:rsidRDefault="00BA427D" w:rsidP="004C42FD">
            <w:pPr>
              <w:pStyle w:val="TableContents"/>
              <w:spacing w:line="276" w:lineRule="auto"/>
              <w:rPr>
                <w:rFonts w:ascii="Times New Roman" w:hAnsi="Times New Roman" w:cs="Times New Roman"/>
                <w:sz w:val="22"/>
                <w:szCs w:val="22"/>
              </w:rPr>
            </w:pPr>
            <w:r w:rsidRPr="00C95944">
              <w:rPr>
                <w:rFonts w:ascii="Times New Roman" w:hAnsi="Times New Roman" w:cs="Times New Roman"/>
                <w:sz w:val="22"/>
                <w:szCs w:val="22"/>
              </w:rPr>
              <w:t>0.32 ± 0.02</w:t>
            </w:r>
          </w:p>
        </w:tc>
        <w:tc>
          <w:tcPr>
            <w:tcW w:w="2268" w:type="dxa"/>
            <w:vAlign w:val="center"/>
          </w:tcPr>
          <w:p w14:paraId="027835E4" w14:textId="77777777" w:rsidR="00BA427D" w:rsidRPr="00C95944" w:rsidRDefault="00BA427D" w:rsidP="004C42FD">
            <w:pPr>
              <w:pStyle w:val="TableContents"/>
              <w:spacing w:line="276" w:lineRule="auto"/>
              <w:rPr>
                <w:rFonts w:ascii="Times New Roman" w:hAnsi="Times New Roman" w:cs="Times New Roman"/>
                <w:sz w:val="22"/>
                <w:szCs w:val="22"/>
              </w:rPr>
            </w:pPr>
            <w:r w:rsidRPr="00C95944">
              <w:rPr>
                <w:rFonts w:ascii="Times New Roman" w:hAnsi="Times New Roman" w:cs="Times New Roman"/>
                <w:sz w:val="22"/>
                <w:szCs w:val="22"/>
              </w:rPr>
              <w:t>-</w:t>
            </w:r>
          </w:p>
        </w:tc>
      </w:tr>
      <w:tr w:rsidR="00BA427D" w:rsidRPr="00C95944" w14:paraId="6FA00F9E" w14:textId="77777777" w:rsidTr="004C42FD">
        <w:trPr>
          <w:jc w:val="center"/>
        </w:trPr>
        <w:tc>
          <w:tcPr>
            <w:tcW w:w="1555" w:type="dxa"/>
            <w:vMerge/>
            <w:vAlign w:val="center"/>
          </w:tcPr>
          <w:p w14:paraId="28C419F6" w14:textId="77777777" w:rsidR="00BA427D" w:rsidRPr="00C95944" w:rsidRDefault="00BA427D" w:rsidP="004C42FD">
            <w:pPr>
              <w:pStyle w:val="TableContents"/>
              <w:spacing w:line="276" w:lineRule="auto"/>
              <w:rPr>
                <w:rFonts w:ascii="Times New Roman" w:hAnsi="Times New Roman" w:cs="Times New Roman"/>
                <w:sz w:val="22"/>
                <w:szCs w:val="22"/>
              </w:rPr>
            </w:pPr>
          </w:p>
        </w:tc>
        <w:tc>
          <w:tcPr>
            <w:tcW w:w="2126" w:type="dxa"/>
            <w:vAlign w:val="center"/>
          </w:tcPr>
          <w:p w14:paraId="0624CBD6" w14:textId="77777777" w:rsidR="00BA427D" w:rsidRPr="00C95944" w:rsidRDefault="00BA427D" w:rsidP="004C42FD">
            <w:pPr>
              <w:pStyle w:val="TableContents"/>
              <w:spacing w:line="276" w:lineRule="auto"/>
              <w:rPr>
                <w:rFonts w:ascii="Times New Roman" w:hAnsi="Times New Roman" w:cs="Times New Roman"/>
                <w:sz w:val="22"/>
                <w:szCs w:val="22"/>
              </w:rPr>
            </w:pPr>
            <w:r w:rsidRPr="00C95944">
              <w:rPr>
                <w:rFonts w:ascii="Times New Roman" w:hAnsi="Times New Roman" w:cs="Times New Roman"/>
                <w:sz w:val="22"/>
                <w:szCs w:val="22"/>
              </w:rPr>
              <w:t>Glu</w:t>
            </w:r>
            <w:r w:rsidRPr="00C95944">
              <w:rPr>
                <w:rFonts w:ascii="Times New Roman" w:hAnsi="Times New Roman" w:cs="Times New Roman"/>
                <w:sz w:val="22"/>
                <w:szCs w:val="22"/>
                <w:vertAlign w:val="subscript"/>
              </w:rPr>
              <w:t>484</w:t>
            </w:r>
            <w:r w:rsidRPr="00C95944">
              <w:rPr>
                <w:rFonts w:ascii="Times New Roman" w:hAnsi="Times New Roman" w:cs="Times New Roman"/>
                <w:sz w:val="22"/>
                <w:szCs w:val="22"/>
              </w:rPr>
              <w:t>-Lys</w:t>
            </w:r>
            <w:r w:rsidRPr="00C95944">
              <w:rPr>
                <w:rFonts w:ascii="Times New Roman" w:hAnsi="Times New Roman" w:cs="Times New Roman"/>
                <w:sz w:val="22"/>
                <w:szCs w:val="22"/>
                <w:vertAlign w:val="subscript"/>
              </w:rPr>
              <w:t>31</w:t>
            </w:r>
          </w:p>
        </w:tc>
        <w:tc>
          <w:tcPr>
            <w:tcW w:w="1984" w:type="dxa"/>
            <w:vAlign w:val="center"/>
          </w:tcPr>
          <w:p w14:paraId="4CAC7F92" w14:textId="77777777" w:rsidR="00BA427D" w:rsidRPr="00C95944" w:rsidRDefault="00BA427D" w:rsidP="004C42FD">
            <w:pPr>
              <w:pStyle w:val="TableContents"/>
              <w:spacing w:line="276" w:lineRule="auto"/>
              <w:rPr>
                <w:rFonts w:ascii="Times New Roman" w:hAnsi="Times New Roman" w:cs="Times New Roman"/>
                <w:sz w:val="22"/>
                <w:szCs w:val="22"/>
              </w:rPr>
            </w:pPr>
            <w:r w:rsidRPr="00C95944">
              <w:rPr>
                <w:rFonts w:ascii="Times New Roman" w:hAnsi="Times New Roman" w:cs="Times New Roman"/>
                <w:sz w:val="22"/>
                <w:szCs w:val="22"/>
              </w:rPr>
              <w:t>0.21 ± 0.05</w:t>
            </w:r>
          </w:p>
        </w:tc>
        <w:tc>
          <w:tcPr>
            <w:tcW w:w="2268" w:type="dxa"/>
            <w:vAlign w:val="center"/>
          </w:tcPr>
          <w:p w14:paraId="10A6F209" w14:textId="77777777" w:rsidR="00BA427D" w:rsidRPr="00C95944" w:rsidRDefault="00BA427D" w:rsidP="004C42FD">
            <w:pPr>
              <w:pStyle w:val="TableContents"/>
              <w:spacing w:line="276" w:lineRule="auto"/>
              <w:rPr>
                <w:rFonts w:ascii="Times New Roman" w:hAnsi="Times New Roman" w:cs="Times New Roman"/>
                <w:sz w:val="22"/>
                <w:szCs w:val="22"/>
              </w:rPr>
            </w:pPr>
            <w:r w:rsidRPr="00C95944">
              <w:rPr>
                <w:rFonts w:ascii="Times New Roman" w:hAnsi="Times New Roman" w:cs="Times New Roman"/>
                <w:sz w:val="22"/>
                <w:szCs w:val="22"/>
              </w:rPr>
              <w:t>0.32 ± 0.08</w:t>
            </w:r>
          </w:p>
        </w:tc>
      </w:tr>
    </w:tbl>
    <w:p w14:paraId="6A84241F" w14:textId="77777777" w:rsidR="00BA427D" w:rsidRDefault="00BA427D" w:rsidP="00BA427D">
      <w:pPr>
        <w:pStyle w:val="Caption"/>
        <w:keepNext/>
      </w:pPr>
    </w:p>
    <w:p w14:paraId="6A6A9FB0" w14:textId="0E9BE67F" w:rsidR="00BA427D" w:rsidRDefault="00BA427D" w:rsidP="00BA427D">
      <w:pPr>
        <w:pStyle w:val="Caption"/>
        <w:keepNext/>
      </w:pPr>
      <w:r>
        <w:t>Table S</w:t>
      </w:r>
      <w:r w:rsidR="003017FF">
        <w:t>3</w:t>
      </w:r>
      <w:r>
        <w:rPr>
          <w:noProof/>
        </w:rPr>
        <w:t>. N</w:t>
      </w:r>
      <w:r w:rsidRPr="00A672FC">
        <w:rPr>
          <w:noProof/>
        </w:rPr>
        <w:t xml:space="preserve">umber of H-bonds and salt bridges formed between residues of the </w:t>
      </w:r>
      <w:r>
        <w:rPr>
          <w:noProof/>
        </w:rPr>
        <w:t>oxidized</w:t>
      </w:r>
      <w:r w:rsidRPr="00A672FC">
        <w:rPr>
          <w:noProof/>
        </w:rPr>
        <w:t xml:space="preserve"> RBD and ACE2 proteins. </w:t>
      </w:r>
      <w:r w:rsidRPr="0033669E">
        <w:rPr>
          <w:noProof/>
        </w:rPr>
        <w:t>The</w:t>
      </w:r>
      <w:r>
        <w:rPr>
          <w:noProof/>
        </w:rPr>
        <w:t xml:space="preserve"> values</w:t>
      </w:r>
      <w:r w:rsidRPr="0033669E">
        <w:rPr>
          <w:noProof/>
        </w:rPr>
        <w:t xml:space="preserve"> are </w:t>
      </w:r>
      <w:r>
        <w:rPr>
          <w:noProof/>
        </w:rPr>
        <w:t xml:space="preserve">obtained </w:t>
      </w:r>
      <w:r w:rsidRPr="0033669E">
        <w:rPr>
          <w:noProof/>
        </w:rPr>
        <w:t>in the same way as mentioned in Table S1</w:t>
      </w:r>
      <w:r>
        <w:rPr>
          <w:noProof/>
        </w:rPr>
        <w:t>.</w:t>
      </w:r>
    </w:p>
    <w:tbl>
      <w:tblPr>
        <w:tblStyle w:val="TableGrid"/>
        <w:tblW w:w="7933" w:type="dxa"/>
        <w:jc w:val="center"/>
        <w:tblLook w:val="04A0" w:firstRow="1" w:lastRow="0" w:firstColumn="1" w:lastColumn="0" w:noHBand="0" w:noVBand="1"/>
      </w:tblPr>
      <w:tblGrid>
        <w:gridCol w:w="1555"/>
        <w:gridCol w:w="2126"/>
        <w:gridCol w:w="1984"/>
        <w:gridCol w:w="2268"/>
      </w:tblGrid>
      <w:tr w:rsidR="00BA427D" w:rsidRPr="00C95944" w14:paraId="3ED5245B" w14:textId="77777777" w:rsidTr="004C42FD">
        <w:trPr>
          <w:jc w:val="center"/>
        </w:trPr>
        <w:tc>
          <w:tcPr>
            <w:tcW w:w="1555" w:type="dxa"/>
            <w:vAlign w:val="center"/>
          </w:tcPr>
          <w:p w14:paraId="177D0865" w14:textId="77777777" w:rsidR="00BA427D" w:rsidRPr="00C95944" w:rsidRDefault="00BA427D" w:rsidP="004C42FD">
            <w:pPr>
              <w:pStyle w:val="TableContents"/>
              <w:spacing w:line="276" w:lineRule="auto"/>
              <w:rPr>
                <w:rFonts w:ascii="Times New Roman" w:hAnsi="Times New Roman" w:cs="Times New Roman"/>
                <w:sz w:val="22"/>
                <w:szCs w:val="22"/>
              </w:rPr>
            </w:pPr>
            <w:r w:rsidRPr="00C95944">
              <w:rPr>
                <w:rFonts w:ascii="Times New Roman" w:hAnsi="Times New Roman" w:cs="Times New Roman"/>
                <w:sz w:val="22"/>
                <w:szCs w:val="22"/>
              </w:rPr>
              <w:t>region of RBD</w:t>
            </w:r>
          </w:p>
        </w:tc>
        <w:tc>
          <w:tcPr>
            <w:tcW w:w="2126" w:type="dxa"/>
            <w:vAlign w:val="center"/>
          </w:tcPr>
          <w:p w14:paraId="32B7BBEC" w14:textId="77777777" w:rsidR="00BA427D" w:rsidRPr="00C95944" w:rsidRDefault="00BA427D" w:rsidP="004C42FD">
            <w:pPr>
              <w:pStyle w:val="TableContents"/>
              <w:spacing w:line="276" w:lineRule="auto"/>
              <w:rPr>
                <w:rFonts w:ascii="Times New Roman" w:hAnsi="Times New Roman" w:cs="Times New Roman"/>
                <w:sz w:val="22"/>
                <w:szCs w:val="22"/>
              </w:rPr>
            </w:pPr>
            <w:r w:rsidRPr="00C95944">
              <w:rPr>
                <w:rFonts w:ascii="Times New Roman" w:hAnsi="Times New Roman" w:cs="Times New Roman"/>
                <w:sz w:val="22"/>
                <w:szCs w:val="22"/>
              </w:rPr>
              <w:t>oxidized RBD-ACE2</w:t>
            </w:r>
          </w:p>
        </w:tc>
        <w:tc>
          <w:tcPr>
            <w:tcW w:w="1984" w:type="dxa"/>
            <w:vAlign w:val="center"/>
          </w:tcPr>
          <w:p w14:paraId="4DB10D2C" w14:textId="77777777" w:rsidR="00BA427D" w:rsidRPr="00C95944" w:rsidRDefault="00BA427D" w:rsidP="004C42FD">
            <w:pPr>
              <w:pStyle w:val="TableContents"/>
              <w:spacing w:line="276" w:lineRule="auto"/>
              <w:rPr>
                <w:rFonts w:ascii="Times New Roman" w:hAnsi="Times New Roman" w:cs="Times New Roman"/>
                <w:b/>
                <w:bCs/>
                <w:sz w:val="22"/>
                <w:szCs w:val="22"/>
              </w:rPr>
            </w:pPr>
            <w:r w:rsidRPr="00C95944">
              <w:rPr>
                <w:rFonts w:ascii="Times New Roman" w:hAnsi="Times New Roman" w:cs="Times New Roman"/>
                <w:sz w:val="22"/>
                <w:szCs w:val="22"/>
              </w:rPr>
              <w:t>number of H-bonds</w:t>
            </w:r>
          </w:p>
        </w:tc>
        <w:tc>
          <w:tcPr>
            <w:tcW w:w="2268" w:type="dxa"/>
            <w:vAlign w:val="center"/>
          </w:tcPr>
          <w:p w14:paraId="1C5332EB" w14:textId="77777777" w:rsidR="00BA427D" w:rsidRPr="00C95944" w:rsidRDefault="00BA427D" w:rsidP="004C42FD">
            <w:pPr>
              <w:pStyle w:val="TableContents"/>
              <w:spacing w:line="276" w:lineRule="auto"/>
              <w:rPr>
                <w:rFonts w:ascii="Times New Roman" w:hAnsi="Times New Roman" w:cs="Times New Roman"/>
                <w:sz w:val="22"/>
                <w:szCs w:val="22"/>
              </w:rPr>
            </w:pPr>
            <w:r w:rsidRPr="00C95944">
              <w:rPr>
                <w:rFonts w:ascii="Times New Roman" w:hAnsi="Times New Roman" w:cs="Times New Roman"/>
                <w:sz w:val="22"/>
                <w:szCs w:val="22"/>
              </w:rPr>
              <w:t>number of salt-bridges</w:t>
            </w:r>
          </w:p>
        </w:tc>
      </w:tr>
      <w:tr w:rsidR="00BA427D" w:rsidRPr="00C95944" w14:paraId="53209767" w14:textId="77777777" w:rsidTr="004C42FD">
        <w:trPr>
          <w:jc w:val="center"/>
        </w:trPr>
        <w:tc>
          <w:tcPr>
            <w:tcW w:w="1555" w:type="dxa"/>
            <w:vAlign w:val="center"/>
          </w:tcPr>
          <w:p w14:paraId="11E09FBD" w14:textId="77777777" w:rsidR="00BA427D" w:rsidRPr="00C95944" w:rsidRDefault="00BA427D" w:rsidP="004C42FD">
            <w:pPr>
              <w:pStyle w:val="TableContents"/>
              <w:spacing w:line="276" w:lineRule="auto"/>
              <w:rPr>
                <w:rFonts w:ascii="Times New Roman" w:hAnsi="Times New Roman" w:cs="Times New Roman"/>
                <w:sz w:val="22"/>
                <w:szCs w:val="22"/>
              </w:rPr>
            </w:pPr>
            <w:r w:rsidRPr="00C95944">
              <w:rPr>
                <w:rFonts w:ascii="Times New Roman" w:hAnsi="Times New Roman" w:cs="Times New Roman"/>
                <w:sz w:val="22"/>
                <w:szCs w:val="22"/>
              </w:rPr>
              <w:t>II&amp;III</w:t>
            </w:r>
          </w:p>
        </w:tc>
        <w:tc>
          <w:tcPr>
            <w:tcW w:w="2126" w:type="dxa"/>
            <w:vAlign w:val="center"/>
          </w:tcPr>
          <w:p w14:paraId="715CBF9E" w14:textId="77777777" w:rsidR="00BA427D" w:rsidRPr="00C95944" w:rsidRDefault="00BA427D" w:rsidP="004C42FD">
            <w:pPr>
              <w:pStyle w:val="TableContents"/>
              <w:spacing w:line="276" w:lineRule="auto"/>
              <w:rPr>
                <w:rFonts w:ascii="Times New Roman" w:hAnsi="Times New Roman" w:cs="Times New Roman"/>
                <w:sz w:val="22"/>
                <w:szCs w:val="22"/>
              </w:rPr>
            </w:pPr>
            <w:r w:rsidRPr="00C95944">
              <w:rPr>
                <w:rFonts w:ascii="Times New Roman" w:hAnsi="Times New Roman" w:cs="Times New Roman"/>
                <w:sz w:val="22"/>
                <w:szCs w:val="22"/>
              </w:rPr>
              <w:t>Lys</w:t>
            </w:r>
            <w:r w:rsidRPr="00C95944">
              <w:rPr>
                <w:rFonts w:ascii="Times New Roman" w:hAnsi="Times New Roman" w:cs="Times New Roman"/>
                <w:sz w:val="22"/>
                <w:szCs w:val="22"/>
                <w:vertAlign w:val="subscript"/>
              </w:rPr>
              <w:t>417</w:t>
            </w:r>
            <w:r w:rsidRPr="00C95944">
              <w:rPr>
                <w:rFonts w:ascii="Times New Roman" w:hAnsi="Times New Roman" w:cs="Times New Roman"/>
                <w:sz w:val="22"/>
                <w:szCs w:val="22"/>
              </w:rPr>
              <w:t>-Asp</w:t>
            </w:r>
            <w:r w:rsidRPr="00C95944">
              <w:rPr>
                <w:rFonts w:ascii="Times New Roman" w:hAnsi="Times New Roman" w:cs="Times New Roman"/>
                <w:sz w:val="22"/>
                <w:szCs w:val="22"/>
                <w:vertAlign w:val="subscript"/>
              </w:rPr>
              <w:t>30</w:t>
            </w:r>
          </w:p>
        </w:tc>
        <w:tc>
          <w:tcPr>
            <w:tcW w:w="1984" w:type="dxa"/>
            <w:vAlign w:val="center"/>
          </w:tcPr>
          <w:p w14:paraId="0E3005D0" w14:textId="77777777" w:rsidR="00BA427D" w:rsidRPr="00C95944" w:rsidRDefault="00BA427D" w:rsidP="004C42FD">
            <w:pPr>
              <w:pStyle w:val="TableContents"/>
              <w:spacing w:line="276" w:lineRule="auto"/>
              <w:rPr>
                <w:rFonts w:ascii="Times New Roman" w:hAnsi="Times New Roman" w:cs="Times New Roman"/>
                <w:sz w:val="22"/>
                <w:szCs w:val="22"/>
              </w:rPr>
            </w:pPr>
            <w:r w:rsidRPr="00C95944">
              <w:rPr>
                <w:rFonts w:ascii="Times New Roman" w:hAnsi="Times New Roman" w:cs="Times New Roman"/>
                <w:sz w:val="22"/>
                <w:szCs w:val="22"/>
              </w:rPr>
              <w:t>0.38 ± 0.05</w:t>
            </w:r>
          </w:p>
        </w:tc>
        <w:tc>
          <w:tcPr>
            <w:tcW w:w="2268" w:type="dxa"/>
            <w:vAlign w:val="center"/>
          </w:tcPr>
          <w:p w14:paraId="635BC850" w14:textId="77777777" w:rsidR="00BA427D" w:rsidRPr="00C95944" w:rsidRDefault="00BA427D" w:rsidP="004C42FD">
            <w:pPr>
              <w:pStyle w:val="TableContents"/>
              <w:spacing w:line="276" w:lineRule="auto"/>
              <w:rPr>
                <w:rFonts w:ascii="Times New Roman" w:hAnsi="Times New Roman" w:cs="Times New Roman"/>
                <w:sz w:val="22"/>
                <w:szCs w:val="22"/>
              </w:rPr>
            </w:pPr>
            <w:r w:rsidRPr="00C95944">
              <w:rPr>
                <w:rFonts w:ascii="Times New Roman" w:hAnsi="Times New Roman" w:cs="Times New Roman"/>
                <w:sz w:val="22"/>
                <w:szCs w:val="22"/>
              </w:rPr>
              <w:t>0.89 ± 0.06</w:t>
            </w:r>
          </w:p>
        </w:tc>
      </w:tr>
      <w:tr w:rsidR="00BA427D" w:rsidRPr="00C95944" w14:paraId="12448B6B" w14:textId="77777777" w:rsidTr="004C42FD">
        <w:trPr>
          <w:jc w:val="center"/>
        </w:trPr>
        <w:tc>
          <w:tcPr>
            <w:tcW w:w="1555" w:type="dxa"/>
            <w:vMerge w:val="restart"/>
            <w:vAlign w:val="center"/>
          </w:tcPr>
          <w:p w14:paraId="245D2B4D" w14:textId="77777777" w:rsidR="00BA427D" w:rsidRPr="00C95944" w:rsidRDefault="00BA427D" w:rsidP="004C42FD">
            <w:pPr>
              <w:pStyle w:val="TableContents"/>
              <w:spacing w:line="276" w:lineRule="auto"/>
              <w:rPr>
                <w:rFonts w:ascii="Times New Roman" w:hAnsi="Times New Roman" w:cs="Times New Roman"/>
                <w:sz w:val="22"/>
                <w:szCs w:val="22"/>
              </w:rPr>
            </w:pPr>
            <w:r w:rsidRPr="00C95944">
              <w:rPr>
                <w:rFonts w:ascii="Times New Roman" w:hAnsi="Times New Roman" w:cs="Times New Roman"/>
                <w:sz w:val="22"/>
                <w:szCs w:val="22"/>
              </w:rPr>
              <w:t>III*</w:t>
            </w:r>
          </w:p>
        </w:tc>
        <w:tc>
          <w:tcPr>
            <w:tcW w:w="2126" w:type="dxa"/>
            <w:vAlign w:val="center"/>
          </w:tcPr>
          <w:p w14:paraId="2552FD7E" w14:textId="77777777" w:rsidR="00BA427D" w:rsidRPr="00C95944" w:rsidRDefault="00BA427D" w:rsidP="004C42FD">
            <w:pPr>
              <w:pStyle w:val="TableContents"/>
              <w:spacing w:line="276" w:lineRule="auto"/>
              <w:rPr>
                <w:rFonts w:ascii="Times New Roman" w:hAnsi="Times New Roman" w:cs="Times New Roman"/>
                <w:sz w:val="22"/>
                <w:szCs w:val="22"/>
              </w:rPr>
            </w:pPr>
            <w:r w:rsidRPr="00C95944">
              <w:rPr>
                <w:rFonts w:ascii="Times New Roman" w:hAnsi="Times New Roman" w:cs="Times New Roman"/>
                <w:sz w:val="22"/>
                <w:szCs w:val="22"/>
              </w:rPr>
              <w:t>Gly</w:t>
            </w:r>
            <w:r w:rsidRPr="00C95944">
              <w:rPr>
                <w:rFonts w:ascii="Times New Roman" w:hAnsi="Times New Roman" w:cs="Times New Roman"/>
                <w:sz w:val="22"/>
                <w:szCs w:val="22"/>
                <w:vertAlign w:val="subscript"/>
              </w:rPr>
              <w:t>502</w:t>
            </w:r>
            <w:r w:rsidRPr="00C95944">
              <w:rPr>
                <w:rFonts w:ascii="Times New Roman" w:hAnsi="Times New Roman" w:cs="Times New Roman"/>
                <w:sz w:val="22"/>
                <w:szCs w:val="22"/>
              </w:rPr>
              <w:t>-Lys</w:t>
            </w:r>
            <w:r w:rsidRPr="00C95944">
              <w:rPr>
                <w:rFonts w:ascii="Times New Roman" w:hAnsi="Times New Roman" w:cs="Times New Roman"/>
                <w:sz w:val="22"/>
                <w:szCs w:val="22"/>
                <w:vertAlign w:val="subscript"/>
              </w:rPr>
              <w:t>353</w:t>
            </w:r>
          </w:p>
        </w:tc>
        <w:tc>
          <w:tcPr>
            <w:tcW w:w="1984" w:type="dxa"/>
            <w:vAlign w:val="center"/>
          </w:tcPr>
          <w:p w14:paraId="7BD3A06A" w14:textId="77777777" w:rsidR="00BA427D" w:rsidRPr="00C95944" w:rsidRDefault="00BA427D" w:rsidP="004C42FD">
            <w:pPr>
              <w:pStyle w:val="TableContents"/>
              <w:spacing w:line="276" w:lineRule="auto"/>
              <w:rPr>
                <w:rFonts w:ascii="Times New Roman" w:hAnsi="Times New Roman" w:cs="Times New Roman"/>
                <w:sz w:val="22"/>
                <w:szCs w:val="22"/>
              </w:rPr>
            </w:pPr>
            <w:r w:rsidRPr="00C95944">
              <w:rPr>
                <w:rFonts w:ascii="Times New Roman" w:hAnsi="Times New Roman" w:cs="Times New Roman"/>
                <w:sz w:val="22"/>
                <w:szCs w:val="22"/>
              </w:rPr>
              <w:t>0.38 ± 0.05</w:t>
            </w:r>
          </w:p>
        </w:tc>
        <w:tc>
          <w:tcPr>
            <w:tcW w:w="2268" w:type="dxa"/>
            <w:vAlign w:val="center"/>
          </w:tcPr>
          <w:p w14:paraId="00BDF3F4" w14:textId="77777777" w:rsidR="00BA427D" w:rsidRPr="00C95944" w:rsidRDefault="00BA427D" w:rsidP="004C42FD">
            <w:pPr>
              <w:pStyle w:val="TableContents"/>
              <w:spacing w:line="276" w:lineRule="auto"/>
              <w:rPr>
                <w:rFonts w:ascii="Times New Roman" w:hAnsi="Times New Roman" w:cs="Times New Roman"/>
                <w:sz w:val="22"/>
                <w:szCs w:val="22"/>
              </w:rPr>
            </w:pPr>
            <w:r w:rsidRPr="00C95944">
              <w:rPr>
                <w:rFonts w:ascii="Times New Roman" w:hAnsi="Times New Roman" w:cs="Times New Roman"/>
                <w:sz w:val="22"/>
                <w:szCs w:val="22"/>
              </w:rPr>
              <w:t>-</w:t>
            </w:r>
          </w:p>
        </w:tc>
      </w:tr>
      <w:tr w:rsidR="00BA427D" w:rsidRPr="00C95944" w14:paraId="5C5D1F79" w14:textId="77777777" w:rsidTr="004C42FD">
        <w:trPr>
          <w:jc w:val="center"/>
        </w:trPr>
        <w:tc>
          <w:tcPr>
            <w:tcW w:w="1555" w:type="dxa"/>
            <w:vMerge/>
            <w:vAlign w:val="center"/>
          </w:tcPr>
          <w:p w14:paraId="6AA54F0D" w14:textId="77777777" w:rsidR="00BA427D" w:rsidRPr="00C95944" w:rsidRDefault="00BA427D" w:rsidP="004C42FD">
            <w:pPr>
              <w:pStyle w:val="TableContents"/>
              <w:spacing w:line="276" w:lineRule="auto"/>
              <w:rPr>
                <w:rFonts w:ascii="Times New Roman" w:hAnsi="Times New Roman" w:cs="Times New Roman"/>
                <w:sz w:val="22"/>
                <w:szCs w:val="22"/>
              </w:rPr>
            </w:pPr>
          </w:p>
        </w:tc>
        <w:tc>
          <w:tcPr>
            <w:tcW w:w="2126" w:type="dxa"/>
            <w:vAlign w:val="center"/>
          </w:tcPr>
          <w:p w14:paraId="62D6A07E" w14:textId="77777777" w:rsidR="00BA427D" w:rsidRPr="00C95944" w:rsidRDefault="00BA427D" w:rsidP="004C42FD">
            <w:pPr>
              <w:pStyle w:val="TableContents"/>
              <w:spacing w:line="276" w:lineRule="auto"/>
              <w:rPr>
                <w:rFonts w:ascii="Times New Roman" w:hAnsi="Times New Roman" w:cs="Times New Roman"/>
                <w:sz w:val="22"/>
                <w:szCs w:val="22"/>
              </w:rPr>
            </w:pPr>
            <w:r w:rsidRPr="00C95944">
              <w:rPr>
                <w:rFonts w:ascii="Times New Roman" w:hAnsi="Times New Roman" w:cs="Times New Roman"/>
                <w:sz w:val="22"/>
                <w:szCs w:val="22"/>
              </w:rPr>
              <w:t>Thr</w:t>
            </w:r>
            <w:r w:rsidRPr="00C95944">
              <w:rPr>
                <w:rFonts w:ascii="Times New Roman" w:hAnsi="Times New Roman" w:cs="Times New Roman"/>
                <w:sz w:val="22"/>
                <w:szCs w:val="22"/>
                <w:vertAlign w:val="subscript"/>
              </w:rPr>
              <w:t>500</w:t>
            </w:r>
            <w:r w:rsidRPr="00C95944">
              <w:rPr>
                <w:rFonts w:ascii="Times New Roman" w:hAnsi="Times New Roman" w:cs="Times New Roman"/>
                <w:sz w:val="22"/>
                <w:szCs w:val="22"/>
              </w:rPr>
              <w:t>-Asp</w:t>
            </w:r>
            <w:r w:rsidRPr="00C95944">
              <w:rPr>
                <w:rFonts w:ascii="Times New Roman" w:hAnsi="Times New Roman" w:cs="Times New Roman"/>
                <w:sz w:val="22"/>
                <w:szCs w:val="22"/>
                <w:vertAlign w:val="subscript"/>
              </w:rPr>
              <w:t>355</w:t>
            </w:r>
          </w:p>
        </w:tc>
        <w:tc>
          <w:tcPr>
            <w:tcW w:w="1984" w:type="dxa"/>
            <w:vAlign w:val="center"/>
          </w:tcPr>
          <w:p w14:paraId="5ED7E02E" w14:textId="77777777" w:rsidR="00BA427D" w:rsidRPr="00C95944" w:rsidRDefault="00BA427D" w:rsidP="004C42FD">
            <w:pPr>
              <w:pStyle w:val="TableContents"/>
              <w:spacing w:line="276" w:lineRule="auto"/>
              <w:rPr>
                <w:rFonts w:ascii="Times New Roman" w:hAnsi="Times New Roman" w:cs="Times New Roman"/>
                <w:sz w:val="22"/>
                <w:szCs w:val="22"/>
              </w:rPr>
            </w:pPr>
            <w:r w:rsidRPr="00C95944">
              <w:rPr>
                <w:rFonts w:ascii="Times New Roman" w:hAnsi="Times New Roman" w:cs="Times New Roman"/>
                <w:sz w:val="22"/>
                <w:szCs w:val="22"/>
              </w:rPr>
              <w:t>0.34 ± 0.08</w:t>
            </w:r>
          </w:p>
        </w:tc>
        <w:tc>
          <w:tcPr>
            <w:tcW w:w="2268" w:type="dxa"/>
            <w:vAlign w:val="center"/>
          </w:tcPr>
          <w:p w14:paraId="1AC03FD2" w14:textId="77777777" w:rsidR="00BA427D" w:rsidRPr="00C95944" w:rsidRDefault="00BA427D" w:rsidP="004C42FD">
            <w:pPr>
              <w:pStyle w:val="TableContents"/>
              <w:spacing w:line="276" w:lineRule="auto"/>
              <w:rPr>
                <w:rFonts w:ascii="Times New Roman" w:hAnsi="Times New Roman" w:cs="Times New Roman"/>
                <w:sz w:val="22"/>
                <w:szCs w:val="22"/>
              </w:rPr>
            </w:pPr>
            <w:r w:rsidRPr="00C95944">
              <w:rPr>
                <w:rFonts w:ascii="Times New Roman" w:hAnsi="Times New Roman" w:cs="Times New Roman"/>
                <w:sz w:val="22"/>
                <w:szCs w:val="22"/>
              </w:rPr>
              <w:t>-</w:t>
            </w:r>
          </w:p>
        </w:tc>
      </w:tr>
      <w:tr w:rsidR="00BA427D" w:rsidRPr="00C95944" w14:paraId="14A9B878" w14:textId="77777777" w:rsidTr="004C42FD">
        <w:trPr>
          <w:jc w:val="center"/>
        </w:trPr>
        <w:tc>
          <w:tcPr>
            <w:tcW w:w="1555" w:type="dxa"/>
            <w:vMerge/>
            <w:vAlign w:val="center"/>
          </w:tcPr>
          <w:p w14:paraId="7B8D4A08" w14:textId="77777777" w:rsidR="00BA427D" w:rsidRPr="00C95944" w:rsidRDefault="00BA427D" w:rsidP="004C42FD">
            <w:pPr>
              <w:pStyle w:val="TableContents"/>
              <w:spacing w:line="276" w:lineRule="auto"/>
              <w:rPr>
                <w:rFonts w:ascii="Times New Roman" w:hAnsi="Times New Roman" w:cs="Times New Roman"/>
                <w:sz w:val="22"/>
                <w:szCs w:val="22"/>
              </w:rPr>
            </w:pPr>
          </w:p>
        </w:tc>
        <w:tc>
          <w:tcPr>
            <w:tcW w:w="2126" w:type="dxa"/>
            <w:vAlign w:val="center"/>
          </w:tcPr>
          <w:p w14:paraId="765E1661" w14:textId="77777777" w:rsidR="00BA427D" w:rsidRPr="00C95944" w:rsidRDefault="00BA427D" w:rsidP="004C42FD">
            <w:pPr>
              <w:pStyle w:val="TableContents"/>
              <w:spacing w:line="276" w:lineRule="auto"/>
              <w:rPr>
                <w:rFonts w:ascii="Times New Roman" w:hAnsi="Times New Roman" w:cs="Times New Roman"/>
                <w:sz w:val="22"/>
                <w:szCs w:val="22"/>
              </w:rPr>
            </w:pPr>
            <w:r w:rsidRPr="00C95944">
              <w:rPr>
                <w:rFonts w:ascii="Times New Roman" w:hAnsi="Times New Roman" w:cs="Times New Roman"/>
                <w:sz w:val="22"/>
                <w:szCs w:val="22"/>
              </w:rPr>
              <w:t>Gln</w:t>
            </w:r>
            <w:r w:rsidRPr="00C95944">
              <w:rPr>
                <w:rFonts w:ascii="Times New Roman" w:hAnsi="Times New Roman" w:cs="Times New Roman"/>
                <w:sz w:val="22"/>
                <w:szCs w:val="22"/>
                <w:vertAlign w:val="subscript"/>
              </w:rPr>
              <w:t>498</w:t>
            </w:r>
            <w:r w:rsidRPr="00C95944">
              <w:rPr>
                <w:rFonts w:ascii="Times New Roman" w:hAnsi="Times New Roman" w:cs="Times New Roman"/>
                <w:sz w:val="22"/>
                <w:szCs w:val="22"/>
              </w:rPr>
              <w:t>-Lys</w:t>
            </w:r>
            <w:r w:rsidRPr="00C95944">
              <w:rPr>
                <w:rFonts w:ascii="Times New Roman" w:hAnsi="Times New Roman" w:cs="Times New Roman"/>
                <w:sz w:val="22"/>
                <w:szCs w:val="22"/>
                <w:vertAlign w:val="subscript"/>
              </w:rPr>
              <w:t>353</w:t>
            </w:r>
          </w:p>
        </w:tc>
        <w:tc>
          <w:tcPr>
            <w:tcW w:w="1984" w:type="dxa"/>
            <w:vAlign w:val="center"/>
          </w:tcPr>
          <w:p w14:paraId="128D82A6" w14:textId="77777777" w:rsidR="00BA427D" w:rsidRPr="00C95944" w:rsidRDefault="00BA427D" w:rsidP="004C42FD">
            <w:pPr>
              <w:pStyle w:val="TableContents"/>
              <w:spacing w:line="276" w:lineRule="auto"/>
              <w:rPr>
                <w:rFonts w:ascii="Times New Roman" w:hAnsi="Times New Roman" w:cs="Times New Roman"/>
                <w:sz w:val="22"/>
                <w:szCs w:val="22"/>
              </w:rPr>
            </w:pPr>
            <w:r w:rsidRPr="00C95944">
              <w:rPr>
                <w:rFonts w:ascii="Times New Roman" w:hAnsi="Times New Roman" w:cs="Times New Roman"/>
                <w:sz w:val="22"/>
                <w:szCs w:val="22"/>
              </w:rPr>
              <w:t>0.18 ± 0.10</w:t>
            </w:r>
          </w:p>
        </w:tc>
        <w:tc>
          <w:tcPr>
            <w:tcW w:w="2268" w:type="dxa"/>
            <w:vAlign w:val="center"/>
          </w:tcPr>
          <w:p w14:paraId="59D9D413" w14:textId="77777777" w:rsidR="00BA427D" w:rsidRPr="00C95944" w:rsidRDefault="00BA427D" w:rsidP="004C42FD">
            <w:pPr>
              <w:pStyle w:val="TableContents"/>
              <w:spacing w:line="276" w:lineRule="auto"/>
              <w:rPr>
                <w:rFonts w:ascii="Times New Roman" w:hAnsi="Times New Roman" w:cs="Times New Roman"/>
                <w:sz w:val="22"/>
                <w:szCs w:val="22"/>
              </w:rPr>
            </w:pPr>
            <w:r w:rsidRPr="00C95944">
              <w:rPr>
                <w:rFonts w:ascii="Times New Roman" w:hAnsi="Times New Roman" w:cs="Times New Roman"/>
                <w:sz w:val="22"/>
                <w:szCs w:val="22"/>
              </w:rPr>
              <w:t>-</w:t>
            </w:r>
          </w:p>
        </w:tc>
      </w:tr>
      <w:tr w:rsidR="00BA427D" w:rsidRPr="00C95944" w14:paraId="1501ADC1" w14:textId="77777777" w:rsidTr="004C42FD">
        <w:trPr>
          <w:jc w:val="center"/>
        </w:trPr>
        <w:tc>
          <w:tcPr>
            <w:tcW w:w="1555" w:type="dxa"/>
            <w:vMerge/>
            <w:vAlign w:val="center"/>
          </w:tcPr>
          <w:p w14:paraId="4E1685B8" w14:textId="77777777" w:rsidR="00BA427D" w:rsidRPr="00C95944" w:rsidRDefault="00BA427D" w:rsidP="004C42FD">
            <w:pPr>
              <w:pStyle w:val="TableContents"/>
              <w:spacing w:line="276" w:lineRule="auto"/>
              <w:rPr>
                <w:rFonts w:ascii="Times New Roman" w:hAnsi="Times New Roman" w:cs="Times New Roman"/>
                <w:sz w:val="22"/>
                <w:szCs w:val="22"/>
              </w:rPr>
            </w:pPr>
          </w:p>
        </w:tc>
        <w:tc>
          <w:tcPr>
            <w:tcW w:w="2126" w:type="dxa"/>
            <w:vAlign w:val="center"/>
          </w:tcPr>
          <w:p w14:paraId="5114D18A" w14:textId="77777777" w:rsidR="00BA427D" w:rsidRPr="00C95944" w:rsidRDefault="00BA427D" w:rsidP="004C42FD">
            <w:pPr>
              <w:pStyle w:val="TableContents"/>
              <w:spacing w:line="276" w:lineRule="auto"/>
              <w:rPr>
                <w:rFonts w:ascii="Times New Roman" w:hAnsi="Times New Roman" w:cs="Times New Roman"/>
                <w:sz w:val="22"/>
                <w:szCs w:val="22"/>
              </w:rPr>
            </w:pPr>
            <w:r w:rsidRPr="00C95944">
              <w:rPr>
                <w:rFonts w:ascii="Times New Roman" w:hAnsi="Times New Roman" w:cs="Times New Roman"/>
                <w:sz w:val="22"/>
                <w:szCs w:val="22"/>
              </w:rPr>
              <w:t>Gln</w:t>
            </w:r>
            <w:r w:rsidRPr="00C95944">
              <w:rPr>
                <w:rFonts w:ascii="Times New Roman" w:hAnsi="Times New Roman" w:cs="Times New Roman"/>
                <w:sz w:val="22"/>
                <w:szCs w:val="22"/>
                <w:vertAlign w:val="subscript"/>
              </w:rPr>
              <w:t>493</w:t>
            </w:r>
            <w:r w:rsidRPr="00C95944">
              <w:rPr>
                <w:rFonts w:ascii="Times New Roman" w:hAnsi="Times New Roman" w:cs="Times New Roman"/>
                <w:sz w:val="22"/>
                <w:szCs w:val="22"/>
              </w:rPr>
              <w:t>-Glu</w:t>
            </w:r>
            <w:r w:rsidRPr="00C95944">
              <w:rPr>
                <w:rFonts w:ascii="Times New Roman" w:hAnsi="Times New Roman" w:cs="Times New Roman"/>
                <w:sz w:val="22"/>
                <w:szCs w:val="22"/>
                <w:vertAlign w:val="subscript"/>
              </w:rPr>
              <w:t>35</w:t>
            </w:r>
          </w:p>
        </w:tc>
        <w:tc>
          <w:tcPr>
            <w:tcW w:w="1984" w:type="dxa"/>
            <w:vAlign w:val="center"/>
          </w:tcPr>
          <w:p w14:paraId="26B771FA" w14:textId="77777777" w:rsidR="00BA427D" w:rsidRPr="00C95944" w:rsidRDefault="00BA427D" w:rsidP="004C42FD">
            <w:pPr>
              <w:pStyle w:val="TableContents"/>
              <w:spacing w:line="276" w:lineRule="auto"/>
              <w:rPr>
                <w:rFonts w:ascii="Times New Roman" w:hAnsi="Times New Roman" w:cs="Times New Roman"/>
                <w:sz w:val="22"/>
                <w:szCs w:val="22"/>
              </w:rPr>
            </w:pPr>
            <w:r w:rsidRPr="00C95944">
              <w:rPr>
                <w:rFonts w:ascii="Times New Roman" w:hAnsi="Times New Roman" w:cs="Times New Roman"/>
                <w:sz w:val="22"/>
                <w:szCs w:val="22"/>
              </w:rPr>
              <w:t>0.15 ± 0.05</w:t>
            </w:r>
          </w:p>
        </w:tc>
        <w:tc>
          <w:tcPr>
            <w:tcW w:w="2268" w:type="dxa"/>
            <w:vAlign w:val="center"/>
          </w:tcPr>
          <w:p w14:paraId="669C4B4D" w14:textId="77777777" w:rsidR="00BA427D" w:rsidRPr="00C95944" w:rsidRDefault="00BA427D" w:rsidP="004C42FD">
            <w:pPr>
              <w:pStyle w:val="TableContents"/>
              <w:spacing w:line="276" w:lineRule="auto"/>
              <w:rPr>
                <w:rFonts w:ascii="Times New Roman" w:hAnsi="Times New Roman" w:cs="Times New Roman"/>
                <w:sz w:val="22"/>
                <w:szCs w:val="22"/>
              </w:rPr>
            </w:pPr>
            <w:r w:rsidRPr="00C95944">
              <w:rPr>
                <w:rFonts w:ascii="Times New Roman" w:hAnsi="Times New Roman" w:cs="Times New Roman"/>
                <w:sz w:val="22"/>
                <w:szCs w:val="22"/>
              </w:rPr>
              <w:t>-</w:t>
            </w:r>
          </w:p>
        </w:tc>
      </w:tr>
      <w:tr w:rsidR="00BA427D" w:rsidRPr="00C95944" w14:paraId="356BE1AB" w14:textId="77777777" w:rsidTr="004C42FD">
        <w:trPr>
          <w:jc w:val="center"/>
        </w:trPr>
        <w:tc>
          <w:tcPr>
            <w:tcW w:w="1555" w:type="dxa"/>
            <w:vMerge/>
            <w:vAlign w:val="center"/>
          </w:tcPr>
          <w:p w14:paraId="7C738459" w14:textId="77777777" w:rsidR="00BA427D" w:rsidRPr="00C95944" w:rsidRDefault="00BA427D" w:rsidP="004C42FD">
            <w:pPr>
              <w:pStyle w:val="TableContents"/>
              <w:spacing w:line="276" w:lineRule="auto"/>
              <w:rPr>
                <w:rFonts w:ascii="Times New Roman" w:hAnsi="Times New Roman" w:cs="Times New Roman"/>
                <w:sz w:val="22"/>
                <w:szCs w:val="22"/>
              </w:rPr>
            </w:pPr>
          </w:p>
        </w:tc>
        <w:tc>
          <w:tcPr>
            <w:tcW w:w="2126" w:type="dxa"/>
            <w:vAlign w:val="center"/>
          </w:tcPr>
          <w:p w14:paraId="76A95638" w14:textId="77777777" w:rsidR="00BA427D" w:rsidRPr="00C95944" w:rsidRDefault="00BA427D" w:rsidP="004C42FD">
            <w:pPr>
              <w:pStyle w:val="TableContents"/>
              <w:spacing w:line="276" w:lineRule="auto"/>
              <w:rPr>
                <w:rFonts w:ascii="Times New Roman" w:hAnsi="Times New Roman" w:cs="Times New Roman"/>
                <w:sz w:val="22"/>
                <w:szCs w:val="22"/>
              </w:rPr>
            </w:pPr>
            <w:r w:rsidRPr="00C95944">
              <w:rPr>
                <w:rFonts w:ascii="Times New Roman" w:hAnsi="Times New Roman" w:cs="Times New Roman"/>
                <w:sz w:val="22"/>
                <w:szCs w:val="22"/>
              </w:rPr>
              <w:t>Tyr</w:t>
            </w:r>
            <w:r w:rsidRPr="00C95944">
              <w:rPr>
                <w:rFonts w:ascii="Times New Roman" w:hAnsi="Times New Roman" w:cs="Times New Roman"/>
                <w:sz w:val="22"/>
                <w:szCs w:val="22"/>
                <w:vertAlign w:val="subscript"/>
              </w:rPr>
              <w:t>505</w:t>
            </w:r>
            <w:r w:rsidRPr="00C95944">
              <w:rPr>
                <w:rFonts w:ascii="Times New Roman" w:hAnsi="Times New Roman" w:cs="Times New Roman"/>
                <w:sz w:val="22"/>
                <w:szCs w:val="22"/>
              </w:rPr>
              <w:t>-Glu</w:t>
            </w:r>
            <w:r w:rsidRPr="00C95944">
              <w:rPr>
                <w:rFonts w:ascii="Times New Roman" w:hAnsi="Times New Roman" w:cs="Times New Roman"/>
                <w:sz w:val="22"/>
                <w:szCs w:val="22"/>
                <w:vertAlign w:val="subscript"/>
              </w:rPr>
              <w:t>37</w:t>
            </w:r>
          </w:p>
        </w:tc>
        <w:tc>
          <w:tcPr>
            <w:tcW w:w="1984" w:type="dxa"/>
            <w:vAlign w:val="center"/>
          </w:tcPr>
          <w:p w14:paraId="595DA757" w14:textId="77777777" w:rsidR="00BA427D" w:rsidRPr="00C95944" w:rsidRDefault="00BA427D" w:rsidP="004C42FD">
            <w:pPr>
              <w:pStyle w:val="TableContents"/>
              <w:spacing w:line="276" w:lineRule="auto"/>
              <w:rPr>
                <w:rFonts w:ascii="Times New Roman" w:hAnsi="Times New Roman" w:cs="Times New Roman"/>
                <w:sz w:val="22"/>
                <w:szCs w:val="22"/>
              </w:rPr>
            </w:pPr>
            <w:r w:rsidRPr="00C95944">
              <w:rPr>
                <w:rFonts w:ascii="Times New Roman" w:hAnsi="Times New Roman" w:cs="Times New Roman"/>
                <w:sz w:val="22"/>
                <w:szCs w:val="22"/>
              </w:rPr>
              <w:t>0.13 ± 0.06</w:t>
            </w:r>
          </w:p>
        </w:tc>
        <w:tc>
          <w:tcPr>
            <w:tcW w:w="2268" w:type="dxa"/>
            <w:vAlign w:val="center"/>
          </w:tcPr>
          <w:p w14:paraId="78E99E53" w14:textId="77777777" w:rsidR="00BA427D" w:rsidRPr="00C95944" w:rsidRDefault="00BA427D" w:rsidP="004C42FD">
            <w:pPr>
              <w:pStyle w:val="TableContents"/>
              <w:spacing w:line="276" w:lineRule="auto"/>
              <w:rPr>
                <w:rFonts w:ascii="Times New Roman" w:hAnsi="Times New Roman" w:cs="Times New Roman"/>
                <w:sz w:val="22"/>
                <w:szCs w:val="22"/>
              </w:rPr>
            </w:pPr>
            <w:r w:rsidRPr="00C95944">
              <w:rPr>
                <w:rFonts w:ascii="Times New Roman" w:hAnsi="Times New Roman" w:cs="Times New Roman"/>
                <w:sz w:val="22"/>
                <w:szCs w:val="22"/>
              </w:rPr>
              <w:t>-</w:t>
            </w:r>
          </w:p>
        </w:tc>
      </w:tr>
      <w:tr w:rsidR="00BA427D" w:rsidRPr="00C95944" w14:paraId="120960DD" w14:textId="77777777" w:rsidTr="004C42FD">
        <w:trPr>
          <w:trHeight w:val="58"/>
          <w:jc w:val="center"/>
        </w:trPr>
        <w:tc>
          <w:tcPr>
            <w:tcW w:w="1555" w:type="dxa"/>
            <w:vMerge/>
            <w:vAlign w:val="center"/>
          </w:tcPr>
          <w:p w14:paraId="06BD3F5B" w14:textId="77777777" w:rsidR="00BA427D" w:rsidRPr="00C95944" w:rsidRDefault="00BA427D" w:rsidP="004C42FD">
            <w:pPr>
              <w:pStyle w:val="TableContents"/>
              <w:spacing w:line="276" w:lineRule="auto"/>
              <w:rPr>
                <w:rFonts w:ascii="Times New Roman" w:hAnsi="Times New Roman" w:cs="Times New Roman"/>
                <w:sz w:val="22"/>
                <w:szCs w:val="22"/>
              </w:rPr>
            </w:pPr>
          </w:p>
        </w:tc>
        <w:tc>
          <w:tcPr>
            <w:tcW w:w="2126" w:type="dxa"/>
            <w:vAlign w:val="center"/>
          </w:tcPr>
          <w:p w14:paraId="25343E8E" w14:textId="77777777" w:rsidR="00BA427D" w:rsidRPr="00C95944" w:rsidRDefault="00BA427D" w:rsidP="004C42FD">
            <w:pPr>
              <w:pStyle w:val="TableContents"/>
              <w:tabs>
                <w:tab w:val="right" w:pos="2163"/>
              </w:tabs>
              <w:spacing w:line="276" w:lineRule="auto"/>
              <w:rPr>
                <w:rFonts w:ascii="Times New Roman" w:hAnsi="Times New Roman" w:cs="Times New Roman"/>
                <w:sz w:val="22"/>
                <w:szCs w:val="22"/>
              </w:rPr>
            </w:pPr>
            <w:r w:rsidRPr="00C95944">
              <w:rPr>
                <w:rFonts w:ascii="Times New Roman" w:hAnsi="Times New Roman" w:cs="Times New Roman"/>
                <w:sz w:val="22"/>
                <w:szCs w:val="22"/>
              </w:rPr>
              <w:t>Gly</w:t>
            </w:r>
            <w:r w:rsidRPr="00C95944">
              <w:rPr>
                <w:rFonts w:ascii="Times New Roman" w:hAnsi="Times New Roman" w:cs="Times New Roman"/>
                <w:sz w:val="22"/>
                <w:szCs w:val="22"/>
                <w:vertAlign w:val="subscript"/>
              </w:rPr>
              <w:t>496</w:t>
            </w:r>
            <w:r w:rsidRPr="00C95944">
              <w:rPr>
                <w:rFonts w:ascii="Times New Roman" w:hAnsi="Times New Roman" w:cs="Times New Roman"/>
                <w:sz w:val="22"/>
                <w:szCs w:val="22"/>
              </w:rPr>
              <w:t>-Lys</w:t>
            </w:r>
            <w:r w:rsidRPr="00C95944">
              <w:rPr>
                <w:rFonts w:ascii="Times New Roman" w:hAnsi="Times New Roman" w:cs="Times New Roman"/>
                <w:sz w:val="22"/>
                <w:szCs w:val="22"/>
                <w:vertAlign w:val="subscript"/>
              </w:rPr>
              <w:t>353</w:t>
            </w:r>
          </w:p>
        </w:tc>
        <w:tc>
          <w:tcPr>
            <w:tcW w:w="1984" w:type="dxa"/>
            <w:vAlign w:val="center"/>
          </w:tcPr>
          <w:p w14:paraId="6050A5C6" w14:textId="77777777" w:rsidR="00BA427D" w:rsidRPr="00C95944" w:rsidRDefault="00BA427D" w:rsidP="004C42FD">
            <w:pPr>
              <w:pStyle w:val="TableContents"/>
              <w:spacing w:line="276" w:lineRule="auto"/>
              <w:rPr>
                <w:rFonts w:ascii="Times New Roman" w:hAnsi="Times New Roman" w:cs="Times New Roman"/>
                <w:sz w:val="22"/>
                <w:szCs w:val="22"/>
              </w:rPr>
            </w:pPr>
            <w:r w:rsidRPr="00C95944">
              <w:rPr>
                <w:rFonts w:ascii="Times New Roman" w:hAnsi="Times New Roman" w:cs="Times New Roman"/>
                <w:sz w:val="22"/>
                <w:szCs w:val="22"/>
              </w:rPr>
              <w:t>0.11 ± 0.05</w:t>
            </w:r>
          </w:p>
        </w:tc>
        <w:tc>
          <w:tcPr>
            <w:tcW w:w="2268" w:type="dxa"/>
            <w:vAlign w:val="center"/>
          </w:tcPr>
          <w:p w14:paraId="10F4951E" w14:textId="77777777" w:rsidR="00BA427D" w:rsidRPr="00C95944" w:rsidRDefault="00BA427D" w:rsidP="004C42FD">
            <w:pPr>
              <w:pStyle w:val="TableContents"/>
              <w:spacing w:line="276" w:lineRule="auto"/>
              <w:rPr>
                <w:rFonts w:ascii="Times New Roman" w:hAnsi="Times New Roman" w:cs="Times New Roman"/>
                <w:sz w:val="22"/>
                <w:szCs w:val="22"/>
              </w:rPr>
            </w:pPr>
            <w:r w:rsidRPr="00C95944">
              <w:rPr>
                <w:rFonts w:ascii="Times New Roman" w:hAnsi="Times New Roman" w:cs="Times New Roman"/>
                <w:sz w:val="22"/>
                <w:szCs w:val="22"/>
              </w:rPr>
              <w:t>-</w:t>
            </w:r>
          </w:p>
        </w:tc>
      </w:tr>
    </w:tbl>
    <w:p w14:paraId="5C37C5D9" w14:textId="77777777" w:rsidR="00BA427D" w:rsidRPr="00BA427D" w:rsidRDefault="00BA427D" w:rsidP="00BA427D"/>
    <w:p w14:paraId="35F50950" w14:textId="3717C3D3" w:rsidR="00D53960" w:rsidRDefault="00D53960" w:rsidP="00D53960">
      <w:r>
        <w:t xml:space="preserve">Figure S6 represents the </w:t>
      </w:r>
      <w:r w:rsidR="00EC16DF">
        <w:t xml:space="preserve">averaged </w:t>
      </w:r>
      <w:r>
        <w:t>RMSF</w:t>
      </w:r>
      <w:r w:rsidR="00EE6D61">
        <w:t xml:space="preserve"> </w:t>
      </w:r>
      <w:r>
        <w:t xml:space="preserve">of amino acid residues of </w:t>
      </w:r>
      <w:r w:rsidR="00EC16DF">
        <w:t xml:space="preserve">the </w:t>
      </w:r>
      <w:r w:rsidR="0009298B">
        <w:t xml:space="preserve">RBD and GRP78 proteins in the </w:t>
      </w:r>
      <w:r>
        <w:t>native (green) and oxidized (red) RBD</w:t>
      </w:r>
      <w:r w:rsidR="0009298B">
        <w:t>-GRP78 complexes</w:t>
      </w:r>
      <w:r>
        <w:t>. The results indicate that oxidation</w:t>
      </w:r>
      <w:r w:rsidR="00EC16DF">
        <w:t xml:space="preserve"> of </w:t>
      </w:r>
      <w:proofErr w:type="spellStart"/>
      <w:r w:rsidR="00EC16DF">
        <w:t>Cys</w:t>
      </w:r>
      <w:proofErr w:type="spellEnd"/>
      <w:r w:rsidR="00EC16DF">
        <w:t xml:space="preserve"> residues to CYOs</w:t>
      </w:r>
      <w:r w:rsidR="00BD228A">
        <w:t xml:space="preserve"> in RBD</w:t>
      </w:r>
      <w:r>
        <w:t xml:space="preserve"> increase</w:t>
      </w:r>
      <w:r w:rsidR="00EC16DF">
        <w:t>s</w:t>
      </w:r>
      <w:r>
        <w:t xml:space="preserve"> the fluctuation of</w:t>
      </w:r>
      <w:r w:rsidR="00EE6D61">
        <w:t xml:space="preserve"> </w:t>
      </w:r>
      <w:r w:rsidR="0075426A">
        <w:t xml:space="preserve">all </w:t>
      </w:r>
      <w:r w:rsidR="00BD228A">
        <w:t>amino acid residues of the RBD located around CYO residues (Figure S6A)</w:t>
      </w:r>
      <w:r w:rsidR="000D5CDC">
        <w:t>,</w:t>
      </w:r>
      <w:r w:rsidR="00BD228A">
        <w:t xml:space="preserve"> as well as </w:t>
      </w:r>
      <w:r w:rsidR="0075426A">
        <w:t xml:space="preserve">some </w:t>
      </w:r>
      <w:r w:rsidR="00EC16DF">
        <w:t>amino acid residues of the GRP78 (Figure S6</w:t>
      </w:r>
      <w:r w:rsidR="00BD228A">
        <w:t>B</w:t>
      </w:r>
      <w:r w:rsidR="00EC16DF">
        <w:t>)</w:t>
      </w:r>
      <w:r>
        <w:t xml:space="preserve">, </w:t>
      </w:r>
      <w:r w:rsidR="00EE6D61">
        <w:t>indicating</w:t>
      </w:r>
      <w:r>
        <w:t xml:space="preserve"> the separation of </w:t>
      </w:r>
      <w:r w:rsidR="00EE6D61">
        <w:t>RBD and GRP78</w:t>
      </w:r>
      <w:r w:rsidR="00EC16DF">
        <w:t xml:space="preserve"> from each other</w:t>
      </w:r>
      <w:r>
        <w:t>.</w:t>
      </w:r>
    </w:p>
    <w:p w14:paraId="21074381" w14:textId="58173C5E" w:rsidR="00D53960" w:rsidRDefault="00D53960" w:rsidP="00D53960">
      <w:pPr>
        <w:keepNext/>
      </w:pPr>
    </w:p>
    <w:p w14:paraId="43ADC7FC" w14:textId="636A414F" w:rsidR="00153BBC" w:rsidRDefault="003E3BB9" w:rsidP="00D53960">
      <w:pPr>
        <w:keepNext/>
      </w:pPr>
      <w:r>
        <w:rPr>
          <w:noProof/>
        </w:rPr>
        <w:drawing>
          <wp:inline distT="0" distB="0" distL="0" distR="0" wp14:anchorId="3E406EFD" wp14:editId="5D2F75D9">
            <wp:extent cx="5943600" cy="2209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p>
    <w:p w14:paraId="70E4E863" w14:textId="49751CB0" w:rsidR="00EE6D61" w:rsidRDefault="00D53960" w:rsidP="00EE6D61">
      <w:pPr>
        <w:pStyle w:val="Caption"/>
      </w:pPr>
      <w:r>
        <w:t>Figure S</w:t>
      </w:r>
      <w:fldSimple w:instr=" SEQ Figure \* ARABIC ">
        <w:r>
          <w:rPr>
            <w:noProof/>
          </w:rPr>
          <w:t>6</w:t>
        </w:r>
      </w:fldSimple>
      <w:r>
        <w:t xml:space="preserve">. </w:t>
      </w:r>
      <w:r w:rsidR="00EE6D61">
        <w:t>RMS</w:t>
      </w:r>
      <w:r w:rsidR="004D3CDD">
        <w:t>F</w:t>
      </w:r>
      <w:r w:rsidR="00EE6D61">
        <w:t xml:space="preserve"> of amino acid residues of </w:t>
      </w:r>
      <w:r w:rsidR="004D3CDD">
        <w:t>the</w:t>
      </w:r>
      <w:r w:rsidR="0009298B">
        <w:t xml:space="preserve"> RBD (A) and GRP78 (B) in the</w:t>
      </w:r>
      <w:r w:rsidR="004D3CDD">
        <w:t xml:space="preserve"> </w:t>
      </w:r>
      <w:r w:rsidR="00EE6D61">
        <w:t>native (green) and oxidized (red)</w:t>
      </w:r>
      <w:r w:rsidR="0009298B">
        <w:t xml:space="preserve"> </w:t>
      </w:r>
      <w:r w:rsidR="00153BBC">
        <w:t>RBD</w:t>
      </w:r>
      <w:r w:rsidR="0009298B">
        <w:t>-</w:t>
      </w:r>
      <w:r w:rsidR="00153BBC">
        <w:t>GRP78</w:t>
      </w:r>
      <w:r w:rsidR="0009298B">
        <w:t xml:space="preserve"> complexes. The results are</w:t>
      </w:r>
      <w:r w:rsidR="00EE6D61">
        <w:t xml:space="preserve"> </w:t>
      </w:r>
      <w:r w:rsidR="004D3CDD">
        <w:t xml:space="preserve">obtained </w:t>
      </w:r>
      <w:r w:rsidR="00EE6D61">
        <w:t xml:space="preserve">from </w:t>
      </w:r>
      <w:r w:rsidR="004D3CDD">
        <w:t xml:space="preserve">the </w:t>
      </w:r>
      <w:r w:rsidR="00EE6D61">
        <w:t>last 100</w:t>
      </w:r>
      <w:r w:rsidR="000D5CDC">
        <w:t xml:space="preserve"> </w:t>
      </w:r>
      <w:r w:rsidR="00EE6D61">
        <w:t xml:space="preserve">ns of </w:t>
      </w:r>
      <w:r w:rsidR="000D5CDC">
        <w:t xml:space="preserve">the </w:t>
      </w:r>
      <w:r w:rsidR="00EE6D61">
        <w:t xml:space="preserve">MD simulations </w:t>
      </w:r>
      <w:r w:rsidR="004D3CDD">
        <w:t xml:space="preserve">and averaged over four (native) and three (oxidized) </w:t>
      </w:r>
      <w:r w:rsidR="00EE6D61">
        <w:t>replicas.</w:t>
      </w:r>
    </w:p>
    <w:p w14:paraId="696E97AC" w14:textId="683E3625" w:rsidR="00504FD0" w:rsidRPr="001C6822" w:rsidRDefault="001C6822" w:rsidP="00BF099E">
      <w:r>
        <w:t>Table S</w:t>
      </w:r>
      <w:r w:rsidR="00540878">
        <w:t>4</w:t>
      </w:r>
      <w:r>
        <w:t xml:space="preserve"> and S</w:t>
      </w:r>
      <w:r w:rsidR="00540878">
        <w:t>5</w:t>
      </w:r>
      <w:r>
        <w:t xml:space="preserve"> </w:t>
      </w:r>
      <w:r w:rsidR="00504FD0">
        <w:t xml:space="preserve">show </w:t>
      </w:r>
      <w:r>
        <w:t>the</w:t>
      </w:r>
      <w:r w:rsidR="006520A2">
        <w:t xml:space="preserve"> number of</w:t>
      </w:r>
      <w:r>
        <w:t xml:space="preserve"> most probable H-bonds and </w:t>
      </w:r>
      <w:r w:rsidR="00504FD0">
        <w:t>s</w:t>
      </w:r>
      <w:r>
        <w:t>alt</w:t>
      </w:r>
      <w:r w:rsidR="00504FD0">
        <w:t xml:space="preserve"> </w:t>
      </w:r>
      <w:r>
        <w:t xml:space="preserve">bridges between amino acid residues of </w:t>
      </w:r>
      <w:r w:rsidR="000D5CDC">
        <w:t xml:space="preserve">the </w:t>
      </w:r>
      <w:r>
        <w:t>RBD and GRP78</w:t>
      </w:r>
      <w:r w:rsidR="00504FD0">
        <w:t xml:space="preserve">, </w:t>
      </w:r>
      <w:r w:rsidR="00504FD0" w:rsidRPr="00504FD0">
        <w:t>with the abundance of more than 10%,</w:t>
      </w:r>
      <w:r>
        <w:t xml:space="preserve"> in the native and oxidized complex</w:t>
      </w:r>
      <w:r w:rsidR="00504FD0">
        <w:t>es</w:t>
      </w:r>
      <w:r>
        <w:t>, respectively.</w:t>
      </w:r>
    </w:p>
    <w:p w14:paraId="271F9CE8" w14:textId="59C210C2" w:rsidR="009F4587" w:rsidRDefault="009F4587" w:rsidP="009F4587">
      <w:pPr>
        <w:pStyle w:val="Caption"/>
        <w:keepNext/>
        <w:rPr>
          <w:noProof/>
        </w:rPr>
      </w:pPr>
      <w:r>
        <w:t>Table S</w:t>
      </w:r>
      <w:r w:rsidR="003017FF">
        <w:t>4</w:t>
      </w:r>
      <w:r>
        <w:t xml:space="preserve">. </w:t>
      </w:r>
      <w:r w:rsidR="000D5CDC">
        <w:rPr>
          <w:noProof/>
        </w:rPr>
        <w:t>N</w:t>
      </w:r>
      <w:r>
        <w:rPr>
          <w:noProof/>
        </w:rPr>
        <w:t>umber of H-bonds and salt</w:t>
      </w:r>
      <w:r w:rsidR="00D10DED">
        <w:rPr>
          <w:noProof/>
        </w:rPr>
        <w:t xml:space="preserve"> </w:t>
      </w:r>
      <w:r>
        <w:rPr>
          <w:noProof/>
        </w:rPr>
        <w:t>bridges fo</w:t>
      </w:r>
      <w:r w:rsidR="00D10DED">
        <w:rPr>
          <w:noProof/>
        </w:rPr>
        <w:t>r</w:t>
      </w:r>
      <w:r>
        <w:rPr>
          <w:noProof/>
        </w:rPr>
        <w:t xml:space="preserve">med between residues of </w:t>
      </w:r>
      <w:r w:rsidR="00D10DED">
        <w:rPr>
          <w:noProof/>
        </w:rPr>
        <w:t xml:space="preserve">the </w:t>
      </w:r>
      <w:r>
        <w:rPr>
          <w:noProof/>
        </w:rPr>
        <w:t>native RBD and GRP78</w:t>
      </w:r>
      <w:r w:rsidR="00D10DED">
        <w:rPr>
          <w:noProof/>
        </w:rPr>
        <w:t xml:space="preserve"> proteins.</w:t>
      </w:r>
      <w:r w:rsidR="007E0AC9">
        <w:rPr>
          <w:noProof/>
        </w:rPr>
        <w:t xml:space="preserve"> The</w:t>
      </w:r>
      <w:r w:rsidR="004D43E0">
        <w:rPr>
          <w:noProof/>
        </w:rPr>
        <w:t xml:space="preserve"> values</w:t>
      </w:r>
      <w:r w:rsidR="007E0AC9">
        <w:rPr>
          <w:noProof/>
        </w:rPr>
        <w:t xml:space="preserve"> are </w:t>
      </w:r>
      <w:r w:rsidR="0033669E">
        <w:rPr>
          <w:noProof/>
        </w:rPr>
        <w:t xml:space="preserve">obtained </w:t>
      </w:r>
      <w:r w:rsidR="007E0AC9">
        <w:rPr>
          <w:noProof/>
        </w:rPr>
        <w:t>in the same way as mentioned in Table S1.</w:t>
      </w:r>
    </w:p>
    <w:tbl>
      <w:tblPr>
        <w:tblStyle w:val="TableGrid"/>
        <w:tblW w:w="8095" w:type="dxa"/>
        <w:jc w:val="center"/>
        <w:tblLook w:val="04A0" w:firstRow="1" w:lastRow="0" w:firstColumn="1" w:lastColumn="0" w:noHBand="0" w:noVBand="1"/>
      </w:tblPr>
      <w:tblGrid>
        <w:gridCol w:w="1555"/>
        <w:gridCol w:w="2268"/>
        <w:gridCol w:w="1984"/>
        <w:gridCol w:w="2288"/>
      </w:tblGrid>
      <w:tr w:rsidR="0045082F" w:rsidRPr="00C95944" w14:paraId="50030F5C" w14:textId="77777777" w:rsidTr="00CD20A3">
        <w:trPr>
          <w:jc w:val="center"/>
        </w:trPr>
        <w:tc>
          <w:tcPr>
            <w:tcW w:w="1555" w:type="dxa"/>
            <w:vAlign w:val="center"/>
          </w:tcPr>
          <w:p w14:paraId="3C054879" w14:textId="030194F2" w:rsidR="0045082F" w:rsidRPr="00C95944" w:rsidRDefault="00BF099E" w:rsidP="005D715A">
            <w:pPr>
              <w:pStyle w:val="TableContents"/>
              <w:spacing w:line="276" w:lineRule="auto"/>
              <w:rPr>
                <w:rFonts w:ascii="Times New Roman" w:hAnsi="Times New Roman" w:cs="Times New Roman"/>
                <w:sz w:val="22"/>
                <w:szCs w:val="22"/>
              </w:rPr>
            </w:pPr>
            <w:r w:rsidRPr="00C95944">
              <w:rPr>
                <w:rFonts w:ascii="Times New Roman" w:hAnsi="Times New Roman" w:cs="Times New Roman"/>
                <w:sz w:val="22"/>
                <w:szCs w:val="22"/>
              </w:rPr>
              <w:t>r</w:t>
            </w:r>
            <w:r w:rsidR="0045082F" w:rsidRPr="00C95944">
              <w:rPr>
                <w:rFonts w:ascii="Times New Roman" w:hAnsi="Times New Roman" w:cs="Times New Roman"/>
                <w:sz w:val="22"/>
                <w:szCs w:val="22"/>
              </w:rPr>
              <w:t>egion of RBD</w:t>
            </w:r>
          </w:p>
        </w:tc>
        <w:tc>
          <w:tcPr>
            <w:tcW w:w="2268" w:type="dxa"/>
            <w:vAlign w:val="center"/>
          </w:tcPr>
          <w:p w14:paraId="31BA1842" w14:textId="58E44245" w:rsidR="0045082F" w:rsidRPr="00C95944" w:rsidRDefault="0045082F" w:rsidP="005D715A">
            <w:pPr>
              <w:pStyle w:val="TableContents"/>
              <w:spacing w:line="276" w:lineRule="auto"/>
              <w:rPr>
                <w:rFonts w:ascii="Times New Roman" w:hAnsi="Times New Roman" w:cs="Times New Roman"/>
                <w:sz w:val="22"/>
                <w:szCs w:val="22"/>
              </w:rPr>
            </w:pPr>
            <w:r w:rsidRPr="00C95944">
              <w:rPr>
                <w:rFonts w:ascii="Times New Roman" w:hAnsi="Times New Roman" w:cs="Times New Roman"/>
                <w:sz w:val="22"/>
                <w:szCs w:val="22"/>
              </w:rPr>
              <w:t>native RBD</w:t>
            </w:r>
            <w:r w:rsidR="00ED3394" w:rsidRPr="00C95944">
              <w:rPr>
                <w:rFonts w:ascii="Times New Roman" w:hAnsi="Times New Roman" w:cs="Times New Roman"/>
                <w:sz w:val="22"/>
                <w:szCs w:val="22"/>
              </w:rPr>
              <w:t>-</w:t>
            </w:r>
            <w:r w:rsidRPr="00C95944">
              <w:rPr>
                <w:rFonts w:ascii="Times New Roman" w:hAnsi="Times New Roman" w:cs="Times New Roman"/>
                <w:sz w:val="22"/>
                <w:szCs w:val="22"/>
              </w:rPr>
              <w:t>GRP78</w:t>
            </w:r>
          </w:p>
        </w:tc>
        <w:tc>
          <w:tcPr>
            <w:tcW w:w="1984" w:type="dxa"/>
            <w:vAlign w:val="center"/>
          </w:tcPr>
          <w:p w14:paraId="4B416EB2" w14:textId="20F3E764" w:rsidR="0045082F" w:rsidRPr="00C95944" w:rsidRDefault="008C4464" w:rsidP="005D715A">
            <w:pPr>
              <w:pStyle w:val="TableContents"/>
              <w:spacing w:line="276" w:lineRule="auto"/>
              <w:rPr>
                <w:rFonts w:ascii="Times New Roman" w:hAnsi="Times New Roman" w:cs="Times New Roman"/>
                <w:b/>
                <w:bCs/>
                <w:sz w:val="22"/>
                <w:szCs w:val="22"/>
              </w:rPr>
            </w:pPr>
            <w:r w:rsidRPr="00C95944">
              <w:rPr>
                <w:rFonts w:ascii="Times New Roman" w:hAnsi="Times New Roman" w:cs="Times New Roman"/>
                <w:sz w:val="22"/>
                <w:szCs w:val="22"/>
              </w:rPr>
              <w:t>n</w:t>
            </w:r>
            <w:r w:rsidR="0045082F" w:rsidRPr="00C95944">
              <w:rPr>
                <w:rFonts w:ascii="Times New Roman" w:hAnsi="Times New Roman" w:cs="Times New Roman"/>
                <w:sz w:val="22"/>
                <w:szCs w:val="22"/>
              </w:rPr>
              <w:t>umber of H-bonds</w:t>
            </w:r>
          </w:p>
        </w:tc>
        <w:tc>
          <w:tcPr>
            <w:tcW w:w="2288" w:type="dxa"/>
            <w:vAlign w:val="center"/>
          </w:tcPr>
          <w:p w14:paraId="284090E3" w14:textId="2FA71A3A" w:rsidR="0045082F" w:rsidRPr="00C95944" w:rsidRDefault="008C4464" w:rsidP="005D715A">
            <w:pPr>
              <w:pStyle w:val="TableContents"/>
              <w:spacing w:line="276" w:lineRule="auto"/>
              <w:rPr>
                <w:rFonts w:ascii="Times New Roman" w:hAnsi="Times New Roman" w:cs="Times New Roman"/>
                <w:sz w:val="22"/>
                <w:szCs w:val="22"/>
              </w:rPr>
            </w:pPr>
            <w:r w:rsidRPr="00C95944">
              <w:rPr>
                <w:rFonts w:ascii="Times New Roman" w:hAnsi="Times New Roman" w:cs="Times New Roman"/>
                <w:sz w:val="22"/>
                <w:szCs w:val="22"/>
              </w:rPr>
              <w:t>n</w:t>
            </w:r>
            <w:r w:rsidR="0045082F" w:rsidRPr="00C95944">
              <w:rPr>
                <w:rFonts w:ascii="Times New Roman" w:hAnsi="Times New Roman" w:cs="Times New Roman"/>
                <w:sz w:val="22"/>
                <w:szCs w:val="22"/>
              </w:rPr>
              <w:t>umber of salt</w:t>
            </w:r>
            <w:r w:rsidRPr="00C95944">
              <w:rPr>
                <w:rFonts w:ascii="Times New Roman" w:hAnsi="Times New Roman" w:cs="Times New Roman"/>
                <w:sz w:val="22"/>
                <w:szCs w:val="22"/>
              </w:rPr>
              <w:t xml:space="preserve"> </w:t>
            </w:r>
            <w:r w:rsidR="0045082F" w:rsidRPr="00C95944">
              <w:rPr>
                <w:rFonts w:ascii="Times New Roman" w:hAnsi="Times New Roman" w:cs="Times New Roman"/>
                <w:sz w:val="22"/>
                <w:szCs w:val="22"/>
              </w:rPr>
              <w:t>bridge</w:t>
            </w:r>
            <w:r w:rsidR="00017B72">
              <w:rPr>
                <w:rFonts w:ascii="Times New Roman" w:hAnsi="Times New Roman" w:cs="Times New Roman"/>
                <w:sz w:val="22"/>
                <w:szCs w:val="22"/>
              </w:rPr>
              <w:t>s</w:t>
            </w:r>
          </w:p>
        </w:tc>
      </w:tr>
      <w:tr w:rsidR="00F2240B" w:rsidRPr="00C95944" w14:paraId="446DBB13" w14:textId="77777777" w:rsidTr="00CD20A3">
        <w:trPr>
          <w:jc w:val="center"/>
        </w:trPr>
        <w:tc>
          <w:tcPr>
            <w:tcW w:w="1555" w:type="dxa"/>
            <w:vMerge w:val="restart"/>
            <w:vAlign w:val="center"/>
          </w:tcPr>
          <w:p w14:paraId="1FF32B5B" w14:textId="6C8E70ED" w:rsidR="00F2240B" w:rsidRPr="00C95944" w:rsidRDefault="00F2240B" w:rsidP="005D715A">
            <w:pPr>
              <w:pStyle w:val="TableContents"/>
              <w:spacing w:line="276" w:lineRule="auto"/>
              <w:rPr>
                <w:rFonts w:ascii="Times New Roman" w:hAnsi="Times New Roman" w:cs="Times New Roman"/>
                <w:sz w:val="22"/>
                <w:szCs w:val="22"/>
              </w:rPr>
            </w:pPr>
            <w:r w:rsidRPr="00C95944">
              <w:rPr>
                <w:rFonts w:ascii="Times New Roman" w:hAnsi="Times New Roman" w:cs="Times New Roman"/>
                <w:sz w:val="22"/>
                <w:szCs w:val="22"/>
              </w:rPr>
              <w:t>III*</w:t>
            </w:r>
          </w:p>
        </w:tc>
        <w:tc>
          <w:tcPr>
            <w:tcW w:w="2268" w:type="dxa"/>
            <w:vAlign w:val="center"/>
          </w:tcPr>
          <w:p w14:paraId="4ED305B8" w14:textId="20DF61DD" w:rsidR="00F2240B" w:rsidRPr="00C95944" w:rsidRDefault="00F2240B" w:rsidP="005D715A">
            <w:pPr>
              <w:pStyle w:val="TableContents"/>
              <w:spacing w:line="276" w:lineRule="auto"/>
              <w:rPr>
                <w:rFonts w:ascii="Times New Roman" w:hAnsi="Times New Roman" w:cs="Times New Roman"/>
                <w:sz w:val="22"/>
                <w:szCs w:val="22"/>
              </w:rPr>
            </w:pPr>
            <w:r w:rsidRPr="00C95944">
              <w:rPr>
                <w:rFonts w:ascii="Times New Roman" w:hAnsi="Times New Roman" w:cs="Times New Roman"/>
                <w:sz w:val="22"/>
                <w:szCs w:val="22"/>
              </w:rPr>
              <w:t>Tyr</w:t>
            </w:r>
            <w:r w:rsidRPr="00C95944">
              <w:rPr>
                <w:rFonts w:ascii="Times New Roman" w:hAnsi="Times New Roman" w:cs="Times New Roman"/>
                <w:sz w:val="22"/>
                <w:szCs w:val="22"/>
                <w:vertAlign w:val="subscript"/>
              </w:rPr>
              <w:t>505</w:t>
            </w:r>
            <w:r w:rsidRPr="00C95944">
              <w:rPr>
                <w:rFonts w:ascii="Times New Roman" w:hAnsi="Times New Roman" w:cs="Times New Roman"/>
                <w:sz w:val="22"/>
                <w:szCs w:val="22"/>
              </w:rPr>
              <w:t>-Glu</w:t>
            </w:r>
            <w:r w:rsidRPr="00C95944">
              <w:rPr>
                <w:rFonts w:ascii="Times New Roman" w:hAnsi="Times New Roman" w:cs="Times New Roman"/>
                <w:sz w:val="22"/>
                <w:szCs w:val="22"/>
                <w:vertAlign w:val="subscript"/>
              </w:rPr>
              <w:t>220</w:t>
            </w:r>
          </w:p>
        </w:tc>
        <w:tc>
          <w:tcPr>
            <w:tcW w:w="1984" w:type="dxa"/>
            <w:vAlign w:val="center"/>
          </w:tcPr>
          <w:p w14:paraId="108F3E83" w14:textId="0A2A75F4" w:rsidR="00F2240B" w:rsidRPr="00C95944" w:rsidRDefault="00F2240B" w:rsidP="005D715A">
            <w:pPr>
              <w:pStyle w:val="TableContents"/>
              <w:spacing w:line="276" w:lineRule="auto"/>
              <w:rPr>
                <w:rFonts w:ascii="Times New Roman" w:hAnsi="Times New Roman" w:cs="Times New Roman"/>
                <w:sz w:val="22"/>
                <w:szCs w:val="22"/>
              </w:rPr>
            </w:pPr>
            <w:r w:rsidRPr="00C95944">
              <w:rPr>
                <w:rFonts w:ascii="Times New Roman" w:hAnsi="Times New Roman" w:cs="Times New Roman"/>
                <w:sz w:val="22"/>
                <w:szCs w:val="22"/>
              </w:rPr>
              <w:t>0.15</w:t>
            </w:r>
            <w:r w:rsidR="00C95944" w:rsidRPr="00C95944">
              <w:rPr>
                <w:rFonts w:ascii="Times New Roman" w:hAnsi="Times New Roman" w:cs="Times New Roman"/>
                <w:sz w:val="22"/>
                <w:szCs w:val="22"/>
              </w:rPr>
              <w:t xml:space="preserve"> </w:t>
            </w:r>
            <w:r w:rsidRPr="00C95944">
              <w:rPr>
                <w:rFonts w:ascii="Times New Roman" w:hAnsi="Times New Roman" w:cs="Times New Roman"/>
                <w:sz w:val="22"/>
                <w:szCs w:val="22"/>
              </w:rPr>
              <w:t>±</w:t>
            </w:r>
            <w:r w:rsidR="00C95944" w:rsidRPr="00C95944">
              <w:rPr>
                <w:rFonts w:ascii="Times New Roman" w:hAnsi="Times New Roman" w:cs="Times New Roman"/>
                <w:sz w:val="22"/>
                <w:szCs w:val="22"/>
              </w:rPr>
              <w:t xml:space="preserve"> </w:t>
            </w:r>
            <w:r w:rsidRPr="00C95944">
              <w:rPr>
                <w:rFonts w:ascii="Times New Roman" w:hAnsi="Times New Roman" w:cs="Times New Roman"/>
                <w:sz w:val="22"/>
                <w:szCs w:val="22"/>
              </w:rPr>
              <w:t>0.10</w:t>
            </w:r>
          </w:p>
        </w:tc>
        <w:tc>
          <w:tcPr>
            <w:tcW w:w="2288" w:type="dxa"/>
            <w:vAlign w:val="center"/>
          </w:tcPr>
          <w:p w14:paraId="625DD2D2" w14:textId="63E01D76" w:rsidR="00F2240B" w:rsidRPr="00C95944" w:rsidRDefault="00F2240B" w:rsidP="005D715A">
            <w:pPr>
              <w:pStyle w:val="TableContents"/>
              <w:spacing w:line="276" w:lineRule="auto"/>
              <w:rPr>
                <w:rFonts w:ascii="Times New Roman" w:hAnsi="Times New Roman" w:cs="Times New Roman"/>
                <w:sz w:val="22"/>
                <w:szCs w:val="22"/>
              </w:rPr>
            </w:pPr>
            <w:r w:rsidRPr="00C95944">
              <w:rPr>
                <w:rFonts w:ascii="Times New Roman" w:hAnsi="Times New Roman" w:cs="Times New Roman"/>
                <w:sz w:val="22"/>
                <w:szCs w:val="22"/>
              </w:rPr>
              <w:t>-</w:t>
            </w:r>
          </w:p>
        </w:tc>
      </w:tr>
      <w:tr w:rsidR="00F2240B" w:rsidRPr="00C95944" w14:paraId="0A0AA51B" w14:textId="77777777" w:rsidTr="00CD20A3">
        <w:trPr>
          <w:jc w:val="center"/>
        </w:trPr>
        <w:tc>
          <w:tcPr>
            <w:tcW w:w="1555" w:type="dxa"/>
            <w:vMerge/>
            <w:vAlign w:val="center"/>
          </w:tcPr>
          <w:p w14:paraId="00F7A5A4" w14:textId="77777777" w:rsidR="00F2240B" w:rsidRPr="00C95944" w:rsidRDefault="00F2240B" w:rsidP="005D715A">
            <w:pPr>
              <w:pStyle w:val="TableContents"/>
              <w:spacing w:line="276" w:lineRule="auto"/>
              <w:rPr>
                <w:rFonts w:ascii="Times New Roman" w:hAnsi="Times New Roman" w:cs="Times New Roman"/>
                <w:sz w:val="22"/>
                <w:szCs w:val="22"/>
              </w:rPr>
            </w:pPr>
          </w:p>
        </w:tc>
        <w:tc>
          <w:tcPr>
            <w:tcW w:w="2268" w:type="dxa"/>
            <w:vAlign w:val="center"/>
          </w:tcPr>
          <w:p w14:paraId="379A282B" w14:textId="27D7335A" w:rsidR="00F2240B" w:rsidRPr="00C95944" w:rsidRDefault="00F2240B" w:rsidP="005D715A">
            <w:pPr>
              <w:pStyle w:val="TableContents"/>
              <w:spacing w:line="276" w:lineRule="auto"/>
              <w:rPr>
                <w:rFonts w:ascii="Times New Roman" w:hAnsi="Times New Roman" w:cs="Times New Roman"/>
                <w:sz w:val="22"/>
                <w:szCs w:val="22"/>
              </w:rPr>
            </w:pPr>
            <w:r w:rsidRPr="00C95944">
              <w:rPr>
                <w:rFonts w:ascii="Times New Roman" w:hAnsi="Times New Roman" w:cs="Times New Roman"/>
                <w:sz w:val="22"/>
                <w:szCs w:val="22"/>
              </w:rPr>
              <w:t>Gly</w:t>
            </w:r>
            <w:r w:rsidRPr="00C95944">
              <w:rPr>
                <w:rFonts w:ascii="Times New Roman" w:hAnsi="Times New Roman" w:cs="Times New Roman"/>
                <w:sz w:val="22"/>
                <w:szCs w:val="22"/>
                <w:vertAlign w:val="subscript"/>
              </w:rPr>
              <w:t>477</w:t>
            </w:r>
            <w:r w:rsidRPr="00C95944">
              <w:rPr>
                <w:rFonts w:ascii="Times New Roman" w:hAnsi="Times New Roman" w:cs="Times New Roman"/>
                <w:sz w:val="22"/>
                <w:szCs w:val="22"/>
              </w:rPr>
              <w:t>-Pro</w:t>
            </w:r>
            <w:r w:rsidRPr="00C95944">
              <w:rPr>
                <w:rFonts w:ascii="Times New Roman" w:hAnsi="Times New Roman" w:cs="Times New Roman"/>
                <w:sz w:val="22"/>
                <w:szCs w:val="22"/>
                <w:vertAlign w:val="subscript"/>
              </w:rPr>
              <w:t>421</w:t>
            </w:r>
          </w:p>
        </w:tc>
        <w:tc>
          <w:tcPr>
            <w:tcW w:w="1984" w:type="dxa"/>
            <w:vAlign w:val="center"/>
          </w:tcPr>
          <w:p w14:paraId="3003DE2D" w14:textId="00B21B1F" w:rsidR="00F2240B" w:rsidRPr="00C95944" w:rsidRDefault="00F2240B" w:rsidP="005D715A">
            <w:pPr>
              <w:pStyle w:val="TableContents"/>
              <w:spacing w:line="276" w:lineRule="auto"/>
              <w:rPr>
                <w:rFonts w:ascii="Times New Roman" w:hAnsi="Times New Roman" w:cs="Times New Roman"/>
                <w:sz w:val="22"/>
                <w:szCs w:val="22"/>
              </w:rPr>
            </w:pPr>
            <w:r w:rsidRPr="00C95944">
              <w:rPr>
                <w:rFonts w:ascii="Times New Roman" w:hAnsi="Times New Roman" w:cs="Times New Roman"/>
                <w:sz w:val="22"/>
                <w:szCs w:val="22"/>
              </w:rPr>
              <w:t>0.12</w:t>
            </w:r>
            <w:r w:rsidR="00C95944" w:rsidRPr="00C95944">
              <w:rPr>
                <w:rFonts w:ascii="Times New Roman" w:hAnsi="Times New Roman" w:cs="Times New Roman"/>
                <w:sz w:val="22"/>
                <w:szCs w:val="22"/>
              </w:rPr>
              <w:t xml:space="preserve"> </w:t>
            </w:r>
            <w:r w:rsidRPr="00C95944">
              <w:rPr>
                <w:rFonts w:ascii="Times New Roman" w:hAnsi="Times New Roman" w:cs="Times New Roman"/>
                <w:sz w:val="22"/>
                <w:szCs w:val="22"/>
              </w:rPr>
              <w:t>±</w:t>
            </w:r>
            <w:r w:rsidR="00C95944" w:rsidRPr="00C95944">
              <w:rPr>
                <w:rFonts w:ascii="Times New Roman" w:hAnsi="Times New Roman" w:cs="Times New Roman"/>
                <w:sz w:val="22"/>
                <w:szCs w:val="22"/>
              </w:rPr>
              <w:t xml:space="preserve"> </w:t>
            </w:r>
            <w:r w:rsidRPr="00C95944">
              <w:rPr>
                <w:rFonts w:ascii="Times New Roman" w:hAnsi="Times New Roman" w:cs="Times New Roman"/>
                <w:sz w:val="22"/>
                <w:szCs w:val="22"/>
              </w:rPr>
              <w:t>0.08</w:t>
            </w:r>
          </w:p>
        </w:tc>
        <w:tc>
          <w:tcPr>
            <w:tcW w:w="2288" w:type="dxa"/>
            <w:vAlign w:val="center"/>
          </w:tcPr>
          <w:p w14:paraId="1F6F4083" w14:textId="0E4ECDE6" w:rsidR="00F2240B" w:rsidRPr="00C95944" w:rsidRDefault="00F2240B" w:rsidP="005D715A">
            <w:pPr>
              <w:pStyle w:val="TableContents"/>
              <w:spacing w:line="276" w:lineRule="auto"/>
              <w:rPr>
                <w:rFonts w:ascii="Times New Roman" w:hAnsi="Times New Roman" w:cs="Times New Roman"/>
                <w:sz w:val="22"/>
                <w:szCs w:val="22"/>
              </w:rPr>
            </w:pPr>
            <w:r w:rsidRPr="00C95944">
              <w:rPr>
                <w:rFonts w:ascii="Times New Roman" w:hAnsi="Times New Roman" w:cs="Times New Roman"/>
                <w:sz w:val="22"/>
                <w:szCs w:val="22"/>
              </w:rPr>
              <w:t>-</w:t>
            </w:r>
          </w:p>
        </w:tc>
      </w:tr>
      <w:tr w:rsidR="0045082F" w:rsidRPr="00C95944" w14:paraId="35647B09" w14:textId="77777777" w:rsidTr="00CD20A3">
        <w:trPr>
          <w:jc w:val="center"/>
        </w:trPr>
        <w:tc>
          <w:tcPr>
            <w:tcW w:w="1555" w:type="dxa"/>
            <w:vMerge w:val="restart"/>
            <w:vAlign w:val="center"/>
          </w:tcPr>
          <w:p w14:paraId="37CDEE13" w14:textId="5E1EE6D0" w:rsidR="0045082F" w:rsidRPr="00C95944" w:rsidRDefault="0045082F" w:rsidP="005D715A">
            <w:pPr>
              <w:pStyle w:val="TableContents"/>
              <w:spacing w:line="276" w:lineRule="auto"/>
              <w:rPr>
                <w:rFonts w:ascii="Times New Roman" w:hAnsi="Times New Roman" w:cs="Times New Roman"/>
                <w:sz w:val="22"/>
                <w:szCs w:val="22"/>
              </w:rPr>
            </w:pPr>
            <w:r w:rsidRPr="00C95944">
              <w:rPr>
                <w:rFonts w:ascii="Times New Roman" w:hAnsi="Times New Roman" w:cs="Times New Roman"/>
                <w:sz w:val="22"/>
                <w:szCs w:val="22"/>
              </w:rPr>
              <w:t>IV</w:t>
            </w:r>
          </w:p>
        </w:tc>
        <w:tc>
          <w:tcPr>
            <w:tcW w:w="2268" w:type="dxa"/>
            <w:vAlign w:val="center"/>
          </w:tcPr>
          <w:p w14:paraId="7233128F" w14:textId="57F0E501" w:rsidR="0045082F" w:rsidRPr="00C95944" w:rsidRDefault="0045082F" w:rsidP="005D715A">
            <w:pPr>
              <w:pStyle w:val="TableContents"/>
              <w:spacing w:line="276" w:lineRule="auto"/>
              <w:rPr>
                <w:rFonts w:ascii="Times New Roman" w:hAnsi="Times New Roman" w:cs="Times New Roman"/>
                <w:sz w:val="22"/>
                <w:szCs w:val="22"/>
              </w:rPr>
            </w:pPr>
            <w:r w:rsidRPr="00C95944">
              <w:rPr>
                <w:rFonts w:ascii="Times New Roman" w:hAnsi="Times New Roman" w:cs="Times New Roman"/>
                <w:sz w:val="22"/>
                <w:szCs w:val="22"/>
              </w:rPr>
              <w:t>Glu</w:t>
            </w:r>
            <w:r w:rsidRPr="00C95944">
              <w:rPr>
                <w:rFonts w:ascii="Times New Roman" w:hAnsi="Times New Roman" w:cs="Times New Roman"/>
                <w:sz w:val="22"/>
                <w:szCs w:val="22"/>
                <w:vertAlign w:val="subscript"/>
              </w:rPr>
              <w:t>484</w:t>
            </w:r>
            <w:r w:rsidRPr="00C95944">
              <w:rPr>
                <w:rFonts w:ascii="Times New Roman" w:hAnsi="Times New Roman" w:cs="Times New Roman"/>
                <w:sz w:val="22"/>
                <w:szCs w:val="22"/>
              </w:rPr>
              <w:t>-Lys</w:t>
            </w:r>
            <w:r w:rsidRPr="00C95944">
              <w:rPr>
                <w:rFonts w:ascii="Times New Roman" w:hAnsi="Times New Roman" w:cs="Times New Roman"/>
                <w:sz w:val="22"/>
                <w:szCs w:val="22"/>
                <w:vertAlign w:val="subscript"/>
              </w:rPr>
              <w:t>412</w:t>
            </w:r>
          </w:p>
        </w:tc>
        <w:tc>
          <w:tcPr>
            <w:tcW w:w="1984" w:type="dxa"/>
            <w:vAlign w:val="center"/>
          </w:tcPr>
          <w:p w14:paraId="2C5BF8FA" w14:textId="5F4E71B8" w:rsidR="0045082F" w:rsidRPr="00C95944" w:rsidRDefault="0045082F" w:rsidP="005D715A">
            <w:pPr>
              <w:pStyle w:val="TableContents"/>
              <w:spacing w:line="276" w:lineRule="auto"/>
              <w:rPr>
                <w:rFonts w:ascii="Times New Roman" w:hAnsi="Times New Roman" w:cs="Times New Roman"/>
                <w:sz w:val="22"/>
                <w:szCs w:val="22"/>
              </w:rPr>
            </w:pPr>
            <w:r w:rsidRPr="00C95944">
              <w:rPr>
                <w:rFonts w:ascii="Times New Roman" w:hAnsi="Times New Roman" w:cs="Times New Roman"/>
                <w:sz w:val="22"/>
                <w:szCs w:val="22"/>
              </w:rPr>
              <w:t>0.24</w:t>
            </w:r>
            <w:r w:rsidR="00C95944" w:rsidRPr="00C95944">
              <w:rPr>
                <w:rFonts w:ascii="Times New Roman" w:hAnsi="Times New Roman" w:cs="Times New Roman"/>
                <w:sz w:val="22"/>
                <w:szCs w:val="22"/>
              </w:rPr>
              <w:t xml:space="preserve"> </w:t>
            </w:r>
            <w:r w:rsidRPr="00C95944">
              <w:rPr>
                <w:rFonts w:ascii="Times New Roman" w:hAnsi="Times New Roman" w:cs="Times New Roman"/>
                <w:sz w:val="22"/>
                <w:szCs w:val="22"/>
              </w:rPr>
              <w:t>±</w:t>
            </w:r>
            <w:r w:rsidR="00C95944" w:rsidRPr="00C95944">
              <w:rPr>
                <w:rFonts w:ascii="Times New Roman" w:hAnsi="Times New Roman" w:cs="Times New Roman"/>
                <w:sz w:val="22"/>
                <w:szCs w:val="22"/>
              </w:rPr>
              <w:t xml:space="preserve"> </w:t>
            </w:r>
            <w:r w:rsidRPr="00C95944">
              <w:rPr>
                <w:rFonts w:ascii="Times New Roman" w:hAnsi="Times New Roman" w:cs="Times New Roman"/>
                <w:sz w:val="22"/>
                <w:szCs w:val="22"/>
              </w:rPr>
              <w:t>0.05</w:t>
            </w:r>
          </w:p>
        </w:tc>
        <w:tc>
          <w:tcPr>
            <w:tcW w:w="2288" w:type="dxa"/>
            <w:vAlign w:val="center"/>
          </w:tcPr>
          <w:p w14:paraId="5F6B6091" w14:textId="3C4BC079" w:rsidR="0045082F" w:rsidRPr="00C95944" w:rsidRDefault="0045082F" w:rsidP="005D715A">
            <w:pPr>
              <w:pStyle w:val="TableContents"/>
              <w:spacing w:line="276" w:lineRule="auto"/>
              <w:rPr>
                <w:rFonts w:ascii="Times New Roman" w:hAnsi="Times New Roman" w:cs="Times New Roman"/>
                <w:sz w:val="22"/>
                <w:szCs w:val="22"/>
              </w:rPr>
            </w:pPr>
            <w:r w:rsidRPr="00C95944">
              <w:rPr>
                <w:rFonts w:ascii="Times New Roman" w:hAnsi="Times New Roman" w:cs="Times New Roman"/>
                <w:sz w:val="22"/>
                <w:szCs w:val="22"/>
              </w:rPr>
              <w:t>0.16</w:t>
            </w:r>
            <w:r w:rsidR="00C95944" w:rsidRPr="00C95944">
              <w:rPr>
                <w:rFonts w:ascii="Times New Roman" w:hAnsi="Times New Roman" w:cs="Times New Roman"/>
                <w:sz w:val="22"/>
                <w:szCs w:val="22"/>
              </w:rPr>
              <w:t xml:space="preserve"> </w:t>
            </w:r>
            <w:r w:rsidRPr="00C95944">
              <w:rPr>
                <w:rFonts w:ascii="Times New Roman" w:hAnsi="Times New Roman" w:cs="Times New Roman"/>
                <w:sz w:val="22"/>
                <w:szCs w:val="22"/>
              </w:rPr>
              <w:t>±</w:t>
            </w:r>
            <w:r w:rsidR="00C95944" w:rsidRPr="00C95944">
              <w:rPr>
                <w:rFonts w:ascii="Times New Roman" w:hAnsi="Times New Roman" w:cs="Times New Roman"/>
                <w:sz w:val="22"/>
                <w:szCs w:val="22"/>
              </w:rPr>
              <w:t xml:space="preserve"> </w:t>
            </w:r>
            <w:r w:rsidRPr="00C95944">
              <w:rPr>
                <w:rFonts w:ascii="Times New Roman" w:hAnsi="Times New Roman" w:cs="Times New Roman"/>
                <w:sz w:val="22"/>
                <w:szCs w:val="22"/>
              </w:rPr>
              <w:t>0.14</w:t>
            </w:r>
          </w:p>
        </w:tc>
      </w:tr>
      <w:tr w:rsidR="0045082F" w:rsidRPr="00C95944" w14:paraId="343D9956" w14:textId="77777777" w:rsidTr="00CD20A3">
        <w:trPr>
          <w:jc w:val="center"/>
        </w:trPr>
        <w:tc>
          <w:tcPr>
            <w:tcW w:w="1555" w:type="dxa"/>
            <w:vMerge/>
            <w:vAlign w:val="center"/>
          </w:tcPr>
          <w:p w14:paraId="4944252D" w14:textId="77777777" w:rsidR="0045082F" w:rsidRPr="00C95944" w:rsidRDefault="0045082F" w:rsidP="005D715A">
            <w:pPr>
              <w:pStyle w:val="TableContents"/>
              <w:spacing w:line="276" w:lineRule="auto"/>
              <w:rPr>
                <w:rFonts w:ascii="Times New Roman" w:hAnsi="Times New Roman" w:cs="Times New Roman"/>
                <w:sz w:val="22"/>
                <w:szCs w:val="22"/>
              </w:rPr>
            </w:pPr>
          </w:p>
        </w:tc>
        <w:tc>
          <w:tcPr>
            <w:tcW w:w="2268" w:type="dxa"/>
            <w:vAlign w:val="center"/>
          </w:tcPr>
          <w:p w14:paraId="5653091C" w14:textId="4400C586" w:rsidR="0045082F" w:rsidRPr="00C95944" w:rsidRDefault="0045082F" w:rsidP="005D715A">
            <w:pPr>
              <w:pStyle w:val="TableContents"/>
              <w:spacing w:line="276" w:lineRule="auto"/>
              <w:rPr>
                <w:rFonts w:ascii="Times New Roman" w:hAnsi="Times New Roman" w:cs="Times New Roman"/>
                <w:sz w:val="22"/>
                <w:szCs w:val="22"/>
              </w:rPr>
            </w:pPr>
            <w:r w:rsidRPr="00C95944">
              <w:rPr>
                <w:rFonts w:ascii="Times New Roman" w:hAnsi="Times New Roman" w:cs="Times New Roman"/>
                <w:sz w:val="22"/>
                <w:szCs w:val="22"/>
              </w:rPr>
              <w:t>Glu</w:t>
            </w:r>
            <w:r w:rsidRPr="00C95944">
              <w:rPr>
                <w:rFonts w:ascii="Times New Roman" w:hAnsi="Times New Roman" w:cs="Times New Roman"/>
                <w:sz w:val="22"/>
                <w:szCs w:val="22"/>
                <w:vertAlign w:val="subscript"/>
              </w:rPr>
              <w:t>484</w:t>
            </w:r>
            <w:r w:rsidRPr="00C95944">
              <w:rPr>
                <w:rFonts w:ascii="Times New Roman" w:hAnsi="Times New Roman" w:cs="Times New Roman"/>
                <w:sz w:val="22"/>
                <w:szCs w:val="22"/>
              </w:rPr>
              <w:t>-Lys</w:t>
            </w:r>
            <w:r w:rsidRPr="00C95944">
              <w:rPr>
                <w:rFonts w:ascii="Times New Roman" w:hAnsi="Times New Roman" w:cs="Times New Roman"/>
                <w:sz w:val="22"/>
                <w:szCs w:val="22"/>
                <w:vertAlign w:val="subscript"/>
              </w:rPr>
              <w:t>424</w:t>
            </w:r>
          </w:p>
        </w:tc>
        <w:tc>
          <w:tcPr>
            <w:tcW w:w="1984" w:type="dxa"/>
            <w:vAlign w:val="center"/>
          </w:tcPr>
          <w:p w14:paraId="4A91683D" w14:textId="4D319773" w:rsidR="0045082F" w:rsidRPr="00C95944" w:rsidRDefault="0045082F" w:rsidP="005D715A">
            <w:pPr>
              <w:pStyle w:val="TableContents"/>
              <w:spacing w:line="276" w:lineRule="auto"/>
              <w:rPr>
                <w:rFonts w:ascii="Times New Roman" w:hAnsi="Times New Roman" w:cs="Times New Roman"/>
                <w:sz w:val="22"/>
                <w:szCs w:val="22"/>
              </w:rPr>
            </w:pPr>
            <w:r w:rsidRPr="00C95944">
              <w:rPr>
                <w:rFonts w:ascii="Times New Roman" w:hAnsi="Times New Roman" w:cs="Times New Roman"/>
                <w:sz w:val="22"/>
                <w:szCs w:val="22"/>
              </w:rPr>
              <w:t>0.21</w:t>
            </w:r>
            <w:r w:rsidR="00C95944" w:rsidRPr="00C95944">
              <w:rPr>
                <w:rFonts w:ascii="Times New Roman" w:hAnsi="Times New Roman" w:cs="Times New Roman"/>
                <w:sz w:val="22"/>
                <w:szCs w:val="22"/>
              </w:rPr>
              <w:t xml:space="preserve"> </w:t>
            </w:r>
            <w:r w:rsidRPr="00C95944">
              <w:rPr>
                <w:rFonts w:ascii="Times New Roman" w:hAnsi="Times New Roman" w:cs="Times New Roman"/>
                <w:sz w:val="22"/>
                <w:szCs w:val="22"/>
              </w:rPr>
              <w:t>±</w:t>
            </w:r>
            <w:r w:rsidR="00C95944" w:rsidRPr="00C95944">
              <w:rPr>
                <w:rFonts w:ascii="Times New Roman" w:hAnsi="Times New Roman" w:cs="Times New Roman"/>
                <w:sz w:val="22"/>
                <w:szCs w:val="22"/>
              </w:rPr>
              <w:t xml:space="preserve"> </w:t>
            </w:r>
            <w:r w:rsidRPr="00C95944">
              <w:rPr>
                <w:rFonts w:ascii="Times New Roman" w:hAnsi="Times New Roman" w:cs="Times New Roman"/>
                <w:sz w:val="22"/>
                <w:szCs w:val="22"/>
              </w:rPr>
              <w:t>0.09</w:t>
            </w:r>
          </w:p>
        </w:tc>
        <w:tc>
          <w:tcPr>
            <w:tcW w:w="2288" w:type="dxa"/>
            <w:vAlign w:val="center"/>
          </w:tcPr>
          <w:p w14:paraId="4758C9AC" w14:textId="6CED86D8" w:rsidR="0045082F" w:rsidRPr="00C95944" w:rsidRDefault="005415F7" w:rsidP="005D715A">
            <w:pPr>
              <w:pStyle w:val="TableContents"/>
              <w:spacing w:line="276" w:lineRule="auto"/>
              <w:rPr>
                <w:rFonts w:ascii="Times New Roman" w:hAnsi="Times New Roman" w:cs="Times New Roman"/>
                <w:sz w:val="22"/>
                <w:szCs w:val="22"/>
              </w:rPr>
            </w:pPr>
            <w:r w:rsidRPr="00C95944">
              <w:rPr>
                <w:rFonts w:ascii="Times New Roman" w:hAnsi="Times New Roman" w:cs="Times New Roman"/>
                <w:sz w:val="22"/>
                <w:szCs w:val="22"/>
              </w:rPr>
              <w:t>0.42</w:t>
            </w:r>
            <w:r w:rsidR="00C95944" w:rsidRPr="00C95944">
              <w:rPr>
                <w:rFonts w:ascii="Times New Roman" w:hAnsi="Times New Roman" w:cs="Times New Roman"/>
                <w:sz w:val="22"/>
                <w:szCs w:val="22"/>
              </w:rPr>
              <w:t xml:space="preserve"> </w:t>
            </w:r>
            <w:r w:rsidRPr="00C95944">
              <w:rPr>
                <w:rFonts w:ascii="Times New Roman" w:hAnsi="Times New Roman" w:cs="Times New Roman"/>
                <w:sz w:val="22"/>
                <w:szCs w:val="22"/>
              </w:rPr>
              <w:t>±</w:t>
            </w:r>
            <w:r w:rsidR="00C95944" w:rsidRPr="00C95944">
              <w:rPr>
                <w:rFonts w:ascii="Times New Roman" w:hAnsi="Times New Roman" w:cs="Times New Roman"/>
                <w:sz w:val="22"/>
                <w:szCs w:val="22"/>
              </w:rPr>
              <w:t xml:space="preserve"> </w:t>
            </w:r>
            <w:r w:rsidRPr="00C95944">
              <w:rPr>
                <w:rFonts w:ascii="Times New Roman" w:hAnsi="Times New Roman" w:cs="Times New Roman"/>
                <w:sz w:val="22"/>
                <w:szCs w:val="22"/>
              </w:rPr>
              <w:t>0.18</w:t>
            </w:r>
          </w:p>
        </w:tc>
      </w:tr>
      <w:tr w:rsidR="0045082F" w:rsidRPr="00C95944" w14:paraId="61658011" w14:textId="77777777" w:rsidTr="00CD20A3">
        <w:trPr>
          <w:jc w:val="center"/>
        </w:trPr>
        <w:tc>
          <w:tcPr>
            <w:tcW w:w="1555" w:type="dxa"/>
            <w:vMerge/>
            <w:vAlign w:val="center"/>
          </w:tcPr>
          <w:p w14:paraId="6AD0D25F" w14:textId="77777777" w:rsidR="0045082F" w:rsidRPr="00C95944" w:rsidRDefault="0045082F" w:rsidP="005D715A">
            <w:pPr>
              <w:pStyle w:val="TableContents"/>
              <w:spacing w:line="276" w:lineRule="auto"/>
              <w:rPr>
                <w:rFonts w:ascii="Times New Roman" w:hAnsi="Times New Roman" w:cs="Times New Roman"/>
                <w:sz w:val="22"/>
                <w:szCs w:val="22"/>
              </w:rPr>
            </w:pPr>
          </w:p>
        </w:tc>
        <w:tc>
          <w:tcPr>
            <w:tcW w:w="2268" w:type="dxa"/>
            <w:vAlign w:val="center"/>
          </w:tcPr>
          <w:p w14:paraId="68237900" w14:textId="7BB54FB9" w:rsidR="0045082F" w:rsidRPr="00C95944" w:rsidRDefault="0045082F" w:rsidP="005D715A">
            <w:pPr>
              <w:pStyle w:val="TableContents"/>
              <w:spacing w:line="276" w:lineRule="auto"/>
              <w:rPr>
                <w:rFonts w:ascii="Times New Roman" w:hAnsi="Times New Roman" w:cs="Times New Roman"/>
                <w:sz w:val="22"/>
                <w:szCs w:val="22"/>
              </w:rPr>
            </w:pPr>
            <w:r w:rsidRPr="00C95944">
              <w:rPr>
                <w:rFonts w:ascii="Times New Roman" w:hAnsi="Times New Roman" w:cs="Times New Roman"/>
                <w:sz w:val="22"/>
                <w:szCs w:val="22"/>
              </w:rPr>
              <w:t>Glu</w:t>
            </w:r>
            <w:r w:rsidRPr="00C95944">
              <w:rPr>
                <w:rFonts w:ascii="Times New Roman" w:hAnsi="Times New Roman" w:cs="Times New Roman"/>
                <w:sz w:val="22"/>
                <w:szCs w:val="22"/>
                <w:vertAlign w:val="subscript"/>
              </w:rPr>
              <w:t>484</w:t>
            </w:r>
            <w:r w:rsidRPr="00C95944">
              <w:rPr>
                <w:rFonts w:ascii="Times New Roman" w:hAnsi="Times New Roman" w:cs="Times New Roman"/>
                <w:sz w:val="22"/>
                <w:szCs w:val="22"/>
              </w:rPr>
              <w:t>-Thr</w:t>
            </w:r>
            <w:r w:rsidRPr="00C95944">
              <w:rPr>
                <w:rFonts w:ascii="Times New Roman" w:hAnsi="Times New Roman" w:cs="Times New Roman"/>
                <w:sz w:val="22"/>
                <w:szCs w:val="22"/>
                <w:vertAlign w:val="subscript"/>
              </w:rPr>
              <w:t>411</w:t>
            </w:r>
          </w:p>
        </w:tc>
        <w:tc>
          <w:tcPr>
            <w:tcW w:w="1984" w:type="dxa"/>
            <w:vAlign w:val="center"/>
          </w:tcPr>
          <w:p w14:paraId="33E5E3D2" w14:textId="0AD11316" w:rsidR="0045082F" w:rsidRPr="00C95944" w:rsidRDefault="0045082F" w:rsidP="005D715A">
            <w:pPr>
              <w:pStyle w:val="TableContents"/>
              <w:spacing w:line="276" w:lineRule="auto"/>
              <w:rPr>
                <w:rFonts w:ascii="Times New Roman" w:hAnsi="Times New Roman" w:cs="Times New Roman"/>
                <w:sz w:val="22"/>
                <w:szCs w:val="22"/>
              </w:rPr>
            </w:pPr>
            <w:r w:rsidRPr="00C95944">
              <w:rPr>
                <w:rFonts w:ascii="Times New Roman" w:hAnsi="Times New Roman" w:cs="Times New Roman"/>
                <w:sz w:val="22"/>
                <w:szCs w:val="22"/>
              </w:rPr>
              <w:t>0.17</w:t>
            </w:r>
            <w:r w:rsidR="00C95944" w:rsidRPr="00C95944">
              <w:rPr>
                <w:rFonts w:ascii="Times New Roman" w:hAnsi="Times New Roman" w:cs="Times New Roman"/>
                <w:sz w:val="22"/>
                <w:szCs w:val="22"/>
              </w:rPr>
              <w:t xml:space="preserve"> </w:t>
            </w:r>
            <w:r w:rsidRPr="00C95944">
              <w:rPr>
                <w:rFonts w:ascii="Times New Roman" w:hAnsi="Times New Roman" w:cs="Times New Roman"/>
                <w:sz w:val="22"/>
                <w:szCs w:val="22"/>
              </w:rPr>
              <w:t>±</w:t>
            </w:r>
            <w:r w:rsidR="00C95944" w:rsidRPr="00C95944">
              <w:rPr>
                <w:rFonts w:ascii="Times New Roman" w:hAnsi="Times New Roman" w:cs="Times New Roman"/>
                <w:sz w:val="22"/>
                <w:szCs w:val="22"/>
              </w:rPr>
              <w:t xml:space="preserve"> </w:t>
            </w:r>
            <w:r w:rsidRPr="00C95944">
              <w:rPr>
                <w:rFonts w:ascii="Times New Roman" w:hAnsi="Times New Roman" w:cs="Times New Roman"/>
                <w:sz w:val="22"/>
                <w:szCs w:val="22"/>
              </w:rPr>
              <w:t>0.04</w:t>
            </w:r>
          </w:p>
        </w:tc>
        <w:tc>
          <w:tcPr>
            <w:tcW w:w="2288" w:type="dxa"/>
            <w:vAlign w:val="center"/>
          </w:tcPr>
          <w:p w14:paraId="1561BB92" w14:textId="1A2BA662" w:rsidR="0045082F" w:rsidRPr="00C95944" w:rsidRDefault="00F13FD1" w:rsidP="005D715A">
            <w:pPr>
              <w:pStyle w:val="TableContents"/>
              <w:spacing w:line="276" w:lineRule="auto"/>
              <w:rPr>
                <w:rFonts w:ascii="Times New Roman" w:hAnsi="Times New Roman" w:cs="Times New Roman"/>
                <w:sz w:val="22"/>
                <w:szCs w:val="22"/>
              </w:rPr>
            </w:pPr>
            <w:r w:rsidRPr="00C95944">
              <w:rPr>
                <w:rFonts w:ascii="Times New Roman" w:hAnsi="Times New Roman" w:cs="Times New Roman"/>
                <w:sz w:val="22"/>
                <w:szCs w:val="22"/>
              </w:rPr>
              <w:t>-</w:t>
            </w:r>
          </w:p>
        </w:tc>
      </w:tr>
    </w:tbl>
    <w:p w14:paraId="761C7018" w14:textId="5AC7B92E" w:rsidR="0045082F" w:rsidRDefault="0045082F" w:rsidP="00047AD6"/>
    <w:p w14:paraId="71A8D489" w14:textId="60E66878" w:rsidR="009F4587" w:rsidRDefault="009F4587" w:rsidP="009F4587">
      <w:pPr>
        <w:pStyle w:val="Caption"/>
        <w:keepNext/>
      </w:pPr>
      <w:r>
        <w:t>Table S</w:t>
      </w:r>
      <w:r w:rsidR="003017FF">
        <w:t>5</w:t>
      </w:r>
      <w:r>
        <w:t xml:space="preserve">. </w:t>
      </w:r>
      <w:r w:rsidR="000D5CDC">
        <w:rPr>
          <w:noProof/>
        </w:rPr>
        <w:t>N</w:t>
      </w:r>
      <w:r>
        <w:rPr>
          <w:noProof/>
        </w:rPr>
        <w:t>umber of H-bonds and salt</w:t>
      </w:r>
      <w:r w:rsidR="000159EE">
        <w:rPr>
          <w:noProof/>
        </w:rPr>
        <w:t xml:space="preserve"> </w:t>
      </w:r>
      <w:r>
        <w:rPr>
          <w:noProof/>
        </w:rPr>
        <w:t>bridges fo</w:t>
      </w:r>
      <w:r w:rsidR="000159EE">
        <w:rPr>
          <w:noProof/>
        </w:rPr>
        <w:t>r</w:t>
      </w:r>
      <w:r>
        <w:rPr>
          <w:noProof/>
        </w:rPr>
        <w:t xml:space="preserve">med between residues of </w:t>
      </w:r>
      <w:r w:rsidR="000159EE">
        <w:rPr>
          <w:noProof/>
        </w:rPr>
        <w:t xml:space="preserve">the </w:t>
      </w:r>
      <w:r>
        <w:rPr>
          <w:noProof/>
        </w:rPr>
        <w:t>oxidized RBD and GRP78</w:t>
      </w:r>
      <w:r w:rsidR="000159EE">
        <w:rPr>
          <w:noProof/>
        </w:rPr>
        <w:t xml:space="preserve"> protein</w:t>
      </w:r>
      <w:r>
        <w:rPr>
          <w:noProof/>
        </w:rPr>
        <w:t>.</w:t>
      </w:r>
      <w:r w:rsidR="00A730A2" w:rsidRPr="00A730A2">
        <w:rPr>
          <w:i w:val="0"/>
          <w:iCs w:val="0"/>
          <w:noProof/>
          <w:color w:val="auto"/>
          <w:szCs w:val="22"/>
        </w:rPr>
        <w:t xml:space="preserve"> </w:t>
      </w:r>
      <w:r w:rsidR="00A730A2" w:rsidRPr="00A730A2">
        <w:rPr>
          <w:noProof/>
        </w:rPr>
        <w:t>The values are obtained in the same way as mentioned in Table S1.</w:t>
      </w:r>
    </w:p>
    <w:tbl>
      <w:tblPr>
        <w:tblStyle w:val="TableGrid"/>
        <w:tblW w:w="8095" w:type="dxa"/>
        <w:jc w:val="center"/>
        <w:tblLook w:val="04A0" w:firstRow="1" w:lastRow="0" w:firstColumn="1" w:lastColumn="0" w:noHBand="0" w:noVBand="1"/>
      </w:tblPr>
      <w:tblGrid>
        <w:gridCol w:w="1555"/>
        <w:gridCol w:w="2268"/>
        <w:gridCol w:w="1984"/>
        <w:gridCol w:w="2288"/>
      </w:tblGrid>
      <w:tr w:rsidR="00F13FD1" w:rsidRPr="00C95944" w14:paraId="07CE2BE5" w14:textId="77777777" w:rsidTr="00701494">
        <w:trPr>
          <w:jc w:val="center"/>
        </w:trPr>
        <w:tc>
          <w:tcPr>
            <w:tcW w:w="1555" w:type="dxa"/>
            <w:vAlign w:val="center"/>
          </w:tcPr>
          <w:p w14:paraId="215754DA" w14:textId="36B76234" w:rsidR="00F13FD1" w:rsidRPr="00C95944" w:rsidRDefault="00BF099E" w:rsidP="005D715A">
            <w:pPr>
              <w:pStyle w:val="TableContents"/>
              <w:spacing w:line="276" w:lineRule="auto"/>
              <w:rPr>
                <w:rFonts w:ascii="Times New Roman" w:hAnsi="Times New Roman" w:cs="Times New Roman"/>
                <w:sz w:val="22"/>
                <w:szCs w:val="22"/>
              </w:rPr>
            </w:pPr>
            <w:r w:rsidRPr="00C95944">
              <w:rPr>
                <w:rFonts w:ascii="Times New Roman" w:hAnsi="Times New Roman" w:cs="Times New Roman"/>
                <w:sz w:val="22"/>
                <w:szCs w:val="22"/>
              </w:rPr>
              <w:t>r</w:t>
            </w:r>
            <w:r w:rsidR="00F13FD1" w:rsidRPr="00C95944">
              <w:rPr>
                <w:rFonts w:ascii="Times New Roman" w:hAnsi="Times New Roman" w:cs="Times New Roman"/>
                <w:sz w:val="22"/>
                <w:szCs w:val="22"/>
              </w:rPr>
              <w:t>egion of RBD</w:t>
            </w:r>
          </w:p>
        </w:tc>
        <w:tc>
          <w:tcPr>
            <w:tcW w:w="2268" w:type="dxa"/>
            <w:vAlign w:val="center"/>
          </w:tcPr>
          <w:p w14:paraId="2E5F0151" w14:textId="7BD0EF87" w:rsidR="00F13FD1" w:rsidRPr="00C95944" w:rsidRDefault="009F4587" w:rsidP="005D715A">
            <w:pPr>
              <w:pStyle w:val="TableContents"/>
              <w:spacing w:line="276" w:lineRule="auto"/>
              <w:rPr>
                <w:rFonts w:ascii="Times New Roman" w:hAnsi="Times New Roman" w:cs="Times New Roman"/>
                <w:sz w:val="22"/>
                <w:szCs w:val="22"/>
              </w:rPr>
            </w:pPr>
            <w:r w:rsidRPr="00C95944">
              <w:rPr>
                <w:rFonts w:ascii="Times New Roman" w:hAnsi="Times New Roman" w:cs="Times New Roman"/>
                <w:sz w:val="22"/>
                <w:szCs w:val="22"/>
              </w:rPr>
              <w:t>oxidized</w:t>
            </w:r>
            <w:r w:rsidR="00F13FD1" w:rsidRPr="00C95944">
              <w:rPr>
                <w:rFonts w:ascii="Times New Roman" w:hAnsi="Times New Roman" w:cs="Times New Roman"/>
                <w:sz w:val="22"/>
                <w:szCs w:val="22"/>
              </w:rPr>
              <w:t xml:space="preserve"> RBD</w:t>
            </w:r>
            <w:r w:rsidRPr="00C95944">
              <w:rPr>
                <w:rFonts w:ascii="Times New Roman" w:hAnsi="Times New Roman" w:cs="Times New Roman"/>
                <w:sz w:val="22"/>
                <w:szCs w:val="22"/>
              </w:rPr>
              <w:t>-</w:t>
            </w:r>
            <w:r w:rsidR="00F13FD1" w:rsidRPr="00C95944">
              <w:rPr>
                <w:rFonts w:ascii="Times New Roman" w:hAnsi="Times New Roman" w:cs="Times New Roman"/>
                <w:sz w:val="22"/>
                <w:szCs w:val="22"/>
              </w:rPr>
              <w:t>GRP78</w:t>
            </w:r>
          </w:p>
        </w:tc>
        <w:tc>
          <w:tcPr>
            <w:tcW w:w="1984" w:type="dxa"/>
            <w:vAlign w:val="center"/>
          </w:tcPr>
          <w:p w14:paraId="0DC25D44" w14:textId="1D44717F" w:rsidR="00F13FD1" w:rsidRPr="00C95944" w:rsidRDefault="00BF099E" w:rsidP="005D715A">
            <w:pPr>
              <w:pStyle w:val="TableContents"/>
              <w:spacing w:line="276" w:lineRule="auto"/>
              <w:rPr>
                <w:rFonts w:ascii="Times New Roman" w:hAnsi="Times New Roman" w:cs="Times New Roman"/>
                <w:b/>
                <w:bCs/>
                <w:sz w:val="22"/>
                <w:szCs w:val="22"/>
              </w:rPr>
            </w:pPr>
            <w:r w:rsidRPr="00C95944">
              <w:rPr>
                <w:rFonts w:ascii="Times New Roman" w:hAnsi="Times New Roman" w:cs="Times New Roman"/>
                <w:sz w:val="22"/>
                <w:szCs w:val="22"/>
              </w:rPr>
              <w:t>n</w:t>
            </w:r>
            <w:r w:rsidR="00F13FD1" w:rsidRPr="00C95944">
              <w:rPr>
                <w:rFonts w:ascii="Times New Roman" w:hAnsi="Times New Roman" w:cs="Times New Roman"/>
                <w:sz w:val="22"/>
                <w:szCs w:val="22"/>
              </w:rPr>
              <w:t>umber of H-bonds</w:t>
            </w:r>
          </w:p>
        </w:tc>
        <w:tc>
          <w:tcPr>
            <w:tcW w:w="2288" w:type="dxa"/>
            <w:vAlign w:val="center"/>
          </w:tcPr>
          <w:p w14:paraId="7480AF33" w14:textId="2AA54B29" w:rsidR="00F13FD1" w:rsidRPr="00C95944" w:rsidRDefault="00BF099E" w:rsidP="005D715A">
            <w:pPr>
              <w:pStyle w:val="TableContents"/>
              <w:spacing w:line="276" w:lineRule="auto"/>
              <w:rPr>
                <w:rFonts w:ascii="Times New Roman" w:hAnsi="Times New Roman" w:cs="Times New Roman"/>
                <w:sz w:val="22"/>
                <w:szCs w:val="22"/>
              </w:rPr>
            </w:pPr>
            <w:r w:rsidRPr="00C95944">
              <w:rPr>
                <w:rFonts w:ascii="Times New Roman" w:hAnsi="Times New Roman" w:cs="Times New Roman"/>
                <w:sz w:val="22"/>
                <w:szCs w:val="22"/>
              </w:rPr>
              <w:t>n</w:t>
            </w:r>
            <w:r w:rsidR="00F13FD1" w:rsidRPr="00C95944">
              <w:rPr>
                <w:rFonts w:ascii="Times New Roman" w:hAnsi="Times New Roman" w:cs="Times New Roman"/>
                <w:sz w:val="22"/>
                <w:szCs w:val="22"/>
              </w:rPr>
              <w:t>umber of salt</w:t>
            </w:r>
            <w:r w:rsidRPr="00C95944">
              <w:rPr>
                <w:rFonts w:ascii="Times New Roman" w:hAnsi="Times New Roman" w:cs="Times New Roman"/>
                <w:sz w:val="22"/>
                <w:szCs w:val="22"/>
              </w:rPr>
              <w:t xml:space="preserve"> </w:t>
            </w:r>
            <w:r w:rsidR="00F13FD1" w:rsidRPr="00C95944">
              <w:rPr>
                <w:rFonts w:ascii="Times New Roman" w:hAnsi="Times New Roman" w:cs="Times New Roman"/>
                <w:sz w:val="22"/>
                <w:szCs w:val="22"/>
              </w:rPr>
              <w:t>bridge</w:t>
            </w:r>
            <w:r w:rsidR="00017B72">
              <w:rPr>
                <w:rFonts w:ascii="Times New Roman" w:hAnsi="Times New Roman" w:cs="Times New Roman"/>
                <w:sz w:val="22"/>
                <w:szCs w:val="22"/>
              </w:rPr>
              <w:t>s</w:t>
            </w:r>
          </w:p>
        </w:tc>
      </w:tr>
      <w:tr w:rsidR="00F13FD1" w:rsidRPr="00C95944" w14:paraId="3BD06D47" w14:textId="77777777" w:rsidTr="00701494">
        <w:trPr>
          <w:jc w:val="center"/>
        </w:trPr>
        <w:tc>
          <w:tcPr>
            <w:tcW w:w="1555" w:type="dxa"/>
            <w:vAlign w:val="center"/>
          </w:tcPr>
          <w:p w14:paraId="0B76A71E" w14:textId="2884E7B7" w:rsidR="00F13FD1" w:rsidRPr="00C95944" w:rsidRDefault="00F13FD1" w:rsidP="005D715A">
            <w:pPr>
              <w:pStyle w:val="TableContents"/>
              <w:spacing w:line="276" w:lineRule="auto"/>
              <w:rPr>
                <w:rFonts w:ascii="Times New Roman" w:hAnsi="Times New Roman" w:cs="Times New Roman"/>
                <w:sz w:val="22"/>
                <w:szCs w:val="22"/>
              </w:rPr>
            </w:pPr>
            <w:r w:rsidRPr="00C95944">
              <w:rPr>
                <w:rFonts w:ascii="Times New Roman" w:hAnsi="Times New Roman" w:cs="Times New Roman"/>
                <w:sz w:val="22"/>
                <w:szCs w:val="22"/>
              </w:rPr>
              <w:t>I</w:t>
            </w:r>
          </w:p>
        </w:tc>
        <w:tc>
          <w:tcPr>
            <w:tcW w:w="2268" w:type="dxa"/>
            <w:vAlign w:val="center"/>
          </w:tcPr>
          <w:p w14:paraId="61F5E2D8" w14:textId="01875F9A" w:rsidR="00F13FD1" w:rsidRPr="00C95944" w:rsidRDefault="00F13FD1" w:rsidP="005D715A">
            <w:pPr>
              <w:pStyle w:val="TableContents"/>
              <w:spacing w:line="276" w:lineRule="auto"/>
              <w:rPr>
                <w:rFonts w:ascii="Times New Roman" w:hAnsi="Times New Roman" w:cs="Times New Roman"/>
                <w:sz w:val="22"/>
                <w:szCs w:val="22"/>
              </w:rPr>
            </w:pPr>
            <w:r w:rsidRPr="00C95944">
              <w:rPr>
                <w:rFonts w:ascii="Times New Roman" w:hAnsi="Times New Roman" w:cs="Times New Roman"/>
                <w:sz w:val="22"/>
                <w:szCs w:val="22"/>
              </w:rPr>
              <w:t>Glu</w:t>
            </w:r>
            <w:r w:rsidRPr="00C95944">
              <w:rPr>
                <w:rFonts w:ascii="Times New Roman" w:hAnsi="Times New Roman" w:cs="Times New Roman"/>
                <w:sz w:val="22"/>
                <w:szCs w:val="22"/>
                <w:vertAlign w:val="subscript"/>
              </w:rPr>
              <w:t>340</w:t>
            </w:r>
            <w:r w:rsidRPr="00C95944">
              <w:rPr>
                <w:rFonts w:ascii="Times New Roman" w:hAnsi="Times New Roman" w:cs="Times New Roman"/>
                <w:sz w:val="22"/>
                <w:szCs w:val="22"/>
              </w:rPr>
              <w:t>-Lys</w:t>
            </w:r>
            <w:r w:rsidRPr="00C95944">
              <w:rPr>
                <w:rFonts w:ascii="Times New Roman" w:hAnsi="Times New Roman" w:cs="Times New Roman"/>
                <w:sz w:val="22"/>
                <w:szCs w:val="22"/>
                <w:vertAlign w:val="subscript"/>
              </w:rPr>
              <w:t>140</w:t>
            </w:r>
          </w:p>
        </w:tc>
        <w:tc>
          <w:tcPr>
            <w:tcW w:w="1984" w:type="dxa"/>
            <w:vAlign w:val="center"/>
          </w:tcPr>
          <w:p w14:paraId="310C541B" w14:textId="5AF0749C" w:rsidR="00F13FD1" w:rsidRPr="00C95944" w:rsidRDefault="00F13FD1" w:rsidP="005D715A">
            <w:pPr>
              <w:pStyle w:val="TableContents"/>
              <w:spacing w:line="276" w:lineRule="auto"/>
              <w:rPr>
                <w:rFonts w:ascii="Times New Roman" w:hAnsi="Times New Roman" w:cs="Times New Roman"/>
                <w:sz w:val="22"/>
                <w:szCs w:val="22"/>
              </w:rPr>
            </w:pPr>
            <w:r w:rsidRPr="00C95944">
              <w:rPr>
                <w:rFonts w:ascii="Times New Roman" w:hAnsi="Times New Roman" w:cs="Times New Roman"/>
                <w:sz w:val="22"/>
                <w:szCs w:val="22"/>
              </w:rPr>
              <w:t>0.15</w:t>
            </w:r>
            <w:r w:rsidR="00C95944" w:rsidRPr="00C95944">
              <w:rPr>
                <w:rFonts w:ascii="Times New Roman" w:hAnsi="Times New Roman" w:cs="Times New Roman"/>
                <w:sz w:val="22"/>
                <w:szCs w:val="22"/>
              </w:rPr>
              <w:t xml:space="preserve"> </w:t>
            </w:r>
            <w:r w:rsidRPr="00C95944">
              <w:rPr>
                <w:rFonts w:ascii="Times New Roman" w:hAnsi="Times New Roman" w:cs="Times New Roman"/>
                <w:sz w:val="22"/>
                <w:szCs w:val="22"/>
              </w:rPr>
              <w:t>±</w:t>
            </w:r>
            <w:r w:rsidR="00C95944" w:rsidRPr="00C95944">
              <w:rPr>
                <w:rFonts w:ascii="Times New Roman" w:hAnsi="Times New Roman" w:cs="Times New Roman"/>
                <w:sz w:val="22"/>
                <w:szCs w:val="22"/>
              </w:rPr>
              <w:t xml:space="preserve"> </w:t>
            </w:r>
            <w:r w:rsidRPr="00C95944">
              <w:rPr>
                <w:rFonts w:ascii="Times New Roman" w:hAnsi="Times New Roman" w:cs="Times New Roman"/>
                <w:sz w:val="22"/>
                <w:szCs w:val="22"/>
              </w:rPr>
              <w:t>0.12</w:t>
            </w:r>
          </w:p>
        </w:tc>
        <w:tc>
          <w:tcPr>
            <w:tcW w:w="2288" w:type="dxa"/>
            <w:vAlign w:val="center"/>
          </w:tcPr>
          <w:p w14:paraId="41036F44" w14:textId="411D5503" w:rsidR="00F13FD1" w:rsidRPr="00C95944" w:rsidRDefault="00F13FD1" w:rsidP="005D715A">
            <w:pPr>
              <w:pStyle w:val="TableContents"/>
              <w:spacing w:line="276" w:lineRule="auto"/>
              <w:rPr>
                <w:rFonts w:ascii="Times New Roman" w:hAnsi="Times New Roman" w:cs="Times New Roman"/>
                <w:sz w:val="22"/>
                <w:szCs w:val="22"/>
              </w:rPr>
            </w:pPr>
            <w:r w:rsidRPr="00C95944">
              <w:rPr>
                <w:rFonts w:ascii="Times New Roman" w:hAnsi="Times New Roman" w:cs="Times New Roman"/>
                <w:sz w:val="22"/>
                <w:szCs w:val="22"/>
              </w:rPr>
              <w:t>0.28</w:t>
            </w:r>
            <w:r w:rsidR="00C95944" w:rsidRPr="00C95944">
              <w:rPr>
                <w:rFonts w:ascii="Times New Roman" w:hAnsi="Times New Roman" w:cs="Times New Roman"/>
                <w:sz w:val="22"/>
                <w:szCs w:val="22"/>
              </w:rPr>
              <w:t xml:space="preserve"> </w:t>
            </w:r>
            <w:r w:rsidRPr="00C95944">
              <w:rPr>
                <w:rFonts w:ascii="Times New Roman" w:hAnsi="Times New Roman" w:cs="Times New Roman"/>
                <w:sz w:val="22"/>
                <w:szCs w:val="22"/>
              </w:rPr>
              <w:t>±</w:t>
            </w:r>
            <w:r w:rsidR="00C95944" w:rsidRPr="00C95944">
              <w:rPr>
                <w:rFonts w:ascii="Times New Roman" w:hAnsi="Times New Roman" w:cs="Times New Roman"/>
                <w:sz w:val="22"/>
                <w:szCs w:val="22"/>
              </w:rPr>
              <w:t xml:space="preserve"> </w:t>
            </w:r>
            <w:r w:rsidRPr="00C95944">
              <w:rPr>
                <w:rFonts w:ascii="Times New Roman" w:hAnsi="Times New Roman" w:cs="Times New Roman"/>
                <w:sz w:val="22"/>
                <w:szCs w:val="22"/>
              </w:rPr>
              <w:t>0.09</w:t>
            </w:r>
          </w:p>
        </w:tc>
      </w:tr>
      <w:tr w:rsidR="00F13FD1" w:rsidRPr="00C95944" w14:paraId="35345440" w14:textId="77777777" w:rsidTr="00701494">
        <w:trPr>
          <w:jc w:val="center"/>
        </w:trPr>
        <w:tc>
          <w:tcPr>
            <w:tcW w:w="1555" w:type="dxa"/>
            <w:vMerge w:val="restart"/>
            <w:vAlign w:val="center"/>
          </w:tcPr>
          <w:p w14:paraId="30182E11" w14:textId="77777777" w:rsidR="00F13FD1" w:rsidRPr="00C95944" w:rsidRDefault="00F13FD1" w:rsidP="005D715A">
            <w:pPr>
              <w:pStyle w:val="TableContents"/>
              <w:spacing w:line="276" w:lineRule="auto"/>
              <w:rPr>
                <w:rFonts w:ascii="Times New Roman" w:hAnsi="Times New Roman" w:cs="Times New Roman"/>
                <w:sz w:val="22"/>
                <w:szCs w:val="22"/>
              </w:rPr>
            </w:pPr>
            <w:r w:rsidRPr="00C95944">
              <w:rPr>
                <w:rFonts w:ascii="Times New Roman" w:hAnsi="Times New Roman" w:cs="Times New Roman"/>
                <w:sz w:val="22"/>
                <w:szCs w:val="22"/>
              </w:rPr>
              <w:t>III*</w:t>
            </w:r>
          </w:p>
        </w:tc>
        <w:tc>
          <w:tcPr>
            <w:tcW w:w="2268" w:type="dxa"/>
            <w:vAlign w:val="center"/>
          </w:tcPr>
          <w:p w14:paraId="2AAC20A9" w14:textId="3FF1E85B" w:rsidR="00F13FD1" w:rsidRPr="00C95944" w:rsidRDefault="00F13FD1" w:rsidP="005D715A">
            <w:pPr>
              <w:pStyle w:val="TableContents"/>
              <w:spacing w:line="276" w:lineRule="auto"/>
              <w:rPr>
                <w:rFonts w:ascii="Times New Roman" w:hAnsi="Times New Roman" w:cs="Times New Roman"/>
                <w:sz w:val="22"/>
                <w:szCs w:val="22"/>
              </w:rPr>
            </w:pPr>
            <w:r w:rsidRPr="00C95944">
              <w:rPr>
                <w:rFonts w:ascii="Times New Roman" w:hAnsi="Times New Roman" w:cs="Times New Roman"/>
                <w:sz w:val="22"/>
                <w:szCs w:val="22"/>
              </w:rPr>
              <w:t>Arg</w:t>
            </w:r>
            <w:r w:rsidRPr="00C95944">
              <w:rPr>
                <w:rFonts w:ascii="Times New Roman" w:hAnsi="Times New Roman" w:cs="Times New Roman"/>
                <w:sz w:val="22"/>
                <w:szCs w:val="22"/>
                <w:vertAlign w:val="subscript"/>
              </w:rPr>
              <w:t>466</w:t>
            </w:r>
            <w:r w:rsidRPr="00C95944">
              <w:rPr>
                <w:rFonts w:ascii="Times New Roman" w:hAnsi="Times New Roman" w:cs="Times New Roman"/>
                <w:sz w:val="22"/>
                <w:szCs w:val="22"/>
              </w:rPr>
              <w:t>-Asp</w:t>
            </w:r>
            <w:r w:rsidRPr="00C95944">
              <w:rPr>
                <w:rFonts w:ascii="Times New Roman" w:hAnsi="Times New Roman" w:cs="Times New Roman"/>
                <w:sz w:val="22"/>
                <w:szCs w:val="22"/>
                <w:vertAlign w:val="subscript"/>
              </w:rPr>
              <w:t>3</w:t>
            </w:r>
          </w:p>
        </w:tc>
        <w:tc>
          <w:tcPr>
            <w:tcW w:w="1984" w:type="dxa"/>
            <w:vAlign w:val="center"/>
          </w:tcPr>
          <w:p w14:paraId="286DCF1C" w14:textId="386513F7" w:rsidR="00F13FD1" w:rsidRPr="00C95944" w:rsidRDefault="00F13FD1" w:rsidP="005D715A">
            <w:pPr>
              <w:pStyle w:val="TableContents"/>
              <w:spacing w:line="276" w:lineRule="auto"/>
              <w:rPr>
                <w:rFonts w:ascii="Times New Roman" w:hAnsi="Times New Roman" w:cs="Times New Roman"/>
                <w:sz w:val="22"/>
                <w:szCs w:val="22"/>
              </w:rPr>
            </w:pPr>
            <w:r w:rsidRPr="00C95944">
              <w:rPr>
                <w:rFonts w:ascii="Times New Roman" w:hAnsi="Times New Roman" w:cs="Times New Roman"/>
                <w:sz w:val="22"/>
                <w:szCs w:val="22"/>
              </w:rPr>
              <w:t>0.26</w:t>
            </w:r>
            <w:r w:rsidR="00C95944" w:rsidRPr="00C95944">
              <w:rPr>
                <w:rFonts w:ascii="Times New Roman" w:hAnsi="Times New Roman" w:cs="Times New Roman"/>
                <w:sz w:val="22"/>
                <w:szCs w:val="22"/>
              </w:rPr>
              <w:t xml:space="preserve"> </w:t>
            </w:r>
            <w:r w:rsidRPr="00C95944">
              <w:rPr>
                <w:rFonts w:ascii="Times New Roman" w:hAnsi="Times New Roman" w:cs="Times New Roman"/>
                <w:sz w:val="22"/>
                <w:szCs w:val="22"/>
              </w:rPr>
              <w:t>±</w:t>
            </w:r>
            <w:r w:rsidR="00C95944" w:rsidRPr="00C95944">
              <w:rPr>
                <w:rFonts w:ascii="Times New Roman" w:hAnsi="Times New Roman" w:cs="Times New Roman"/>
                <w:sz w:val="22"/>
                <w:szCs w:val="22"/>
              </w:rPr>
              <w:t xml:space="preserve"> </w:t>
            </w:r>
            <w:r w:rsidRPr="00C95944">
              <w:rPr>
                <w:rFonts w:ascii="Times New Roman" w:hAnsi="Times New Roman" w:cs="Times New Roman"/>
                <w:sz w:val="22"/>
                <w:szCs w:val="22"/>
              </w:rPr>
              <w:t>0.22</w:t>
            </w:r>
          </w:p>
        </w:tc>
        <w:tc>
          <w:tcPr>
            <w:tcW w:w="2288" w:type="dxa"/>
            <w:vAlign w:val="center"/>
          </w:tcPr>
          <w:p w14:paraId="17AF253D" w14:textId="4285982C" w:rsidR="00F13FD1" w:rsidRPr="00C95944" w:rsidRDefault="00F13FD1" w:rsidP="005D715A">
            <w:pPr>
              <w:pStyle w:val="TableContents"/>
              <w:spacing w:line="276" w:lineRule="auto"/>
              <w:rPr>
                <w:rFonts w:ascii="Times New Roman" w:hAnsi="Times New Roman" w:cs="Times New Roman"/>
                <w:sz w:val="22"/>
                <w:szCs w:val="22"/>
              </w:rPr>
            </w:pPr>
            <w:r w:rsidRPr="00C95944">
              <w:rPr>
                <w:rFonts w:ascii="Times New Roman" w:hAnsi="Times New Roman" w:cs="Times New Roman"/>
                <w:sz w:val="22"/>
                <w:szCs w:val="22"/>
              </w:rPr>
              <w:t>-</w:t>
            </w:r>
          </w:p>
        </w:tc>
      </w:tr>
      <w:tr w:rsidR="00F13FD1" w:rsidRPr="00C95944" w14:paraId="1BCF6A68" w14:textId="77777777" w:rsidTr="00701494">
        <w:trPr>
          <w:jc w:val="center"/>
        </w:trPr>
        <w:tc>
          <w:tcPr>
            <w:tcW w:w="1555" w:type="dxa"/>
            <w:vMerge/>
            <w:vAlign w:val="center"/>
          </w:tcPr>
          <w:p w14:paraId="3390F2D8" w14:textId="77777777" w:rsidR="00F13FD1" w:rsidRPr="00C95944" w:rsidRDefault="00F13FD1" w:rsidP="005D715A">
            <w:pPr>
              <w:pStyle w:val="TableContents"/>
              <w:spacing w:line="276" w:lineRule="auto"/>
              <w:rPr>
                <w:rFonts w:ascii="Times New Roman" w:hAnsi="Times New Roman" w:cs="Times New Roman"/>
                <w:sz w:val="22"/>
                <w:szCs w:val="22"/>
              </w:rPr>
            </w:pPr>
          </w:p>
        </w:tc>
        <w:tc>
          <w:tcPr>
            <w:tcW w:w="2268" w:type="dxa"/>
            <w:vAlign w:val="center"/>
          </w:tcPr>
          <w:p w14:paraId="5AC108E8" w14:textId="5AE79CA1" w:rsidR="00F13FD1" w:rsidRPr="00C95944" w:rsidRDefault="00F13FD1" w:rsidP="005D715A">
            <w:pPr>
              <w:pStyle w:val="TableContents"/>
              <w:spacing w:line="276" w:lineRule="auto"/>
              <w:rPr>
                <w:rFonts w:ascii="Times New Roman" w:hAnsi="Times New Roman" w:cs="Times New Roman"/>
                <w:sz w:val="22"/>
                <w:szCs w:val="22"/>
              </w:rPr>
            </w:pPr>
            <w:r w:rsidRPr="00C95944">
              <w:rPr>
                <w:rFonts w:ascii="Times New Roman" w:hAnsi="Times New Roman" w:cs="Times New Roman"/>
                <w:sz w:val="22"/>
                <w:szCs w:val="22"/>
              </w:rPr>
              <w:t>Lys</w:t>
            </w:r>
            <w:r w:rsidRPr="00C95944">
              <w:rPr>
                <w:rFonts w:ascii="Times New Roman" w:hAnsi="Times New Roman" w:cs="Times New Roman"/>
                <w:sz w:val="22"/>
                <w:szCs w:val="22"/>
                <w:vertAlign w:val="subscript"/>
              </w:rPr>
              <w:t>444</w:t>
            </w:r>
            <w:r w:rsidRPr="00C95944">
              <w:rPr>
                <w:rFonts w:ascii="Times New Roman" w:hAnsi="Times New Roman" w:cs="Times New Roman"/>
                <w:sz w:val="22"/>
                <w:szCs w:val="22"/>
              </w:rPr>
              <w:t>-Asp</w:t>
            </w:r>
            <w:r w:rsidRPr="00C95944">
              <w:rPr>
                <w:rFonts w:ascii="Times New Roman" w:hAnsi="Times New Roman" w:cs="Times New Roman"/>
                <w:sz w:val="22"/>
                <w:szCs w:val="22"/>
                <w:vertAlign w:val="subscript"/>
              </w:rPr>
              <w:t>390</w:t>
            </w:r>
          </w:p>
        </w:tc>
        <w:tc>
          <w:tcPr>
            <w:tcW w:w="1984" w:type="dxa"/>
            <w:vAlign w:val="center"/>
          </w:tcPr>
          <w:p w14:paraId="3A7F8E37" w14:textId="49AF4084" w:rsidR="00F13FD1" w:rsidRPr="00C95944" w:rsidRDefault="00F13FD1" w:rsidP="005D715A">
            <w:pPr>
              <w:pStyle w:val="TableContents"/>
              <w:spacing w:line="276" w:lineRule="auto"/>
              <w:rPr>
                <w:rFonts w:ascii="Times New Roman" w:hAnsi="Times New Roman" w:cs="Times New Roman"/>
                <w:sz w:val="22"/>
                <w:szCs w:val="22"/>
              </w:rPr>
            </w:pPr>
            <w:r w:rsidRPr="00C95944">
              <w:rPr>
                <w:rFonts w:ascii="Times New Roman" w:hAnsi="Times New Roman" w:cs="Times New Roman"/>
                <w:sz w:val="22"/>
                <w:szCs w:val="22"/>
              </w:rPr>
              <w:t>0.11</w:t>
            </w:r>
            <w:r w:rsidR="00C95944" w:rsidRPr="00C95944">
              <w:rPr>
                <w:rFonts w:ascii="Times New Roman" w:hAnsi="Times New Roman" w:cs="Times New Roman"/>
                <w:sz w:val="22"/>
                <w:szCs w:val="22"/>
              </w:rPr>
              <w:t xml:space="preserve"> </w:t>
            </w:r>
            <w:r w:rsidRPr="00C95944">
              <w:rPr>
                <w:rFonts w:ascii="Times New Roman" w:hAnsi="Times New Roman" w:cs="Times New Roman"/>
                <w:sz w:val="22"/>
                <w:szCs w:val="22"/>
              </w:rPr>
              <w:t>±</w:t>
            </w:r>
            <w:r w:rsidR="00C95944" w:rsidRPr="00C95944">
              <w:rPr>
                <w:rFonts w:ascii="Times New Roman" w:hAnsi="Times New Roman" w:cs="Times New Roman"/>
                <w:sz w:val="22"/>
                <w:szCs w:val="22"/>
              </w:rPr>
              <w:t xml:space="preserve"> </w:t>
            </w:r>
            <w:r w:rsidRPr="00C95944">
              <w:rPr>
                <w:rFonts w:ascii="Times New Roman" w:hAnsi="Times New Roman" w:cs="Times New Roman"/>
                <w:sz w:val="22"/>
                <w:szCs w:val="22"/>
              </w:rPr>
              <w:t>0.09</w:t>
            </w:r>
          </w:p>
        </w:tc>
        <w:tc>
          <w:tcPr>
            <w:tcW w:w="2288" w:type="dxa"/>
            <w:vAlign w:val="center"/>
          </w:tcPr>
          <w:p w14:paraId="4A7F96F7" w14:textId="4998030F" w:rsidR="00F13FD1" w:rsidRPr="00C95944" w:rsidRDefault="00F13FD1" w:rsidP="005D715A">
            <w:pPr>
              <w:pStyle w:val="TableContents"/>
              <w:spacing w:line="276" w:lineRule="auto"/>
              <w:rPr>
                <w:rFonts w:ascii="Times New Roman" w:hAnsi="Times New Roman" w:cs="Times New Roman"/>
                <w:sz w:val="22"/>
                <w:szCs w:val="22"/>
              </w:rPr>
            </w:pPr>
            <w:r w:rsidRPr="00C95944">
              <w:rPr>
                <w:rFonts w:ascii="Times New Roman" w:hAnsi="Times New Roman" w:cs="Times New Roman"/>
                <w:sz w:val="22"/>
                <w:szCs w:val="22"/>
              </w:rPr>
              <w:t>0.17</w:t>
            </w:r>
            <w:r w:rsidR="00C95944" w:rsidRPr="00C95944">
              <w:rPr>
                <w:rFonts w:ascii="Times New Roman" w:hAnsi="Times New Roman" w:cs="Times New Roman"/>
                <w:sz w:val="22"/>
                <w:szCs w:val="22"/>
              </w:rPr>
              <w:t xml:space="preserve"> </w:t>
            </w:r>
            <w:r w:rsidRPr="00C95944">
              <w:rPr>
                <w:rFonts w:ascii="Times New Roman" w:hAnsi="Times New Roman" w:cs="Times New Roman"/>
                <w:sz w:val="22"/>
                <w:szCs w:val="22"/>
              </w:rPr>
              <w:t>±</w:t>
            </w:r>
            <w:r w:rsidR="00C95944" w:rsidRPr="00C95944">
              <w:rPr>
                <w:rFonts w:ascii="Times New Roman" w:hAnsi="Times New Roman" w:cs="Times New Roman"/>
                <w:sz w:val="22"/>
                <w:szCs w:val="22"/>
              </w:rPr>
              <w:t xml:space="preserve"> </w:t>
            </w:r>
            <w:r w:rsidRPr="00C95944">
              <w:rPr>
                <w:rFonts w:ascii="Times New Roman" w:hAnsi="Times New Roman" w:cs="Times New Roman"/>
                <w:sz w:val="22"/>
                <w:szCs w:val="22"/>
              </w:rPr>
              <w:t>0.08</w:t>
            </w:r>
          </w:p>
        </w:tc>
      </w:tr>
    </w:tbl>
    <w:p w14:paraId="73022F47" w14:textId="77777777" w:rsidR="00A83DC2" w:rsidRDefault="00A83DC2" w:rsidP="00047AD6"/>
    <w:p w14:paraId="6F98E40E" w14:textId="77777777" w:rsidR="00A83DC2" w:rsidRDefault="00A83DC2" w:rsidP="00047AD6"/>
    <w:p w14:paraId="2D80EAC6" w14:textId="77777777" w:rsidR="00677093" w:rsidRPr="00677093" w:rsidRDefault="00A83DC2" w:rsidP="00677093">
      <w:pPr>
        <w:pStyle w:val="EndNoteBibliography"/>
        <w:spacing w:after="0"/>
      </w:pPr>
      <w:r>
        <w:fldChar w:fldCharType="begin"/>
      </w:r>
      <w:r>
        <w:instrText xml:space="preserve"> ADDIN EN.REFLIST </w:instrText>
      </w:r>
      <w:r>
        <w:fldChar w:fldCharType="separate"/>
      </w:r>
      <w:r w:rsidR="00677093" w:rsidRPr="00677093">
        <w:t>[1] E. Takai, T. Kitamura, J. Kuwabara, S. Ikawa, S. Yoshizawa, K. Shiraki, H. Kawasaki, R. Arakawa, K. Kitano, Chemical modification of amino acids by atmospheric-pressure cold plasma in aqueous solution, Journal of Physics D: Applied Physics 47(28) (2014) 285403.</w:t>
      </w:r>
    </w:p>
    <w:p w14:paraId="43D63EF3" w14:textId="77777777" w:rsidR="00677093" w:rsidRPr="00677093" w:rsidRDefault="00677093" w:rsidP="00677093">
      <w:pPr>
        <w:pStyle w:val="EndNoteBibliography"/>
        <w:spacing w:after="0"/>
      </w:pPr>
      <w:r w:rsidRPr="00677093">
        <w:lastRenderedPageBreak/>
        <w:t>[2] B.S. Berlett, E.R. Stadtman, Protein oxidation in aging, disease, and oxidative stress, Journal of Biological Chemistry 272(33) (1997) 20313-20316.</w:t>
      </w:r>
    </w:p>
    <w:p w14:paraId="15B3A59E" w14:textId="77777777" w:rsidR="00677093" w:rsidRPr="00677093" w:rsidRDefault="00677093" w:rsidP="00677093">
      <w:pPr>
        <w:pStyle w:val="EndNoteBibliography"/>
      </w:pPr>
      <w:r w:rsidRPr="00677093">
        <w:t>[3] R. Zhou, R. Zhou, J. Zhuang, Z. Zong, X. Zhang, D. Liu, K. Bazaka, K. Ostrikov, Interaction of Atmospheric-Pressure Air Microplasmas with Amino Acids as Fundamental Processes in Aqueous Solution, PLOS ONE 11(5) (2016) e0155584.</w:t>
      </w:r>
    </w:p>
    <w:p w14:paraId="3B17F679" w14:textId="04D9C595" w:rsidR="00F13FD1" w:rsidRPr="001809B4" w:rsidRDefault="00A83DC2" w:rsidP="00677093">
      <w:r>
        <w:fldChar w:fldCharType="end"/>
      </w:r>
    </w:p>
    <w:sectPr w:rsidR="00F13FD1" w:rsidRPr="001809B4">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5C4406" w14:textId="77777777" w:rsidR="00391A24" w:rsidRDefault="00391A24" w:rsidP="00DE4EA8">
      <w:pPr>
        <w:spacing w:after="0" w:line="240" w:lineRule="auto"/>
      </w:pPr>
      <w:r>
        <w:separator/>
      </w:r>
    </w:p>
  </w:endnote>
  <w:endnote w:type="continuationSeparator" w:id="0">
    <w:p w14:paraId="7BA484CD" w14:textId="77777777" w:rsidR="00391A24" w:rsidRDefault="00391A24" w:rsidP="00DE4E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1"/>
    <w:family w:val="roman"/>
    <w:pitch w:val="variable"/>
  </w:font>
  <w:font w:name="Noto Serif CJK SC">
    <w:charset w:val="00"/>
    <w:family w:val="auto"/>
    <w:pitch w:val="variable"/>
  </w:font>
  <w:font w:name="Lohit Devanagari">
    <w:altName w:val="Cambria"/>
    <w:charset w:val="00"/>
    <w:family w:val="auto"/>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2775136"/>
      <w:docPartObj>
        <w:docPartGallery w:val="Page Numbers (Bottom of Page)"/>
        <w:docPartUnique/>
      </w:docPartObj>
    </w:sdtPr>
    <w:sdtEndPr>
      <w:rPr>
        <w:noProof/>
      </w:rPr>
    </w:sdtEndPr>
    <w:sdtContent>
      <w:p w14:paraId="3B278E83" w14:textId="502DD0EC" w:rsidR="00792C74" w:rsidRDefault="00792C74">
        <w:pPr>
          <w:pStyle w:val="Footer"/>
          <w:jc w:val="center"/>
        </w:pPr>
        <w:r>
          <w:fldChar w:fldCharType="begin"/>
        </w:r>
        <w:r>
          <w:instrText xml:space="preserve"> PAGE   \* MERGEFORMAT </w:instrText>
        </w:r>
        <w:r>
          <w:fldChar w:fldCharType="separate"/>
        </w:r>
        <w:r w:rsidR="00017B72">
          <w:rPr>
            <w:noProof/>
          </w:rPr>
          <w:t>2</w:t>
        </w:r>
        <w:r>
          <w:rPr>
            <w:noProof/>
          </w:rPr>
          <w:fldChar w:fldCharType="end"/>
        </w:r>
      </w:p>
    </w:sdtContent>
  </w:sdt>
  <w:p w14:paraId="77930A15" w14:textId="77777777" w:rsidR="00792C74" w:rsidRDefault="00792C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EF076A" w14:textId="77777777" w:rsidR="00391A24" w:rsidRDefault="00391A24" w:rsidP="00DE4EA8">
      <w:pPr>
        <w:spacing w:after="0" w:line="240" w:lineRule="auto"/>
      </w:pPr>
      <w:r>
        <w:separator/>
      </w:r>
    </w:p>
  </w:footnote>
  <w:footnote w:type="continuationSeparator" w:id="0">
    <w:p w14:paraId="67498820" w14:textId="77777777" w:rsidR="00391A24" w:rsidRDefault="00391A24" w:rsidP="00DE4E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AB2D87"/>
    <w:multiLevelType w:val="hybridMultilevel"/>
    <w:tmpl w:val="7D6AE6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10E79A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47070B12"/>
    <w:multiLevelType w:val="multilevel"/>
    <w:tmpl w:val="9498F57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50D72139"/>
    <w:multiLevelType w:val="hybridMultilevel"/>
    <w:tmpl w:val="EE26E1D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FF455B6"/>
    <w:multiLevelType w:val="hybridMultilevel"/>
    <w:tmpl w:val="E58A68D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E482124"/>
    <w:multiLevelType w:val="hybridMultilevel"/>
    <w:tmpl w:val="A296E636"/>
    <w:lvl w:ilvl="0" w:tplc="4FB2F6D2">
      <w:start w:val="3"/>
      <w:numFmt w:val="bullet"/>
      <w:lvlText w:val="-"/>
      <w:lvlJc w:val="left"/>
      <w:pPr>
        <w:ind w:left="720" w:hanging="360"/>
      </w:pPr>
      <w:rPr>
        <w:rFonts w:ascii="Times New Roman" w:eastAsiaTheme="minorHAnsi" w:hAnsi="Times New Roman"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5"/>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rchives Biochem Biophys Copy&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ddzvpssb2zxfyevws8xrrtyzpeverd290x2&quot;&gt;My EndNote Library&lt;record-ids&gt;&lt;item&gt;2&lt;/item&gt;&lt;/record-ids&gt;&lt;/item&gt;&lt;/Libraries&gt;"/>
  </w:docVars>
  <w:rsids>
    <w:rsidRoot w:val="00D962D8"/>
    <w:rsid w:val="000006BE"/>
    <w:rsid w:val="00001DF9"/>
    <w:rsid w:val="00002138"/>
    <w:rsid w:val="000039B3"/>
    <w:rsid w:val="00006A23"/>
    <w:rsid w:val="00012C26"/>
    <w:rsid w:val="000159EE"/>
    <w:rsid w:val="00017972"/>
    <w:rsid w:val="00017B72"/>
    <w:rsid w:val="0003176F"/>
    <w:rsid w:val="0003502D"/>
    <w:rsid w:val="00036497"/>
    <w:rsid w:val="00036F8C"/>
    <w:rsid w:val="000454F9"/>
    <w:rsid w:val="00047AD6"/>
    <w:rsid w:val="00053311"/>
    <w:rsid w:val="0005413A"/>
    <w:rsid w:val="00057127"/>
    <w:rsid w:val="00061CAC"/>
    <w:rsid w:val="0006285E"/>
    <w:rsid w:val="00065640"/>
    <w:rsid w:val="000739D3"/>
    <w:rsid w:val="00087B2B"/>
    <w:rsid w:val="00090724"/>
    <w:rsid w:val="00090908"/>
    <w:rsid w:val="0009298B"/>
    <w:rsid w:val="000942C3"/>
    <w:rsid w:val="000944FA"/>
    <w:rsid w:val="000A2ADA"/>
    <w:rsid w:val="000A3170"/>
    <w:rsid w:val="000A32ED"/>
    <w:rsid w:val="000A3A7F"/>
    <w:rsid w:val="000A5FAB"/>
    <w:rsid w:val="000A699D"/>
    <w:rsid w:val="000B016F"/>
    <w:rsid w:val="000B02BF"/>
    <w:rsid w:val="000B2717"/>
    <w:rsid w:val="000B7AF9"/>
    <w:rsid w:val="000C5316"/>
    <w:rsid w:val="000C7EFF"/>
    <w:rsid w:val="000D0A3F"/>
    <w:rsid w:val="000D522F"/>
    <w:rsid w:val="000D5CDC"/>
    <w:rsid w:val="000D6505"/>
    <w:rsid w:val="000E0D58"/>
    <w:rsid w:val="000E1F5C"/>
    <w:rsid w:val="000E23A9"/>
    <w:rsid w:val="000E484B"/>
    <w:rsid w:val="000E7D0C"/>
    <w:rsid w:val="000F0E94"/>
    <w:rsid w:val="000F0F5E"/>
    <w:rsid w:val="000F1C06"/>
    <w:rsid w:val="000F2144"/>
    <w:rsid w:val="000F254F"/>
    <w:rsid w:val="000F309E"/>
    <w:rsid w:val="000F3EE1"/>
    <w:rsid w:val="000F6F5C"/>
    <w:rsid w:val="000F7A0A"/>
    <w:rsid w:val="00106545"/>
    <w:rsid w:val="0010694B"/>
    <w:rsid w:val="001069E2"/>
    <w:rsid w:val="00107C6F"/>
    <w:rsid w:val="0012364E"/>
    <w:rsid w:val="00123E2C"/>
    <w:rsid w:val="00126BC9"/>
    <w:rsid w:val="00131961"/>
    <w:rsid w:val="00133ED2"/>
    <w:rsid w:val="001370AA"/>
    <w:rsid w:val="00141851"/>
    <w:rsid w:val="0014260B"/>
    <w:rsid w:val="00145DBA"/>
    <w:rsid w:val="001476FA"/>
    <w:rsid w:val="00152D3F"/>
    <w:rsid w:val="00152E07"/>
    <w:rsid w:val="00152E73"/>
    <w:rsid w:val="00153BBC"/>
    <w:rsid w:val="001544C7"/>
    <w:rsid w:val="00156561"/>
    <w:rsid w:val="00157E3D"/>
    <w:rsid w:val="00160501"/>
    <w:rsid w:val="00162841"/>
    <w:rsid w:val="00165037"/>
    <w:rsid w:val="0016567C"/>
    <w:rsid w:val="00172C52"/>
    <w:rsid w:val="001730C1"/>
    <w:rsid w:val="00175EAD"/>
    <w:rsid w:val="0017662C"/>
    <w:rsid w:val="001778AD"/>
    <w:rsid w:val="001809B4"/>
    <w:rsid w:val="00182A7F"/>
    <w:rsid w:val="00187576"/>
    <w:rsid w:val="00191E4A"/>
    <w:rsid w:val="001925EB"/>
    <w:rsid w:val="00194212"/>
    <w:rsid w:val="00196CA8"/>
    <w:rsid w:val="001B050E"/>
    <w:rsid w:val="001B1C7B"/>
    <w:rsid w:val="001B34F4"/>
    <w:rsid w:val="001B4823"/>
    <w:rsid w:val="001C2FE2"/>
    <w:rsid w:val="001C6822"/>
    <w:rsid w:val="001C69FA"/>
    <w:rsid w:val="001D305A"/>
    <w:rsid w:val="001D4819"/>
    <w:rsid w:val="001D4CC0"/>
    <w:rsid w:val="001E0FE9"/>
    <w:rsid w:val="001E2133"/>
    <w:rsid w:val="001E2404"/>
    <w:rsid w:val="001F2423"/>
    <w:rsid w:val="001F367B"/>
    <w:rsid w:val="001F5D16"/>
    <w:rsid w:val="00210A17"/>
    <w:rsid w:val="00214141"/>
    <w:rsid w:val="00216B34"/>
    <w:rsid w:val="00223D6C"/>
    <w:rsid w:val="00224C8F"/>
    <w:rsid w:val="002314CC"/>
    <w:rsid w:val="002401F4"/>
    <w:rsid w:val="002439AD"/>
    <w:rsid w:val="002532B4"/>
    <w:rsid w:val="002540DC"/>
    <w:rsid w:val="002547C8"/>
    <w:rsid w:val="00255E0D"/>
    <w:rsid w:val="0026036E"/>
    <w:rsid w:val="0026093C"/>
    <w:rsid w:val="00262B0C"/>
    <w:rsid w:val="00265776"/>
    <w:rsid w:val="00265EE1"/>
    <w:rsid w:val="00270B79"/>
    <w:rsid w:val="00272E57"/>
    <w:rsid w:val="00274177"/>
    <w:rsid w:val="00276CA2"/>
    <w:rsid w:val="002803AD"/>
    <w:rsid w:val="00280456"/>
    <w:rsid w:val="002806B1"/>
    <w:rsid w:val="0028471B"/>
    <w:rsid w:val="00284C89"/>
    <w:rsid w:val="00287DE2"/>
    <w:rsid w:val="00292528"/>
    <w:rsid w:val="0029484D"/>
    <w:rsid w:val="00295073"/>
    <w:rsid w:val="00297617"/>
    <w:rsid w:val="002A3A4B"/>
    <w:rsid w:val="002A4944"/>
    <w:rsid w:val="002A4E05"/>
    <w:rsid w:val="002A4E9F"/>
    <w:rsid w:val="002A52BC"/>
    <w:rsid w:val="002A7839"/>
    <w:rsid w:val="002B343A"/>
    <w:rsid w:val="002B4A66"/>
    <w:rsid w:val="002C0CEA"/>
    <w:rsid w:val="002C2018"/>
    <w:rsid w:val="002C2905"/>
    <w:rsid w:val="002C3E80"/>
    <w:rsid w:val="002C473B"/>
    <w:rsid w:val="002C6A65"/>
    <w:rsid w:val="002C7A04"/>
    <w:rsid w:val="002D001B"/>
    <w:rsid w:val="002D102E"/>
    <w:rsid w:val="002D198D"/>
    <w:rsid w:val="002D3DD5"/>
    <w:rsid w:val="002D6312"/>
    <w:rsid w:val="002D6E95"/>
    <w:rsid w:val="002E110F"/>
    <w:rsid w:val="002E3033"/>
    <w:rsid w:val="002F1377"/>
    <w:rsid w:val="002F1894"/>
    <w:rsid w:val="002F2A16"/>
    <w:rsid w:val="002F3A42"/>
    <w:rsid w:val="003017FF"/>
    <w:rsid w:val="00301C09"/>
    <w:rsid w:val="003075B3"/>
    <w:rsid w:val="00311537"/>
    <w:rsid w:val="003138E9"/>
    <w:rsid w:val="00317B43"/>
    <w:rsid w:val="00317FB3"/>
    <w:rsid w:val="0032427A"/>
    <w:rsid w:val="00331D5B"/>
    <w:rsid w:val="003338C6"/>
    <w:rsid w:val="00335EB2"/>
    <w:rsid w:val="0033669E"/>
    <w:rsid w:val="00352EA3"/>
    <w:rsid w:val="00353AB5"/>
    <w:rsid w:val="00354B3B"/>
    <w:rsid w:val="00371540"/>
    <w:rsid w:val="0037545B"/>
    <w:rsid w:val="003763F8"/>
    <w:rsid w:val="00376A1E"/>
    <w:rsid w:val="00381D64"/>
    <w:rsid w:val="003837BA"/>
    <w:rsid w:val="00387274"/>
    <w:rsid w:val="00391A24"/>
    <w:rsid w:val="00392A48"/>
    <w:rsid w:val="00393D60"/>
    <w:rsid w:val="003A07F1"/>
    <w:rsid w:val="003A42BF"/>
    <w:rsid w:val="003A5526"/>
    <w:rsid w:val="003A65FA"/>
    <w:rsid w:val="003B255B"/>
    <w:rsid w:val="003C1286"/>
    <w:rsid w:val="003C31AE"/>
    <w:rsid w:val="003C6B12"/>
    <w:rsid w:val="003C6D85"/>
    <w:rsid w:val="003C756A"/>
    <w:rsid w:val="003D50DF"/>
    <w:rsid w:val="003D7C2B"/>
    <w:rsid w:val="003E32B5"/>
    <w:rsid w:val="003E3BB9"/>
    <w:rsid w:val="003F16C8"/>
    <w:rsid w:val="003F73A5"/>
    <w:rsid w:val="003F7809"/>
    <w:rsid w:val="00400519"/>
    <w:rsid w:val="00401811"/>
    <w:rsid w:val="004109B7"/>
    <w:rsid w:val="0041306F"/>
    <w:rsid w:val="0041362E"/>
    <w:rsid w:val="00416CE5"/>
    <w:rsid w:val="004170EC"/>
    <w:rsid w:val="004303F0"/>
    <w:rsid w:val="0043058B"/>
    <w:rsid w:val="00431B39"/>
    <w:rsid w:val="00431FAC"/>
    <w:rsid w:val="00434F43"/>
    <w:rsid w:val="004375C7"/>
    <w:rsid w:val="0044177D"/>
    <w:rsid w:val="00441B07"/>
    <w:rsid w:val="00442B24"/>
    <w:rsid w:val="00443BA6"/>
    <w:rsid w:val="0045082F"/>
    <w:rsid w:val="00452B25"/>
    <w:rsid w:val="00454910"/>
    <w:rsid w:val="0045705E"/>
    <w:rsid w:val="004579F5"/>
    <w:rsid w:val="0046534E"/>
    <w:rsid w:val="004657E9"/>
    <w:rsid w:val="00465921"/>
    <w:rsid w:val="00466E22"/>
    <w:rsid w:val="00471FCA"/>
    <w:rsid w:val="00475E3A"/>
    <w:rsid w:val="004778E1"/>
    <w:rsid w:val="00480432"/>
    <w:rsid w:val="00481355"/>
    <w:rsid w:val="004846E9"/>
    <w:rsid w:val="00485387"/>
    <w:rsid w:val="0049010E"/>
    <w:rsid w:val="00493F32"/>
    <w:rsid w:val="00494B66"/>
    <w:rsid w:val="00497AC6"/>
    <w:rsid w:val="004A195D"/>
    <w:rsid w:val="004B1274"/>
    <w:rsid w:val="004B5C77"/>
    <w:rsid w:val="004B644D"/>
    <w:rsid w:val="004C3F49"/>
    <w:rsid w:val="004C5967"/>
    <w:rsid w:val="004C684E"/>
    <w:rsid w:val="004D3CDD"/>
    <w:rsid w:val="004D43E0"/>
    <w:rsid w:val="004E1917"/>
    <w:rsid w:val="004E3C45"/>
    <w:rsid w:val="004E7BF2"/>
    <w:rsid w:val="004F05A4"/>
    <w:rsid w:val="004F2690"/>
    <w:rsid w:val="004F329C"/>
    <w:rsid w:val="00501906"/>
    <w:rsid w:val="00501DB8"/>
    <w:rsid w:val="00502CF7"/>
    <w:rsid w:val="00503406"/>
    <w:rsid w:val="00504494"/>
    <w:rsid w:val="00504FD0"/>
    <w:rsid w:val="00506B77"/>
    <w:rsid w:val="00507ECA"/>
    <w:rsid w:val="00515BB4"/>
    <w:rsid w:val="00517345"/>
    <w:rsid w:val="00521DD3"/>
    <w:rsid w:val="00525181"/>
    <w:rsid w:val="00525499"/>
    <w:rsid w:val="005259C0"/>
    <w:rsid w:val="005271BA"/>
    <w:rsid w:val="0052758B"/>
    <w:rsid w:val="005305E1"/>
    <w:rsid w:val="00533443"/>
    <w:rsid w:val="00533E91"/>
    <w:rsid w:val="00534845"/>
    <w:rsid w:val="005350A4"/>
    <w:rsid w:val="00540878"/>
    <w:rsid w:val="0054102F"/>
    <w:rsid w:val="005411A1"/>
    <w:rsid w:val="005415F7"/>
    <w:rsid w:val="00541F4F"/>
    <w:rsid w:val="00542DED"/>
    <w:rsid w:val="005437E6"/>
    <w:rsid w:val="00544674"/>
    <w:rsid w:val="005446FB"/>
    <w:rsid w:val="005469B9"/>
    <w:rsid w:val="00557B7D"/>
    <w:rsid w:val="00560B13"/>
    <w:rsid w:val="00565570"/>
    <w:rsid w:val="00565D3F"/>
    <w:rsid w:val="00566C1E"/>
    <w:rsid w:val="00570AF8"/>
    <w:rsid w:val="00573248"/>
    <w:rsid w:val="00576A4C"/>
    <w:rsid w:val="00577DA1"/>
    <w:rsid w:val="00580916"/>
    <w:rsid w:val="00583DE6"/>
    <w:rsid w:val="00586695"/>
    <w:rsid w:val="00587E5C"/>
    <w:rsid w:val="00597B3F"/>
    <w:rsid w:val="005A3102"/>
    <w:rsid w:val="005A52E7"/>
    <w:rsid w:val="005A7276"/>
    <w:rsid w:val="005A7988"/>
    <w:rsid w:val="005B16EC"/>
    <w:rsid w:val="005B2834"/>
    <w:rsid w:val="005B4AB9"/>
    <w:rsid w:val="005B7C4D"/>
    <w:rsid w:val="005C1401"/>
    <w:rsid w:val="005C5909"/>
    <w:rsid w:val="005C6EA8"/>
    <w:rsid w:val="005C77A5"/>
    <w:rsid w:val="005D0929"/>
    <w:rsid w:val="005D2273"/>
    <w:rsid w:val="005D2C04"/>
    <w:rsid w:val="005D37FC"/>
    <w:rsid w:val="005D69F6"/>
    <w:rsid w:val="005D715A"/>
    <w:rsid w:val="005F1818"/>
    <w:rsid w:val="005F3E73"/>
    <w:rsid w:val="005F5DB0"/>
    <w:rsid w:val="005F7E64"/>
    <w:rsid w:val="00600BF3"/>
    <w:rsid w:val="00602ABF"/>
    <w:rsid w:val="00602D11"/>
    <w:rsid w:val="00603076"/>
    <w:rsid w:val="00605595"/>
    <w:rsid w:val="00605A87"/>
    <w:rsid w:val="00606F8C"/>
    <w:rsid w:val="006071A8"/>
    <w:rsid w:val="00612739"/>
    <w:rsid w:val="0062189F"/>
    <w:rsid w:val="0062337E"/>
    <w:rsid w:val="00624B65"/>
    <w:rsid w:val="00627F42"/>
    <w:rsid w:val="00631012"/>
    <w:rsid w:val="006321E9"/>
    <w:rsid w:val="006345F7"/>
    <w:rsid w:val="00637664"/>
    <w:rsid w:val="00642DEA"/>
    <w:rsid w:val="00643062"/>
    <w:rsid w:val="006451B6"/>
    <w:rsid w:val="00645D64"/>
    <w:rsid w:val="006520A2"/>
    <w:rsid w:val="0065259A"/>
    <w:rsid w:val="006546CD"/>
    <w:rsid w:val="00656F70"/>
    <w:rsid w:val="00660FAE"/>
    <w:rsid w:val="0066335A"/>
    <w:rsid w:val="00664537"/>
    <w:rsid w:val="00664833"/>
    <w:rsid w:val="006659DA"/>
    <w:rsid w:val="00667C30"/>
    <w:rsid w:val="0067099A"/>
    <w:rsid w:val="00671DAB"/>
    <w:rsid w:val="006736ED"/>
    <w:rsid w:val="0067529B"/>
    <w:rsid w:val="0067563A"/>
    <w:rsid w:val="00677093"/>
    <w:rsid w:val="0069119B"/>
    <w:rsid w:val="0069211E"/>
    <w:rsid w:val="00693EF1"/>
    <w:rsid w:val="0069744F"/>
    <w:rsid w:val="006A050F"/>
    <w:rsid w:val="006A0A00"/>
    <w:rsid w:val="006A4934"/>
    <w:rsid w:val="006A619D"/>
    <w:rsid w:val="006B1F7D"/>
    <w:rsid w:val="006B2C0A"/>
    <w:rsid w:val="006B2FC6"/>
    <w:rsid w:val="006B4152"/>
    <w:rsid w:val="006B603D"/>
    <w:rsid w:val="006C0F9C"/>
    <w:rsid w:val="006C2EE5"/>
    <w:rsid w:val="006C3132"/>
    <w:rsid w:val="006D19E2"/>
    <w:rsid w:val="006D2EBC"/>
    <w:rsid w:val="006D3B46"/>
    <w:rsid w:val="006E0065"/>
    <w:rsid w:val="006E02F5"/>
    <w:rsid w:val="006E3F4D"/>
    <w:rsid w:val="006F0262"/>
    <w:rsid w:val="006F0F82"/>
    <w:rsid w:val="006F1B3F"/>
    <w:rsid w:val="00701494"/>
    <w:rsid w:val="00701DF0"/>
    <w:rsid w:val="0070333D"/>
    <w:rsid w:val="00713468"/>
    <w:rsid w:val="007168B1"/>
    <w:rsid w:val="00717E91"/>
    <w:rsid w:val="00720192"/>
    <w:rsid w:val="00722679"/>
    <w:rsid w:val="007247F9"/>
    <w:rsid w:val="00725455"/>
    <w:rsid w:val="0073058C"/>
    <w:rsid w:val="00731344"/>
    <w:rsid w:val="007335ED"/>
    <w:rsid w:val="00736679"/>
    <w:rsid w:val="00741D9E"/>
    <w:rsid w:val="00743A5E"/>
    <w:rsid w:val="007523AB"/>
    <w:rsid w:val="007526DD"/>
    <w:rsid w:val="0075426A"/>
    <w:rsid w:val="007613E5"/>
    <w:rsid w:val="00761F29"/>
    <w:rsid w:val="00762FFD"/>
    <w:rsid w:val="007647F2"/>
    <w:rsid w:val="00764E76"/>
    <w:rsid w:val="00765887"/>
    <w:rsid w:val="00782E41"/>
    <w:rsid w:val="00782E79"/>
    <w:rsid w:val="00783090"/>
    <w:rsid w:val="00783093"/>
    <w:rsid w:val="007849B3"/>
    <w:rsid w:val="007915A8"/>
    <w:rsid w:val="00792C74"/>
    <w:rsid w:val="00797887"/>
    <w:rsid w:val="007A0455"/>
    <w:rsid w:val="007A0BE3"/>
    <w:rsid w:val="007A714C"/>
    <w:rsid w:val="007B0F01"/>
    <w:rsid w:val="007B7D1D"/>
    <w:rsid w:val="007C35EF"/>
    <w:rsid w:val="007C3A8E"/>
    <w:rsid w:val="007C3FAC"/>
    <w:rsid w:val="007C46C7"/>
    <w:rsid w:val="007C560F"/>
    <w:rsid w:val="007C5FC5"/>
    <w:rsid w:val="007D43AD"/>
    <w:rsid w:val="007D7899"/>
    <w:rsid w:val="007E05FE"/>
    <w:rsid w:val="007E0AC9"/>
    <w:rsid w:val="007E2A63"/>
    <w:rsid w:val="007E547C"/>
    <w:rsid w:val="007E6E6A"/>
    <w:rsid w:val="007E7E22"/>
    <w:rsid w:val="007F0CB5"/>
    <w:rsid w:val="007F0DF9"/>
    <w:rsid w:val="007F13FD"/>
    <w:rsid w:val="007F3C8F"/>
    <w:rsid w:val="00800EF5"/>
    <w:rsid w:val="00814577"/>
    <w:rsid w:val="00824049"/>
    <w:rsid w:val="00826BC4"/>
    <w:rsid w:val="00830D60"/>
    <w:rsid w:val="00832FF2"/>
    <w:rsid w:val="00833066"/>
    <w:rsid w:val="00835539"/>
    <w:rsid w:val="0083585F"/>
    <w:rsid w:val="0083626E"/>
    <w:rsid w:val="0084027D"/>
    <w:rsid w:val="008402E0"/>
    <w:rsid w:val="00842D73"/>
    <w:rsid w:val="00846A0D"/>
    <w:rsid w:val="00847497"/>
    <w:rsid w:val="00853222"/>
    <w:rsid w:val="00853A6C"/>
    <w:rsid w:val="008560A1"/>
    <w:rsid w:val="00856AA9"/>
    <w:rsid w:val="00864EFC"/>
    <w:rsid w:val="00871582"/>
    <w:rsid w:val="00873047"/>
    <w:rsid w:val="008740F8"/>
    <w:rsid w:val="00874657"/>
    <w:rsid w:val="00880EB3"/>
    <w:rsid w:val="00884419"/>
    <w:rsid w:val="00892313"/>
    <w:rsid w:val="008923D9"/>
    <w:rsid w:val="00896B3F"/>
    <w:rsid w:val="00897157"/>
    <w:rsid w:val="008A22FA"/>
    <w:rsid w:val="008A3497"/>
    <w:rsid w:val="008A41CE"/>
    <w:rsid w:val="008A7158"/>
    <w:rsid w:val="008B0C1C"/>
    <w:rsid w:val="008B1CF2"/>
    <w:rsid w:val="008B4E7F"/>
    <w:rsid w:val="008B55E5"/>
    <w:rsid w:val="008B766C"/>
    <w:rsid w:val="008C2082"/>
    <w:rsid w:val="008C3C2B"/>
    <w:rsid w:val="008C4464"/>
    <w:rsid w:val="008C65E3"/>
    <w:rsid w:val="008C7714"/>
    <w:rsid w:val="008E1396"/>
    <w:rsid w:val="008E27DB"/>
    <w:rsid w:val="008E326F"/>
    <w:rsid w:val="0090238D"/>
    <w:rsid w:val="009116AF"/>
    <w:rsid w:val="009148E4"/>
    <w:rsid w:val="009150CB"/>
    <w:rsid w:val="0091581B"/>
    <w:rsid w:val="009203A0"/>
    <w:rsid w:val="0093109E"/>
    <w:rsid w:val="009407B8"/>
    <w:rsid w:val="00941900"/>
    <w:rsid w:val="0094780E"/>
    <w:rsid w:val="00951602"/>
    <w:rsid w:val="00956BFF"/>
    <w:rsid w:val="0096008C"/>
    <w:rsid w:val="009617FC"/>
    <w:rsid w:val="00962F20"/>
    <w:rsid w:val="0096674E"/>
    <w:rsid w:val="00967B8A"/>
    <w:rsid w:val="00971D91"/>
    <w:rsid w:val="009730B7"/>
    <w:rsid w:val="009771AE"/>
    <w:rsid w:val="00977C74"/>
    <w:rsid w:val="00977DAA"/>
    <w:rsid w:val="0098368C"/>
    <w:rsid w:val="00984C4C"/>
    <w:rsid w:val="009856F3"/>
    <w:rsid w:val="009867A7"/>
    <w:rsid w:val="0099612E"/>
    <w:rsid w:val="00996FC2"/>
    <w:rsid w:val="009A1BC4"/>
    <w:rsid w:val="009A2AF3"/>
    <w:rsid w:val="009A32B9"/>
    <w:rsid w:val="009A7005"/>
    <w:rsid w:val="009B03BC"/>
    <w:rsid w:val="009B72E1"/>
    <w:rsid w:val="009B7788"/>
    <w:rsid w:val="009C396A"/>
    <w:rsid w:val="009C6E4A"/>
    <w:rsid w:val="009D4C39"/>
    <w:rsid w:val="009D65A8"/>
    <w:rsid w:val="009D79B3"/>
    <w:rsid w:val="009E0417"/>
    <w:rsid w:val="009E0851"/>
    <w:rsid w:val="009E3040"/>
    <w:rsid w:val="009E3459"/>
    <w:rsid w:val="009E5B3A"/>
    <w:rsid w:val="009F090D"/>
    <w:rsid w:val="009F1098"/>
    <w:rsid w:val="009F4587"/>
    <w:rsid w:val="009F6708"/>
    <w:rsid w:val="00A00CA5"/>
    <w:rsid w:val="00A04041"/>
    <w:rsid w:val="00A045DB"/>
    <w:rsid w:val="00A058F0"/>
    <w:rsid w:val="00A13E45"/>
    <w:rsid w:val="00A14C2E"/>
    <w:rsid w:val="00A16849"/>
    <w:rsid w:val="00A215E7"/>
    <w:rsid w:val="00A21DFC"/>
    <w:rsid w:val="00A22A41"/>
    <w:rsid w:val="00A22EA0"/>
    <w:rsid w:val="00A231F6"/>
    <w:rsid w:val="00A236CB"/>
    <w:rsid w:val="00A238D0"/>
    <w:rsid w:val="00A31F22"/>
    <w:rsid w:val="00A327DB"/>
    <w:rsid w:val="00A32ADB"/>
    <w:rsid w:val="00A34B22"/>
    <w:rsid w:val="00A34EC4"/>
    <w:rsid w:val="00A376CD"/>
    <w:rsid w:val="00A51037"/>
    <w:rsid w:val="00A51A42"/>
    <w:rsid w:val="00A53E54"/>
    <w:rsid w:val="00A54750"/>
    <w:rsid w:val="00A63033"/>
    <w:rsid w:val="00A672FC"/>
    <w:rsid w:val="00A730A2"/>
    <w:rsid w:val="00A74BC1"/>
    <w:rsid w:val="00A7501A"/>
    <w:rsid w:val="00A75572"/>
    <w:rsid w:val="00A771E2"/>
    <w:rsid w:val="00A7723E"/>
    <w:rsid w:val="00A83DC2"/>
    <w:rsid w:val="00A87552"/>
    <w:rsid w:val="00A92FF5"/>
    <w:rsid w:val="00A957F4"/>
    <w:rsid w:val="00AA0114"/>
    <w:rsid w:val="00AA104C"/>
    <w:rsid w:val="00AA1F66"/>
    <w:rsid w:val="00AA6E32"/>
    <w:rsid w:val="00AB0562"/>
    <w:rsid w:val="00AC3762"/>
    <w:rsid w:val="00AC4938"/>
    <w:rsid w:val="00AC7D5D"/>
    <w:rsid w:val="00AD10D6"/>
    <w:rsid w:val="00AD1E3B"/>
    <w:rsid w:val="00AD2F68"/>
    <w:rsid w:val="00AD445A"/>
    <w:rsid w:val="00AD4D0D"/>
    <w:rsid w:val="00AD583B"/>
    <w:rsid w:val="00AD5E01"/>
    <w:rsid w:val="00AE38D1"/>
    <w:rsid w:val="00AE5C1B"/>
    <w:rsid w:val="00AF2CED"/>
    <w:rsid w:val="00B01D1E"/>
    <w:rsid w:val="00B06CF8"/>
    <w:rsid w:val="00B07A6D"/>
    <w:rsid w:val="00B10220"/>
    <w:rsid w:val="00B13B25"/>
    <w:rsid w:val="00B13B8B"/>
    <w:rsid w:val="00B15874"/>
    <w:rsid w:val="00B15B3A"/>
    <w:rsid w:val="00B17B5B"/>
    <w:rsid w:val="00B24C9F"/>
    <w:rsid w:val="00B2544C"/>
    <w:rsid w:val="00B26391"/>
    <w:rsid w:val="00B3041C"/>
    <w:rsid w:val="00B36583"/>
    <w:rsid w:val="00B376F8"/>
    <w:rsid w:val="00B42A5D"/>
    <w:rsid w:val="00B437D3"/>
    <w:rsid w:val="00B4666C"/>
    <w:rsid w:val="00B51525"/>
    <w:rsid w:val="00B52D04"/>
    <w:rsid w:val="00B550D2"/>
    <w:rsid w:val="00B56EA7"/>
    <w:rsid w:val="00B65A67"/>
    <w:rsid w:val="00B67ABB"/>
    <w:rsid w:val="00B71726"/>
    <w:rsid w:val="00B7207B"/>
    <w:rsid w:val="00B72837"/>
    <w:rsid w:val="00B72A65"/>
    <w:rsid w:val="00B821EC"/>
    <w:rsid w:val="00B82FF2"/>
    <w:rsid w:val="00B865A2"/>
    <w:rsid w:val="00B904B3"/>
    <w:rsid w:val="00B9237B"/>
    <w:rsid w:val="00B93649"/>
    <w:rsid w:val="00B96D50"/>
    <w:rsid w:val="00BA3B46"/>
    <w:rsid w:val="00BA427D"/>
    <w:rsid w:val="00BA428A"/>
    <w:rsid w:val="00BA5175"/>
    <w:rsid w:val="00BA63F7"/>
    <w:rsid w:val="00BB3514"/>
    <w:rsid w:val="00BB38BC"/>
    <w:rsid w:val="00BB48DC"/>
    <w:rsid w:val="00BB6FE5"/>
    <w:rsid w:val="00BC14BC"/>
    <w:rsid w:val="00BC1549"/>
    <w:rsid w:val="00BC178C"/>
    <w:rsid w:val="00BC20DD"/>
    <w:rsid w:val="00BC37DE"/>
    <w:rsid w:val="00BC38F5"/>
    <w:rsid w:val="00BC50CB"/>
    <w:rsid w:val="00BC5972"/>
    <w:rsid w:val="00BC6624"/>
    <w:rsid w:val="00BD228A"/>
    <w:rsid w:val="00BD6DC6"/>
    <w:rsid w:val="00BD7E9E"/>
    <w:rsid w:val="00BE0EAE"/>
    <w:rsid w:val="00BE478C"/>
    <w:rsid w:val="00BE4AF3"/>
    <w:rsid w:val="00BE666C"/>
    <w:rsid w:val="00BE7E42"/>
    <w:rsid w:val="00BF099E"/>
    <w:rsid w:val="00BF120C"/>
    <w:rsid w:val="00BF3901"/>
    <w:rsid w:val="00BF7FCC"/>
    <w:rsid w:val="00C020B2"/>
    <w:rsid w:val="00C03416"/>
    <w:rsid w:val="00C046D9"/>
    <w:rsid w:val="00C048DB"/>
    <w:rsid w:val="00C05FED"/>
    <w:rsid w:val="00C13D1A"/>
    <w:rsid w:val="00C15083"/>
    <w:rsid w:val="00C21E81"/>
    <w:rsid w:val="00C23F0A"/>
    <w:rsid w:val="00C411B3"/>
    <w:rsid w:val="00C43825"/>
    <w:rsid w:val="00C50F04"/>
    <w:rsid w:val="00C51E9B"/>
    <w:rsid w:val="00C53131"/>
    <w:rsid w:val="00C54489"/>
    <w:rsid w:val="00C56B2C"/>
    <w:rsid w:val="00C60C6B"/>
    <w:rsid w:val="00C623E5"/>
    <w:rsid w:val="00C6253B"/>
    <w:rsid w:val="00C649CC"/>
    <w:rsid w:val="00C6607E"/>
    <w:rsid w:val="00C664CC"/>
    <w:rsid w:val="00C66F7A"/>
    <w:rsid w:val="00C71800"/>
    <w:rsid w:val="00C71AFC"/>
    <w:rsid w:val="00C71D18"/>
    <w:rsid w:val="00C9179F"/>
    <w:rsid w:val="00C93D80"/>
    <w:rsid w:val="00C95944"/>
    <w:rsid w:val="00CA215A"/>
    <w:rsid w:val="00CA22F7"/>
    <w:rsid w:val="00CA2301"/>
    <w:rsid w:val="00CA576F"/>
    <w:rsid w:val="00CA59C2"/>
    <w:rsid w:val="00CB2478"/>
    <w:rsid w:val="00CB5822"/>
    <w:rsid w:val="00CB7B56"/>
    <w:rsid w:val="00CB7C8E"/>
    <w:rsid w:val="00CC1E6C"/>
    <w:rsid w:val="00CC59E5"/>
    <w:rsid w:val="00CD20A3"/>
    <w:rsid w:val="00CD2CE2"/>
    <w:rsid w:val="00CD3E79"/>
    <w:rsid w:val="00CD5971"/>
    <w:rsid w:val="00CE072B"/>
    <w:rsid w:val="00CE2078"/>
    <w:rsid w:val="00CF130A"/>
    <w:rsid w:val="00CF7A44"/>
    <w:rsid w:val="00D01DC4"/>
    <w:rsid w:val="00D02A7A"/>
    <w:rsid w:val="00D03E6D"/>
    <w:rsid w:val="00D05537"/>
    <w:rsid w:val="00D073DF"/>
    <w:rsid w:val="00D105D6"/>
    <w:rsid w:val="00D10DED"/>
    <w:rsid w:val="00D1676D"/>
    <w:rsid w:val="00D22854"/>
    <w:rsid w:val="00D22ACD"/>
    <w:rsid w:val="00D22D8D"/>
    <w:rsid w:val="00D2445C"/>
    <w:rsid w:val="00D24983"/>
    <w:rsid w:val="00D274DD"/>
    <w:rsid w:val="00D30511"/>
    <w:rsid w:val="00D308CB"/>
    <w:rsid w:val="00D33794"/>
    <w:rsid w:val="00D34B1C"/>
    <w:rsid w:val="00D35026"/>
    <w:rsid w:val="00D35204"/>
    <w:rsid w:val="00D35832"/>
    <w:rsid w:val="00D36420"/>
    <w:rsid w:val="00D36555"/>
    <w:rsid w:val="00D370A3"/>
    <w:rsid w:val="00D47207"/>
    <w:rsid w:val="00D47AE9"/>
    <w:rsid w:val="00D500BF"/>
    <w:rsid w:val="00D53960"/>
    <w:rsid w:val="00D64C6D"/>
    <w:rsid w:val="00D71E6B"/>
    <w:rsid w:val="00D74DFB"/>
    <w:rsid w:val="00D7603C"/>
    <w:rsid w:val="00D76246"/>
    <w:rsid w:val="00D76445"/>
    <w:rsid w:val="00D767A9"/>
    <w:rsid w:val="00D83177"/>
    <w:rsid w:val="00D86684"/>
    <w:rsid w:val="00D86F11"/>
    <w:rsid w:val="00D962D8"/>
    <w:rsid w:val="00DA1560"/>
    <w:rsid w:val="00DA3E43"/>
    <w:rsid w:val="00DB1358"/>
    <w:rsid w:val="00DB1DEB"/>
    <w:rsid w:val="00DB62B5"/>
    <w:rsid w:val="00DC05DB"/>
    <w:rsid w:val="00DC22A4"/>
    <w:rsid w:val="00DD0E49"/>
    <w:rsid w:val="00DD1B40"/>
    <w:rsid w:val="00DD2878"/>
    <w:rsid w:val="00DD517B"/>
    <w:rsid w:val="00DE0D9E"/>
    <w:rsid w:val="00DE4CFD"/>
    <w:rsid w:val="00DE4EA8"/>
    <w:rsid w:val="00DE616D"/>
    <w:rsid w:val="00DF1233"/>
    <w:rsid w:val="00DF1397"/>
    <w:rsid w:val="00DF1627"/>
    <w:rsid w:val="00DF527D"/>
    <w:rsid w:val="00DF62C9"/>
    <w:rsid w:val="00DF6EA8"/>
    <w:rsid w:val="00E002F6"/>
    <w:rsid w:val="00E02E94"/>
    <w:rsid w:val="00E11014"/>
    <w:rsid w:val="00E144CD"/>
    <w:rsid w:val="00E20268"/>
    <w:rsid w:val="00E20EE3"/>
    <w:rsid w:val="00E20F17"/>
    <w:rsid w:val="00E25447"/>
    <w:rsid w:val="00E26636"/>
    <w:rsid w:val="00E27BEE"/>
    <w:rsid w:val="00E27D82"/>
    <w:rsid w:val="00E32168"/>
    <w:rsid w:val="00E32666"/>
    <w:rsid w:val="00E32EEB"/>
    <w:rsid w:val="00E33F42"/>
    <w:rsid w:val="00E362E0"/>
    <w:rsid w:val="00E41E40"/>
    <w:rsid w:val="00E435C9"/>
    <w:rsid w:val="00E43925"/>
    <w:rsid w:val="00E4534B"/>
    <w:rsid w:val="00E507B1"/>
    <w:rsid w:val="00E53C8F"/>
    <w:rsid w:val="00E54F05"/>
    <w:rsid w:val="00E6574E"/>
    <w:rsid w:val="00E702E1"/>
    <w:rsid w:val="00E7080F"/>
    <w:rsid w:val="00E713AC"/>
    <w:rsid w:val="00E71D20"/>
    <w:rsid w:val="00E72BEA"/>
    <w:rsid w:val="00E735A6"/>
    <w:rsid w:val="00E74DD6"/>
    <w:rsid w:val="00E7601C"/>
    <w:rsid w:val="00E807AD"/>
    <w:rsid w:val="00E814A1"/>
    <w:rsid w:val="00E81BF0"/>
    <w:rsid w:val="00E82D76"/>
    <w:rsid w:val="00E82E27"/>
    <w:rsid w:val="00E87115"/>
    <w:rsid w:val="00E90218"/>
    <w:rsid w:val="00E91539"/>
    <w:rsid w:val="00E93200"/>
    <w:rsid w:val="00E97275"/>
    <w:rsid w:val="00EA1405"/>
    <w:rsid w:val="00EA346F"/>
    <w:rsid w:val="00EA4A0A"/>
    <w:rsid w:val="00EA5EAC"/>
    <w:rsid w:val="00EB05BD"/>
    <w:rsid w:val="00EB2195"/>
    <w:rsid w:val="00EB2BFE"/>
    <w:rsid w:val="00EB43D4"/>
    <w:rsid w:val="00EB783E"/>
    <w:rsid w:val="00EC16DF"/>
    <w:rsid w:val="00EC18A7"/>
    <w:rsid w:val="00EC7910"/>
    <w:rsid w:val="00ED3394"/>
    <w:rsid w:val="00ED40A7"/>
    <w:rsid w:val="00EE0EA3"/>
    <w:rsid w:val="00EE4B31"/>
    <w:rsid w:val="00EE6D61"/>
    <w:rsid w:val="00EE7B9C"/>
    <w:rsid w:val="00EF18ED"/>
    <w:rsid w:val="00EF3089"/>
    <w:rsid w:val="00EF4F56"/>
    <w:rsid w:val="00EF6832"/>
    <w:rsid w:val="00F00BFF"/>
    <w:rsid w:val="00F01957"/>
    <w:rsid w:val="00F01F34"/>
    <w:rsid w:val="00F02EB7"/>
    <w:rsid w:val="00F03B16"/>
    <w:rsid w:val="00F05DF9"/>
    <w:rsid w:val="00F10EE1"/>
    <w:rsid w:val="00F116F3"/>
    <w:rsid w:val="00F13118"/>
    <w:rsid w:val="00F13FD1"/>
    <w:rsid w:val="00F15E1A"/>
    <w:rsid w:val="00F167F9"/>
    <w:rsid w:val="00F2240B"/>
    <w:rsid w:val="00F23A43"/>
    <w:rsid w:val="00F312C3"/>
    <w:rsid w:val="00F33CF4"/>
    <w:rsid w:val="00F403C2"/>
    <w:rsid w:val="00F40FF2"/>
    <w:rsid w:val="00F42784"/>
    <w:rsid w:val="00F43FFF"/>
    <w:rsid w:val="00F47C1A"/>
    <w:rsid w:val="00F50646"/>
    <w:rsid w:val="00F50C90"/>
    <w:rsid w:val="00F510E1"/>
    <w:rsid w:val="00F56C89"/>
    <w:rsid w:val="00F642CC"/>
    <w:rsid w:val="00F6578E"/>
    <w:rsid w:val="00F65905"/>
    <w:rsid w:val="00F65C7C"/>
    <w:rsid w:val="00F72235"/>
    <w:rsid w:val="00F726E8"/>
    <w:rsid w:val="00F74233"/>
    <w:rsid w:val="00F75943"/>
    <w:rsid w:val="00F80CB6"/>
    <w:rsid w:val="00F85FEA"/>
    <w:rsid w:val="00F87DC5"/>
    <w:rsid w:val="00F92335"/>
    <w:rsid w:val="00F968D3"/>
    <w:rsid w:val="00F9757A"/>
    <w:rsid w:val="00FA1482"/>
    <w:rsid w:val="00FA2F2E"/>
    <w:rsid w:val="00FA31F5"/>
    <w:rsid w:val="00FA5D9E"/>
    <w:rsid w:val="00FB0E5D"/>
    <w:rsid w:val="00FB2B17"/>
    <w:rsid w:val="00FC3E23"/>
    <w:rsid w:val="00FD0F94"/>
    <w:rsid w:val="00FD308E"/>
    <w:rsid w:val="00FD7A33"/>
    <w:rsid w:val="00FD7E89"/>
    <w:rsid w:val="00FE0135"/>
    <w:rsid w:val="00FF2534"/>
    <w:rsid w:val="00FF47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965958"/>
  <w15:chartTrackingRefBased/>
  <w15:docId w15:val="{5F50BCAA-0BEE-479A-897E-0AA3D38BD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62D8"/>
    <w:pPr>
      <w:jc w:val="lowKashida"/>
    </w:pPr>
    <w:rPr>
      <w:rFonts w:ascii="Times New Roman" w:hAnsi="Times New Roman"/>
    </w:rPr>
  </w:style>
  <w:style w:type="paragraph" w:styleId="Heading1">
    <w:name w:val="heading 1"/>
    <w:basedOn w:val="Normal"/>
    <w:next w:val="Normal"/>
    <w:link w:val="Heading1Char"/>
    <w:uiPriority w:val="9"/>
    <w:qFormat/>
    <w:rsid w:val="00280456"/>
    <w:pPr>
      <w:keepNext/>
      <w:keepLines/>
      <w:spacing w:before="240" w:after="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280456"/>
    <w:pPr>
      <w:keepNext/>
      <w:keepLines/>
      <w:spacing w:before="40" w:after="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280456"/>
    <w:pPr>
      <w:keepNext/>
      <w:keepLines/>
      <w:spacing w:before="40" w:after="0"/>
      <w:outlineLvl w:val="2"/>
    </w:pPr>
    <w:rPr>
      <w:rFonts w:eastAsiaTheme="majorEastAsia"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0456"/>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280456"/>
    <w:rPr>
      <w:rFonts w:ascii="Times New Roman" w:eastAsiaTheme="majorEastAsia" w:hAnsi="Times New Roman" w:cstheme="majorBidi"/>
      <w:b/>
      <w:color w:val="000000" w:themeColor="text1"/>
      <w:sz w:val="26"/>
      <w:szCs w:val="26"/>
    </w:rPr>
  </w:style>
  <w:style w:type="paragraph" w:customStyle="1" w:styleId="EndNoteBibliographyTitle">
    <w:name w:val="EndNote Bibliography Title"/>
    <w:basedOn w:val="Normal"/>
    <w:link w:val="EndNoteBibliographyTitleChar"/>
    <w:rsid w:val="00F72235"/>
    <w:pPr>
      <w:spacing w:after="0"/>
      <w:jc w:val="center"/>
    </w:pPr>
    <w:rPr>
      <w:rFonts w:cs="Times New Roman"/>
      <w:noProof/>
    </w:rPr>
  </w:style>
  <w:style w:type="character" w:customStyle="1" w:styleId="EndNoteBibliographyTitleChar">
    <w:name w:val="EndNote Bibliography Title Char"/>
    <w:basedOn w:val="DefaultParagraphFont"/>
    <w:link w:val="EndNoteBibliographyTitle"/>
    <w:rsid w:val="00F72235"/>
    <w:rPr>
      <w:rFonts w:ascii="Times New Roman" w:hAnsi="Times New Roman" w:cs="Times New Roman"/>
      <w:noProof/>
    </w:rPr>
  </w:style>
  <w:style w:type="paragraph" w:customStyle="1" w:styleId="EndNoteBibliography">
    <w:name w:val="EndNote Bibliography"/>
    <w:basedOn w:val="Normal"/>
    <w:link w:val="EndNoteBibliographyChar"/>
    <w:rsid w:val="00F72235"/>
    <w:pPr>
      <w:spacing w:line="240" w:lineRule="auto"/>
    </w:pPr>
    <w:rPr>
      <w:rFonts w:cs="Times New Roman"/>
      <w:noProof/>
    </w:rPr>
  </w:style>
  <w:style w:type="character" w:customStyle="1" w:styleId="EndNoteBibliographyChar">
    <w:name w:val="EndNote Bibliography Char"/>
    <w:basedOn w:val="DefaultParagraphFont"/>
    <w:link w:val="EndNoteBibliography"/>
    <w:rsid w:val="00F72235"/>
    <w:rPr>
      <w:rFonts w:ascii="Times New Roman" w:hAnsi="Times New Roman" w:cs="Times New Roman"/>
      <w:noProof/>
    </w:rPr>
  </w:style>
  <w:style w:type="paragraph" w:styleId="Caption">
    <w:name w:val="caption"/>
    <w:basedOn w:val="Normal"/>
    <w:next w:val="Normal"/>
    <w:link w:val="CaptionChar"/>
    <w:uiPriority w:val="35"/>
    <w:unhideWhenUsed/>
    <w:qFormat/>
    <w:rsid w:val="00A13E45"/>
    <w:pPr>
      <w:spacing w:after="200" w:line="240" w:lineRule="auto"/>
    </w:pPr>
    <w:rPr>
      <w:i/>
      <w:iCs/>
      <w:color w:val="323E4F" w:themeColor="text2" w:themeShade="BF"/>
      <w:szCs w:val="18"/>
    </w:rPr>
  </w:style>
  <w:style w:type="paragraph" w:styleId="ListParagraph">
    <w:name w:val="List Paragraph"/>
    <w:basedOn w:val="Normal"/>
    <w:uiPriority w:val="34"/>
    <w:qFormat/>
    <w:rsid w:val="00BE7E42"/>
    <w:pPr>
      <w:ind w:left="720"/>
      <w:contextualSpacing/>
    </w:pPr>
  </w:style>
  <w:style w:type="paragraph" w:styleId="Header">
    <w:name w:val="header"/>
    <w:basedOn w:val="Normal"/>
    <w:link w:val="HeaderChar"/>
    <w:uiPriority w:val="99"/>
    <w:unhideWhenUsed/>
    <w:rsid w:val="00DE4E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4EA8"/>
    <w:rPr>
      <w:rFonts w:ascii="Times New Roman" w:hAnsi="Times New Roman"/>
    </w:rPr>
  </w:style>
  <w:style w:type="paragraph" w:styleId="Footer">
    <w:name w:val="footer"/>
    <w:basedOn w:val="Normal"/>
    <w:link w:val="FooterChar"/>
    <w:uiPriority w:val="99"/>
    <w:unhideWhenUsed/>
    <w:rsid w:val="00DE4E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4EA8"/>
    <w:rPr>
      <w:rFonts w:ascii="Times New Roman" w:hAnsi="Times New Roman"/>
    </w:rPr>
  </w:style>
  <w:style w:type="paragraph" w:styleId="BalloonText">
    <w:name w:val="Balloon Text"/>
    <w:basedOn w:val="Normal"/>
    <w:link w:val="BalloonTextChar"/>
    <w:uiPriority w:val="99"/>
    <w:semiHidden/>
    <w:unhideWhenUsed/>
    <w:rsid w:val="00B56E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6EA7"/>
    <w:rPr>
      <w:rFonts w:ascii="Segoe UI" w:hAnsi="Segoe UI" w:cs="Segoe UI"/>
      <w:sz w:val="18"/>
      <w:szCs w:val="18"/>
    </w:rPr>
  </w:style>
  <w:style w:type="table" w:styleId="TableGrid">
    <w:name w:val="Table Grid"/>
    <w:basedOn w:val="TableNormal"/>
    <w:uiPriority w:val="39"/>
    <w:rsid w:val="008971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01DF9"/>
    <w:rPr>
      <w:color w:val="0563C1" w:themeColor="hyperlink"/>
      <w:u w:val="single"/>
    </w:rPr>
  </w:style>
  <w:style w:type="character" w:customStyle="1" w:styleId="Heading3Char">
    <w:name w:val="Heading 3 Char"/>
    <w:basedOn w:val="DefaultParagraphFont"/>
    <w:link w:val="Heading3"/>
    <w:uiPriority w:val="9"/>
    <w:rsid w:val="00280456"/>
    <w:rPr>
      <w:rFonts w:ascii="Times New Roman" w:eastAsiaTheme="majorEastAsia" w:hAnsi="Times New Roman" w:cstheme="majorBidi"/>
      <w:b/>
      <w:color w:val="000000" w:themeColor="text1"/>
      <w:sz w:val="24"/>
      <w:szCs w:val="24"/>
    </w:rPr>
  </w:style>
  <w:style w:type="character" w:styleId="CommentReference">
    <w:name w:val="annotation reference"/>
    <w:basedOn w:val="DefaultParagraphFont"/>
    <w:uiPriority w:val="99"/>
    <w:semiHidden/>
    <w:unhideWhenUsed/>
    <w:rsid w:val="00065640"/>
    <w:rPr>
      <w:sz w:val="16"/>
      <w:szCs w:val="16"/>
    </w:rPr>
  </w:style>
  <w:style w:type="paragraph" w:styleId="CommentText">
    <w:name w:val="annotation text"/>
    <w:basedOn w:val="Normal"/>
    <w:link w:val="CommentTextChar"/>
    <w:uiPriority w:val="99"/>
    <w:unhideWhenUsed/>
    <w:rsid w:val="00065640"/>
    <w:pPr>
      <w:spacing w:line="240" w:lineRule="auto"/>
    </w:pPr>
    <w:rPr>
      <w:sz w:val="20"/>
      <w:szCs w:val="20"/>
    </w:rPr>
  </w:style>
  <w:style w:type="character" w:customStyle="1" w:styleId="CommentTextChar">
    <w:name w:val="Comment Text Char"/>
    <w:basedOn w:val="DefaultParagraphFont"/>
    <w:link w:val="CommentText"/>
    <w:uiPriority w:val="99"/>
    <w:rsid w:val="00065640"/>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065640"/>
    <w:rPr>
      <w:b/>
      <w:bCs/>
    </w:rPr>
  </w:style>
  <w:style w:type="character" w:customStyle="1" w:styleId="CommentSubjectChar">
    <w:name w:val="Comment Subject Char"/>
    <w:basedOn w:val="CommentTextChar"/>
    <w:link w:val="CommentSubject"/>
    <w:uiPriority w:val="99"/>
    <w:semiHidden/>
    <w:rsid w:val="00065640"/>
    <w:rPr>
      <w:rFonts w:ascii="Times New Roman" w:hAnsi="Times New Roman"/>
      <w:b/>
      <w:bCs/>
      <w:sz w:val="20"/>
      <w:szCs w:val="20"/>
    </w:rPr>
  </w:style>
  <w:style w:type="paragraph" w:styleId="Revision">
    <w:name w:val="Revision"/>
    <w:hidden/>
    <w:uiPriority w:val="99"/>
    <w:semiHidden/>
    <w:rsid w:val="0067099A"/>
    <w:pPr>
      <w:spacing w:after="0" w:line="240" w:lineRule="auto"/>
    </w:pPr>
    <w:rPr>
      <w:rFonts w:ascii="Times New Roman" w:hAnsi="Times New Roman"/>
    </w:rPr>
  </w:style>
  <w:style w:type="character" w:customStyle="1" w:styleId="CaptionChar">
    <w:name w:val="Caption Char"/>
    <w:basedOn w:val="DefaultParagraphFont"/>
    <w:link w:val="Caption"/>
    <w:uiPriority w:val="35"/>
    <w:rsid w:val="00A13E45"/>
    <w:rPr>
      <w:rFonts w:ascii="Times New Roman" w:hAnsi="Times New Roman"/>
      <w:i/>
      <w:iCs/>
      <w:color w:val="323E4F" w:themeColor="text2" w:themeShade="BF"/>
      <w:szCs w:val="18"/>
    </w:rPr>
  </w:style>
  <w:style w:type="character" w:customStyle="1" w:styleId="tlid-translation">
    <w:name w:val="tlid-translation"/>
    <w:basedOn w:val="DefaultParagraphFont"/>
    <w:rsid w:val="005411A1"/>
  </w:style>
  <w:style w:type="character" w:customStyle="1" w:styleId="UnresolvedMention1">
    <w:name w:val="Unresolved Mention1"/>
    <w:basedOn w:val="DefaultParagraphFont"/>
    <w:uiPriority w:val="99"/>
    <w:semiHidden/>
    <w:unhideWhenUsed/>
    <w:rsid w:val="00CB7B56"/>
    <w:rPr>
      <w:color w:val="605E5C"/>
      <w:shd w:val="clear" w:color="auto" w:fill="E1DFDD"/>
    </w:rPr>
  </w:style>
  <w:style w:type="character" w:styleId="PlaceholderText">
    <w:name w:val="Placeholder Text"/>
    <w:basedOn w:val="DefaultParagraphFont"/>
    <w:uiPriority w:val="99"/>
    <w:semiHidden/>
    <w:rsid w:val="00B13B8B"/>
    <w:rPr>
      <w:color w:val="808080"/>
    </w:rPr>
  </w:style>
  <w:style w:type="paragraph" w:customStyle="1" w:styleId="TableContents">
    <w:name w:val="Table Contents"/>
    <w:basedOn w:val="Normal"/>
    <w:qFormat/>
    <w:rsid w:val="00047AD6"/>
    <w:pPr>
      <w:suppressLineNumbers/>
      <w:suppressAutoHyphens/>
      <w:spacing w:after="0" w:line="240" w:lineRule="auto"/>
      <w:jc w:val="left"/>
    </w:pPr>
    <w:rPr>
      <w:rFonts w:ascii="Liberation Serif" w:eastAsia="Noto Serif CJK SC" w:hAnsi="Liberation Serif" w:cs="Lohit Devanagari"/>
      <w:kern w:val="2"/>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356287">
      <w:bodyDiv w:val="1"/>
      <w:marLeft w:val="0"/>
      <w:marRight w:val="0"/>
      <w:marTop w:val="0"/>
      <w:marBottom w:val="0"/>
      <w:divBdr>
        <w:top w:val="none" w:sz="0" w:space="0" w:color="auto"/>
        <w:left w:val="none" w:sz="0" w:space="0" w:color="auto"/>
        <w:bottom w:val="none" w:sz="0" w:space="0" w:color="auto"/>
        <w:right w:val="none" w:sz="0" w:space="0" w:color="auto"/>
      </w:divBdr>
    </w:div>
    <w:div w:id="654068834">
      <w:bodyDiv w:val="1"/>
      <w:marLeft w:val="0"/>
      <w:marRight w:val="0"/>
      <w:marTop w:val="0"/>
      <w:marBottom w:val="0"/>
      <w:divBdr>
        <w:top w:val="none" w:sz="0" w:space="0" w:color="auto"/>
        <w:left w:val="none" w:sz="0" w:space="0" w:color="auto"/>
        <w:bottom w:val="none" w:sz="0" w:space="0" w:color="auto"/>
        <w:right w:val="none" w:sz="0" w:space="0" w:color="auto"/>
      </w:divBdr>
    </w:div>
    <w:div w:id="764812435">
      <w:bodyDiv w:val="1"/>
      <w:marLeft w:val="0"/>
      <w:marRight w:val="0"/>
      <w:marTop w:val="0"/>
      <w:marBottom w:val="0"/>
      <w:divBdr>
        <w:top w:val="none" w:sz="0" w:space="0" w:color="auto"/>
        <w:left w:val="none" w:sz="0" w:space="0" w:color="auto"/>
        <w:bottom w:val="none" w:sz="0" w:space="0" w:color="auto"/>
        <w:right w:val="none" w:sz="0" w:space="0" w:color="auto"/>
      </w:divBdr>
    </w:div>
    <w:div w:id="844788013">
      <w:bodyDiv w:val="1"/>
      <w:marLeft w:val="0"/>
      <w:marRight w:val="0"/>
      <w:marTop w:val="0"/>
      <w:marBottom w:val="0"/>
      <w:divBdr>
        <w:top w:val="none" w:sz="0" w:space="0" w:color="auto"/>
        <w:left w:val="none" w:sz="0" w:space="0" w:color="auto"/>
        <w:bottom w:val="none" w:sz="0" w:space="0" w:color="auto"/>
        <w:right w:val="none" w:sz="0" w:space="0" w:color="auto"/>
      </w:divBdr>
    </w:div>
    <w:div w:id="1677685614">
      <w:bodyDiv w:val="1"/>
      <w:marLeft w:val="0"/>
      <w:marRight w:val="0"/>
      <w:marTop w:val="0"/>
      <w:marBottom w:val="0"/>
      <w:divBdr>
        <w:top w:val="none" w:sz="0" w:space="0" w:color="auto"/>
        <w:left w:val="none" w:sz="0" w:space="0" w:color="auto"/>
        <w:bottom w:val="none" w:sz="0" w:space="0" w:color="auto"/>
        <w:right w:val="none" w:sz="0" w:space="0" w:color="auto"/>
      </w:divBdr>
    </w:div>
    <w:div w:id="1707682207">
      <w:bodyDiv w:val="1"/>
      <w:marLeft w:val="0"/>
      <w:marRight w:val="0"/>
      <w:marTop w:val="0"/>
      <w:marBottom w:val="0"/>
      <w:divBdr>
        <w:top w:val="none" w:sz="0" w:space="0" w:color="auto"/>
        <w:left w:val="none" w:sz="0" w:space="0" w:color="auto"/>
        <w:bottom w:val="none" w:sz="0" w:space="0" w:color="auto"/>
        <w:right w:val="none" w:sz="0" w:space="0" w:color="auto"/>
      </w:divBdr>
    </w:div>
    <w:div w:id="1739938001">
      <w:bodyDiv w:val="1"/>
      <w:marLeft w:val="0"/>
      <w:marRight w:val="0"/>
      <w:marTop w:val="0"/>
      <w:marBottom w:val="0"/>
      <w:divBdr>
        <w:top w:val="none" w:sz="0" w:space="0" w:color="auto"/>
        <w:left w:val="none" w:sz="0" w:space="0" w:color="auto"/>
        <w:bottom w:val="none" w:sz="0" w:space="0" w:color="auto"/>
        <w:right w:val="none" w:sz="0" w:space="0" w:color="auto"/>
      </w:divBdr>
    </w:div>
    <w:div w:id="1818064255">
      <w:bodyDiv w:val="1"/>
      <w:marLeft w:val="0"/>
      <w:marRight w:val="0"/>
      <w:marTop w:val="0"/>
      <w:marBottom w:val="0"/>
      <w:divBdr>
        <w:top w:val="none" w:sz="0" w:space="0" w:color="auto"/>
        <w:left w:val="none" w:sz="0" w:space="0" w:color="auto"/>
        <w:bottom w:val="none" w:sz="0" w:space="0" w:color="auto"/>
        <w:right w:val="none" w:sz="0" w:space="0" w:color="auto"/>
      </w:divBdr>
    </w:div>
    <w:div w:id="2034912468">
      <w:bodyDiv w:val="1"/>
      <w:marLeft w:val="0"/>
      <w:marRight w:val="0"/>
      <w:marTop w:val="0"/>
      <w:marBottom w:val="0"/>
      <w:divBdr>
        <w:top w:val="none" w:sz="0" w:space="0" w:color="auto"/>
        <w:left w:val="none" w:sz="0" w:space="0" w:color="auto"/>
        <w:bottom w:val="none" w:sz="0" w:space="0" w:color="auto"/>
        <w:right w:val="none" w:sz="0" w:space="0" w:color="auto"/>
      </w:divBdr>
    </w:div>
    <w:div w:id="2099406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46C2CA-B88B-4CC5-9026-40E25CF7C7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1132</TotalTime>
  <Pages>8</Pages>
  <Words>2190</Words>
  <Characters>12487</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Maryam</dc:creator>
  <cp:keywords/>
  <dc:description/>
  <cp:lastModifiedBy>Maryam Ghasemi</cp:lastModifiedBy>
  <cp:revision>17</cp:revision>
  <cp:lastPrinted>2020-07-11T06:37:00Z</cp:lastPrinted>
  <dcterms:created xsi:type="dcterms:W3CDTF">2021-06-17T08:29:00Z</dcterms:created>
  <dcterms:modified xsi:type="dcterms:W3CDTF">2021-07-10T06:06:00Z</dcterms:modified>
</cp:coreProperties>
</file>