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FDF32" w14:textId="77777777" w:rsidR="00F2556C" w:rsidRDefault="00F2556C" w:rsidP="00F2556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44546A"/>
          <w:sz w:val="24"/>
          <w:szCs w:val="24"/>
        </w:rPr>
        <w:t>Table 1.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Number of H bonds f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  <w:highlight w:val="white"/>
        </w:rPr>
        <w:t xml:space="preserve">ormed between RBD and each chain of SARS-CoV-2 S protein (chains A,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B and C), along with the total H bonds. Values are averaged over the last 100 ns of MD simulation</w:t>
      </w:r>
      <w:r>
        <w:rPr>
          <w:rFonts w:ascii="Calibri" w:hAnsi="Calibri"/>
          <w:i/>
          <w:color w:val="44546A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representing bonds present in more than 10% of the frames.</w:t>
      </w:r>
    </w:p>
    <w:p w14:paraId="53424905" w14:textId="77777777" w:rsidR="00F2556C" w:rsidRDefault="00F2556C" w:rsidP="00F2556C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2"/>
        <w:tblW w:w="9360" w:type="dxa"/>
        <w:tblLayout w:type="fixed"/>
        <w:tblLook w:val="0000" w:firstRow="0" w:lastRow="0" w:firstColumn="0" w:lastColumn="0" w:noHBand="0" w:noVBand="0"/>
      </w:tblPr>
      <w:tblGrid>
        <w:gridCol w:w="1905"/>
        <w:gridCol w:w="1965"/>
        <w:gridCol w:w="2790"/>
        <w:gridCol w:w="2700"/>
      </w:tblGrid>
      <w:tr w:rsidR="00F2556C" w14:paraId="0DF418F5" w14:textId="77777777" w:rsidTr="00003656"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F82613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D977E7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Native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D999F5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Oxidized</w:t>
            </w:r>
          </w:p>
        </w:tc>
      </w:tr>
      <w:tr w:rsidR="00F2556C" w14:paraId="0048AA25" w14:textId="77777777" w:rsidTr="00003656">
        <w:trPr>
          <w:trHeight w:val="350"/>
        </w:trPr>
        <w:tc>
          <w:tcPr>
            <w:tcW w:w="190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6E3762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RBD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4F9645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chain A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44D5F1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5.42 ± 0.26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06893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5.43 ± 0.24</w:t>
            </w:r>
          </w:p>
        </w:tc>
      </w:tr>
      <w:tr w:rsidR="00F2556C" w14:paraId="4AEF232E" w14:textId="77777777" w:rsidTr="00003656">
        <w:trPr>
          <w:trHeight w:val="350"/>
        </w:trPr>
        <w:tc>
          <w:tcPr>
            <w:tcW w:w="190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B3FFA4" w14:textId="77777777" w:rsidR="00F2556C" w:rsidRDefault="00F2556C" w:rsidP="0000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632B3E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chain B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7ECAB5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4.64 ± 0.30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34BCA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5.12 ± 0.46</w:t>
            </w:r>
          </w:p>
        </w:tc>
      </w:tr>
      <w:tr w:rsidR="00F2556C" w14:paraId="285C4082" w14:textId="77777777" w:rsidTr="00003656">
        <w:trPr>
          <w:trHeight w:val="350"/>
        </w:trPr>
        <w:tc>
          <w:tcPr>
            <w:tcW w:w="190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5684A" w14:textId="77777777" w:rsidR="00F2556C" w:rsidRDefault="00F2556C" w:rsidP="0000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1EB92C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chain C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B2A219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 ± 0.11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01A679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 ± 0.12</w:t>
            </w:r>
          </w:p>
        </w:tc>
      </w:tr>
      <w:tr w:rsidR="00F2556C" w14:paraId="5264185B" w14:textId="77777777" w:rsidTr="00003656">
        <w:trPr>
          <w:trHeight w:val="432"/>
        </w:trPr>
        <w:tc>
          <w:tcPr>
            <w:tcW w:w="19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2378D1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ECF9A" w14:textId="77777777" w:rsidR="00F2556C" w:rsidRDefault="00F2556C" w:rsidP="0000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CF3385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10.85 ± 0.41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F8305C" w14:textId="77777777" w:rsidR="00F2556C" w:rsidRDefault="00F2556C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11.19 ± 0.53</w:t>
            </w:r>
          </w:p>
        </w:tc>
      </w:tr>
    </w:tbl>
    <w:p w14:paraId="6C97C7B5" w14:textId="77777777" w:rsidR="00000000" w:rsidRDefault="00000000"/>
    <w:sectPr w:rsidR="00C2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6C"/>
    <w:rsid w:val="000718F7"/>
    <w:rsid w:val="00553810"/>
    <w:rsid w:val="006F7C12"/>
    <w:rsid w:val="007A2AD7"/>
    <w:rsid w:val="00B34066"/>
    <w:rsid w:val="00F2556C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A0A7"/>
  <w15:chartTrackingRefBased/>
  <w15:docId w15:val="{1724181F-4968-4944-A33B-A7B091C0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56C"/>
    <w:rPr>
      <w:rFonts w:asciiTheme="majorBidi" w:eastAsia="Calibri" w:hAnsiTheme="majorBid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2"/>
    <w:basedOn w:val="TableNormal"/>
    <w:rsid w:val="00F2556C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Ghasemi</dc:creator>
  <cp:keywords/>
  <dc:description/>
  <cp:lastModifiedBy>Maryam Ghasemi</cp:lastModifiedBy>
  <cp:revision>1</cp:revision>
  <dcterms:created xsi:type="dcterms:W3CDTF">2024-09-24T09:20:00Z</dcterms:created>
  <dcterms:modified xsi:type="dcterms:W3CDTF">2024-09-24T09:20:00Z</dcterms:modified>
</cp:coreProperties>
</file>