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45D4" w14:textId="3FAC15CB" w:rsidR="002335B4" w:rsidRDefault="00170B24">
      <w:pPr>
        <w:rPr>
          <w:sz w:val="40"/>
          <w:szCs w:val="40"/>
        </w:rPr>
      </w:pPr>
      <w:r w:rsidRPr="00170B24">
        <w:rPr>
          <w:sz w:val="40"/>
          <w:szCs w:val="40"/>
        </w:rPr>
        <w:t>Lucent hoop earrings</w:t>
      </w:r>
    </w:p>
    <w:p w14:paraId="28770C07" w14:textId="77777777" w:rsidR="00170B24" w:rsidRDefault="00170B24">
      <w:pPr>
        <w:rPr>
          <w:sz w:val="40"/>
          <w:szCs w:val="40"/>
        </w:rPr>
      </w:pPr>
    </w:p>
    <w:p w14:paraId="1A2DD778" w14:textId="77777777" w:rsidR="00170B24" w:rsidRDefault="00170B24">
      <w:pPr>
        <w:rPr>
          <w:sz w:val="40"/>
          <w:szCs w:val="40"/>
        </w:rPr>
      </w:pPr>
    </w:p>
    <w:p w14:paraId="679EF974" w14:textId="6CDA2971" w:rsidR="00170B24" w:rsidRPr="00170B24" w:rsidRDefault="00170B24" w:rsidP="00170B24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170B24">
        <w:rPr>
          <w:sz w:val="32"/>
          <w:szCs w:val="32"/>
        </w:rPr>
        <w:t xml:space="preserve"> Designed in Swarovski’s signature octagonal shape, each piece features rhodium plating with crystallized facets that are bold and bright. Wear these clear pierced earrings with a matching Lucent ring to maximize the effect.</w:t>
      </w:r>
    </w:p>
    <w:p w14:paraId="58D4CFC6" w14:textId="77777777" w:rsidR="00170B24" w:rsidRPr="00170B24" w:rsidRDefault="00170B24" w:rsidP="00170B24">
      <w:pPr>
        <w:numPr>
          <w:ilvl w:val="0"/>
          <w:numId w:val="2"/>
        </w:numPr>
        <w:rPr>
          <w:sz w:val="32"/>
          <w:szCs w:val="32"/>
        </w:rPr>
      </w:pPr>
      <w:r w:rsidRPr="00170B24">
        <w:rPr>
          <w:sz w:val="32"/>
          <w:szCs w:val="32"/>
        </w:rPr>
        <w:t>Article no.: 5671087</w:t>
      </w:r>
    </w:p>
    <w:p w14:paraId="7733C9B3" w14:textId="77777777" w:rsidR="00170B24" w:rsidRPr="00170B24" w:rsidRDefault="00170B24" w:rsidP="00170B24">
      <w:pPr>
        <w:numPr>
          <w:ilvl w:val="0"/>
          <w:numId w:val="2"/>
        </w:numPr>
        <w:rPr>
          <w:sz w:val="32"/>
          <w:szCs w:val="32"/>
        </w:rPr>
      </w:pPr>
      <w:r w:rsidRPr="00170B24">
        <w:rPr>
          <w:sz w:val="32"/>
          <w:szCs w:val="32"/>
        </w:rPr>
        <w:t>Collection:  Lucent</w:t>
      </w:r>
    </w:p>
    <w:p w14:paraId="18CDD203" w14:textId="77777777" w:rsidR="00170B24" w:rsidRPr="00170B24" w:rsidRDefault="00170B24" w:rsidP="00170B24">
      <w:pPr>
        <w:numPr>
          <w:ilvl w:val="0"/>
          <w:numId w:val="2"/>
        </w:numPr>
        <w:rPr>
          <w:sz w:val="32"/>
          <w:szCs w:val="32"/>
        </w:rPr>
      </w:pPr>
      <w:r w:rsidRPr="00170B24">
        <w:rPr>
          <w:sz w:val="32"/>
          <w:szCs w:val="32"/>
        </w:rPr>
        <w:t>Size: 4.9 x 1 x 3 cm</w:t>
      </w:r>
    </w:p>
    <w:p w14:paraId="2AFE8BD7" w14:textId="77777777" w:rsidR="00170B24" w:rsidRPr="00170B24" w:rsidRDefault="00170B24" w:rsidP="00170B24">
      <w:pPr>
        <w:numPr>
          <w:ilvl w:val="0"/>
          <w:numId w:val="2"/>
        </w:numPr>
        <w:rPr>
          <w:sz w:val="32"/>
          <w:szCs w:val="32"/>
        </w:rPr>
      </w:pPr>
      <w:r w:rsidRPr="00170B24">
        <w:rPr>
          <w:sz w:val="32"/>
          <w:szCs w:val="32"/>
        </w:rPr>
        <w:t>Material:  Crystals, Rhodium plated</w:t>
      </w:r>
    </w:p>
    <w:p w14:paraId="02478D47" w14:textId="77777777" w:rsidR="00170B24" w:rsidRPr="00170B24" w:rsidRDefault="00170B24" w:rsidP="00170B24">
      <w:pPr>
        <w:numPr>
          <w:ilvl w:val="0"/>
          <w:numId w:val="2"/>
        </w:numPr>
        <w:rPr>
          <w:sz w:val="32"/>
          <w:szCs w:val="32"/>
        </w:rPr>
      </w:pPr>
      <w:r w:rsidRPr="00170B24">
        <w:rPr>
          <w:sz w:val="32"/>
          <w:szCs w:val="32"/>
        </w:rPr>
        <w:t>Color:  White</w:t>
      </w:r>
    </w:p>
    <w:p w14:paraId="0E038BED" w14:textId="77777777" w:rsidR="00170B24" w:rsidRPr="00170B24" w:rsidRDefault="00170B24" w:rsidP="00170B24">
      <w:pPr>
        <w:numPr>
          <w:ilvl w:val="0"/>
          <w:numId w:val="2"/>
        </w:numPr>
        <w:rPr>
          <w:sz w:val="32"/>
          <w:szCs w:val="32"/>
        </w:rPr>
      </w:pPr>
      <w:r w:rsidRPr="00170B24">
        <w:rPr>
          <w:sz w:val="32"/>
          <w:szCs w:val="32"/>
        </w:rPr>
        <w:t>Weight (</w:t>
      </w:r>
      <w:proofErr w:type="spellStart"/>
      <w:r w:rsidRPr="00170B24">
        <w:rPr>
          <w:sz w:val="32"/>
          <w:szCs w:val="32"/>
        </w:rPr>
        <w:t>indivi</w:t>
      </w:r>
      <w:proofErr w:type="spellEnd"/>
    </w:p>
    <w:p w14:paraId="543DCB4F" w14:textId="77777777" w:rsidR="00170B24" w:rsidRPr="00170B24" w:rsidRDefault="00170B24">
      <w:pPr>
        <w:rPr>
          <w:sz w:val="32"/>
          <w:szCs w:val="32"/>
        </w:rPr>
      </w:pPr>
    </w:p>
    <w:sectPr w:rsidR="00170B24" w:rsidRPr="0017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3673F"/>
    <w:multiLevelType w:val="multilevel"/>
    <w:tmpl w:val="5400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C10A1"/>
    <w:multiLevelType w:val="multilevel"/>
    <w:tmpl w:val="5AE2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901603">
    <w:abstractNumId w:val="0"/>
  </w:num>
  <w:num w:numId="2" w16cid:durableId="1570113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24"/>
    <w:rsid w:val="00170B24"/>
    <w:rsid w:val="002335B4"/>
    <w:rsid w:val="0068600C"/>
    <w:rsid w:val="006D5EF2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1F25"/>
  <w15:chartTrackingRefBased/>
  <w15:docId w15:val="{FF38F121-9AB8-4C7D-955A-1AD0E10D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2024-10-05T05:53:00Z</dcterms:created>
  <dcterms:modified xsi:type="dcterms:W3CDTF">2024-10-05T05:54:00Z</dcterms:modified>
</cp:coreProperties>
</file>