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B3A5C"/>
          <w:sz w:val="46"/>
          <w:szCs w:val="46"/>
        </w:rPr>
        <w:t xml:space="preserve">Maryam Sohail Ahmed</w:t>
      </w:r>
    </w:p>
    <w:p>
      <w:pPr>
        <w:spacing w:after="30"/>
      </w:pPr>
      <w:r>
        <w:rPr>
          <w:rFonts w:ascii="Arial" w:cs="Arial" w:eastAsia="Arial" w:hAnsi="Arial"/>
          <w:color w:val="55606D"/>
          <w:sz w:val="20"/>
          <w:szCs w:val="20"/>
        </w:rPr>
        <w:t xml:space="preserve">Machine Learning · AI Engineering  |  Karachi, Pakistan</w:t>
      </w:r>
    </w:p>
    <w:p>
      <w:pPr>
        <w:spacing w:after="0"/>
      </w:pPr>
      <w:r>
        <w:rPr>
          <w:rFonts w:ascii="Arial" w:cs="Arial" w:eastAsia="Arial" w:hAnsi="Arial"/>
          <w:color w:val="1A1A1A"/>
          <w:sz w:val="18"/>
          <w:szCs w:val="18"/>
        </w:rPr>
        <w:t xml:space="preserve">maryam786sohail@gmail.com  |  +92 334 3482251  |  </w:t>
      </w:r>
      <w:hyperlink w:history="1" r:id="rIdhzuwre-kbafiy59hdqgrv">
        <w:r>
          <w:rPr>
            <w:rFonts w:ascii="Arial" w:cs="Arial" w:eastAsia="Arial" w:hAnsi="Arial"/>
            <w:color w:val="1B3A5C"/>
            <w:sz w:val="18"/>
            <w:szCs w:val="18"/>
            <w:u w:val="single"/>
          </w:rPr>
          <w:t xml:space="preserve">Portfolio</w:t>
        </w:r>
      </w:hyperlink>
      <w:r>
        <w:rPr>
          <w:rFonts w:ascii="Arial" w:cs="Arial" w:eastAsia="Arial" w:hAnsi="Arial"/>
          <w:color w:val="1A1A1A"/>
          <w:sz w:val="18"/>
          <w:szCs w:val="18"/>
        </w:rPr>
        <w:t xml:space="preserve">  |  </w:t>
      </w:r>
      <w:hyperlink w:history="1" r:id="rIdaiuj_vgbparxwjkyccw7q">
        <w:r>
          <w:rPr>
            <w:rFonts w:ascii="Arial" w:cs="Arial" w:eastAsia="Arial" w:hAnsi="Arial"/>
            <w:color w:val="1B3A5C"/>
            <w:sz w:val="18"/>
            <w:szCs w:val="18"/>
            <w:u w:val="single"/>
          </w:rPr>
          <w:t xml:space="preserve">GitHub</w:t>
        </w:r>
      </w:hyperlink>
      <w:r>
        <w:rPr>
          <w:rFonts w:ascii="Arial" w:cs="Arial" w:eastAsia="Arial" w:hAnsi="Arial"/>
          <w:color w:val="1A1A1A"/>
          <w:sz w:val="18"/>
          <w:szCs w:val="18"/>
        </w:rPr>
        <w:t xml:space="preserve">  |  </w:t>
      </w:r>
      <w:hyperlink w:history="1" r:id="rId8lwsn4e24y_8zyhyovbuq">
        <w:r>
          <w:rPr>
            <w:rFonts w:ascii="Arial" w:cs="Arial" w:eastAsia="Arial" w:hAnsi="Arial"/>
            <w:color w:val="1B3A5C"/>
            <w:sz w:val="18"/>
            <w:szCs w:val="18"/>
            <w:u w:val="single"/>
          </w:rPr>
          <w:t xml:space="preserve">LinkedIn</w:t>
        </w:r>
      </w:hyperlink>
    </w:p>
    <w:p>
      <w:pPr>
        <w:pStyle w:val="Heading2"/>
      </w:pPr>
      <w:r>
        <w:t xml:space="preserve">Summary</w:t>
      </w:r>
    </w:p>
    <w:p>
      <w:pPr>
        <w:spacing w:after="20" w:line="250"/>
      </w:pPr>
      <w:r>
        <w:rPr>
          <w:rFonts w:ascii="Arial" w:cs="Arial" w:eastAsia="Arial" w:hAnsi="Arial"/>
          <w:color w:val="1A1A1A"/>
          <w:sz w:val="19"/>
          <w:szCs w:val="19"/>
        </w:rPr>
        <w:t xml:space="preserve">BS Artificial Intelligence student (CGPA 3.69) who builds and evaluates machine learning systems end to end and reports results together with their limits. Former Machine Learning intern at FlyRank AI and author of an SSRN preprint on why accuracy alone picks the wrong medical-imaging model. Seeking an ML / AI internship.</w:t>
      </w:r>
    </w:p>
    <w:p>
      <w:pPr>
        <w:pStyle w:val="Heading2"/>
      </w:pPr>
      <w:r>
        <w:t xml:space="preserve">Experience</w:t>
      </w:r>
    </w:p>
    <w:p>
      <w:pPr>
        <w:tabs>
          <w:tab w:val="right" w:pos="10206"/>
        </w:tabs>
        <w:spacing w:after="0" w:before="30" w:line="250"/>
      </w:pPr>
      <w:r>
        <w:rPr>
          <w:rFonts w:ascii="Arial" w:cs="Arial" w:eastAsia="Arial" w:hAnsi="Arial"/>
          <w:b/>
          <w:bCs/>
          <w:color w:val="1A1A1A"/>
          <w:sz w:val="20"/>
          <w:szCs w:val="20"/>
        </w:rPr>
        <w:t xml:space="preserve">Machine Learning Intern, FlyRank AI</w:t>
      </w:r>
      <w:r>
        <w:rPr>
          <w:rFonts w:ascii="Arial" w:cs="Arial" w:eastAsia="Arial" w:hAnsi="Arial"/>
          <w:sz w:val="19"/>
          <w:szCs w:val="19"/>
        </w:rPr>
        <w:t xml:space="preserve">	</w:t>
      </w:r>
      <w:r>
        <w:rPr>
          <w:rFonts w:ascii="Arial" w:cs="Arial" w:eastAsia="Arial" w:hAnsi="Arial"/>
          <w:color w:val="55606D"/>
          <w:sz w:val="18"/>
          <w:szCs w:val="18"/>
        </w:rPr>
        <w:t xml:space="preserve">Completed Sep 2026</w:t>
      </w:r>
    </w:p>
    <w:p>
      <w:pPr>
        <w:pStyle w:val="ListParagraph"/>
        <w:numPr>
          <w:ilvl w:val="0"/>
          <w:numId w:val="2"/>
        </w:numPr>
        <w:spacing w:after="12" w:line="250"/>
      </w:pPr>
      <w:r>
        <w:rPr>
          <w:rFonts w:ascii="Arial" w:cs="Arial" w:eastAsia="Arial" w:hAnsi="Arial"/>
          <w:color w:val="1A1A1A"/>
          <w:sz w:val="19"/>
          <w:szCs w:val="19"/>
        </w:rPr>
        <w:t xml:space="preserve">Built an end-to-end content opportunity scoring pipeline, from problem framing to a deployed research write-up; a Random Forest reached Precision@50 of 0.76 and overtook the Logistic Regression baseline.</w:t>
      </w:r>
    </w:p>
    <w:p>
      <w:pPr>
        <w:pStyle w:val="ListParagraph"/>
        <w:numPr>
          <w:ilvl w:val="0"/>
          <w:numId w:val="2"/>
        </w:numPr>
        <w:spacing w:after="12" w:line="250"/>
      </w:pPr>
      <w:r>
        <w:rPr>
          <w:rFonts w:ascii="Arial" w:cs="Arial" w:eastAsia="Arial" w:hAnsi="Arial"/>
          <w:color w:val="1A1A1A"/>
          <w:sz w:val="19"/>
          <w:szCs w:val="19"/>
        </w:rPr>
        <w:t xml:space="preserve">Found and corrected a labelling flaw mid-project, and documented that both models fell below the base rate on the May holdout, pointing to data drift.</w:t>
      </w:r>
    </w:p>
    <w:p>
      <w:pPr>
        <w:pStyle w:val="ListParagraph"/>
        <w:numPr>
          <w:ilvl w:val="0"/>
          <w:numId w:val="2"/>
        </w:numPr>
        <w:spacing w:after="12" w:line="250"/>
      </w:pPr>
      <w:r>
        <w:rPr>
          <w:rFonts w:ascii="Arial" w:cs="Arial" w:eastAsia="Arial" w:hAnsi="Arial"/>
          <w:color w:val="1A1A1A"/>
          <w:sz w:val="19"/>
          <w:szCs w:val="19"/>
        </w:rPr>
        <w:t xml:space="preserve">Completed FlyRank’s General AI Fluency track (agent design, MCP) and built a Claude-based deadline triage agent.</w:t>
      </w:r>
    </w:p>
    <w:p>
      <w:pPr>
        <w:pStyle w:val="Heading2"/>
      </w:pPr>
      <w:r>
        <w:t xml:space="preserve">Projects</w:t>
      </w:r>
    </w:p>
    <w:p>
      <w:pPr>
        <w:tabs>
          <w:tab w:val="right" w:pos="10206"/>
        </w:tabs>
        <w:spacing w:after="0" w:before="30" w:line="250"/>
      </w:pPr>
      <w:hyperlink w:history="1" r:id="rIdq5_s-gzzpztwmdp5yymms">
        <w:r>
          <w:rPr>
            <w:rFonts w:ascii="Arial" w:cs="Arial" w:eastAsia="Arial" w:hAnsi="Arial"/>
            <w:b/>
            <w:bCs/>
            <w:color w:val="1B3A5C"/>
            <w:sz w:val="20"/>
            <w:szCs w:val="20"/>
            <w:u w:val="single"/>
          </w:rPr>
          <w:t xml:space="preserve">Chest X-Ray Pneumonia Detection: CNN Comparison</w:t>
        </w:r>
      </w:hyperlink>
      <w:r>
        <w:rPr>
          <w:rFonts w:ascii="Arial" w:cs="Arial" w:eastAsia="Arial" w:hAnsi="Arial"/>
          <w:color w:val="1A1A1A"/>
          <w:sz w:val="19"/>
          <w:szCs w:val="19"/>
        </w:rPr>
        <w:t xml:space="preserve">  (</w:t>
      </w:r>
      <w:hyperlink w:history="1" r:id="rIdwusxjbclyfpr_0apmvwxj">
        <w:r>
          <w:rPr>
            <w:rFonts w:ascii="Arial" w:cs="Arial" w:eastAsia="Arial" w:hAnsi="Arial"/>
            <w:color w:val="1B3A5C"/>
            <w:sz w:val="19"/>
            <w:szCs w:val="19"/>
            <w:u w:val="single"/>
          </w:rPr>
          <w:t xml:space="preserve">SSRN preprint</w:t>
        </w:r>
      </w:hyperlink>
      <w:r>
        <w:rPr>
          <w:rFonts w:ascii="Arial" w:cs="Arial" w:eastAsia="Arial" w:hAnsi="Arial"/>
          <w:color w:val="1A1A1A"/>
          <w:sz w:val="19"/>
          <w:szCs w:val="19"/>
        </w:rPr>
        <w:t xml:space="preserve">)</w:t>
      </w:r>
      <w:r>
        <w:rPr>
          <w:rFonts w:ascii="Arial" w:cs="Arial" w:eastAsia="Arial" w:hAnsi="Arial"/>
          <w:sz w:val="19"/>
          <w:szCs w:val="19"/>
        </w:rPr>
        <w:t xml:space="preserve">	</w:t>
      </w:r>
      <w:r>
        <w:rPr>
          <w:rFonts w:ascii="Arial" w:cs="Arial" w:eastAsia="Arial" w:hAnsi="Arial"/>
          <w:color w:val="55606D"/>
          <w:sz w:val="18"/>
          <w:szCs w:val="18"/>
        </w:rPr>
        <w:t xml:space="preserve">Sep 2026</w:t>
      </w:r>
    </w:p>
    <w:p>
      <w:pPr>
        <w:spacing w:after="10"/>
      </w:pPr>
      <w:r>
        <w:rPr>
          <w:rFonts w:ascii="Arial" w:cs="Arial" w:eastAsia="Arial" w:hAnsi="Arial"/>
          <w:i/>
          <w:iCs/>
          <w:color w:val="55606D"/>
          <w:sz w:val="17"/>
          <w:szCs w:val="17"/>
        </w:rPr>
        <w:t xml:space="preserve">Python, TensorFlow, Keras</w:t>
      </w:r>
    </w:p>
    <w:p>
      <w:pPr>
        <w:pStyle w:val="ListParagraph"/>
        <w:numPr>
          <w:ilvl w:val="0"/>
          <w:numId w:val="2"/>
        </w:numPr>
        <w:spacing w:after="12" w:line="250"/>
      </w:pPr>
      <w:r>
        <w:rPr>
          <w:rFonts w:ascii="Arial" w:cs="Arial" w:eastAsia="Arial" w:hAnsi="Arial"/>
          <w:color w:val="1A1A1A"/>
          <w:sz w:val="19"/>
          <w:szCs w:val="19"/>
        </w:rPr>
        <w:t xml:space="preserve">Compared three CNNs on the real RSNA dataset (26,684 X-rays). MobileNetV2 transfer learning reached AUC 0.838 and 85% pneumonia recall, while the higher-accuracy Deep CNN (79.1%) caught only 39% of pneumonia cases.</w:t>
      </w:r>
    </w:p>
    <w:p>
      <w:pPr>
        <w:pStyle w:val="ListParagraph"/>
        <w:numPr>
          <w:ilvl w:val="0"/>
          <w:numId w:val="2"/>
        </w:numPr>
        <w:spacing w:after="12" w:line="250"/>
      </w:pPr>
      <w:r>
        <w:rPr>
          <w:rFonts w:ascii="Arial" w:cs="Arial" w:eastAsia="Arial" w:hAnsi="Arial"/>
          <w:color w:val="1A1A1A"/>
          <w:sz w:val="19"/>
          <w:szCs w:val="19"/>
        </w:rPr>
        <w:t xml:space="preserve">Caught an impossible earlier result (AUC 1.0 on synthetic data), retrained on real data, and published the findings.</w:t>
      </w:r>
    </w:p>
    <w:p>
      <w:pPr>
        <w:tabs>
          <w:tab w:val="right" w:pos="10206"/>
        </w:tabs>
        <w:spacing w:after="0" w:before="80" w:line="250"/>
      </w:pPr>
      <w:hyperlink w:history="1" r:id="rIdvbbbrcojlt62pyyjnfqmc">
        <w:r>
          <w:rPr>
            <w:rFonts w:ascii="Arial" w:cs="Arial" w:eastAsia="Arial" w:hAnsi="Arial"/>
            <w:b/>
            <w:bCs/>
            <w:color w:val="1B3A5C"/>
            <w:sz w:val="20"/>
            <w:szCs w:val="20"/>
            <w:u w:val="single"/>
          </w:rPr>
          <w:t xml:space="preserve">KarachiWatts: Load-Shedding Predictor</w:t>
        </w:r>
      </w:hyperlink>
      <w:r>
        <w:rPr>
          <w:rFonts w:ascii="Arial" w:cs="Arial" w:eastAsia="Arial" w:hAnsi="Arial"/>
          <w:sz w:val="19"/>
          <w:szCs w:val="19"/>
        </w:rPr>
        <w:t xml:space="preserve">	</w:t>
      </w:r>
      <w:r>
        <w:rPr>
          <w:rFonts w:ascii="Arial" w:cs="Arial" w:eastAsia="Arial" w:hAnsi="Arial"/>
          <w:color w:val="55606D"/>
          <w:sz w:val="18"/>
          <w:szCs w:val="18"/>
        </w:rPr>
        <w:t xml:space="preserve"/>
      </w:r>
    </w:p>
    <w:p>
      <w:pPr>
        <w:spacing w:after="10"/>
      </w:pPr>
      <w:r>
        <w:rPr>
          <w:rFonts w:ascii="Arial" w:cs="Arial" w:eastAsia="Arial" w:hAnsi="Arial"/>
          <w:i/>
          <w:iCs/>
          <w:color w:val="55606D"/>
          <w:sz w:val="17"/>
          <w:szCs w:val="17"/>
        </w:rPr>
        <w:t xml:space="preserve">Python, scikit-learn, Streamlit, Groq (LLaMA 3.3 70B)</w:t>
      </w:r>
    </w:p>
    <w:p>
      <w:pPr>
        <w:pStyle w:val="ListParagraph"/>
        <w:numPr>
          <w:ilvl w:val="0"/>
          <w:numId w:val="2"/>
        </w:numPr>
        <w:spacing w:after="12" w:line="250"/>
      </w:pPr>
      <w:r>
        <w:rPr>
          <w:rFonts w:ascii="Arial" w:cs="Arial" w:eastAsia="Arial" w:hAnsi="Arial"/>
          <w:color w:val="1A1A1A"/>
          <w:sz w:val="19"/>
          <w:szCs w:val="19"/>
        </w:rPr>
        <w:t xml:space="preserve">Built a bilingual (Urdu and English) chatbot that answers outage questions from a Random Forest model’s prediction instead of generating its own numbers, and deployed it live on Streamlit.</w:t>
      </w:r>
    </w:p>
    <w:p>
      <w:pPr>
        <w:pStyle w:val="ListParagraph"/>
        <w:numPr>
          <w:ilvl w:val="0"/>
          <w:numId w:val="2"/>
        </w:numPr>
        <w:spacing w:after="12" w:line="250"/>
      </w:pPr>
      <w:r>
        <w:rPr>
          <w:rFonts w:ascii="Arial" w:cs="Arial" w:eastAsia="Arial" w:hAnsi="Arial"/>
          <w:color w:val="1A1A1A"/>
          <w:sz w:val="19"/>
          <w:szCs w:val="19"/>
        </w:rPr>
        <w:t xml:space="preserve">Compared three regression models for outage duration across 15 Karachi neighborhoods; Random Forest scored best (R² 0.991, MAE 0.26 h) on 16,440 synthetic records, which shows the pipeline works, not real-world accuracy.</w:t>
      </w:r>
    </w:p>
    <w:p>
      <w:pPr>
        <w:tabs>
          <w:tab w:val="right" w:pos="10206"/>
        </w:tabs>
        <w:spacing w:after="0" w:before="80" w:line="250"/>
      </w:pPr>
      <w:hyperlink w:history="1" r:id="rIdnfflmsrms3pwkq802v3rc">
        <w:r>
          <w:rPr>
            <w:rFonts w:ascii="Arial" w:cs="Arial" w:eastAsia="Arial" w:hAnsi="Arial"/>
            <w:b/>
            <w:bCs/>
            <w:color w:val="1B3A5C"/>
            <w:sz w:val="20"/>
            <w:szCs w:val="20"/>
            <w:u w:val="single"/>
          </w:rPr>
          <w:t xml:space="preserve">Drift Watch: MLOps Sentinel</w:t>
        </w:r>
      </w:hyperlink>
      <w:r>
        <w:rPr>
          <w:rFonts w:ascii="Arial" w:cs="Arial" w:eastAsia="Arial" w:hAnsi="Arial"/>
          <w:color w:val="55606D"/>
          <w:sz w:val="17"/>
          <w:szCs w:val="17"/>
        </w:rPr>
        <w:t xml:space="preserve">  (IBM TechXchange 2026 Hackathon, solo)</w:t>
      </w:r>
      <w:r>
        <w:rPr>
          <w:rFonts w:ascii="Arial" w:cs="Arial" w:eastAsia="Arial" w:hAnsi="Arial"/>
          <w:sz w:val="19"/>
          <w:szCs w:val="19"/>
        </w:rPr>
        <w:t xml:space="preserve">	</w:t>
      </w:r>
      <w:r>
        <w:rPr>
          <w:rFonts w:ascii="Arial" w:cs="Arial" w:eastAsia="Arial" w:hAnsi="Arial"/>
          <w:color w:val="55606D"/>
          <w:sz w:val="18"/>
          <w:szCs w:val="18"/>
        </w:rPr>
        <w:t xml:space="preserve">Aug 2026</w:t>
      </w:r>
    </w:p>
    <w:p>
      <w:pPr>
        <w:spacing w:after="10"/>
      </w:pPr>
      <w:r>
        <w:rPr>
          <w:rFonts w:ascii="Arial" w:cs="Arial" w:eastAsia="Arial" w:hAnsi="Arial"/>
          <w:i/>
          <w:iCs/>
          <w:color w:val="55606D"/>
          <w:sz w:val="17"/>
          <w:szCs w:val="17"/>
        </w:rPr>
        <w:t xml:space="preserve">Python, Streamlit, IBM Bob</w:t>
      </w:r>
    </w:p>
    <w:p>
      <w:pPr>
        <w:pStyle w:val="ListParagraph"/>
        <w:numPr>
          <w:ilvl w:val="0"/>
          <w:numId w:val="2"/>
        </w:numPr>
        <w:spacing w:after="12" w:line="250"/>
      </w:pPr>
      <w:r>
        <w:rPr>
          <w:rFonts w:ascii="Arial" w:cs="Arial" w:eastAsia="Arial" w:hAnsi="Arial"/>
          <w:color w:val="1A1A1A"/>
          <w:sz w:val="19"/>
          <w:szCs w:val="19"/>
        </w:rPr>
        <w:t xml:space="preserve">Prototype that audits ML pipelines for silent failures such as out-of-range inputs and target leakage, and drafts remediation patches.</w:t>
      </w:r>
    </w:p>
    <w:p>
      <w:pPr>
        <w:tabs>
          <w:tab w:val="right" w:pos="10206"/>
        </w:tabs>
        <w:spacing w:after="0" w:before="80" w:line="250"/>
      </w:pPr>
      <w:hyperlink w:history="1" r:id="rIdzfeytls5re4vk4lwn3gqw">
        <w:r>
          <w:rPr>
            <w:rFonts w:ascii="Arial" w:cs="Arial" w:eastAsia="Arial" w:hAnsi="Arial"/>
            <w:b/>
            <w:bCs/>
            <w:color w:val="1B3A5C"/>
            <w:sz w:val="20"/>
            <w:szCs w:val="20"/>
            <w:u w:val="single"/>
          </w:rPr>
          <w:t xml:space="preserve">SkyGuard PK: Flood and Heatwave Alerts</w:t>
        </w:r>
      </w:hyperlink>
      <w:r>
        <w:rPr>
          <w:rFonts w:ascii="Arial" w:cs="Arial" w:eastAsia="Arial" w:hAnsi="Arial"/>
          <w:color w:val="55606D"/>
          <w:sz w:val="17"/>
          <w:szCs w:val="17"/>
        </w:rPr>
        <w:t xml:space="preserve">  (IBM AI Builders Challenge)</w:t>
      </w:r>
      <w:r>
        <w:rPr>
          <w:rFonts w:ascii="Arial" w:cs="Arial" w:eastAsia="Arial" w:hAnsi="Arial"/>
          <w:sz w:val="19"/>
          <w:szCs w:val="19"/>
        </w:rPr>
        <w:t xml:space="preserve">	</w:t>
      </w:r>
      <w:r>
        <w:rPr>
          <w:rFonts w:ascii="Arial" w:cs="Arial" w:eastAsia="Arial" w:hAnsi="Arial"/>
          <w:color w:val="55606D"/>
          <w:sz w:val="18"/>
          <w:szCs w:val="18"/>
        </w:rPr>
        <w:t xml:space="preserve">Aug 2026</w:t>
      </w:r>
    </w:p>
    <w:p>
      <w:pPr>
        <w:spacing w:after="10"/>
      </w:pPr>
      <w:r>
        <w:rPr>
          <w:rFonts w:ascii="Arial" w:cs="Arial" w:eastAsia="Arial" w:hAnsi="Arial"/>
          <w:i/>
          <w:iCs/>
          <w:color w:val="55606D"/>
          <w:sz w:val="17"/>
          <w:szCs w:val="17"/>
        </w:rPr>
        <w:t xml:space="preserve">Python, scikit-learn, NASA POWER API, Streamlit</w:t>
      </w:r>
    </w:p>
    <w:p>
      <w:pPr>
        <w:pStyle w:val="ListParagraph"/>
        <w:numPr>
          <w:ilvl w:val="0"/>
          <w:numId w:val="2"/>
        </w:numPr>
        <w:spacing w:after="12" w:line="250"/>
      </w:pPr>
      <w:r>
        <w:rPr>
          <w:rFonts w:ascii="Arial" w:cs="Arial" w:eastAsia="Arial" w:hAnsi="Arial"/>
          <w:color w:val="1A1A1A"/>
          <w:sz w:val="19"/>
          <w:szCs w:val="19"/>
        </w:rPr>
        <w:t xml:space="preserve">Urdu and English risk alerts for Pakistani cities from NASA satellite data and a Random Forest classifier, with adjustable thresholds.</w:t>
      </w:r>
    </w:p>
    <w:p>
      <w:pPr>
        <w:spacing w:after="20" w:before="50" w:line="250"/>
      </w:pPr>
      <w:r>
        <w:rPr>
          <w:rFonts w:ascii="Arial" w:cs="Arial" w:eastAsia="Arial" w:hAnsi="Arial"/>
          <w:b/>
          <w:bCs/>
          <w:color w:val="1A1A1A"/>
          <w:sz w:val="19"/>
          <w:szCs w:val="19"/>
        </w:rPr>
        <w:t xml:space="preserve">Also built: </w:t>
      </w:r>
      <w:hyperlink w:history="1" r:id="rIdymqwsiiuu2ci3qlkfssfv">
        <w:r>
          <w:rPr>
            <w:rFonts w:ascii="Arial" w:cs="Arial" w:eastAsia="Arial" w:hAnsi="Arial"/>
            <w:color w:val="1B3A5C"/>
            <w:sz w:val="19"/>
            <w:szCs w:val="19"/>
            <w:u w:val="single"/>
          </w:rPr>
          <w:t xml:space="preserve">Al-Bayan</w:t>
        </w:r>
      </w:hyperlink>
      <w:r>
        <w:rPr>
          <w:rFonts w:ascii="Arial" w:cs="Arial" w:eastAsia="Arial" w:hAnsi="Arial"/>
          <w:color w:val="1A1A1A"/>
          <w:sz w:val="19"/>
          <w:szCs w:val="19"/>
        </w:rPr>
        <w:t xml:space="preserve"> (React and Flask streaming tafseer chat), </w:t>
      </w:r>
      <w:hyperlink w:history="1" r:id="rIdjcxirbeu2gpxlqr4e3gvu">
        <w:r>
          <w:rPr>
            <w:rFonts w:ascii="Arial" w:cs="Arial" w:eastAsia="Arial" w:hAnsi="Arial"/>
            <w:color w:val="1B3A5C"/>
            <w:sz w:val="19"/>
            <w:szCs w:val="19"/>
            <w:u w:val="single"/>
          </w:rPr>
          <w:t xml:space="preserve">Samajh AI</w:t>
        </w:r>
      </w:hyperlink>
      <w:r>
        <w:rPr>
          <w:rFonts w:ascii="Arial" w:cs="Arial" w:eastAsia="Arial" w:hAnsi="Arial"/>
          <w:color w:val="1A1A1A"/>
          <w:sz w:val="19"/>
          <w:szCs w:val="19"/>
        </w:rPr>
        <w:t xml:space="preserve"> (bilingual AI-literacy tutor), </w:t>
      </w:r>
      <w:hyperlink w:history="1" r:id="rIdaajpoo9zr2vwpfe2ygnwy">
        <w:r>
          <w:rPr>
            <w:rFonts w:ascii="Arial" w:cs="Arial" w:eastAsia="Arial" w:hAnsi="Arial"/>
            <w:color w:val="1B3A5C"/>
            <w:sz w:val="19"/>
            <w:szCs w:val="19"/>
            <w:u w:val="single"/>
          </w:rPr>
          <w:t xml:space="preserve">Sentiment Analyzer</w:t>
        </w:r>
      </w:hyperlink>
      <w:r>
        <w:rPr>
          <w:rFonts w:ascii="Arial" w:cs="Arial" w:eastAsia="Arial" w:hAnsi="Arial"/>
          <w:color w:val="1A1A1A"/>
          <w:sz w:val="19"/>
          <w:szCs w:val="19"/>
        </w:rPr>
        <w:t xml:space="preserve"> (pretrained DistilBERT with confidence thresholding, pytest), </w:t>
      </w:r>
      <w:hyperlink w:history="1" r:id="rIdfyyzdu9qpcmaqsj_psgjk">
        <w:r>
          <w:rPr>
            <w:rFonts w:ascii="Arial" w:cs="Arial" w:eastAsia="Arial" w:hAnsi="Arial"/>
            <w:color w:val="1B3A5C"/>
            <w:sz w:val="19"/>
            <w:szCs w:val="19"/>
            <w:u w:val="single"/>
          </w:rPr>
          <w:t xml:space="preserve">TeamTasks</w:t>
        </w:r>
      </w:hyperlink>
      <w:r>
        <w:rPr>
          <w:rFonts w:ascii="Arial" w:cs="Arial" w:eastAsia="Arial" w:hAnsi="Arial"/>
          <w:color w:val="1A1A1A"/>
          <w:sz w:val="19"/>
          <w:szCs w:val="19"/>
        </w:rPr>
        <w:t xml:space="preserve"> (Laravel 11 Kanban with role-based access). More on </w:t>
      </w:r>
      <w:hyperlink w:history="1" r:id="rIdrdi1lxixjdk0ibyovbgmg">
        <w:r>
          <w:rPr>
            <w:rFonts w:ascii="Arial" w:cs="Arial" w:eastAsia="Arial" w:hAnsi="Arial"/>
            <w:color w:val="1B3A5C"/>
            <w:sz w:val="19"/>
            <w:szCs w:val="19"/>
            <w:u w:val="single"/>
          </w:rPr>
          <w:t xml:space="preserve">GitHub</w:t>
        </w:r>
      </w:hyperlink>
      <w:r>
        <w:rPr>
          <w:rFonts w:ascii="Arial" w:cs="Arial" w:eastAsia="Arial" w:hAnsi="Arial"/>
          <w:color w:val="1A1A1A"/>
          <w:sz w:val="19"/>
          <w:szCs w:val="19"/>
        </w:rPr>
        <w:t xml:space="preserve">.</w:t>
      </w:r>
    </w:p>
    <w:p>
      <w:pPr>
        <w:pStyle w:val="Heading2"/>
      </w:pPr>
      <w:r>
        <w:t xml:space="preserve">Skills</w:t>
      </w:r>
    </w:p>
    <w:p>
      <w:pPr>
        <w:spacing w:after="10" w:line="250"/>
      </w:pPr>
      <w:r>
        <w:rPr>
          <w:rFonts w:ascii="Arial" w:cs="Arial" w:eastAsia="Arial" w:hAnsi="Arial"/>
          <w:b/>
          <w:bCs/>
          <w:color w:val="1A1A1A"/>
          <w:sz w:val="19"/>
          <w:szCs w:val="19"/>
        </w:rPr>
        <w:t xml:space="preserve">ML and data: </w:t>
      </w:r>
      <w:r>
        <w:rPr>
          <w:rFonts w:ascii="Arial" w:cs="Arial" w:eastAsia="Arial" w:hAnsi="Arial"/>
          <w:color w:val="1A1A1A"/>
          <w:sz w:val="19"/>
          <w:szCs w:val="19"/>
        </w:rPr>
        <w:t xml:space="preserve">Python, scikit-learn, TensorFlow, Keras, PyTorch, Hugging Face, pandas, NumPy, Matplotlib, Tableau</w:t>
      </w:r>
    </w:p>
    <w:p>
      <w:pPr>
        <w:spacing w:after="10" w:line="250"/>
      </w:pPr>
      <w:r>
        <w:rPr>
          <w:rFonts w:ascii="Arial" w:cs="Arial" w:eastAsia="Arial" w:hAnsi="Arial"/>
          <w:b/>
          <w:bCs/>
          <w:color w:val="1A1A1A"/>
          <w:sz w:val="19"/>
          <w:szCs w:val="19"/>
        </w:rPr>
        <w:t xml:space="preserve">LLM applications: </w:t>
      </w:r>
      <w:r>
        <w:rPr>
          <w:rFonts w:ascii="Arial" w:cs="Arial" w:eastAsia="Arial" w:hAnsi="Arial"/>
          <w:color w:val="1A1A1A"/>
          <w:sz w:val="19"/>
          <w:szCs w:val="19"/>
        </w:rPr>
        <w:t xml:space="preserve">Groq (LLaMA 3.3), Claude API, Model Context Protocol, LangChain</w:t>
      </w:r>
    </w:p>
    <w:p>
      <w:pPr>
        <w:spacing w:after="10" w:line="250"/>
      </w:pPr>
      <w:r>
        <w:rPr>
          <w:rFonts w:ascii="Arial" w:cs="Arial" w:eastAsia="Arial" w:hAnsi="Arial"/>
          <w:b/>
          <w:bCs/>
          <w:color w:val="1A1A1A"/>
          <w:sz w:val="19"/>
          <w:szCs w:val="19"/>
        </w:rPr>
        <w:t xml:space="preserve">Apps and tools: </w:t>
      </w:r>
      <w:r>
        <w:rPr>
          <w:rFonts w:ascii="Arial" w:cs="Arial" w:eastAsia="Arial" w:hAnsi="Arial"/>
          <w:color w:val="1A1A1A"/>
          <w:sz w:val="19"/>
          <w:szCs w:val="19"/>
        </w:rPr>
        <w:t xml:space="preserve">Streamlit, Flask, React, Laravel, Git, SQL, pytest, Vercel</w:t>
      </w:r>
    </w:p>
    <w:p>
      <w:pPr>
        <w:pStyle w:val="Heading2"/>
      </w:pPr>
      <w:r>
        <w:t xml:space="preserve">Education</w:t>
      </w:r>
    </w:p>
    <w:p>
      <w:pPr>
        <w:tabs>
          <w:tab w:val="right" w:pos="10206"/>
        </w:tabs>
        <w:spacing w:after="0" w:before="30" w:line="250"/>
      </w:pPr>
      <w:r>
        <w:rPr>
          <w:rFonts w:ascii="Arial" w:cs="Arial" w:eastAsia="Arial" w:hAnsi="Arial"/>
          <w:b/>
          <w:bCs/>
          <w:color w:val="1A1A1A"/>
          <w:sz w:val="20"/>
          <w:szCs w:val="20"/>
        </w:rPr>
        <w:t xml:space="preserve">BS Artificial Intelligence, Dawood University of Engineering &amp; Technology, Karachi</w:t>
      </w:r>
      <w:r>
        <w:rPr>
          <w:rFonts w:ascii="Arial" w:cs="Arial" w:eastAsia="Arial" w:hAnsi="Arial"/>
          <w:sz w:val="19"/>
          <w:szCs w:val="19"/>
        </w:rPr>
        <w:t xml:space="preserve">	</w:t>
      </w:r>
      <w:r>
        <w:rPr>
          <w:rFonts w:ascii="Arial" w:cs="Arial" w:eastAsia="Arial" w:hAnsi="Arial"/>
          <w:color w:val="55606D"/>
          <w:sz w:val="18"/>
          <w:szCs w:val="18"/>
        </w:rPr>
        <w:t xml:space="preserve">Oct 2024 – Present</w:t>
      </w:r>
    </w:p>
    <w:p>
      <w:pPr>
        <w:spacing w:after="20" w:line="250"/>
      </w:pPr>
      <w:r>
        <w:rPr>
          <w:rFonts w:ascii="Arial" w:cs="Arial" w:eastAsia="Arial" w:hAnsi="Arial"/>
          <w:color w:val="1A1A1A"/>
          <w:sz w:val="19"/>
          <w:szCs w:val="19"/>
        </w:rPr>
        <w:t xml:space="preserve">CGPA 3.69. Coursework: machine learning, neural networks, data structures and algorithms, databases, linear algebra and calculus.</w:t>
      </w:r>
    </w:p>
    <w:p>
      <w:pPr>
        <w:tabs>
          <w:tab w:val="right" w:pos="10206"/>
        </w:tabs>
        <w:spacing w:after="0" w:before="30" w:line="250"/>
      </w:pPr>
      <w:r>
        <w:rPr>
          <w:rFonts w:ascii="Arial" w:cs="Arial" w:eastAsia="Arial" w:hAnsi="Arial"/>
          <w:color w:val="1A1A1A"/>
          <w:sz w:val="19"/>
          <w:szCs w:val="19"/>
        </w:rPr>
        <w:t xml:space="preserve">Intermediate (Pre-Engineering), Liaquat Govt. Girls College, Karachi</w:t>
      </w:r>
      <w:r>
        <w:rPr>
          <w:rFonts w:ascii="Arial" w:cs="Arial" w:eastAsia="Arial" w:hAnsi="Arial"/>
          <w:sz w:val="19"/>
          <w:szCs w:val="19"/>
        </w:rPr>
        <w:t xml:space="preserve">	</w:t>
      </w:r>
      <w:r>
        <w:rPr>
          <w:rFonts w:ascii="Arial" w:cs="Arial" w:eastAsia="Arial" w:hAnsi="Arial"/>
          <w:color w:val="55606D"/>
          <w:sz w:val="18"/>
          <w:szCs w:val="18"/>
        </w:rPr>
        <w:t xml:space="preserve">2023</w:t>
      </w:r>
    </w:p>
    <w:p>
      <w:pPr>
        <w:pStyle w:val="Heading2"/>
      </w:pPr>
      <w:r>
        <w:t xml:space="preserve">Competitions and Certifications</w:t>
      </w:r>
    </w:p>
    <w:p>
      <w:pPr>
        <w:pStyle w:val="ListParagraph"/>
        <w:numPr>
          <w:ilvl w:val="0"/>
          <w:numId w:val="2"/>
        </w:numPr>
        <w:spacing w:after="12" w:line="250"/>
      </w:pPr>
      <w:r>
        <w:rPr>
          <w:rFonts w:ascii="Arial" w:cs="Arial" w:eastAsia="Arial" w:hAnsi="Arial"/>
          <w:b/>
          <w:bCs/>
          <w:color w:val="1A1A1A"/>
          <w:sz w:val="19"/>
          <w:szCs w:val="19"/>
        </w:rPr>
        <w:t xml:space="preserve">Deloitte Data Analytics Job Simulation</w:t>
      </w:r>
      <w:r>
        <w:rPr>
          <w:rFonts w:ascii="Arial" w:cs="Arial" w:eastAsia="Arial" w:hAnsi="Arial"/>
          <w:color w:val="1A1A1A"/>
          <w:sz w:val="19"/>
          <w:szCs w:val="19"/>
        </w:rPr>
        <w:t xml:space="preserve"> (Forage, Jun 2026): analysed factory telemetry in Tableau; classified pay equality in Excel.</w:t>
      </w:r>
    </w:p>
    <w:p>
      <w:pPr>
        <w:pStyle w:val="ListParagraph"/>
        <w:numPr>
          <w:ilvl w:val="0"/>
          <w:numId w:val="2"/>
        </w:numPr>
        <w:spacing w:after="12" w:line="250"/>
      </w:pPr>
      <w:r>
        <w:rPr>
          <w:rFonts w:ascii="Arial" w:cs="Arial" w:eastAsia="Arial" w:hAnsi="Arial"/>
          <w:b/>
          <w:bCs/>
          <w:color w:val="1A1A1A"/>
          <w:sz w:val="19"/>
          <w:szCs w:val="19"/>
        </w:rPr>
        <w:t xml:space="preserve">LangChain Mysteries, PROCOM’26</w:t>
      </w:r>
      <w:r>
        <w:rPr>
          <w:rFonts w:ascii="Arial" w:cs="Arial" w:eastAsia="Arial" w:hAnsi="Arial"/>
          <w:color w:val="1A1A1A"/>
          <w:sz w:val="19"/>
          <w:szCs w:val="19"/>
        </w:rPr>
        <w:t xml:space="preserve"> (FAST NUCES, Feb 2026): team of four; speech-to-text, document forensics and AI reasoning.</w:t>
      </w:r>
    </w:p>
    <w:p>
      <w:pPr>
        <w:pStyle w:val="ListParagraph"/>
        <w:numPr>
          <w:ilvl w:val="0"/>
          <w:numId w:val="2"/>
        </w:numPr>
        <w:spacing w:after="12" w:line="250"/>
      </w:pPr>
      <w:r>
        <w:rPr>
          <w:rFonts w:ascii="Arial" w:cs="Arial" w:eastAsia="Arial" w:hAnsi="Arial"/>
          <w:b/>
          <w:bCs/>
          <w:color w:val="1A1A1A"/>
          <w:sz w:val="19"/>
          <w:szCs w:val="19"/>
        </w:rPr>
        <w:t xml:space="preserve">Top scorer</w:t>
      </w:r>
      <w:r>
        <w:rPr>
          <w:rFonts w:ascii="Arial" w:cs="Arial" w:eastAsia="Arial" w:hAnsi="Arial"/>
          <w:color w:val="1A1A1A"/>
          <w:sz w:val="19"/>
          <w:szCs w:val="19"/>
        </w:rPr>
        <w:t xml:space="preserve">, Skkillo x Sync Backend and AI Engineering Intern Challenge.</w:t>
      </w:r>
    </w:p>
    <w:p>
      <w:pPr>
        <w:pStyle w:val="ListParagraph"/>
        <w:numPr>
          <w:ilvl w:val="0"/>
          <w:numId w:val="2"/>
        </w:numPr>
        <w:spacing w:after="12" w:line="250"/>
      </w:pPr>
      <w:r>
        <w:rPr>
          <w:rFonts w:ascii="Arial" w:cs="Arial" w:eastAsia="Arial" w:hAnsi="Arial"/>
          <w:b/>
          <w:bCs/>
          <w:color w:val="1A1A1A"/>
          <w:sz w:val="19"/>
          <w:szCs w:val="19"/>
        </w:rPr>
        <w:t xml:space="preserve">Certificates: </w:t>
      </w:r>
      <w:r>
        <w:rPr>
          <w:rFonts w:ascii="Arial" w:cs="Arial" w:eastAsia="Arial" w:hAnsi="Arial"/>
          <w:color w:val="1A1A1A"/>
          <w:sz w:val="19"/>
          <w:szCs w:val="19"/>
        </w:rPr>
        <w:t xml:space="preserve">Anthropic Academy (Claude API, MCP, Agent Skills); IBM Introduction to Artificial Intelligence.</w:t>
      </w:r>
    </w:p>
    <w:sectPr>
      <w:pgSz w:w="11906" w:h="16838" w:orient="portrait"/>
      <w:pgMar w:top="680" w:right="850" w:bottom="57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E8A33D" w:sz="6" w:space="2"/>
      </w:pBdr>
      <w:spacing w:after="50" w:before="150"/>
      <w:outlineLvl w:val="1"/>
    </w:pPr>
    <w:rPr>
      <w:rFonts w:ascii="Arial" w:cs="Arial" w:eastAsia="Arial" w:hAnsi="Arial"/>
      <w:b/>
      <w:bCs/>
      <w:caps/>
      <w:color w:val="1B3A5C"/>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zuwre-kbafiy59hdqgrv" Type="http://schemas.openxmlformats.org/officeDocument/2006/relationships/hyperlink" Target="https://maryamsohailahmed.vercel.app" TargetMode="External"/><Relationship Id="rIdaiuj_vgbparxwjkyccw7q" Type="http://schemas.openxmlformats.org/officeDocument/2006/relationships/hyperlink" Target="https://github.com/maryamsohail32" TargetMode="External"/><Relationship Id="rId8lwsn4e24y_8zyhyovbuq" Type="http://schemas.openxmlformats.org/officeDocument/2006/relationships/hyperlink" Target="https://www.linkedin.com/in/maryam-sohail-ahmed-685524341" TargetMode="External"/><Relationship Id="rIdq5_s-gzzpztwmdp5yymms" Type="http://schemas.openxmlformats.org/officeDocument/2006/relationships/hyperlink" Target="https://github.com/maryamsohail32/ChestXRay-CNN-Temporal-Analysis" TargetMode="External"/><Relationship Id="rIdwusxjbclyfpr_0apmvwxj" Type="http://schemas.openxmlformats.org/officeDocument/2006/relationships/hyperlink" Target="https://papers.ssrn.com/abstract=7453339" TargetMode="External"/><Relationship Id="rIdvbbbrcojlt62pyyjnfqmc" Type="http://schemas.openxmlformats.org/officeDocument/2006/relationships/hyperlink" Target="https://github.com/maryamsohail32/KarachiWatts" TargetMode="External"/><Relationship Id="rIdnfflmsrms3pwkq802v3rc" Type="http://schemas.openxmlformats.org/officeDocument/2006/relationships/hyperlink" Target="https://github.com/maryamsohail32/drift-watch" TargetMode="External"/><Relationship Id="rIdzfeytls5re4vk4lwn3gqw" Type="http://schemas.openxmlformats.org/officeDocument/2006/relationships/hyperlink" Target="https://github.com/maryamsohail32/skyguard-pk" TargetMode="External"/><Relationship Id="rIdymqwsiiuu2ci3qlkfssfv" Type="http://schemas.openxmlformats.org/officeDocument/2006/relationships/hyperlink" Target="https://github.com/maryamsohail32/AlBayan" TargetMode="External"/><Relationship Id="rIdjcxirbeu2gpxlqr4e3gvu" Type="http://schemas.openxmlformats.org/officeDocument/2006/relationships/hyperlink" Target="https://github.com/maryamsohail32/samajh-ai" TargetMode="External"/><Relationship Id="rIdaajpoo9zr2vwpfe2ygnwy" Type="http://schemas.openxmlformats.org/officeDocument/2006/relationships/hyperlink" Target="https://github.com/maryamsohail32/sentiment-analyzer" TargetMode="External"/><Relationship Id="rIdfyyzdu9qpcmaqsj_psgjk" Type="http://schemas.openxmlformats.org/officeDocument/2006/relationships/hyperlink" Target="https://github.com/maryamsohail32/TeamTasks" TargetMode="External"/><Relationship Id="rIdrdi1lxixjdk0ibyovbgmg" Type="http://schemas.openxmlformats.org/officeDocument/2006/relationships/hyperlink" Target="https://github.com/maryamsohail32"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Maryam Sohail Ahmed - CV</dc:title>
  <dc:creator>Maryam Sohail Ahmed</dc:creator>
  <dc:description>Machine Learning internship application</dc:description>
  <cp:lastModifiedBy>Un-named</cp:lastModifiedBy>
  <cp:revision>1</cp:revision>
  <dcterms:created xsi:type="dcterms:W3CDTF">2026-09-20T11:13:31.257Z</dcterms:created>
  <dcterms:modified xsi:type="dcterms:W3CDTF">2026-09-20T11:13:31.268Z</dcterms:modified>
</cp:coreProperties>
</file>

<file path=docProps/custom.xml><?xml version="1.0" encoding="utf-8"?>
<Properties xmlns="http://schemas.openxmlformats.org/officeDocument/2006/custom-properties" xmlns:vt="http://schemas.openxmlformats.org/officeDocument/2006/docPropsVTypes"/>
</file>