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Plano de implantação e consulta à comunidade</w:t>
      </w:r>
    </w:p>
    <w:p>
      <w:pPr>
        <w:pStyle w:val="Subtitle"/>
      </w:pPr>
      <w:r>
        <w:rPr>
          <w:color w:val="1D6484"/>
        </w:rPr>
        <w:t>Roteiro para implantação da política de IA na escola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Período sugerido</w:t>
            </w:r>
          </w:p>
        </w:tc>
        <w:tc>
          <w:tcPr>
            <w:tcW w:type="dxa" w:w="3135"/>
          </w:tcPr>
          <w:p>
            <w:r>
              <w:t>Ação</w:t>
            </w:r>
          </w:p>
        </w:tc>
        <w:tc>
          <w:tcPr>
            <w:tcW w:type="dxa" w:w="3135"/>
          </w:tcPr>
          <w:p>
            <w:r>
              <w:t>Responsáveis</w:t>
            </w:r>
          </w:p>
        </w:tc>
      </w:tr>
      <w:tr>
        <w:tc>
          <w:tcPr>
            <w:tcW w:type="dxa" w:w="3135"/>
          </w:tcPr>
          <w:p>
            <w:r>
              <w:t>Mês 1</w:t>
            </w:r>
          </w:p>
        </w:tc>
        <w:tc>
          <w:tcPr>
            <w:tcW w:type="dxa" w:w="3135"/>
          </w:tcPr>
          <w:p>
            <w:r>
              <w:t>Diagnóstico de ferramentas, riscos, acesso e escuta inicial</w:t>
            </w:r>
          </w:p>
        </w:tc>
        <w:tc>
          <w:tcPr>
            <w:tcW w:type="dxa" w:w="3135"/>
          </w:tcPr>
          <w:p>
            <w:r>
              <w:t>Direção e coordenação</w:t>
            </w:r>
          </w:p>
        </w:tc>
      </w:tr>
      <w:tr>
        <w:tc>
          <w:tcPr>
            <w:tcW w:type="dxa" w:w="3135"/>
          </w:tcPr>
          <w:p>
            <w:r>
              <w:t>Mês 2</w:t>
            </w:r>
          </w:p>
        </w:tc>
        <w:tc>
          <w:tcPr>
            <w:tcW w:type="dxa" w:w="3135"/>
          </w:tcPr>
          <w:p>
            <w:r>
              <w:t>Debate comunitário, ajustes e aprovação do texto</w:t>
            </w:r>
          </w:p>
        </w:tc>
        <w:tc>
          <w:tcPr>
            <w:tcW w:type="dxa" w:w="3135"/>
          </w:tcPr>
          <w:p>
            <w:r>
              <w:t>Conselho escolar e gestão</w:t>
            </w:r>
          </w:p>
        </w:tc>
      </w:tr>
      <w:tr>
        <w:tc>
          <w:tcPr>
            <w:tcW w:type="dxa" w:w="3135"/>
          </w:tcPr>
          <w:p>
            <w:r>
              <w:t>Mês 3</w:t>
            </w:r>
          </w:p>
        </w:tc>
        <w:tc>
          <w:tcPr>
            <w:tcW w:type="dxa" w:w="3135"/>
          </w:tcPr>
          <w:p>
            <w:r>
              <w:t>Formação e experiências piloto</w:t>
            </w:r>
          </w:p>
        </w:tc>
        <w:tc>
          <w:tcPr>
            <w:tcW w:type="dxa" w:w="3135"/>
          </w:tcPr>
          <w:p>
            <w:r>
              <w:t>Coordenação e docentes</w:t>
            </w:r>
          </w:p>
        </w:tc>
      </w:tr>
      <w:tr>
        <w:tc>
          <w:tcPr>
            <w:tcW w:type="dxa" w:w="3135"/>
          </w:tcPr>
          <w:p>
            <w:r>
              <w:t>Mês 4</w:t>
            </w:r>
          </w:p>
        </w:tc>
        <w:tc>
          <w:tcPr>
            <w:tcW w:type="dxa" w:w="3135"/>
          </w:tcPr>
          <w:p>
            <w:r>
              <w:t>Avaliação, correções e integração ao PPP</w:t>
            </w:r>
          </w:p>
        </w:tc>
        <w:tc>
          <w:tcPr>
            <w:tcW w:type="dxa" w:w="3135"/>
          </w:tcPr>
          <w:p>
            <w:r>
              <w:t>Grupo de acompanhamento</w:t>
            </w:r>
          </w:p>
        </w:tc>
      </w:tr>
      <w:tr>
        <w:tc>
          <w:tcPr>
            <w:tcW w:type="dxa" w:w="3135"/>
          </w:tcPr>
          <w:p>
            <w:r>
              <w:t>Semestral</w:t>
            </w:r>
          </w:p>
        </w:tc>
        <w:tc>
          <w:tcPr>
            <w:tcW w:type="dxa" w:w="3135"/>
          </w:tcPr>
          <w:p>
            <w:r>
              <w:t>Monitoramento das práticas e dos riscos</w:t>
            </w:r>
          </w:p>
        </w:tc>
        <w:tc>
          <w:tcPr>
            <w:tcW w:type="dxa" w:w="3135"/>
          </w:tcPr>
          <w:p>
            <w:r>
              <w:t>Grupo de acompanhamento</w:t>
            </w:r>
          </w:p>
        </w:tc>
      </w:tr>
      <w:tr>
        <w:tc>
          <w:tcPr>
            <w:tcW w:type="dxa" w:w="3135"/>
          </w:tcPr>
          <w:p>
            <w:r>
              <w:t>Anual</w:t>
            </w:r>
          </w:p>
        </w:tc>
        <w:tc>
          <w:tcPr>
            <w:tcW w:type="dxa" w:w="3135"/>
          </w:tcPr>
          <w:p>
            <w:r>
              <w:t>Revisão formal e relatório público sintético</w:t>
            </w:r>
          </w:p>
        </w:tc>
        <w:tc>
          <w:tcPr>
            <w:tcW w:type="dxa" w:w="3135"/>
          </w:tcPr>
          <w:p>
            <w:r>
              <w:t>Direção e conselho escolar</w:t>
            </w:r>
          </w:p>
        </w:tc>
      </w:tr>
    </w:tbl>
    <w:p/>
    <w:p>
      <w:pPr>
        <w:pStyle w:val="Heading1"/>
      </w:pPr>
      <w:r>
        <w:t>Perguntas para consulta pública interna</w:t>
      </w:r>
    </w:p>
    <w:p>
      <w:pPr>
        <w:pStyle w:val="ListNumber"/>
      </w:pPr>
      <w:r>
        <w:t>Quais aprendizagens justificam a utilização de IA na escola?</w:t>
      </w:r>
    </w:p>
    <w:p>
      <w:pPr>
        <w:pStyle w:val="ListNumber"/>
      </w:pPr>
      <w:r>
        <w:t>Em quais situações a IA é inadequada à faixa etária ou à proposta pedagógica?</w:t>
      </w:r>
    </w:p>
    <w:p>
      <w:pPr>
        <w:pStyle w:val="ListNumber"/>
      </w:pPr>
      <w:r>
        <w:t>Como preservar autoria, autonomia e pensamento crítico dos estudantes?</w:t>
      </w:r>
    </w:p>
    <w:p>
      <w:pPr>
        <w:pStyle w:val="ListNumber"/>
      </w:pPr>
      <w:r>
        <w:t>Como registrar adequadamente o uso de IA nas avaliações?</w:t>
      </w:r>
    </w:p>
    <w:p>
      <w:pPr>
        <w:pStyle w:val="ListNumber"/>
      </w:pPr>
      <w:r>
        <w:t>Como proteger crianças, adolescentes e dados pessoais?</w:t>
      </w:r>
    </w:p>
    <w:p>
      <w:pPr>
        <w:pStyle w:val="ListNumber"/>
      </w:pPr>
      <w:r>
        <w:t>Como assegurar acesso equitativo, acessibilidade e alternativas?</w:t>
      </w:r>
    </w:p>
    <w:p>
      <w:pPr>
        <w:pStyle w:val="ListNumber"/>
      </w:pPr>
      <w:r>
        <w:t>Quais condições e formação são necessárias para os profissionais?</w:t>
      </w:r>
    </w:p>
    <w:p>
      <w:pPr>
        <w:pStyle w:val="ListNumber"/>
      </w:pPr>
      <w:r>
        <w:t>Como avaliar impactos positivos e eventuais danos?</w:t>
      </w:r>
    </w:p>
    <w:p>
      <w:pPr>
        <w:pStyle w:val="Heading1"/>
      </w:pPr>
      <w:r>
        <w:t>Indicadores de acompanhamento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Indicador</w:t>
            </w:r>
          </w:p>
        </w:tc>
        <w:tc>
          <w:tcPr>
            <w:tcW w:type="dxa" w:w="4703"/>
          </w:tcPr>
          <w:p>
            <w:r>
              <w:t>Forma de acompanhamento</w:t>
            </w:r>
          </w:p>
        </w:tc>
      </w:tr>
      <w:tr>
        <w:tc>
          <w:tcPr>
            <w:tcW w:type="dxa" w:w="4703"/>
          </w:tcPr>
          <w:p>
            <w:r>
              <w:t>Formação docente</w:t>
            </w:r>
          </w:p>
        </w:tc>
        <w:tc>
          <w:tcPr>
            <w:tcW w:type="dxa" w:w="4703"/>
          </w:tcPr>
          <w:p>
            <w:r>
              <w:t>Participação e avaliação qualitativa das ações</w:t>
            </w:r>
          </w:p>
        </w:tc>
      </w:tr>
      <w:tr>
        <w:tc>
          <w:tcPr>
            <w:tcW w:type="dxa" w:w="4703"/>
          </w:tcPr>
          <w:p>
            <w:r>
              <w:t>Equidade de acesso</w:t>
            </w:r>
          </w:p>
        </w:tc>
        <w:tc>
          <w:tcPr>
            <w:tcW w:type="dxa" w:w="4703"/>
          </w:tcPr>
          <w:p>
            <w:r>
              <w:t>Levantamento de alternativas e barreiras</w:t>
            </w:r>
          </w:p>
        </w:tc>
      </w:tr>
      <w:tr>
        <w:tc>
          <w:tcPr>
            <w:tcW w:type="dxa" w:w="4703"/>
          </w:tcPr>
          <w:p>
            <w:r>
              <w:t>Uso em avaliações</w:t>
            </w:r>
          </w:p>
        </w:tc>
        <w:tc>
          <w:tcPr>
            <w:tcW w:type="dxa" w:w="4703"/>
          </w:tcPr>
          <w:p>
            <w:r>
              <w:t>Amostras de atividades com regras explícitas</w:t>
            </w:r>
          </w:p>
        </w:tc>
      </w:tr>
      <w:tr>
        <w:tc>
          <w:tcPr>
            <w:tcW w:type="dxa" w:w="4703"/>
          </w:tcPr>
          <w:p>
            <w:r>
              <w:t>Qualidade pedagógica</w:t>
            </w:r>
          </w:p>
        </w:tc>
        <w:tc>
          <w:tcPr>
            <w:tcW w:type="dxa" w:w="4703"/>
          </w:tcPr>
          <w:p>
            <w:r>
              <w:t>Relatos, portfólios e observações</w:t>
            </w:r>
          </w:p>
        </w:tc>
      </w:tr>
      <w:tr>
        <w:tc>
          <w:tcPr>
            <w:tcW w:type="dxa" w:w="4703"/>
          </w:tcPr>
          <w:p>
            <w:r>
              <w:t>Privacidade e segurança</w:t>
            </w:r>
          </w:p>
        </w:tc>
        <w:tc>
          <w:tcPr>
            <w:tcW w:type="dxa" w:w="4703"/>
          </w:tcPr>
          <w:p>
            <w:r>
              <w:t>Registro e encaminhamento de incidentes</w:t>
            </w:r>
          </w:p>
        </w:tc>
      </w:tr>
      <w:tr>
        <w:tc>
          <w:tcPr>
            <w:tcW w:type="dxa" w:w="4703"/>
          </w:tcPr>
          <w:p>
            <w:r>
              <w:t>Participação</w:t>
            </w:r>
          </w:p>
        </w:tc>
        <w:tc>
          <w:tcPr>
            <w:tcW w:type="dxa" w:w="4703"/>
          </w:tcPr>
          <w:p>
            <w:r>
              <w:t>Consultas, devolutivas e atas de reuniões</w:t>
            </w:r>
          </w:p>
        </w:tc>
      </w:tr>
    </w:tbl>
    <w:p/>
    <w:p>
      <w:pPr>
        <w:pStyle w:val="Heading1"/>
      </w:pPr>
      <w:r>
        <w:t>Termo de encaminhamento para aprovação</w:t>
      </w:r>
    </w:p>
    <w:p>
      <w:r>
        <w:t>Unidade escolar: ________________________________________________________</w:t>
      </w:r>
    </w:p>
    <w:p>
      <w:r>
        <w:t>Instância deliberativa: ____________________________________________________</w:t>
      </w:r>
    </w:p>
    <w:p>
      <w:r>
        <w:t>Data da reunião: __________________________</w:t>
      </w:r>
    </w:p>
    <w:p>
      <w:r>
        <w:t>Participantes e segmentos representados: ____________________________________</w:t>
      </w:r>
    </w:p>
    <w:p>
      <w:r>
        <w:t>Síntese das alterações aprovadas: ___________________________________________</w:t>
      </w:r>
    </w:p>
    <w:p>
      <w:r>
        <w:t>________________________________________________________________________</w:t>
      </w:r>
    </w:p>
    <w:p>
      <w:r>
        <w:t>Resultado: [ ] aprovada  [ ] aprovada com ajustes  [ ] devolvida para revisão</w:t>
      </w:r>
    </w:p>
    <w:p>
      <w:r>
        <w:t>Responsável pelo registro: __________________________</w:t>
      </w:r>
    </w:p>
    <w:sectPr w:rsidR="00FC693F" w:rsidRPr="0006063C" w:rsidSect="00034616">
      <w:footerReference w:type="default" r:id="rId9"/>
      <w:pgSz w:w="12240" w:h="15840"/>
      <w:pgMar w:top="1191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Modelo para adaptação institucional • Outubro de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E344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E344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E344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