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Ética, inclusão e matriz de riscos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ÉTICA, INCLUSÃO E MATRIZ DE RISCOS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matriz de riscos com seis a oito situações classificadas e uma fonte de notícias configurada.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classificar situações concretas de uso de IA por probabilidade e impacto em uma matriz 5 × 5 com cores, consultar as normativas e configurar o monitoramento de notícias sobre riscos.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reconhecer riscos de proteção de dados, vieses e efeitos sobre a equidade;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decidir o uso pela cor do risco: verde (uso livre), amarelo (revisão nomeada), laranja (só com medidas de proteção) ou vermelho (não usar);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consultar a LGPD, o ECA Digital e o Referencial do MEC com citação;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acompanhar notícias para atualizar a matriz.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matriz de riscos da dupla;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alerta de notícias configurado.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09_riscos_e_governanca/catalogo_situacoes_de_risco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19 situações para inspirar, em cinco áreas, e o guia de monitoramento de notícias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09_riscos_e_governanca/matriz_de_riscos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Escalas de probabilidade e impacto, cores e quadro 5 × 5 para preencher em dupla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09_riscos_e_governanca/matriz_de_riscos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Comparar depois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Gemini Notebook "Normativas da escola" ou apoio/normativas_leis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Conferir o que dizem as normas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2, 3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4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Escolha as situações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dupla, leia o catálogo e escolha de 6 a 8 situações que podem acontecer na sua escola. Pode reescrever ou criar outras.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Classifique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Para cada situação, use as escalas da matriz: probabilidade (raro, improvável, possível, provável, muito provável) e impacto (muito baixo, baixo, médio, alto, muito alto). Anote também a dimensão principal do risco: D (dados pessoais), V (viés) ou E (equidade).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Posicione na matriz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Escreva o número de cada situação na célula que cruza a probabilidade (linha) com o impacto (coluna). A cor da célula é o nível de risco: verde, amarelo, laranja ou vermelho. Anote a cor na tabela.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Consulte a norma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Escolha uma situação vermelha ou laranja e pergunte ao Gemini Notebook (antigo NotebookLM):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 fundamento legal da situação mais grave da sua matriz, com o trecho original de cada norma.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 chat: use o notebook "Normativas da escola" (Gemini Notebook), que já tem os PDFs de apoio/normativas_leis.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apenas nas fontes, que dispositivos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[LGPD, do ECA Digital ou do Referencial do MEC]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se aplicam a esta situação: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[descreva a situação em uma frase]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? Cite o trecho de cada fonte.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não tratarem da situação, diga isso; não complete com conhecimento geral.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Decida pela cor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Verde: uso livre, com conferência. Amarelo: uso com revisão nomeada. Laranja: só com medidas de proteção (anonimizar, restringir permissões, conta institucional) e aprovação da direção. Vermelho: não usar até reduzir a probabilidade ou o impacto. Escreva a medida concreta de cada situação e só depois compare com a matriz EXEMPLO.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Configure o monitoramento de notícias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google.com/alerts, crie um alerta com um dos termos do catálogo (por exemplo: "inteligência artificial" escola). Para o resumo mensal, use uma IA com busca na internet: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Uma tabela de notícias recentes para atualizar a matriz de riscos todo mês.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Nada. Use uma IA com busca na internet ativada (ChatGPT, Gemini, Claude com pesquisa ou Manus).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Pesquise notícias publicadas nos últimos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[30 dias]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sobre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[incidentes com inteligência artificial em escolas]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no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[Brasil]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 Use apenas fontes jornalísticas ou oficiais, com link e data. Entregue uma tabela: data, fonte, o que aconteceu (2 linhas), tipo de risco, lição para a escola.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não encontrar notícias no período, diga isso; não crie exemplos.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[situação]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uma situação real da sua escola, descrita sem nomes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[norma]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LGPD, ECA Digital, Referencial do MEC, LBI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[tema das notícias]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vazamento de dados de estudantes; deepfakes com adolescentes; IA em correção de provas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Leve a matriz para a reunião de equipe e peça a cada área (pedagógico, secretaria, marketing, RH) uma situação nova.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matriz alimenta diretamente a seção "Usos" da política de uso de IA: o que ficou vermelho vira uso vedado; o laranja, uso com condições.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Uma medida boa muda a cor: anonimizar reduz o impacto; tirar a permissão de envio reduz a probabilidade. Reposicione a situação depois da medida.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Revise a matriz a cada semestre ou quando uma notícia mostrar um risco novo.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Situações de equidade também contam: quem na equipe não tem acesso às ferramentas? Que famílias não entendem os textos?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IA pode citar artigos de lei inexistentes: confira sempre o trecho no texto oficial.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