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i w:val="0"/>
          <w:color w:val="0B2236"/>
          <w:sz w:val="44"/>
        </w:rPr>
        <w:t>Prática 1 · Roteiro A: carrossel para apresentar os projetos da escola</w:t>
      </w:r>
    </w:p>
    <w:p>
      <w:pPr>
        <w:spacing w:before="0" w:after="160" w:line="269" w:lineRule="auto"/>
      </w:pPr>
      <w:r>
        <w:rPr>
          <w:b w:val="0"/>
          <w:i w:val="0"/>
          <w:color w:val="1C7FB0"/>
          <w:sz w:val="25"/>
        </w:rPr>
        <w:t>Roteiro da atividade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B2236"/>
          <w:left w:val="single" w:sz="4" w:color="0B2236"/>
          <w:bottom w:val="single" w:sz="4" w:color="0B2236"/>
          <w:right w:val="single" w:sz="4" w:color="0B2236"/>
          <w:insideH w:val="single" w:sz="4" w:color="0B2236"/>
          <w:insideV w:val="single" w:sz="4" w:color="0B2236"/>
        </w:tblBorders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412"/>
      </w:tblGrid>
      <w:tr>
        <w:tc>
          <w:tcPr>
            <w:tcW w:type="dxa" w:w="9412"/>
            <w:shd w:val="clear" w:color="auto" w:fill="0B2236"/>
          </w:tcPr>
          <w:p>
            <w:pPr>
              <w:spacing w:before="0" w:after="40" w:line="269" w:lineRule="auto"/>
            </w:pPr>
            <w:r>
              <w:rPr>
                <w:b/>
                <w:i w:val="0"/>
                <w:color w:val="7ED957"/>
                <w:sz w:val="21"/>
              </w:rPr>
              <w:t>PRÁTICA 1 · ROTEIRO A</w:t>
            </w:r>
          </w:p>
          <w:p>
            <w:pPr>
              <w:spacing w:before="0" w:after="0" w:line="269" w:lineRule="auto"/>
            </w:pPr>
            <w:r>
              <w:rPr>
                <w:b w:val="0"/>
                <w:i w:val="0"/>
                <w:color w:val="FFFFFF"/>
                <w:sz w:val="23"/>
              </w:rPr>
              <w:t>Você entrega: carrossel de seis cards com legenda, conferido.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2494"/>
        <w:gridCol w:w="6917"/>
      </w:tblGrid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Nesta atividade você vai</w:t>
            </w:r>
          </w:p>
        </w:tc>
        <w:tc>
          <w:tcPr>
            <w:tcW w:type="dxa" w:w="6917"/>
          </w:tcPr>
          <w:p>
            <w:r>
              <w:rPr>
                <w:b w:val="0"/>
                <w:i w:val="0"/>
                <w:sz w:val="22"/>
              </w:rPr>
              <w:t>criar um projeto na IA com as pastas da escola e produzir um carrossel para o Instagram que apresenta projetos da escola, no tom de voz e nas cores dela.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Você vai aprender a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escrever um prompt completo (papel, fontes, tarefa, critérios, formato, limites);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usar documentos da escola como fonte;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pedir ajustes um de cada vez;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comparar duas IAs na mesma tarefa.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3F7FA"/>
          </w:tcPr>
          <w:p>
            <w:r>
              <w:rPr>
                <w:b/>
                <w:i w:val="0"/>
                <w:color w:val="0B2236"/>
                <w:sz w:val="22"/>
              </w:rPr>
              <w:t>Ao final, você terá</w:t>
            </w:r>
          </w:p>
        </w:tc>
        <w:tc>
          <w:tcPr>
            <w:tcW w:type="dxa" w:w="6917"/>
          </w:tcPr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roteiro e artes do carrossel;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legenda;</w:t>
            </w:r>
          </w:p>
          <w:p>
            <w:pPr>
              <w:spacing w:before="0" w:after="20" w:line="269" w:lineRule="auto"/>
            </w:pPr>
            <w:r>
              <w:rPr>
                <w:b w:val="0"/>
                <w:i w:val="0"/>
                <w:sz w:val="22"/>
              </w:rPr>
              <w:t>• comparação entre duas IAs.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Fluxograma da atividade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68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8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Materiais</w:t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Use a versão EXEMPLO (Escola Horizonte, já preenchida) ou a versão MODELO preenchida com dados públicos da sua escola. As subpastas têm os mesmos nomes nas duas versões, dentro de materiais/.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76"/>
        <w:gridCol w:w="4536"/>
      </w:tblGrid>
      <w:tr>
        <w:trPr>
          <w:tblHeader/>
          <w:cantSplit/>
        </w:trPr>
        <w:tc>
          <w:tcPr>
            <w:tcW w:type="dxa" w:w="4876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Pasta ou arquivo</w:t>
            </w:r>
          </w:p>
        </w:tc>
        <w:tc>
          <w:tcPr>
            <w:tcW w:type="dxa" w:w="4535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Para quê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01_perfil_da_escola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Missão, valores e princípios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02_tom_de_voz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Tom, tamanhos e exemplos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03_identidade_visual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Cores, fonte, logotipo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05_projetos_e_acoes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Projetos que podem ser divulgados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materiais/escola_EXEMPLO_horizonte/10_producoes/pratica1A_carrossel_projetos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Resultado de exemplo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10_producoes (MODELO)</w:t>
            </w:r>
          </w:p>
        </w:tc>
        <w:tc>
          <w:tcPr>
            <w:tcW w:type="dxa" w:w="4535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Onde salvar o seu resultado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41"/>
        <w:gridCol w:w="7371"/>
      </w:tblGrid>
      <w:tr>
        <w:trPr>
          <w:tblHeader/>
          <w:cantSplit/>
        </w:trPr>
        <w:tc>
          <w:tcPr>
            <w:tcW w:type="dxa" w:w="2041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370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Onde criar o projeto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Claude (recomendado)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Criar projeto. Arquivos em "Conhecimento"; regras em "Instruções do projeto".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Projetos &gt; Novo projeto. Arquivos em "Arquivos"; regras em "Instruções". No plano gratuito, até 5 arquivos por projeto.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Menu lateral &gt; Gems &gt; Novo Gem. Regras em "Instruções"; arquivos em "Conhecimento" (até 10 arquivos; confira no seu plano).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370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Não guarda um projeto fixo: em cada tarefa nova, anexe os arquivos e cole as instruções no início do pedido.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 xml:space="preserve">Como usar os prompts: leia antes o que você vai obter e o que anexar; copie o texto da caixa verde, troque o que está </w:t>
      </w:r>
      <w:r>
        <w:rPr>
          <w:b/>
          <w:i w:val="0"/>
          <w:color w:val="1C7FB0"/>
          <w:sz w:val="21"/>
        </w:rPr>
        <w:t>[entre colchetes]</w:t>
      </w:r>
      <w:r>
        <w:rPr>
          <w:b w:val="0"/>
          <w:i w:val="0"/>
          <w:color w:val="5B6F80"/>
          <w:sz w:val="21"/>
        </w:rPr>
        <w:t xml:space="preserve"> e apague os colchetes. Se a resposta vier genérica, acrescente contexto (público, finalidade, um exemplo) em vez de repetir o pedido. Mais dicas no Guia de introdução (apoio/fundamentos).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7F9EC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COMO PRIORIZAR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Essencial (todos):</w:t>
            </w:r>
            <w:r>
              <w:rPr>
                <w:b w:val="0"/>
                <w:i w:val="0"/>
                <w:sz w:val="22"/>
              </w:rPr>
              <w:t xml:space="preserve"> passos 1, 2, 3, 4 e 6. É o mínimo para chegar à entrega.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Aprofundar (se der tempo ou se você já tem experiência):</w:t>
            </w:r>
            <w:r>
              <w:rPr>
                <w:b w:val="0"/>
                <w:i w:val="0"/>
                <w:sz w:val="22"/>
              </w:rPr>
              <w:t xml:space="preserve"> passos 5 e 7.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sz w:val="22"/>
              </w:rPr>
              <w:t>Desafio (experientes):</w:t>
            </w:r>
            <w:r>
              <w:rPr>
                <w:b w:val="0"/>
                <w:i w:val="0"/>
                <w:sz w:val="22"/>
              </w:rPr>
              <w:t xml:space="preserve"> faça uma das variações opcionais ou a dica para gestores que mais interessar à sua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Passo a passo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1  </w:t>
      </w:r>
      <w:r>
        <w:rPr>
          <w:b/>
          <w:i w:val="0"/>
          <w:color w:val="0B2236"/>
          <w:sz w:val="25"/>
        </w:rPr>
        <w:t>Crie o projeto e anexe as pastas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 xml:space="preserve">Nome: "Comunicação </w:t>
      </w:r>
      <w:r>
        <w:rPr>
          <w:b/>
          <w:i w:val="0"/>
          <w:color w:val="1C7FB0"/>
          <w:sz w:val="23"/>
        </w:rPr>
        <w:t>[nome da escola]</w:t>
      </w:r>
      <w:r>
        <w:rPr>
          <w:b w:val="0"/>
          <w:i w:val="0"/>
          <w:sz w:val="23"/>
        </w:rPr>
        <w:t>". Anexe os quatro documentos das pastas 01, 02, 03 e 05.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2  </w:t>
      </w:r>
      <w:r>
        <w:rPr>
          <w:b/>
          <w:i w:val="0"/>
          <w:color w:val="0B2236"/>
          <w:sz w:val="25"/>
        </w:rPr>
        <w:t>Escolha os projetos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Em uma conversa nova do projeto: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 escolha dos projetos que vão aparecer no carrossel, com o que mostrar de cada um e por quê.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use a conversa do projeto criado no passo 1, com os documentos de 01_perfil_da_escola, 02_tom_de_voz, 03_identidade_visual e 05_projetos_e_acoes.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Papel: Você é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[o setor de marketing]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da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[Escola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Fontes: use apenas os documentos anexados. Se faltar alguma informação importante, não invente: pergunte antes de continuar.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Tarefa: escolha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[3]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projetos que mostrem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proposta pedagógica da escola]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[famílias que ainda não conhecem a escola]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Formato: tabela com projeto, turma, o que os estudantes fazem, por que mostra a proposta, imagem sugerida.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Limites: não invente projetos; imagens sem pessoas.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Confira: os projetos estão mesmo no documento 05? Peça a troca se algum não fizer sentido.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3  </w:t>
      </w:r>
      <w:r>
        <w:rPr>
          <w:b/>
          <w:i w:val="0"/>
          <w:color w:val="0B2236"/>
          <w:sz w:val="25"/>
        </w:rPr>
        <w:t>Escreva o roteiro dos cards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O texto de cada card (título, frase, arte sugerida, descrição alternativa) e a legenda do post, antes de criar as imagens.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Com os projetos escolhidos, escreva o roteiro de um carrossel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[6]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cards para 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[Instagram]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Para cada card: título (até 6 palavras), texto (até 20 palavras), arte sugerida sem pessoas e descrição alternativa.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Card 1: chamada. Último card: convite para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[a Mostra Cultural, 21/11, 9h às 12h]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Depois, escreva a legenda (até 400 caracteres) no tom de voz da escola, com até 3 hashtags.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Se faltar alguma informação importante, não invente: pergunte antes de continuar.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4  </w:t>
      </w:r>
      <w:r>
        <w:rPr>
          <w:b/>
          <w:i w:val="0"/>
          <w:color w:val="0B2236"/>
          <w:sz w:val="25"/>
        </w:rPr>
        <w:t>Gere as artes</w:t>
      </w:r>
      <w:r>
        <w:rPr>
          <w:b/>
          <w:i w:val="0"/>
          <w:color w:val="2E8B3A"/>
          <w:sz w:val="18"/>
        </w:rPr>
        <w:t xml:space="preserve">   ESSENCIAL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As imagens dos cards, prontas para revisar e baixar.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 Cores, fonte e logotipo vêm de 03_identidade_visual: troque os colchetes pelos da sua escola.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Crie o carrossel como artefato: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[6]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cards de 1080 x 1350, nas cores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[#105E6E, #F2A541, #7ED957]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, fonte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[Inter]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, logotipo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[sol sobre linha de horizonte]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no canto inferior direito, ilustrações planas e nenhuma pessoa.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No Claude, o carrossel aparece ao lado da conversa (artefato) e pode ser baixado. No ChatGPT, peça uma imagem por card. No Gemini, use o Canvas.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5  </w:t>
      </w:r>
      <w:r>
        <w:rPr>
          <w:b/>
          <w:i w:val="0"/>
          <w:color w:val="0B2236"/>
          <w:sz w:val="25"/>
        </w:rPr>
        <w:t>Ajuste uma coisa por vez</w:t>
      </w:r>
      <w:r>
        <w:rPr>
          <w:b/>
          <w:i w:val="0"/>
          <w:color w:val="1C7FB0"/>
          <w:sz w:val="18"/>
        </w:rPr>
        <w:t xml:space="preserve">   APROFUNDAR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PROMPT PARA COPIAR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A correção de um detalhe, sem refazer o carrossel inteiro.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[Deixe o card 3 mais curto / Troque o fundo do card 5 pelo laranja da escola / Aumente o título do card 1.]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Mantenha o restante como está.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6  </w:t>
      </w:r>
      <w:r>
        <w:rPr>
          <w:b/>
          <w:i w:val="0"/>
          <w:color w:val="0B2236"/>
          <w:sz w:val="25"/>
        </w:rPr>
        <w:t>Confira antes de usar</w:t>
      </w:r>
      <w:r>
        <w:rPr>
          <w:b/>
          <w:i w:val="0"/>
          <w:color w:val="2E8B3A"/>
          <w:sz w:val="18"/>
        </w:rPr>
        <w:t xml:space="preserve">   ESSENCIAL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Projetos e datas iguais aos documentos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Tom de voz da escola; sem superlativos nem promessas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Nenhuma pessoa nas imagens; descrição alternativa em cada card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Cores, fonte e logotipo conforme o guia</w:t>
      </w:r>
    </w:p>
    <w:p>
      <w:pPr>
        <w:spacing w:before="0" w:after="40" w:line="269" w:lineRule="auto"/>
      </w:pPr>
      <w:r>
        <w:rPr>
          <w:b w:val="0"/>
          <w:i w:val="0"/>
          <w:sz w:val="23"/>
        </w:rPr>
        <w:t>☐  Legenda dentro do tamanho</w:t>
      </w:r>
    </w:p>
    <w:p>
      <w:pPr>
        <w:keepNext/>
        <w:spacing w:before="160" w:after="40" w:line="269" w:lineRule="auto"/>
        <w:ind w:left="454" w:hanging="454"/>
      </w:pPr>
      <w:r>
        <w:rPr>
          <w:b/>
          <w:i w:val="0"/>
          <w:color w:val="2E8B3A"/>
          <w:sz w:val="30"/>
        </w:rPr>
        <w:t xml:space="preserve">7  </w:t>
      </w:r>
      <w:r>
        <w:rPr>
          <w:b/>
          <w:i w:val="0"/>
          <w:color w:val="0B2236"/>
          <w:sz w:val="25"/>
        </w:rPr>
        <w:t>Compare em outra IA</w:t>
      </w:r>
      <w:r>
        <w:rPr>
          <w:b/>
          <w:i w:val="0"/>
          <w:color w:val="1C7FB0"/>
          <w:sz w:val="18"/>
        </w:rPr>
        <w:t xml:space="preserve">   APROFUNDAR</w:t>
      </w:r>
    </w:p>
    <w:p>
      <w:pPr>
        <w:spacing w:before="0" w:after="40" w:line="269" w:lineRule="auto"/>
        <w:ind w:left="454"/>
      </w:pPr>
      <w:r>
        <w:rPr>
          <w:b w:val="0"/>
          <w:i w:val="0"/>
          <w:sz w:val="23"/>
        </w:rPr>
        <w:t>Cole os prompts dos passos 3 e 4 em outra plataforma (ChatGPT, Gemini ou Manus), com os mesmos documentos anexados, e anote: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48"/>
        <w:gridCol w:w="3231"/>
        <w:gridCol w:w="3231"/>
      </w:tblGrid>
      <w:tr>
        <w:trPr>
          <w:tblHeader/>
          <w:cantSplit/>
        </w:trPr>
        <w:tc>
          <w:tcPr>
            <w:tcW w:type="dxa" w:w="2948"/>
            <w:shd w:val="clear" w:color="auto" w:fill="0B2236"/>
          </w:tcPr>
          <w:p/>
        </w:tc>
        <w:tc>
          <w:tcPr>
            <w:tcW w:type="dxa" w:w="3231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IA 1: [nome]</w:t>
            </w:r>
          </w:p>
        </w:tc>
        <w:tc>
          <w:tcPr>
            <w:tcW w:type="dxa" w:w="3231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IA 2: [nome]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Respeitou as fontes?</w:t>
            </w:r>
          </w:p>
        </w:tc>
        <w:tc>
          <w:tcPr>
            <w:tcW w:type="dxa" w:w="3231"/>
          </w:tcPr>
          <w:p>
            <w:pPr>
              <w:spacing w:before="0" w:after="20" w:line="252" w:lineRule="auto"/>
            </w:pPr>
          </w:p>
        </w:tc>
        <w:tc>
          <w:tcPr>
            <w:tcW w:type="dxa" w:w="3231"/>
          </w:tcPr>
          <w:p>
            <w:pPr>
              <w:spacing w:before="0" w:after="20" w:line="252" w:lineRule="auto"/>
            </w:pP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Tom de voz</w:t>
            </w:r>
          </w:p>
        </w:tc>
        <w:tc>
          <w:tcPr>
            <w:tcW w:type="dxa" w:w="3231"/>
          </w:tcPr>
          <w:p>
            <w:pPr>
              <w:spacing w:before="0" w:after="20" w:line="252" w:lineRule="auto"/>
            </w:pPr>
          </w:p>
        </w:tc>
        <w:tc>
          <w:tcPr>
            <w:tcW w:type="dxa" w:w="3231"/>
          </w:tcPr>
          <w:p>
            <w:pPr>
              <w:spacing w:before="0" w:after="20" w:line="252" w:lineRule="auto"/>
            </w:pP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Qualidade das artes</w:t>
            </w:r>
          </w:p>
        </w:tc>
        <w:tc>
          <w:tcPr>
            <w:tcW w:type="dxa" w:w="3231"/>
          </w:tcPr>
          <w:p>
            <w:pPr>
              <w:spacing w:before="0" w:after="20" w:line="252" w:lineRule="auto"/>
            </w:pPr>
          </w:p>
        </w:tc>
        <w:tc>
          <w:tcPr>
            <w:tcW w:type="dxa" w:w="3231"/>
          </w:tcPr>
          <w:p>
            <w:pPr>
              <w:spacing w:before="0" w:after="20" w:line="252" w:lineRule="auto"/>
            </w:pP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Para que tarefa eu usaria</w:t>
            </w:r>
          </w:p>
        </w:tc>
        <w:tc>
          <w:tcPr>
            <w:tcW w:type="dxa" w:w="3231"/>
          </w:tcPr>
          <w:p>
            <w:pPr>
              <w:spacing w:before="0" w:after="20" w:line="252" w:lineRule="auto"/>
            </w:pPr>
          </w:p>
        </w:tc>
        <w:tc>
          <w:tcPr>
            <w:tcW w:type="dxa" w:w="3231"/>
          </w:tcPr>
          <w:p>
            <w:pPr>
              <w:spacing w:before="0" w:after="20" w:line="252" w:lineRule="auto"/>
            </w:pP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sz w:val="22"/>
        </w:rPr>
        <w:t>Salve o carrossel, a legenda e a comparação em 10_producoes.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Se você usar outra plataforma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14"/>
        <w:gridCol w:w="7597"/>
      </w:tblGrid>
      <w:tr>
        <w:trPr>
          <w:tblHeader/>
          <w:cantSplit/>
        </w:trPr>
        <w:tc>
          <w:tcPr>
            <w:tcW w:type="dxa" w:w="1814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Plataforma</w:t>
            </w:r>
          </w:p>
        </w:tc>
        <w:tc>
          <w:tcPr>
            <w:tcW w:type="dxa" w:w="7597"/>
            <w:shd w:val="clear" w:color="auto" w:fill="0B2236"/>
          </w:tcPr>
          <w:p>
            <w:r>
              <w:rPr>
                <w:b/>
                <w:i w:val="0"/>
                <w:color w:val="FFFFFF"/>
                <w:sz w:val="20"/>
              </w:rPr>
              <w:t>O que muda nesta atividade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ChatGPT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Crie um Projeto com os arquivos. Peça uma imagem por card, de preferência sem texto na arte (o texto em português costuma sair com erros), e coloque o texto depois no Canva ou no aplicativo de posts. Alternativa: peça o carrossel em HTML no Canvas.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Gemini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Crie um Gem com os arquivos. Gere as imagens no chat, com a mesma cautela com texto na arte, ou peça o carrossel em HTML no Canvas, que pode ser compartilhado.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Manus</w:t>
            </w:r>
          </w:p>
        </w:tc>
        <w:tc>
          <w:tcPr>
            <w:tcW w:type="dxa" w:w="7597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0"/>
              </w:rPr>
              <w:t>Anexe os arquivos e cole os prompts dos passos 2 a 4 em uma única tarefa: ele pode entregar imagens ou slides prontos. Consome créditos: confira o saldo antes.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spacing w:before="0" w:after="80" w:line="269" w:lineRule="auto"/>
      </w:pPr>
      <w:r>
        <w:rPr>
          <w:b w:val="0"/>
          <w:i w:val="0"/>
          <w:color w:val="5B6F80"/>
          <w:sz w:val="21"/>
        </w:rPr>
        <w:t>Para transformar o carrossel do Claude em imagens: baixe o artefato e capture a tela de cada card, ou peça "gere um arquivo PNG por card" (a criação de arquivos está disponível em todos os planos do Claude, inclusive o gratuito, e consome mais do limite de uso).</w:t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Personalize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9D6E0"/>
          <w:left w:val="single" w:sz="4" w:color="C9D6E0"/>
          <w:bottom w:val="single" w:sz="4" w:color="C9D6E0"/>
          <w:right w:val="single" w:sz="4" w:color="C9D6E0"/>
          <w:insideH w:val="single" w:sz="4" w:color="C9D6E0"/>
          <w:insideV w:val="single" w:sz="4" w:color="C9D6E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68"/>
        <w:gridCol w:w="7144"/>
      </w:tblGrid>
      <w:tr>
        <w:trPr>
          <w:tblHeader/>
          <w:cantSplit/>
        </w:trPr>
        <w:tc>
          <w:tcPr>
            <w:tcW w:type="dxa" w:w="2268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Colchete</w:t>
            </w:r>
          </w:p>
        </w:tc>
        <w:tc>
          <w:tcPr>
            <w:tcW w:type="dxa" w:w="7143"/>
            <w:shd w:val="clear" w:color="auto" w:fill="0B2236"/>
          </w:tcPr>
          <w:p>
            <w:r>
              <w:rPr>
                <w:b/>
                <w:i w:val="0"/>
                <w:color w:val="FFFFFF"/>
                <w:sz w:val="21"/>
              </w:rPr>
              <w:t>Sugestões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[setor]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marketing; coordenação pedagógica; direção; relacionamento com famílias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[número de projetos]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1 projeto em profundidade; 3 projetos; um por segmento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[mostrar o quê]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a proposta pedagógica; o uso de tecnologia; a inclusão; a relação com o bairro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[público]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famílias novas; famílias atuais; comunidade do bairro; equipe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[canal]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Instagram; LinkedIn da escola; stories (1080 x 1920); WhatsApp (imagem única)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before="0" w:after="20" w:line="252" w:lineRule="auto"/>
            </w:pPr>
            <w:r>
              <w:rPr>
                <w:b/>
                <w:i w:val="0"/>
                <w:color w:val="1C7FB0"/>
                <w:sz w:val="21"/>
              </w:rPr>
              <w:t>[convite final]</w:t>
            </w:r>
          </w:p>
        </w:tc>
        <w:tc>
          <w:tcPr>
            <w:tcW w:type="dxa" w:w="7143"/>
          </w:tcPr>
          <w:p>
            <w:pPr>
              <w:spacing w:before="0" w:after="20" w:line="252" w:lineRule="auto"/>
            </w:pPr>
            <w:r>
              <w:rPr>
                <w:b w:val="0"/>
                <w:i w:val="0"/>
                <w:sz w:val="21"/>
              </w:rPr>
              <w:t>evento aberto; visita guiada; página do projeto no site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200" w:after="80" w:line="269" w:lineRule="auto"/>
      </w:pPr>
      <w:r>
        <w:rPr>
          <w:b/>
          <w:i w:val="0"/>
          <w:color w:val="0B2236"/>
          <w:sz w:val="28"/>
        </w:rPr>
        <w:t>Variações opcionais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1: BANNER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banner para a recepção, com o mesmo conteúdo do carrossel.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Transforme o carrossel em um banner para a recepção da escola (90 x 120 cm), com no máximo 12 palavras, nas cores da escola e com QR code para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[link]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2: SLIDES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Slides para reunião com famílias, a partir do carrossel.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Transforme o carrossel em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[6]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slides 16:9 para a reunião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[famílias do 6º ano]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>, com uma frase por slide e notas do apresentador.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2E8B3A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2FAEE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2E8B3A"/>
                <w:sz w:val="19"/>
              </w:rPr>
              <w:t>▶ VARIAÇÃO 3: VÍDEO CURTO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O que você vai obter: </w:t>
            </w:r>
            <w:r>
              <w:rPr>
                <w:b w:val="0"/>
                <w:i w:val="0"/>
                <w:color w:val="0B2236"/>
                <w:sz w:val="20"/>
              </w:rPr>
              <w:t>Um vídeo curto vertical para as redes, a partir do carrossel.</w:t>
            </w:r>
          </w:p>
          <w:p>
            <w:pPr>
              <w:spacing w:before="0" w:after="40" w:line="252" w:lineRule="auto"/>
            </w:pPr>
            <w:r>
              <w:rPr>
                <w:b/>
                <w:i w:val="0"/>
                <w:color w:val="0B2236"/>
                <w:sz w:val="20"/>
              </w:rPr>
              <w:t xml:space="preserve">Anexe ou cite: </w:t>
            </w:r>
            <w:r>
              <w:rPr>
                <w:b w:val="0"/>
                <w:i w:val="0"/>
                <w:color w:val="0B2236"/>
                <w:sz w:val="20"/>
              </w:rPr>
              <w:t>Nada novo: continue na mesma conversa.</w:t>
            </w:r>
          </w:p>
          <w:p>
            <w:pPr>
              <w:spacing w:before="80" w:after="20" w:line="269" w:lineRule="auto"/>
            </w:pPr>
            <w:r>
              <w:rPr>
                <w:b/>
                <w:i w:val="0"/>
                <w:color w:val="2E8B3A"/>
                <w:sz w:val="19"/>
              </w:rPr>
              <w:t>Prompt:</w:t>
            </w:r>
          </w:p>
          <w:p>
            <w:pPr>
              <w:spacing w:before="0" w:after="40" w:line="252" w:lineRule="auto"/>
            </w:pP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Escreva o roteiro de um vídeo de </w:t>
            </w:r>
            <w:r>
              <w:rPr>
                <w:rFonts w:ascii="Courier New" w:hAnsi="Courier New" w:eastAsia="Courier New"/>
                <w:b/>
                <w:i w:val="0"/>
                <w:color w:val="1C7FB0"/>
                <w:sz w:val="20"/>
              </w:rPr>
              <w:t>[20]</w:t>
            </w:r>
            <w:r>
              <w:rPr>
                <w:rFonts w:ascii="Courier New" w:hAnsi="Courier New" w:eastAsia="Courier New"/>
                <w:b w:val="0"/>
                <w:i w:val="0"/>
                <w:sz w:val="20"/>
              </w:rPr>
              <w:t xml:space="preserve"> segundos em 4 cenas (tela, texto, narração) e, em seguida, crie a animação como artefato vertical 9:16 nas cores da escola.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1C7FB0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EAF4FB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1C7FB0"/>
                <w:sz w:val="19"/>
              </w:rPr>
              <w:t>DICAS PARA GESTORES: VARIAÇÕES E POSSIBILIDADES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Fixe as regras deste roteiro como instruções do projeto: a equipe passa a pedir só "faça o carrossel do projeto X" (receita em 07_assistentes).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Crie um formulário mensal para os professores registrarem projetos (o que fizeram, sem nomes de estudantes): ele alimenta a pasta 05 e a comunicação.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Monte um calendário editorial: um projeto por mês, em três canais.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Para a IA ler o Instagram ou o site da escola, cole o link; o Instagram só é lido com a extensão do Claude no Chrome ◆.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Mantenha um banco de imagens autorizadas dos espaços da escola, em vez de gerar crianças com IA.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single" w:sz="24" w:color="C2560C"/>
          <w:bottom w:val="nil"/>
          <w:right w:val="nil"/>
          <w:insideH w:val="nil"/>
          <w:insideV w:val="nil"/>
        </w:tblBorders>
        <w:tblCellMar>
          <w:top w:w="100" w:type="dxa"/>
          <w:left w:w="180" w:type="dxa"/>
          <w:bottom w:w="100" w:type="dxa"/>
          <w:right w:w="140" w:type="dxa"/>
        </w:tblCellMar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FF4E5"/>
          </w:tcPr>
          <w:p>
            <w:pPr>
              <w:spacing w:before="0" w:after="60" w:line="269" w:lineRule="auto"/>
            </w:pPr>
            <w:r>
              <w:rPr>
                <w:b/>
                <w:i w:val="0"/>
                <w:color w:val="C2560C"/>
                <w:sz w:val="19"/>
              </w:rPr>
              <w:t>CUIDADOS</w:t>
            </w:r>
          </w:p>
          <w:p>
            <w:pPr>
              <w:spacing w:before="0" w:after="40" w:line="252" w:lineRule="auto"/>
            </w:pPr>
            <w:r>
              <w:rPr>
                <w:b w:val="0"/>
                <w:i w:val="0"/>
                <w:sz w:val="22"/>
              </w:rPr>
              <w:t>• Nenhuma foto, nome ou dado de estudante no projeto da IA. Imagens geradas por IA levam aviso, se a política da escola pedir.</w:t>
            </w:r>
          </w:p>
        </w:tc>
      </w:tr>
    </w:tbl>
    <w:p>
      <w:pPr>
        <w:spacing w:before="0" w:after="0" w:line="240" w:lineRule="auto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6B7C8C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6B7C8C"/>
        <w:sz w:val="17"/>
      </w:rPr>
      <w:t>Humus Educação | Oficina "IA para gestores escolares: a inteligência artificial na prática da liderança"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