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do formulário de avaliação da oficina</w:t>
      </w:r>
    </w:p>
    <w:p>
      <w:pPr>
        <w:spacing w:after="200"/>
      </w:pPr>
      <w:r>
        <w:rPr>
          <w:color w:val="105E6E"/>
          <w:sz w:val="27"/>
        </w:rPr>
        <w:t>Formulário 2 | fim da oficina | para a formadora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7ED957"/>
                <w:sz w:val="24"/>
              </w:rPr>
              <w:t>FORMULÁRIO 2</w:t>
            </w:r>
          </w:p>
          <w:p>
            <w:pPr>
              <w:spacing w:after="0"/>
            </w:pPr>
            <w:r>
              <w:rPr>
                <w:color w:val="C9D6E0"/>
                <w:sz w:val="25"/>
              </w:rPr>
              <w:t>Aplicação no fechamento, depois do diagnóstico final  |  Produto: formulário separado, com o mesmo código pessoal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</w:rPr>
        <w:t xml:space="preserve">Objetivo: </w:t>
      </w:r>
      <w:r>
        <w:rPr>
          <w:b w:val="0"/>
          <w:i w:val="0"/>
          <w:sz w:val="25"/>
        </w:rPr>
        <w:t>Conhecer a satisfação com a oficina, a utilidade de cada etapa e o interesse em continuidade. O mesmo código pessoal do diagnóstico permite relacionar as duas respostas, sem identificar ninguém.</w:t>
      </w:r>
    </w:p>
    <w:p>
      <w:pPr>
        <w:pStyle w:val="Heading2"/>
      </w:pPr>
      <w:r>
        <w:t>O que fazer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Acesse forms.google.com e crie um novo formulário em branco (ou use o prompt para a extensão do Claude, no arquivo prompts_claude_chrome_formularios).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Copie o título e a descrição do quadro abaixo.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Ajuste as configurações conforme a lista "Configurações".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4  </w:t>
      </w:r>
      <w:r>
        <w:rPr>
          <w:b w:val="0"/>
          <w:i w:val="0"/>
          <w:sz w:val="25"/>
        </w:rPr>
        <w:t>Crie as duas seções e as perguntas do anexo. Para G1 e G4, use o tipo "Escala linear", com os limites e rótulos indicados.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5  </w:t>
      </w:r>
      <w:r>
        <w:rPr>
          <w:b w:val="0"/>
          <w:i w:val="0"/>
          <w:sz w:val="25"/>
        </w:rPr>
        <w:t xml:space="preserve">Na pergunta 0.2, aplique a mesma validação do diagnóstico: expressão regular </w:t>
      </w:r>
      <w:r>
        <w:rPr>
          <w:b/>
          <w:i w:val="0"/>
          <w:color w:val="1C7FB0"/>
          <w:sz w:val="25"/>
        </w:rPr>
        <w:t>[A-Za-z]</w:t>
      </w:r>
      <w:r>
        <w:rPr>
          <w:b w:val="0"/>
          <w:i w:val="0"/>
          <w:sz w:val="25"/>
        </w:rPr>
        <w:t>{2}</w:t>
      </w:r>
      <w:r>
        <w:rPr>
          <w:b/>
          <w:i w:val="0"/>
          <w:color w:val="1C7FB0"/>
          <w:sz w:val="25"/>
        </w:rPr>
        <w:t>[0-9]</w:t>
      </w:r>
      <w:r>
        <w:rPr>
          <w:b w:val="0"/>
          <w:i w:val="0"/>
          <w:sz w:val="25"/>
        </w:rPr>
        <w:t>{2}.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6  </w:t>
      </w:r>
      <w:r>
        <w:rPr>
          <w:b w:val="0"/>
          <w:i w:val="0"/>
          <w:sz w:val="25"/>
        </w:rPr>
        <w:t>Vincule uma nova planilha na aba Respostas.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7  </w:t>
      </w:r>
      <w:r>
        <w:rPr>
          <w:b w:val="0"/>
          <w:i w:val="0"/>
          <w:sz w:val="25"/>
        </w:rPr>
        <w:t>Teste uma vez e exclua a resposta de teste.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8  </w:t>
      </w:r>
      <w:r>
        <w:rPr>
          <w:b w:val="0"/>
          <w:i w:val="0"/>
          <w:sz w:val="25"/>
        </w:rPr>
        <w:t>Copie o link encurtado e cole em assets/config.js (LINKS.avaliacao); a página gera o QR code no bloco das 16h45.</w:t>
      </w:r>
    </w:p>
    <w:p>
      <w:pPr>
        <w:pStyle w:val="Heading2"/>
      </w:pPr>
      <w:r>
        <w:t>Título e descrição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E6AE"/>
          <w:left w:val="single" w:sz="24" w:space="0" w:color="3FA34D"/>
          <w:bottom w:val="single" w:sz="6" w:space="0" w:color="BFE6AE"/>
          <w:right w:val="single" w:sz="6" w:space="0" w:color="BFE6AE"/>
          <w:insideH w:val="single" w:sz="6" w:space="0" w:color="BFE6AE"/>
          <w:insideV w:val="single" w:sz="6" w:space="0" w:color="BFE6AE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F2FAEE"/>
          </w:tcPr>
          <w:p>
            <w:pPr>
              <w:spacing w:after="60"/>
            </w:pPr>
            <w:r>
              <w:rPr>
                <w:b/>
                <w:color w:val="2E8B3A"/>
                <w:sz w:val="22"/>
              </w:rPr>
              <w:t>▶ TEXTO PARA COPIAR NO FORMULÁRIO</w:t>
            </w:r>
          </w:p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sz w:val="25"/>
              </w:rPr>
              <w:t>Avaliação da oficina | "Inteligência artificial na gestão escolar" | 5/11/2026</w:t>
            </w:r>
          </w:p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sz w:val="25"/>
              </w:rPr>
              <w:t>Sua avaliação orienta as próximas edições. As respostas são anônimas. Tempo estimado: 4 minutos.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5E1EA"/>
          <w:left w:val="single" w:sz="24" w:space="0" w:color="29ABE2"/>
          <w:bottom w:val="single" w:sz="6" w:space="0" w:color="D5E1EA"/>
          <w:right w:val="single" w:sz="6" w:space="0" w:color="D5E1EA"/>
          <w:insideH w:val="single" w:sz="6" w:space="0" w:color="D5E1EA"/>
          <w:insideV w:val="single" w:sz="6" w:space="0" w:color="D5E1EA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EEF6FB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Configurações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Aba Configurações, Respostas: "Coletar endereços de e-mail" em "Não coletar".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"Limitar a 1 resposta": desativado (não exige conta Google).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Apresentação: "Mostrar barra de progresso" ativado; "Embaralhar a ordem das perguntas" desativado.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Padrões: "Tornar perguntas obrigatórias por padrão" ativado; depois, desative a obrigatoriedade das perguntas abertas (tipo Parágrafo).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5E1EA"/>
          <w:left w:val="single" w:sz="24" w:space="0" w:color="29ABE2"/>
          <w:bottom w:val="single" w:sz="6" w:space="0" w:color="D5E1EA"/>
          <w:right w:val="single" w:sz="6" w:space="0" w:color="D5E1EA"/>
          <w:insideH w:val="single" w:sz="6" w:space="0" w:color="D5E1EA"/>
          <w:insideV w:val="single" w:sz="6" w:space="0" w:color="D5E1EA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EEF6FB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Regras para o painel funcionar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Mantenha o código e o ponto no início de cada título (0.2., G1.) e de cada linha das grades (U1., O2.). É por eles que o painel reconhece as perguntas.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Nas grades, use como colunas apenas os números 1, 2, 3, 4 e 5; explique a escala na descrição da pergunta.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Não use vírgulas nas opções de caixas de seleção.</w:t>
            </w:r>
          </w:p>
        </w:tc>
      </w:tr>
    </w:tbl>
    <w:p>
      <w:pPr>
        <w:spacing w:after="40"/>
      </w:pPr>
    </w:p>
    <w:p>
      <w:pPr>
        <w:pStyle w:val="Heading2"/>
      </w:pPr>
      <w:r>
        <w:t>Como ver o painel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Na planilha de respostas: Arquivo, Fazer download, Valores separados por vírgula (.csv).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Abra painel_diagnostico_e_avaliacao.html (nesta pasta) com dois cliques; funciona sem internet.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Escolha a aba "Avaliação da oficina" e carregue o .csv. Se o diagnóstico também estiver carregado, o painel indica quantas pessoas responderam aos dois.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4  </w:t>
      </w:r>
      <w:r>
        <w:rPr>
          <w:b w:val="0"/>
          <w:i w:val="0"/>
          <w:sz w:val="25"/>
        </w:rPr>
        <w:t>Para guardar, Ctrl+P (ou Cmd+P) e salvar em PDF.</w:t>
      </w:r>
    </w:p>
    <w:p>
      <w:pPr>
        <w:spacing w:after="120"/>
      </w:pPr>
      <w:r>
        <w:rPr>
          <w:b/>
          <w:i w:val="0"/>
          <w:sz w:val="24"/>
        </w:rPr>
        <w:t>Recomendação:</w:t>
      </w:r>
      <w:r>
        <w:rPr>
          <w:b w:val="0"/>
          <w:i w:val="0"/>
          <w:sz w:val="24"/>
        </w:rPr>
        <w:t xml:space="preserve"> o painel calcula o índice de recomendação: percentual de notas 9 e 10 menos o percentual de notas 0 a 6, de -100 a 100.</w:t>
      </w:r>
    </w:p>
    <w:p>
      <w:pPr>
        <w:pStyle w:val="Heading1"/>
      </w:pPr>
      <w:r>
        <w:t>Anexo: perguntas, seção por seção</w:t>
      </w:r>
    </w:p>
    <w:p>
      <w:pPr>
        <w:pStyle w:val="Heading2"/>
      </w:pPr>
      <w:r>
        <w:t>Seção 1: Identificação anônima</w:t>
      </w:r>
    </w:p>
    <w:p>
      <w:pPr>
        <w:spacing w:after="120"/>
      </w:pPr>
      <w:r>
        <w:rPr>
          <w:b/>
          <w:i w:val="0"/>
          <w:sz w:val="25"/>
        </w:rPr>
        <w:t>Descrição da seção:</w:t>
      </w:r>
      <w:r>
        <w:rPr>
          <w:b w:val="0"/>
          <w:i w:val="0"/>
          <w:sz w:val="25"/>
        </w:rPr>
        <w:t xml:space="preserve"> Use o mesmo código pessoal do diagnóstico.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3402"/>
        <w:gridCol w:w="1814"/>
        <w:gridCol w:w="4479"/>
      </w:tblGrid>
      <w:tr>
        <w:tc>
          <w:tcPr>
            <w:tcW w:type="dxa" w:w="3402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3"/>
              </w:rPr>
              <w:t>Pergunta (copiar o título)</w:t>
            </w:r>
          </w:p>
        </w:tc>
        <w:tc>
          <w:tcPr>
            <w:tcW w:type="dxa" w:w="1814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3"/>
              </w:rPr>
              <w:t>Tipo</w:t>
            </w:r>
          </w:p>
        </w:tc>
        <w:tc>
          <w:tcPr>
            <w:tcW w:type="dxa" w:w="4479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3"/>
              </w:rPr>
              <w:t>Opções, linhas ou colunas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23"/>
              </w:rPr>
              <w:t>0.2. Código pessoal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23"/>
              </w:rPr>
              <w:t>Resposta curta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b w:val="0"/>
                <w:i w:val="0"/>
                <w:sz w:val="23"/>
              </w:rPr>
              <w:t xml:space="preserve">Validação: expressão regular </w:t>
            </w:r>
            <w:r>
              <w:rPr>
                <w:b/>
                <w:i w:val="0"/>
                <w:color w:val="1C7FB0"/>
                <w:sz w:val="23"/>
              </w:rPr>
              <w:t>[A-Za-z]</w:t>
            </w:r>
            <w:r>
              <w:rPr>
                <w:b w:val="0"/>
                <w:i w:val="0"/>
                <w:sz w:val="23"/>
              </w:rPr>
              <w:t>{2}</w:t>
            </w:r>
            <w:r>
              <w:rPr>
                <w:b/>
                <w:i w:val="0"/>
                <w:color w:val="1C7FB0"/>
                <w:sz w:val="23"/>
              </w:rPr>
              <w:t>[0-9]</w:t>
            </w:r>
            <w:r>
              <w:rPr>
                <w:b w:val="0"/>
                <w:i w:val="0"/>
                <w:sz w:val="23"/>
              </w:rPr>
              <w:t>{2}</w:t>
            </w:r>
          </w:p>
        </w:tc>
      </w:tr>
    </w:tbl>
    <w:p>
      <w:pPr>
        <w:spacing w:after="40"/>
      </w:pPr>
    </w:p>
    <w:p>
      <w:pPr>
        <w:pStyle w:val="Heading2"/>
      </w:pPr>
      <w:r>
        <w:t>Seção 2: Avaliação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3175"/>
        <w:gridCol w:w="1701"/>
        <w:gridCol w:w="4819"/>
      </w:tblGrid>
      <w:tr>
        <w:tc>
          <w:tcPr>
            <w:tcW w:type="dxa" w:w="3175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4819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Opções, linhas ou colunas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G1. De modo geral, como você avalia a oficina?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Escala linear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De 1 a 5. Rótulos: Muito insatisfeito (1) e Muito satisfeito (5).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U. Utilidade de cada etapa para o seu trabalho: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Grade de múltipla escolha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Linhas: U1. Fundamentos, panorama e cultura de dados; U2. Ética, inclusão e matriz de riscos; U3. Documento da escola; U4. Prática 1: carrossel ou página com formulário; U5. Prática 2: assistentes de formação e de comunicação; U6. Prática 3: revisores (LGPD, BNCC Computação, princípios, plano de aula); U7. Laboratório individual; U8. Governança, política e plano de 30 dias. Colunas: 1, 2, 3, 4, 5. Descrição: 1 = pouco útil; 5 = muito útil.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O. Organização da oficina: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Grade de múltipla escolha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Linhas: O1. Tempo dedicado às práticas; O2. Clareza dos roteiros das atividades; O3. Materiais de apoio e kit; O4. Página da oficina; O5. Condução da formadora; O6. Infraestrutura (sala e internet). Colunas: 1, 2, 3, 4, 5. Descrição: 1 = ruim; 5 = excelente.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G4. De 0 a 10, quanto você recomendaria esta oficina a um colega gestor?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Escala linear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De 0 a 10. Rótulos: Não recomendaria (0) e Recomendaria com certeza (10).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G5. Qual roteiro da Prática 1 você fez?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Múltipla escolha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Roteiro A: carrossel de projetos | Roteiro B: página e formulário | Os dois | Nenhum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G6. Você teria interesse em alguma continuidade?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Caixas de seleção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Formação da equipe docente | Acompanhamento da política de uso | Oficina avançada sobre agentes | Assessoria para a escola | Nenhuma no momento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G7. O que mais contribuiu para o seu trabalho?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Parágrafo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Resposta aberta, não obrigatória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G8. O que poderia ser melhorado?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Parágrafo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Resposta aberta, não obrigatória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G9. Podemos usar os seus comentários, sem identificação, na divulgação da oficina?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Múltipla escolha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Sim | Não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