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jc w:val="center"/>
        <w:rPr>
          <w:sz w:val="24"/>
          <w:szCs w:val="24"/>
        </w:rPr>
      </w:pPr>
      <w:r w:rsidDel="00000000" w:rsidR="00000000" w:rsidRPr="00000000">
        <w:rPr>
          <w:rFonts w:ascii="Arial" w:cs="Arial" w:eastAsia="Arial" w:hAnsi="Arial"/>
          <w:b w:val="1"/>
          <w:bCs w:val="1"/>
          <w:smallCaps w:val="1"/>
          <w:color w:val="888888"/>
          <w:rtl w:val="0"/>
        </w:rPr>
        <w:t xml:space="preserve">PRODUCT REQUIREMENTS DOCUMENT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f4e79"/>
          <w:sz w:val="52"/>
          <w:szCs w:val="52"/>
          <w:rtl w:val="0"/>
        </w:rPr>
        <w:t xml:space="preserve">Least Data Banking Protocol</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i w:val="1"/>
          <w:iCs w:val="1"/>
          <w:color w:val="2e75b6"/>
          <w:sz w:val="28"/>
          <w:szCs w:val="28"/>
          <w:rtl w:val="0"/>
        </w:rPr>
        <w:t xml:space="preserve">Privacy-by-Design API Infrastructure for Intent-Based Banking</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rFonts w:ascii="Arial" w:cs="Arial" w:eastAsia="Arial" w:hAnsi="Arial"/>
          <w:color w:val="666666"/>
          <w:sz w:val="22"/>
          <w:szCs w:val="22"/>
          <w:rtl w:val="0"/>
        </w:rPr>
        <w:t xml:space="preserve">PRD v1.</w:t>
      </w:r>
      <w:r w:rsidDel="00000000" w:rsidR="00000000" w:rsidRPr="00000000">
        <w:rPr>
          <w:color w:val="666666"/>
          <w:rtl w:val="0"/>
        </w:rPr>
        <w:t xml:space="preserve">0</w:t>
      </w:r>
      <w:r w:rsidDel="00000000" w:rsidR="00000000" w:rsidRPr="00000000">
        <w:rPr>
          <w:rFonts w:ascii="Arial" w:cs="Arial" w:eastAsia="Arial" w:hAnsi="Arial"/>
          <w:color w:val="666666"/>
          <w:sz w:val="22"/>
          <w:szCs w:val="22"/>
          <w:rtl w:val="0"/>
        </w:rPr>
        <w:t xml:space="preserve">  •  API Spec v</w:t>
      </w:r>
      <w:r w:rsidDel="00000000" w:rsidR="00000000" w:rsidRPr="00000000">
        <w:rPr>
          <w:color w:val="666666"/>
          <w:rtl w:val="0"/>
        </w:rPr>
        <w:t xml:space="preserve">1</w:t>
      </w:r>
      <w:r w:rsidDel="00000000" w:rsidR="00000000" w:rsidRPr="00000000">
        <w:rPr>
          <w:rFonts w:ascii="Arial" w:cs="Arial" w:eastAsia="Arial" w:hAnsi="Arial"/>
          <w:color w:val="666666"/>
          <w:sz w:val="22"/>
          <w:szCs w:val="22"/>
          <w:rtl w:val="0"/>
        </w:rPr>
        <w:t xml:space="preserve">.0</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1f4e79"/>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1a1a2e"/>
                <w:sz w:val="20"/>
                <w:szCs w:val="20"/>
                <w:rtl w:val="0"/>
              </w:rPr>
              <w:t xml:space="preserve">Mary Ann Belarmino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1f4e79"/>
                <w:sz w:val="20"/>
                <w:szCs w:val="20"/>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1a1a2e"/>
                <w:sz w:val="20"/>
                <w:szCs w:val="20"/>
                <w:rtl w:val="0"/>
              </w:rPr>
              <w:t xml:space="preserve">BelarminoAdvisory.com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f4e79"/>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1a1a2e"/>
                <w:sz w:val="20"/>
                <w:szCs w:val="20"/>
                <w:rtl w:val="0"/>
              </w:rPr>
              <w:t xml:space="preserve">Product Requirements Document (PRD)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1f4e79"/>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1a1a2e"/>
                <w:sz w:val="20"/>
                <w:szCs w:val="20"/>
                <w:rtl w:val="0"/>
              </w:rPr>
              <w:t xml:space="preserve">v1.0 — Ready for Stakeholder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1f4e79"/>
                <w:sz w:val="20"/>
                <w:szCs w:val="20"/>
                <w:rtl w:val="0"/>
              </w:rPr>
              <w:t xml:space="preserve">API Spec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1a1a2e"/>
                <w:sz w:val="20"/>
                <w:szCs w:val="20"/>
                <w:rtl w:val="0"/>
              </w:rPr>
              <w:t xml:space="preserve">LDBP OpenAPI v</w:t>
            </w:r>
            <w:r w:rsidDel="00000000" w:rsidR="00000000" w:rsidRPr="00000000">
              <w:rPr>
                <w:color w:val="1a1a2e"/>
                <w:sz w:val="20"/>
                <w:szCs w:val="20"/>
                <w:rtl w:val="0"/>
              </w:rPr>
              <w:t xml:space="preserve">1</w:t>
            </w:r>
            <w:r w:rsidDel="00000000" w:rsidR="00000000" w:rsidRPr="00000000">
              <w:rPr>
                <w:rFonts w:ascii="Arial" w:cs="Arial" w:eastAsia="Arial" w:hAnsi="Arial"/>
                <w:color w:val="1a1a2e"/>
                <w:sz w:val="20"/>
                <w:szCs w:val="20"/>
                <w:rtl w:val="0"/>
              </w:rPr>
              <w:t xml:space="preserve">.0.0 (ldbp_api_v</w:t>
            </w:r>
            <w:r w:rsidDel="00000000" w:rsidR="00000000" w:rsidRPr="00000000">
              <w:rPr>
                <w:color w:val="1a1a2e"/>
                <w:sz w:val="20"/>
                <w:szCs w:val="20"/>
                <w:rtl w:val="0"/>
              </w:rPr>
              <w:t xml:space="preserve">1</w:t>
            </w:r>
            <w:r w:rsidDel="00000000" w:rsidR="00000000" w:rsidRPr="00000000">
              <w:rPr>
                <w:rFonts w:ascii="Arial" w:cs="Arial" w:eastAsia="Arial" w:hAnsi="Arial"/>
                <w:color w:val="1a1a2e"/>
                <w:sz w:val="20"/>
                <w:szCs w:val="20"/>
                <w:rtl w:val="0"/>
              </w:rPr>
              <w:t xml:space="preserve">.yaml)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1f4e79"/>
                <w:sz w:val="20"/>
                <w:szCs w:val="20"/>
                <w:rtl w:val="0"/>
              </w:rPr>
              <w:t xml:space="preserve">Whitepaper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color w:val="1a1a2e"/>
                <w:sz w:val="20"/>
                <w:szCs w:val="20"/>
                <w:rtl w:val="0"/>
              </w:rPr>
              <w:t xml:space="preserve">The End of All-Access Banking: Moving Toward a Least Data Banking Protocol (v1.0 RFC)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1f4e79"/>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1a1a2e"/>
                <w:sz w:val="20"/>
                <w:szCs w:val="20"/>
                <w:rtl w:val="0"/>
              </w:rPr>
              <w:t xml:space="preserve">CC BY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1f4e79"/>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1a1a2e"/>
                <w:sz w:val="20"/>
                <w:szCs w:val="20"/>
                <w:rtl w:val="0"/>
              </w:rPr>
              <w:t xml:space="preserve">April 2026</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12" w:val="single"/>
              <w:bottom w:color="b45309" w:space="0" w:sz="4" w:val="single"/>
              <w:right w:color="b45309" w:space="0" w:sz="4" w:val="single"/>
            </w:tcBorders>
            <w:shd w:fill="fef9ed" w:val="clear"/>
            <w:tcMar>
              <w:top w:w="120.0" w:type="dxa"/>
              <w:left w:w="200.0" w:type="dxa"/>
              <w:bottom w:w="120.0" w:type="dxa"/>
              <w:right w:w="200.0" w:type="dxa"/>
            </w:tcMar>
          </w:tcPr>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b45309"/>
                <w:sz w:val="22"/>
                <w:szCs w:val="22"/>
                <w:rtl w:val="0"/>
              </w:rPr>
              <w:t xml:space="preserve">Classification Notice</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color w:val="444444"/>
                <w:sz w:val="20"/>
                <w:szCs w:val="20"/>
                <w:rtl w:val="0"/>
              </w:rPr>
              <w:t xml:space="preserve">This document contains original protocol architecture and design authored by Mary Ann Belarmino (BelarminoAdvisory.com) and licensed under Creative Commons Attribution 4.0 International (CC BY 4.0). You are free to share and adapt this work for any purpose, including commercial, provided attribution to Mary Ann Belarmino and BelarminoAdvisory.com is clearly stated. Attribution must be preserved in all copies, implementations, derivative works, and references.</w:t>
            </w:r>
            <w:r w:rsidDel="00000000" w:rsidR="00000000" w:rsidRPr="00000000">
              <w:rPr>
                <w:rtl w:val="0"/>
              </w:rPr>
            </w:r>
          </w:p>
        </w:tc>
      </w:tr>
    </w:tbl>
    <w:p w:rsidR="00000000" w:rsidDel="00000000" w:rsidP="00000000" w:rsidRDefault="00000000" w:rsidRPr="00000000" w14:paraId="0000001A">
      <w:pPr>
        <w:spacing w:after="400" w:before="4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 Executive Summary</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1a1a2e"/>
          <w:sz w:val="22"/>
          <w:szCs w:val="22"/>
          <w:rtl w:val="0"/>
        </w:rPr>
        <w:t xml:space="preserve">Every time a user links a bank account to a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 they may unknowingly grant that app persistent access to their accounts, transaction history, and balances — far beyond what any single transaction requires. This is not a fringe vulnerability. It is the documented behavior of major financial aggregators operating in the US market today, as confirmed by a $58 million class action settlement against Plaid in 2022 for collecting and profiting from user financial data without meaningful consent.</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1a1a2e"/>
          <w:sz w:val="22"/>
          <w:szCs w:val="22"/>
          <w:rtl w:val="0"/>
        </w:rPr>
        <w:t xml:space="preserve">The Least Data Banking Protocol (LDBP) is a bank-side open standard. A bank implements it once. Any Finance App—regardless of category, size, or use case—connects to the same Boolean verification interface without requiring app-side protocol changes. LDBP eliminates this problem at the architectural layer. Rather than asking "how do we restrict what Finance Apps do with the data they extract?", LDBP asks a different question: "what if the</w:t>
      </w:r>
      <w:r w:rsidDel="00000000" w:rsidR="00000000" w:rsidRPr="00000000">
        <w:rPr>
          <w:color w:val="1a1a2e"/>
          <w:rtl w:val="0"/>
        </w:rPr>
        <w:t xml:space="preserve"> Finance App</w:t>
      </w:r>
      <w:r w:rsidDel="00000000" w:rsidR="00000000" w:rsidRPr="00000000">
        <w:rPr>
          <w:rFonts w:ascii="Arial" w:cs="Arial" w:eastAsia="Arial" w:hAnsi="Arial"/>
          <w:color w:val="1a1a2e"/>
          <w:sz w:val="22"/>
          <w:szCs w:val="22"/>
          <w:rtl w:val="0"/>
        </w:rPr>
        <w:t xml:space="preserve"> never received the data in the first place?"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40" w:lineRule="auto"/>
        <w:ind w:left="0" w:right="0" w:firstLine="0"/>
        <w:jc w:val="left"/>
        <w:rPr/>
      </w:pPr>
      <w:r w:rsidDel="00000000" w:rsidR="00000000" w:rsidRPr="00000000">
        <w:rPr>
          <w:rFonts w:ascii="Arial" w:cs="Arial" w:eastAsia="Arial" w:hAnsi="Arial"/>
          <w:color w:val="1a1a2e"/>
          <w:sz w:val="22"/>
          <w:szCs w:val="22"/>
          <w:rtl w:val="0"/>
        </w:rPr>
        <w:t xml:space="preserve">The answer is Boolean verification — the "is_enough" check. Instead of returning a raw balance of $1,402.21, LDBP's </w:t>
      </w:r>
      <w:r w:rsidDel="00000000" w:rsidR="00000000" w:rsidRPr="00000000">
        <w:rPr>
          <w:rFonts w:ascii="Roboto Mono" w:cs="Roboto Mono" w:eastAsia="Roboto Mono" w:hAnsi="Roboto Mono"/>
          <w:color w:val="1a7a4a"/>
          <w:sz w:val="22"/>
          <w:szCs w:val="22"/>
          <w:rtl w:val="0"/>
        </w:rPr>
        <w:t xml:space="preserve">POST /balance/verify</w:t>
      </w:r>
      <w:r w:rsidDel="00000000" w:rsidR="00000000" w:rsidRPr="00000000">
        <w:rPr>
          <w:rFonts w:ascii="Arial" w:cs="Arial" w:eastAsia="Arial" w:hAnsi="Arial"/>
          <w:color w:val="1a1a2e"/>
          <w:sz w:val="22"/>
          <w:szCs w:val="22"/>
          <w:rtl w:val="0"/>
        </w:rPr>
        <w:t xml:space="preserve"> endpoint returns a single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color w:val="1a1a2e"/>
          <w:sz w:val="22"/>
          <w:szCs w:val="22"/>
          <w:rtl w:val="0"/>
        </w:rPr>
        <w:t xml:space="preserve"> or </w:t>
      </w:r>
      <w:r w:rsidDel="00000000" w:rsidR="00000000" w:rsidRPr="00000000">
        <w:rPr>
          <w:rFonts w:ascii="Roboto Mono" w:cs="Roboto Mono" w:eastAsia="Roboto Mono" w:hAnsi="Roboto Mono"/>
          <w:color w:val="1a7a4a"/>
          <w:rtl w:val="0"/>
        </w:rPr>
        <w:t xml:space="preserve">False</w:t>
      </w:r>
      <w:r w:rsidDel="00000000" w:rsidR="00000000" w:rsidRPr="00000000">
        <w:rPr>
          <w:rFonts w:ascii="Arial" w:cs="Arial" w:eastAsia="Arial" w:hAnsi="Arial"/>
          <w:color w:val="1a1a2e"/>
          <w:sz w:val="22"/>
          <w:szCs w:val="22"/>
          <w:rtl w:val="0"/>
        </w:rPr>
        <w:t xml:space="preserve">: does the scoped account hold sufficient funds for this specific transaction? Nothing else leaves the bank.</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color w:val="1a1a2e"/>
          <w:sz w:val="22"/>
          <w:szCs w:val="22"/>
          <w:rtl w:val="0"/>
        </w:rPr>
        <w:t xml:space="preserve">This document defines the full product requirements for implementing LDBP, including the Phase 1 Clean Pipe MVP and the Phase 2 Risk Capping and Governance extension. It is the authoritative requirements reference for engineering teams, compliance stakeholders, bank integration partners, and regulatory reviewers.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color w:val="0d6e6e"/>
                <w:sz w:val="22"/>
                <w:szCs w:val="22"/>
                <w:rtl w:val="0"/>
              </w:rPr>
              <w:t xml:space="preserve">The Core Shift</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i w:val="0"/>
                <w:iCs w:val="0"/>
                <w:color w:val="444444"/>
                <w:sz w:val="20"/>
                <w:szCs w:val="20"/>
                <w:rtl w:val="0"/>
              </w:rPr>
              <w:t xml:space="preserve">From "Data Extraction" to "Insight Verification." LDBP does not restrict what apps do with your data — </w:t>
            </w:r>
            <w:r w:rsidDel="00000000" w:rsidR="00000000" w:rsidRPr="00000000">
              <w:rPr>
                <w:rFonts w:ascii="Arial" w:cs="Arial" w:eastAsia="Arial" w:hAnsi="Arial"/>
                <w:i w:val="1"/>
                <w:iCs w:val="1"/>
                <w:color w:val="444444"/>
                <w:sz w:val="20"/>
                <w:szCs w:val="20"/>
                <w:rtl w:val="0"/>
              </w:rPr>
              <w:t xml:space="preserve">it ensures they never receive it</w:t>
            </w:r>
            <w:r w:rsidDel="00000000" w:rsidR="00000000" w:rsidRPr="00000000">
              <w:rPr>
                <w:rFonts w:ascii="Arial" w:cs="Arial" w:eastAsia="Arial" w:hAnsi="Arial"/>
                <w:i w:val="0"/>
                <w:iCs w:val="0"/>
                <w:color w:val="444444"/>
                <w:sz w:val="20"/>
                <w:szCs w:val="20"/>
                <w:rtl w:val="0"/>
              </w:rPr>
              <w:t xml:space="preserve">. If </w:t>
            </w:r>
            <w:r w:rsidDel="00000000" w:rsidR="00000000" w:rsidRPr="00000000">
              <w:rPr>
                <w:color w:val="444444"/>
                <w:sz w:val="20"/>
                <w:szCs w:val="20"/>
                <w:rtl w:val="0"/>
              </w:rPr>
              <w:t xml:space="preserve">apps</w:t>
            </w:r>
            <w:r w:rsidDel="00000000" w:rsidR="00000000" w:rsidRPr="00000000">
              <w:rPr>
                <w:rFonts w:ascii="Arial" w:cs="Arial" w:eastAsia="Arial" w:hAnsi="Arial"/>
                <w:i w:val="0"/>
                <w:iCs w:val="0"/>
                <w:color w:val="444444"/>
                <w:sz w:val="20"/>
                <w:szCs w:val="20"/>
                <w:rtl w:val="0"/>
              </w:rPr>
              <w:t xml:space="preserve"> don't have the data, </w:t>
            </w:r>
            <w:r w:rsidDel="00000000" w:rsidR="00000000" w:rsidRPr="00000000">
              <w:rPr>
                <w:color w:val="444444"/>
                <w:sz w:val="20"/>
                <w:szCs w:val="20"/>
                <w:rtl w:val="0"/>
              </w:rPr>
              <w:t xml:space="preserve">they</w:t>
            </w:r>
            <w:r w:rsidDel="00000000" w:rsidR="00000000" w:rsidRPr="00000000">
              <w:rPr>
                <w:rFonts w:ascii="Arial" w:cs="Arial" w:eastAsia="Arial" w:hAnsi="Arial"/>
                <w:i w:val="0"/>
                <w:iCs w:val="0"/>
                <w:color w:val="444444"/>
                <w:sz w:val="20"/>
                <w:szCs w:val="20"/>
                <w:rtl w:val="0"/>
              </w:rPr>
              <w:t xml:space="preserve"> </w:t>
            </w:r>
            <w:r w:rsidDel="00000000" w:rsidR="00000000" w:rsidRPr="00000000">
              <w:rPr>
                <w:color w:val="444444"/>
                <w:sz w:val="20"/>
                <w:szCs w:val="20"/>
                <w:rtl w:val="0"/>
              </w:rPr>
              <w:t xml:space="preserve">cannot </w:t>
            </w:r>
            <w:r w:rsidDel="00000000" w:rsidR="00000000" w:rsidRPr="00000000">
              <w:rPr>
                <w:rFonts w:ascii="Arial" w:cs="Arial" w:eastAsia="Arial" w:hAnsi="Arial"/>
                <w:i w:val="0"/>
                <w:iCs w:val="0"/>
                <w:color w:val="444444"/>
                <w:sz w:val="20"/>
                <w:szCs w:val="20"/>
                <w:rtl w:val="0"/>
              </w:rPr>
              <w:t xml:space="preserve">lose it in a breach, or use it to profile users for targeted financial products.</w:t>
            </w:r>
            <w:r w:rsidDel="00000000" w:rsidR="00000000" w:rsidRPr="00000000">
              <w:rPr>
                <w:rtl w:val="0"/>
              </w:rPr>
            </w:r>
          </w:p>
        </w:tc>
      </w:tr>
    </w:tbl>
    <w:p w:rsidR="00000000" w:rsidDel="00000000" w:rsidP="00000000" w:rsidRDefault="00000000" w:rsidRPr="00000000" w14:paraId="00000027">
      <w:pPr>
        <w:spacing w:after="120" w:before="120" w:lineRule="auto"/>
        <w:rPr/>
      </w:pPr>
      <w:r w:rsidDel="00000000" w:rsidR="00000000" w:rsidRPr="00000000">
        <w:rPr>
          <w:rtl w:val="0"/>
        </w:rPr>
      </w:r>
    </w:p>
    <w:p w:rsidR="00000000" w:rsidDel="00000000" w:rsidP="00000000" w:rsidRDefault="00000000" w:rsidRPr="00000000" w14:paraId="0000002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2. Problem Statement</w:t>
      </w: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The All-Access Model Is a Structural Privacy Failure</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1a1a2e"/>
          <w:sz w:val="22"/>
          <w:szCs w:val="22"/>
          <w:rtl w:val="0"/>
        </w:rPr>
        <w:t xml:space="preserve">The current financial data-sharing ecosystem was not designed for privacy — it was designed for convenience. The dominant paradigm, perfected by aggregators like Plaid and Yodlee, operates on a principle of "all-or-nothing" access: to verify a $50 transaction, the app is granted full visibility into the user's entire financial universe.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rFonts w:ascii="Arial" w:cs="Arial" w:eastAsia="Arial" w:hAnsi="Arial"/>
          <w:color w:val="1a1a2e"/>
          <w:sz w:val="22"/>
          <w:szCs w:val="22"/>
          <w:rtl w:val="0"/>
        </w:rPr>
        <w:t xml:space="preserve">When a user links their Bank of America checking account to Stripe, the following happens: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accounts at that bank — checking, savings, credit card — are exposed to the aggregator.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24 months of full transaction history is extracted and stored in the aggregator's database.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exact account balance is returned as a raw number — and stored.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persistent "pipe" is opened that remains active 24/7 until the user manually revokes it — a step most users never take because they don't know it exists.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aggregator's Terms of Service permit using this data for profiling and upselling, and in documented cases, aggregators have shared or monetized user transaction data with third parties.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The Four Harms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2760"/>
        <w:gridCol w:w="2760"/>
        <w:tblGridChange w:id="0">
          <w:tblGrid>
            <w:gridCol w:w="2000"/>
            <w:gridCol w:w="1840"/>
            <w:gridCol w:w="276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ffffff"/>
                <w:sz w:val="19"/>
                <w:szCs w:val="19"/>
                <w:rtl w:val="0"/>
              </w:rPr>
              <w:t xml:space="preserve">Harm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ffffff"/>
                <w:sz w:val="19"/>
                <w:szCs w:val="19"/>
                <w:rtl w:val="0"/>
              </w:rPr>
              <w:t xml:space="preserve">Who Experiences 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1"/>
                <w:bCs w:val="1"/>
                <w:color w:val="ffffff"/>
                <w:sz w:val="19"/>
                <w:szCs w:val="19"/>
                <w:rtl w:val="0"/>
              </w:rPr>
              <w:t xml:space="preserve">Current Reality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ffffff"/>
                <w:sz w:val="19"/>
                <w:szCs w:val="19"/>
                <w:rtl w:val="0"/>
              </w:rPr>
              <w:t xml:space="preserve">LDBP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color w:val="1a1a2e"/>
                <w:sz w:val="19"/>
                <w:szCs w:val="19"/>
                <w:rtl w:val="0"/>
              </w:rPr>
              <w:t xml:space="preserve">Privacy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1a1a2e"/>
                <w:sz w:val="19"/>
                <w:szCs w:val="19"/>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color w:val="1a1a2e"/>
                <w:sz w:val="19"/>
                <w:szCs w:val="19"/>
                <w:rtl w:val="0"/>
              </w:rPr>
              <w:t xml:space="preserve">Full financial history extracted without meaningful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color w:val="1a1a2e"/>
                <w:sz w:val="19"/>
                <w:szCs w:val="19"/>
                <w:rtl w:val="0"/>
              </w:rPr>
              <w:t xml:space="preserve">Zero history extracted. Boolean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color w:val="1a1a2e"/>
                <w:sz w:val="19"/>
                <w:szCs w:val="19"/>
                <w:rtl w:val="0"/>
              </w:rPr>
              <w:t xml:space="preserve">Security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1a1a2e"/>
                <w:sz w:val="19"/>
                <w:szCs w:val="19"/>
                <w:rtl w:val="0"/>
              </w:rPr>
              <w:t xml:space="preserve">Consumer +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1a1a2e"/>
                <w:sz w:val="19"/>
                <w:szCs w:val="19"/>
                <w:rtl w:val="0"/>
              </w:rPr>
              <w:t xml:space="preserve">Aggregator data haystacks are prime breach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1a1a2e"/>
                <w:sz w:val="19"/>
                <w:szCs w:val="19"/>
                <w:rtl w:val="0"/>
              </w:rPr>
              <w:t xml:space="preserve">No data to breach at app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color w:val="1a1a2e"/>
                <w:sz w:val="19"/>
                <w:szCs w:val="19"/>
                <w:rtl w:val="0"/>
              </w:rPr>
              <w:t xml:space="preserve">Fraud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1a1a2e"/>
                <w:sz w:val="19"/>
                <w:szCs w:val="19"/>
                <w:rtl w:val="0"/>
              </w:rPr>
              <w:t xml:space="preserve">Consumer +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1a1a2e"/>
                <w:sz w:val="19"/>
                <w:szCs w:val="19"/>
                <w:rtl w:val="0"/>
              </w:rPr>
              <w:t xml:space="preserve">Overlapping, circular fraud responsibility between bank, aggregator, and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1a1a2e"/>
                <w:sz w:val="19"/>
                <w:szCs w:val="19"/>
                <w:rtl w:val="0"/>
              </w:rPr>
              <w:t xml:space="preserve">Account-level fraud returns to bank. Clean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1a1a2e"/>
                <w:sz w:val="19"/>
                <w:szCs w:val="19"/>
                <w:rtl w:val="0"/>
              </w:rPr>
              <w:t xml:space="preserve">Economic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1a1a2e"/>
                <w:sz w:val="19"/>
                <w:szCs w:val="19"/>
                <w:rtl w:val="0"/>
              </w:rPr>
              <w:t xml:space="preserve">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1a1a2e"/>
                <w:sz w:val="19"/>
                <w:szCs w:val="19"/>
                <w:rtl w:val="0"/>
              </w:rPr>
              <w:t xml:space="preserve">Transaction data — the bank's primary competitive asset — given to aggregators for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spacing w:after="0" w:before="0" w:lineRule="auto"/>
              <w:rPr/>
            </w:pPr>
            <w:r w:rsidDel="00000000" w:rsidR="00000000" w:rsidRPr="00000000">
              <w:rPr>
                <w:color w:val="1a1a2e"/>
                <w:sz w:val="19"/>
                <w:szCs w:val="19"/>
                <w:rtl w:val="0"/>
              </w:rPr>
              <w:t xml:space="preserve">Bank monetizes via bps royalties on executed transactions</w:t>
            </w:r>
            <w:r w:rsidDel="00000000" w:rsidR="00000000" w:rsidRPr="00000000">
              <w:rPr>
                <w:rtl w:val="0"/>
              </w:rPr>
            </w:r>
          </w:p>
        </w:tc>
      </w:tr>
    </w:tbl>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Arial" w:cs="Arial" w:eastAsia="Arial" w:hAnsi="Arial"/>
          <w:i w:val="1"/>
          <w:iCs w:val="1"/>
          <w:color w:val="1a1a2e"/>
          <w:sz w:val="22"/>
          <w:szCs w:val="22"/>
          <w:rtl w:val="0"/>
        </w:rPr>
        <w:t xml:space="preserve">LDBP addresses this at the source.</w:t>
      </w:r>
      <w:r w:rsidDel="00000000" w:rsidR="00000000" w:rsidRPr="00000000">
        <w:rPr>
          <w:rFonts w:ascii="Arial" w:cs="Arial" w:eastAsia="Arial" w:hAnsi="Arial"/>
          <w:color w:val="1a1a2e"/>
          <w:sz w:val="22"/>
          <w:szCs w:val="22"/>
          <w:rtl w:val="0"/>
        </w:rPr>
        <w:t xml:space="preserve"> Because it is a bank-side standard, it does not require individual Finance App compliance campaigns. A bank that implements LDBP automatically enforces least-data principles on every Finance App connecting through it—existing, new, or future.</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Why This Is Allowed to Happen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Legacy Debt: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 banking systems (FIS, Fiserv, Jack Henry) were built for batch, all-or-nothing access. Granular scoping does not exist natively.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Misaligned Incentives: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Aggregators profit from the data. Banks have historically lacked both the infrastructure and commercial motivation to restrict access.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Lack of Alternatives: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Until LDBP, the only choices were full-access APIs or screen scraping. There was no Boolean-verification primitive in the market.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Circular Fraud Dependency: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t>
      </w:r>
      <w:r w:rsidDel="00000000" w:rsidR="00000000" w:rsidRPr="00000000">
        <w:rPr>
          <w:color w:val="1a1a2e"/>
          <w:rtl w:val="0"/>
        </w:rPr>
        <w:t xml:space="preserve">Finance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t>
      </w:r>
      <w:r w:rsidDel="00000000" w:rsidR="00000000" w:rsidRPr="00000000">
        <w:rPr>
          <w:color w:val="1a1a2e"/>
          <w:rtl w:val="0"/>
        </w:rPr>
        <w:t xml:space="preserve">A</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pps inserted themselves into the fraud detection layer, then cited fraud prevention as justification for all-access data. </w:t>
      </w:r>
      <w:r w:rsidDel="00000000" w:rsidR="00000000" w:rsidRPr="00000000">
        <w:rPr>
          <w:color w:val="1a1a2e"/>
          <w:rtl w:val="0"/>
        </w:rPr>
        <w:t xml:space="preserve">This is a circular dependency — apps built their fraud models on data collected beyond what any individual transaction required, then cited those models as justification for continued over-collection.</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Regulatory Gap This Fills</w:t>
      </w:r>
      <w:r w:rsidDel="00000000" w:rsidR="00000000" w:rsidRPr="00000000">
        <w:rPr>
          <w:rtl w:val="0"/>
        </w:rPr>
      </w:r>
    </w:p>
    <w:p w:rsidR="00000000" w:rsidDel="00000000" w:rsidP="00000000" w:rsidRDefault="00000000" w:rsidRPr="00000000" w14:paraId="00000053">
      <w:pPr>
        <w:spacing w:after="100" w:before="60"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CFPB Section 1033 codifies the consumer's right to data portability but leaves a technical vacuum: </w:t>
      </w:r>
      <w:r w:rsidDel="00000000" w:rsidR="00000000" w:rsidRPr="00000000">
        <w:rPr>
          <w:rFonts w:ascii="Arial" w:cs="Arial" w:eastAsia="Arial" w:hAnsi="Arial"/>
          <w:i w:val="1"/>
          <w:iCs w:val="1"/>
          <w:color w:val="1a1a2e"/>
          <w:sz w:val="22"/>
          <w:szCs w:val="22"/>
          <w:rtl w:val="0"/>
        </w:rPr>
        <w:t xml:space="preserve">it requires data minimization as a legal standard without specifying how minimization is technically enforced.</w:t>
      </w:r>
      <w:r w:rsidDel="00000000" w:rsidR="00000000" w:rsidRPr="00000000">
        <w:rPr>
          <w:rFonts w:ascii="Arial" w:cs="Arial" w:eastAsia="Arial" w:hAnsi="Arial"/>
          <w:color w:val="1a1a2e"/>
          <w:sz w:val="22"/>
          <w:szCs w:val="22"/>
          <w:rtl w:val="0"/>
        </w:rPr>
        <w:t xml:space="preserve"> </w:t>
      </w:r>
      <w:r w:rsidDel="00000000" w:rsidR="00000000" w:rsidRPr="00000000">
        <w:rPr>
          <w:rFonts w:ascii="Arial" w:cs="Arial" w:eastAsia="Arial" w:hAnsi="Arial"/>
          <w:color w:val="1a1a2e"/>
          <w:sz w:val="22"/>
          <w:szCs w:val="22"/>
          <w:rtl w:val="0"/>
        </w:rPr>
        <w:t xml:space="preserve">(</w:t>
      </w:r>
      <w:r w:rsidDel="00000000" w:rsidR="00000000" w:rsidRPr="00000000">
        <w:rPr>
          <w:rtl w:val="0"/>
        </w:rPr>
        <w:t xml:space="preserve">Note: As of April 2026, CFPB Section 1033 is subject to ongoing litigation and CFPB reconsideration; LDBP's technical approach remains valid regardless of the rule's litigation status.</w:t>
      </w:r>
      <w:r w:rsidDel="00000000" w:rsidR="00000000" w:rsidRPr="00000000">
        <w:rPr>
          <w:rFonts w:ascii="Arial" w:cs="Arial" w:eastAsia="Arial" w:hAnsi="Arial"/>
          <w:color w:val="1a1a2e"/>
          <w:sz w:val="22"/>
          <w:szCs w:val="22"/>
          <w:rtl w:val="0"/>
        </w:rPr>
        <w:t xml:space="preserve">)</w:t>
      </w:r>
    </w:p>
    <w:p w:rsidR="00000000" w:rsidDel="00000000" w:rsidP="00000000" w:rsidRDefault="00000000" w:rsidRPr="00000000" w14:paraId="00000054">
      <w:pPr>
        <w:spacing w:after="100" w:before="60"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GDPR's Purpose Limitation principle prohibits over-collection but relies on self-certification. </w:t>
      </w:r>
    </w:p>
    <w:p w:rsidR="00000000" w:rsidDel="00000000" w:rsidP="00000000" w:rsidRDefault="00000000" w:rsidRPr="00000000" w14:paraId="00000055">
      <w:pPr>
        <w:spacing w:after="100" w:before="60" w:lineRule="auto"/>
        <w:rPr/>
      </w:pPr>
      <w:r w:rsidDel="00000000" w:rsidR="00000000" w:rsidRPr="00000000">
        <w:rPr>
          <w:rFonts w:ascii="Arial" w:cs="Arial" w:eastAsia="Arial" w:hAnsi="Arial"/>
          <w:color w:val="1a1a2e"/>
          <w:sz w:val="22"/>
          <w:szCs w:val="22"/>
          <w:rtl w:val="0"/>
        </w:rPr>
        <w:t xml:space="preserve">PSD3 bans screen scraping in the EU but does not mandate Boolean-only verification — EU APIs still return raw balances.</w:t>
      </w: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Arial" w:cs="Arial" w:eastAsia="Arial" w:hAnsi="Arial"/>
          <w:color w:val="1a1a2e"/>
          <w:sz w:val="22"/>
          <w:szCs w:val="22"/>
          <w:rtl w:val="0"/>
        </w:rPr>
        <w:t xml:space="preserve">LDBP fills this vacuum. It transforms "reasonably necessary" from a legal assertion into a technical guarantee. When the bank's PEP returns only a Boolean, over-collection becomes technically impossible — not just contractually prohibited.</w:t>
      </w: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tl w:val="0"/>
        </w:rPr>
      </w:r>
    </w:p>
    <w:p w:rsidR="00000000" w:rsidDel="00000000" w:rsidP="00000000" w:rsidRDefault="00000000" w:rsidRPr="00000000" w14:paraId="0000005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3. Goals &amp; Non-Goals</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Goals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ffffff"/>
                <w:sz w:val="20"/>
                <w:szCs w:val="20"/>
                <w:rtl w:val="0"/>
              </w:rPr>
              <w:t xml:space="preserve">Goal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ffffff"/>
                <w:sz w:val="20"/>
                <w:szCs w:val="20"/>
                <w:rtl w:val="0"/>
              </w:rPr>
              <w:t xml:space="preserve">Goal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color w:val="1a1a2e"/>
                <w:sz w:val="20"/>
                <w:szCs w:val="20"/>
                <w:rtl w:val="0"/>
              </w:rPr>
              <w:t xml:space="preserv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color w:val="1a1a2e"/>
                <w:sz w:val="20"/>
                <w:szCs w:val="20"/>
                <w:rtl w:val="0"/>
              </w:rPr>
              <w:t xml:space="preserve">Eliminate raw balance and transaction history exposure to third-party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color w:val="1a1a2e"/>
                <w:sz w:val="20"/>
                <w:szCs w:val="20"/>
                <w:rtl w:val="0"/>
              </w:rPr>
              <w:t xml:space="preserv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color w:val="1a1a2e"/>
                <w:sz w:val="20"/>
                <w:szCs w:val="20"/>
                <w:rtl w:val="0"/>
              </w:rPr>
              <w:t xml:space="preserve">Implement composite atomic verification: balance check and fraud evaluation in a single locked PEP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color w:val="1a1a2e"/>
                <w:sz w:val="20"/>
                <w:szCs w:val="20"/>
                <w:rtl w:val="0"/>
              </w:rPr>
              <w:t xml:space="preserv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1a1a2e"/>
                <w:sz w:val="20"/>
                <w:szCs w:val="20"/>
                <w:rtl w:val="0"/>
              </w:rPr>
              <w:t xml:space="preserve">Enforce account-level scoping: one user-selected account per token, with hard architectural rejection of out-of-scope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color w:val="1a1a2e"/>
                <w:sz w:val="20"/>
                <w:szCs w:val="20"/>
                <w:rtl w:val="0"/>
              </w:rPr>
              <w:t xml:space="preserv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1a1a2e"/>
                <w:sz w:val="20"/>
                <w:szCs w:val="20"/>
                <w:rtl w:val="0"/>
              </w:rPr>
              <w:t xml:space="preserve">Restore notification sovereignty: bank notifies user directly on blocked verifications; the</w:t>
            </w:r>
            <w:r w:rsidDel="00000000" w:rsidR="00000000" w:rsidRPr="00000000">
              <w:rPr>
                <w:color w:val="1a1a2e"/>
                <w:sz w:val="20"/>
                <w:szCs w:val="20"/>
                <w:rtl w:val="0"/>
              </w:rPr>
              <w:t xml:space="preserve"> Finance </w:t>
            </w:r>
            <w:r w:rsidDel="00000000" w:rsidR="00000000" w:rsidRPr="00000000">
              <w:rPr>
                <w:rFonts w:ascii="Arial" w:cs="Arial" w:eastAsia="Arial" w:hAnsi="Arial"/>
                <w:b w:val="0"/>
                <w:bCs w:val="0"/>
                <w:color w:val="1a1a2e"/>
                <w:sz w:val="20"/>
                <w:szCs w:val="20"/>
                <w:rtl w:val="0"/>
              </w:rPr>
              <w:t xml:space="preserve">app receives only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color w:val="1a1a2e"/>
                <w:sz w:val="20"/>
                <w:szCs w:val="20"/>
                <w:rtl w:val="0"/>
              </w:rPr>
              <w:t xml:space="preserv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6">
            <w:pPr>
              <w:spacing w:after="0" w:before="0" w:lineRule="auto"/>
              <w:rPr>
                <w:color w:val="1a1a2e"/>
                <w:sz w:val="20"/>
                <w:szCs w:val="20"/>
              </w:rPr>
            </w:pPr>
            <w:r w:rsidDel="00000000" w:rsidR="00000000" w:rsidRPr="00000000">
              <w:rPr>
                <w:color w:val="1a1a2e"/>
                <w:sz w:val="20"/>
                <w:szCs w:val="20"/>
                <w:rtl w:val="0"/>
              </w:rPr>
              <w:t xml:space="preserve">Enable bank monetization: basis-point royalties on execution events, with optional metering of verification calls at institution discretion.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color w:val="1a1a2e"/>
                <w:sz w:val="20"/>
                <w:szCs w:val="20"/>
                <w:rtl w:val="0"/>
              </w:rPr>
              <w:t xml:space="preserve">G-06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color w:val="1a1a2e"/>
                <w:sz w:val="20"/>
                <w:szCs w:val="20"/>
                <w:rtl w:val="0"/>
              </w:rPr>
              <w:t xml:space="preserve">Achieve Phase 1 compliance at a 6–9 month engineering LOE without requiring core ledger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color w:val="1a1a2e"/>
                <w:sz w:val="20"/>
                <w:szCs w:val="20"/>
                <w:rtl w:val="0"/>
              </w:rPr>
              <w:t xml:space="preserve">G-07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color w:val="1a1a2e"/>
                <w:sz w:val="20"/>
                <w:szCs w:val="20"/>
                <w:rtl w:val="0"/>
              </w:rPr>
              <w:t xml:space="preserve">Provide a compliant technical interface for CFPB Section 1033, GDPR Purpose Limitation, and PSD3 mandates.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0"/>
                <w:bCs w:val="0"/>
                <w:color w:val="1a1a2e"/>
                <w:sz w:val="20"/>
                <w:szCs w:val="20"/>
                <w:rtl w:val="0"/>
              </w:rPr>
              <w:t xml:space="preserve">G-08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color w:val="1a1a2e"/>
                <w:sz w:val="20"/>
                <w:szCs w:val="20"/>
                <w:rtl w:val="0"/>
              </w:rPr>
              <w:t xml:space="preserve">Establish the correct authorization primitive for agentic and multi-agent financial operations.</w:t>
            </w:r>
            <w:r w:rsidDel="00000000" w:rsidR="00000000" w:rsidRPr="00000000">
              <w:rPr>
                <w:rtl w:val="0"/>
              </w:rPr>
            </w:r>
          </w:p>
        </w:tc>
      </w:tr>
    </w:tbl>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Non-Goals</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20"/>
                <w:szCs w:val="20"/>
                <w:rtl w:val="0"/>
              </w:rPr>
              <w:t xml:space="preserve">Non-Goal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0"/>
                <w:bCs w:val="0"/>
                <w:color w:val="1a1a2e"/>
                <w:sz w:val="20"/>
                <w:szCs w:val="20"/>
                <w:rtl w:val="0"/>
              </w:rPr>
              <w:t xml:space="preserve">Replace core banking ledger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0"/>
                <w:bCs w:val="0"/>
                <w:color w:val="1a1a2e"/>
                <w:sz w:val="20"/>
                <w:szCs w:val="20"/>
                <w:rtl w:val="0"/>
              </w:rPr>
              <w:t xml:space="preserve">LDBP is a Translation &amp; Governance Layer that sits on top of existing cores. Full ledger replacement is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0"/>
                <w:bCs w:val="0"/>
                <w:color w:val="1a1a2e"/>
                <w:sz w:val="20"/>
                <w:szCs w:val="20"/>
                <w:rtl w:val="0"/>
              </w:rPr>
              <w:t xml:space="preserve">Mandate specific fraud scoring 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0"/>
                <w:bCs w:val="0"/>
                <w:color w:val="1a1a2e"/>
                <w:sz w:val="20"/>
                <w:szCs w:val="20"/>
                <w:rtl w:val="0"/>
              </w:rPr>
              <w:t xml:space="preserve">Fraud model internals are implementation-defined. LDBP mandates the architectural boundary, not the algorithm.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1a1a2e"/>
                <w:sz w:val="20"/>
                <w:szCs w:val="20"/>
                <w:rtl w:val="0"/>
              </w:rPr>
              <w:t xml:space="preserve">Define consumer notification 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1a1a2e"/>
                <w:sz w:val="20"/>
                <w:szCs w:val="20"/>
                <w:rtl w:val="0"/>
              </w:rPr>
              <w:t xml:space="preserve">Delivery channel and visual format for verification.blocked events are institution-defined.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0"/>
                <w:bCs w:val="0"/>
                <w:color w:val="1a1a2e"/>
                <w:sz w:val="20"/>
                <w:szCs w:val="20"/>
                <w:rtl w:val="0"/>
              </w:rPr>
              <w:t xml:space="preserve">Set Weekly/Monthly allowance cap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1a1a2e"/>
                <w:sz w:val="20"/>
                <w:szCs w:val="20"/>
                <w:rtl w:val="0"/>
              </w:rPr>
              <w:t xml:space="preserve">Cap values are user-configured and institution-implemented. LDBP specifies the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color w:val="1a1a2e"/>
                <w:sz w:val="20"/>
                <w:szCs w:val="20"/>
                <w:rtl w:val="0"/>
              </w:rPr>
              <w:t xml:space="preserve">Serve as a credit underwriting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0"/>
                <w:bCs w:val="0"/>
                <w:color w:val="1a1a2e"/>
                <w:sz w:val="20"/>
                <w:szCs w:val="20"/>
                <w:rtl w:val="0"/>
              </w:rPr>
              <w:t xml:space="preserve">BNPL and credit products require a separate bank-mediated creditworthiness signal specification (</w:t>
            </w:r>
            <w:r w:rsidDel="00000000" w:rsidR="00000000" w:rsidRPr="00000000">
              <w:rPr>
                <w:color w:val="1a1a2e"/>
                <w:sz w:val="20"/>
                <w:szCs w:val="20"/>
                <w:rtl w:val="0"/>
              </w:rPr>
              <w:t xml:space="preserve">designated for a future version</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0"/>
                <w:bCs w:val="0"/>
                <w:color w:val="1a1a2e"/>
                <w:sz w:val="20"/>
                <w:szCs w:val="20"/>
                <w:rtl w:val="0"/>
              </w:rPr>
              <w:t xml:space="preserve">Provide a complete anti-fraud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0"/>
                <w:bCs w:val="0"/>
                <w:color w:val="1a1a2e"/>
                <w:sz w:val="20"/>
                <w:szCs w:val="20"/>
                <w:rtl w:val="0"/>
              </w:rPr>
              <w:t xml:space="preserve">LDBP provides the architectural boundary for fraud responsibility. Full fraud detection infrastructure is a bank-side responsibility.</w:t>
            </w:r>
            <w:r w:rsidDel="00000000" w:rsidR="00000000" w:rsidRPr="00000000">
              <w:rPr>
                <w:rtl w:val="0"/>
              </w:rPr>
            </w:r>
          </w:p>
        </w:tc>
      </w:tr>
    </w:tbl>
    <w:p w:rsidR="00000000" w:rsidDel="00000000" w:rsidP="00000000" w:rsidRDefault="00000000" w:rsidRPr="00000000" w14:paraId="0000007E">
      <w:pPr>
        <w:spacing w:after="120" w:before="120" w:lineRule="auto"/>
        <w:rPr/>
      </w:pPr>
      <w:r w:rsidDel="00000000" w:rsidR="00000000" w:rsidRPr="00000000">
        <w:rPr>
          <w:rtl w:val="0"/>
        </w:rPr>
      </w:r>
    </w:p>
    <w:p w:rsidR="00000000" w:rsidDel="00000000" w:rsidP="00000000" w:rsidRDefault="00000000" w:rsidRPr="00000000" w14:paraId="0000007F">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4. Personas &amp; Use Cases</w:t>
      </w: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Primary Personas</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80"/>
        <w:gridCol w:w="4080"/>
        <w:tblGridChange w:id="0">
          <w:tblGrid>
            <w:gridCol w:w="1800"/>
            <w:gridCol w:w="3480"/>
            <w:gridCol w:w="4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color w:val="ffffff"/>
                <w:sz w:val="20"/>
                <w:szCs w:val="20"/>
                <w:rtl w:val="0"/>
              </w:rPr>
              <w:t xml:space="preserve">Primary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5">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Bank API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6">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Technical lead at a US retail bank responsible for developer interfaces and 1033 compliance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7">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 compliant, low-LOE API gateway spec they can implement on top of FIS/Fiserv/Jack Henry without a core replacement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Finance App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Engineer at any payment processor, P2P app, BNPL provider, investment platform, or gig economy wallet connecting to an LDBP-compliant bank. Finance Apps are consumers of the LDBP interface, not implementers of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 standard Boolean verification API contract that works identically regardless of which LDBP-compliant bank is connected. Reduces data liability and NSF decline rates without app-side protocol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B">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Bank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C">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Regulatory and legal stakeholder responsible for CFPB 1033, GDPR, PSD3, and Reg 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D">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 documented technical mapping between LDBP protocol behaviors and specific regulatory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End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User linking a bank account to a </w:t>
            </w:r>
            <w:r w:rsidDel="00000000" w:rsidR="00000000" w:rsidRPr="00000000">
              <w:rPr>
                <w:color w:val="1a1a2e"/>
                <w:sz w:val="20"/>
                <w:szCs w:val="20"/>
                <w:highlight w:val="yellow"/>
                <w:rtl w:val="0"/>
              </w:rPr>
              <w:t xml:space="preserve">Finance</w:t>
            </w:r>
            <w:r w:rsidDel="00000000" w:rsidR="00000000" w:rsidRPr="00000000">
              <w:rPr>
                <w:rFonts w:ascii="Arial" w:cs="Arial" w:eastAsia="Arial" w:hAnsi="Arial"/>
                <w:b w:val="0"/>
                <w:bCs w:val="0"/>
                <w:color w:val="1a1a2e"/>
                <w:sz w:val="20"/>
                <w:szCs w:val="20"/>
                <w:highlight w:val="yellow"/>
                <w:rtl w:val="0"/>
              </w:rPr>
              <w:t xml:space="preserve"> </w:t>
            </w:r>
            <w:r w:rsidDel="00000000" w:rsidR="00000000" w:rsidRPr="00000000">
              <w:rPr>
                <w:color w:val="1a1a2e"/>
                <w:sz w:val="20"/>
                <w:szCs w:val="20"/>
                <w:highlight w:val="yellow"/>
                <w:rtl w:val="0"/>
              </w:rPr>
              <w:t xml:space="preserve">A</w:t>
            </w:r>
            <w:r w:rsidDel="00000000" w:rsidR="00000000" w:rsidRPr="00000000">
              <w:rPr>
                <w:rFonts w:ascii="Arial" w:cs="Arial" w:eastAsia="Arial" w:hAnsi="Arial"/>
                <w:b w:val="0"/>
                <w:bCs w:val="0"/>
                <w:color w:val="1a1a2e"/>
                <w:sz w:val="20"/>
                <w:szCs w:val="20"/>
                <w:highlight w:val="yellow"/>
                <w:rtl w:val="0"/>
              </w:rPr>
              <w:t xml:space="preserve">pp. Non-technical.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Confidence that linking a bank account does not expose their entire financial life. A Kill Switch they can actually find and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1">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AI Agent / Agentic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2">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An autonomous agent or multi-agent system authorized to execute financial operations on a user's behalf.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3">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A least-privilege authorization primitive that scopes each financial action to its declared intent without accumulating account state.</w:t>
            </w:r>
            <w:r w:rsidDel="00000000" w:rsidR="00000000" w:rsidRPr="00000000">
              <w:rPr>
                <w:rtl w:val="0"/>
              </w:rPr>
            </w:r>
          </w:p>
        </w:tc>
      </w:tr>
    </w:tbl>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Core Use Cases</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80" w:before="200" w:lineRule="auto"/>
        <w:rPr/>
      </w:pPr>
      <w:r w:rsidDel="00000000" w:rsidR="00000000" w:rsidRPr="00000000">
        <w:rPr>
          <w:rFonts w:ascii="Arial" w:cs="Arial" w:eastAsia="Arial" w:hAnsi="Arial"/>
          <w:b w:val="1"/>
          <w:bCs w:val="1"/>
          <w:color w:val="0d6e6e"/>
          <w:sz w:val="24"/>
          <w:szCs w:val="24"/>
          <w:rtl w:val="0"/>
        </w:rPr>
        <w:t xml:space="preserve">UC-01: One-Time Purchase Verification</w:t>
      </w:r>
      <w:r w:rsidDel="00000000" w:rsidR="00000000" w:rsidRPr="00000000">
        <w:rPr>
          <w:rtl w:val="0"/>
        </w:rPr>
      </w:r>
    </w:p>
    <w:p w:rsidR="00000000" w:rsidDel="00000000" w:rsidP="00000000" w:rsidRDefault="00000000" w:rsidRPr="00000000" w14:paraId="00000098">
      <w:pPr>
        <w:spacing w:after="100" w:before="60" w:lineRule="auto"/>
        <w:rPr/>
      </w:pPr>
      <w:r w:rsidDel="00000000" w:rsidR="00000000" w:rsidRPr="00000000">
        <w:rPr>
          <w:rFonts w:ascii="Arial" w:cs="Arial" w:eastAsia="Arial" w:hAnsi="Arial"/>
          <w:color w:val="1a1a2e"/>
          <w:sz w:val="22"/>
          <w:szCs w:val="22"/>
          <w:rtl w:val="0"/>
        </w:rPr>
        <w:t xml:space="preserve">A consumer purchases a $50 item from an e-commerce merchant that uses Stripe as its payment processor.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initiates checkout and selects "Pay with Bank Account."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authenticates with their bank via the LDBP-compliant account selector UI.</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selects their Checking account. Bank issues a ScopedAccountToken restricted to that account.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Stripe generates an Intent-ID for the $50 transaction and calls </w:t>
      </w:r>
      <w:r w:rsidDel="00000000" w:rsidR="00000000" w:rsidRPr="00000000">
        <w:rPr>
          <w:rFonts w:ascii="Roboto Mono" w:cs="Roboto Mono" w:eastAsia="Roboto Mono" w:hAnsi="Roboto Mono"/>
          <w:i w:val="0"/>
          <w:iCs w:val="0"/>
          <w:smallCaps w:val="0"/>
          <w:strike w:val="0"/>
          <w:color w:val="1a7a4a"/>
          <w:sz w:val="22"/>
          <w:szCs w:val="22"/>
          <w:u w:val="none"/>
          <w:shd w:fill="auto" w:val="clear"/>
          <w:vertAlign w:val="baseline"/>
          <w:rtl w:val="0"/>
        </w:rPr>
        <w:t xml:space="preserve">POST</w:t>
      </w:r>
      <w:r w:rsidDel="00000000" w:rsidR="00000000" w:rsidRPr="00000000">
        <w:rPr>
          <w:rFonts w:ascii="Roboto Mono" w:cs="Roboto Mono" w:eastAsia="Roboto Mono" w:hAnsi="Roboto Mono"/>
          <w:color w:val="1a7a4a"/>
          <w:rtl w:val="0"/>
        </w:rPr>
        <w:t xml:space="preserve"> </w:t>
      </w:r>
      <w:r w:rsidDel="00000000" w:rsidR="00000000" w:rsidRPr="00000000">
        <w:rPr>
          <w:rFonts w:ascii="Roboto Mono" w:cs="Roboto Mono" w:eastAsia="Roboto Mono" w:hAnsi="Roboto Mono"/>
          <w:i w:val="0"/>
          <w:iCs w:val="0"/>
          <w:smallCaps w:val="0"/>
          <w:strike w:val="0"/>
          <w:color w:val="1a7a4a"/>
          <w:sz w:val="22"/>
          <w:szCs w:val="22"/>
          <w:u w:val="none"/>
          <w:shd w:fill="auto" w:val="clear"/>
          <w:vertAlign w:val="baseline"/>
          <w:rtl w:val="0"/>
        </w:rPr>
        <w:t xml:space="preserve">/balance/verify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Bank's PEP atomically checks balance sufficiency AND evaluates fraud risk. Returns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Stripe calls </w:t>
      </w:r>
      <w:r w:rsidDel="00000000" w:rsidR="00000000" w:rsidRPr="00000000">
        <w:rPr>
          <w:rFonts w:ascii="Roboto Mono" w:cs="Roboto Mono" w:eastAsia="Roboto Mono" w:hAnsi="Roboto Mono"/>
          <w:i w:val="0"/>
          <w:iCs w:val="0"/>
          <w:smallCaps w:val="0"/>
          <w:strike w:val="0"/>
          <w:color w:val="1a7a4a"/>
          <w:sz w:val="22"/>
          <w:szCs w:val="22"/>
          <w:u w:val="none"/>
          <w:shd w:fill="auto" w:val="clear"/>
          <w:vertAlign w:val="baseline"/>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with the same Intent-ID.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 atomically re-verifies and executes. Transfer completes.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receives bank notification: "$50 authorized to Stripe [Merchant Name]."</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1"/>
                <w:bCs w:val="1"/>
                <w:color w:val="1a7a4a"/>
                <w:sz w:val="22"/>
                <w:szCs w:val="22"/>
                <w:rtl w:val="0"/>
              </w:rPr>
              <w:t xml:space="preserve">Privacy Outcome</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Arial" w:cs="Arial" w:eastAsia="Arial" w:hAnsi="Arial"/>
                <w:i w:val="0"/>
                <w:iCs w:val="0"/>
                <w:color w:val="444444"/>
                <w:sz w:val="20"/>
                <w:szCs w:val="20"/>
                <w:rtl w:val="0"/>
              </w:rPr>
              <w:t xml:space="preserve">Stripe receives: True, intent_id, timestamp. Stripe never receives: account balance, transaction history, account number, or any data beyond the Boolean.</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pacing w:after="80" w:before="200" w:lineRule="auto"/>
        <w:rPr>
          <w:b w:val="1"/>
          <w:bCs w:val="1"/>
          <w:color w:val="0d6e6e"/>
          <w:sz w:val="24"/>
          <w:szCs w:val="24"/>
        </w:rPr>
      </w:pPr>
      <w:r w:rsidDel="00000000" w:rsidR="00000000" w:rsidRPr="00000000">
        <w:rPr>
          <w:b w:val="1"/>
          <w:bCs w:val="1"/>
          <w:color w:val="0d6e6e"/>
          <w:sz w:val="24"/>
          <w:szCs w:val="24"/>
          <w:rtl w:val="0"/>
        </w:rPr>
        <w:t xml:space="preserve">UC-02: Auto-Reload Stored Value Wallet</w:t>
      </w:r>
    </w:p>
    <w:p w:rsidR="00000000" w:rsidDel="00000000" w:rsidP="00000000" w:rsidRDefault="00000000" w:rsidRPr="00000000" w14:paraId="000000A6">
      <w:pPr>
        <w:spacing w:after="100" w:before="60" w:lineRule="auto"/>
        <w:rPr/>
      </w:pPr>
      <w:r w:rsidDel="00000000" w:rsidR="00000000" w:rsidRPr="00000000">
        <w:rPr>
          <w:rFonts w:ascii="Arial" w:cs="Arial" w:eastAsia="Arial" w:hAnsi="Arial"/>
          <w:color w:val="1a1a2e"/>
          <w:sz w:val="22"/>
          <w:szCs w:val="22"/>
          <w:rtl w:val="0"/>
        </w:rPr>
        <w:t xml:space="preserve">A consumer has linked their checking account to auto-reload </w:t>
      </w:r>
      <w:r w:rsidDel="00000000" w:rsidR="00000000" w:rsidRPr="00000000">
        <w:rPr>
          <w:color w:val="1a1a2e"/>
          <w:rtl w:val="0"/>
        </w:rPr>
        <w:t xml:space="preserve">a retail payment wallet</w:t>
      </w:r>
      <w:r w:rsidDel="00000000" w:rsidR="00000000" w:rsidRPr="00000000">
        <w:rPr>
          <w:rFonts w:ascii="Arial" w:cs="Arial" w:eastAsia="Arial" w:hAnsi="Arial"/>
          <w:color w:val="1a1a2e"/>
          <w:sz w:val="22"/>
          <w:szCs w:val="22"/>
          <w:rtl w:val="0"/>
        </w:rPr>
        <w:t xml:space="preserve"> when the balance drops below $5.</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1a1a2e"/>
          <w:rtl w:val="0"/>
        </w:rPr>
        <w:t xml:space="preserve">The wallet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app detects low card balance and initiates a $25 reload.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 generates Intent-ID and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with amount=$25.</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 PEP atomically verifies: (a) sufficient funds, (b) fraud evaluation pass, (c) token valid. Returns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 calls </w:t>
      </w:r>
      <w:r w:rsidDel="00000000" w:rsidR="00000000" w:rsidRPr="00000000">
        <w:rPr>
          <w:rFonts w:ascii="Roboto Mono" w:cs="Roboto Mono" w:eastAsia="Roboto Mono" w:hAnsi="Roboto Mono"/>
          <w:color w:val="1a7a4a"/>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Bank atomically re-verifies and executes.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receives bank notification: "$25 authorized to </w:t>
      </w:r>
      <w:r w:rsidDel="00000000" w:rsidR="00000000" w:rsidRPr="00000000">
        <w:rPr>
          <w:color w:val="1a1a2e"/>
          <w:rtl w:val="0"/>
        </w:rPr>
        <w:t xml:space="preserve">[Wallet App]</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Auto-Reload."</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0AD">
            <w:pPr>
              <w:spacing w:after="60" w:before="0" w:lineRule="auto"/>
              <w:rPr/>
            </w:pPr>
            <w:r w:rsidDel="00000000" w:rsidR="00000000" w:rsidRPr="00000000">
              <w:rPr>
                <w:rFonts w:ascii="Arial" w:cs="Arial" w:eastAsia="Arial" w:hAnsi="Arial"/>
                <w:b w:val="1"/>
                <w:bCs w:val="1"/>
                <w:color w:val="1a7a4a"/>
                <w:sz w:val="22"/>
                <w:szCs w:val="22"/>
                <w:rtl w:val="0"/>
              </w:rPr>
              <w:t xml:space="preserve">Privacy Outcome</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color w:val="444444"/>
                <w:sz w:val="20"/>
                <w:szCs w:val="20"/>
                <w:rtl w:val="0"/>
              </w:rPr>
              <w:t xml:space="preserve">The wallet app never sees the consumer's raw balance or transaction history. Idempotency Keys prevent double-reload on network retry. Intent-ID linking proves the user authorized this specific $25 reload.</w:t>
            </w:r>
            <w:r w:rsidDel="00000000" w:rsidR="00000000" w:rsidRPr="00000000">
              <w:rPr>
                <w:rtl w:val="0"/>
              </w:rPr>
            </w:r>
          </w:p>
        </w:tc>
      </w:tr>
    </w:tbl>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80" w:before="200" w:lineRule="auto"/>
        <w:rPr/>
      </w:pPr>
      <w:r w:rsidDel="00000000" w:rsidR="00000000" w:rsidRPr="00000000">
        <w:rPr>
          <w:rFonts w:ascii="Arial" w:cs="Arial" w:eastAsia="Arial" w:hAnsi="Arial"/>
          <w:b w:val="1"/>
          <w:bCs w:val="1"/>
          <w:color w:val="0d6e6e"/>
          <w:sz w:val="24"/>
          <w:szCs w:val="24"/>
          <w:rtl w:val="0"/>
        </w:rPr>
        <w:t xml:space="preserve">UC-03: Fraud Flag — Blocked Verification</w:t>
      </w:r>
      <w:r w:rsidDel="00000000" w:rsidR="00000000" w:rsidRPr="00000000">
        <w:rPr>
          <w:rtl w:val="0"/>
        </w:rPr>
      </w:r>
    </w:p>
    <w:p w:rsidR="00000000" w:rsidDel="00000000" w:rsidP="00000000" w:rsidRDefault="00000000" w:rsidRPr="00000000" w14:paraId="000000B1">
      <w:pPr>
        <w:spacing w:after="100" w:before="60" w:lineRule="auto"/>
        <w:rPr/>
      </w:pPr>
      <w:r w:rsidDel="00000000" w:rsidR="00000000" w:rsidRPr="00000000">
        <w:rPr>
          <w:rFonts w:ascii="Arial" w:cs="Arial" w:eastAsia="Arial" w:hAnsi="Arial"/>
          <w:color w:val="1a1a2e"/>
          <w:sz w:val="22"/>
          <w:szCs w:val="22"/>
          <w:rtl w:val="0"/>
        </w:rPr>
        <w:t xml:space="preserve">A verification request triggers the bank's internal fraud evaluation.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Finance App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 PEP atomically evaluates. Internal fraud model flags the request.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PEP returns </w:t>
      </w:r>
      <w:r w:rsidDel="00000000" w:rsidR="00000000" w:rsidRPr="00000000">
        <w:rPr>
          <w:rFonts w:ascii="Roboto Mono" w:cs="Roboto Mono" w:eastAsia="Roboto Mono" w:hAnsi="Roboto Mono"/>
          <w:color w:val="1a7a4a"/>
          <w:rtl w:val="0"/>
        </w:rPr>
        <w:t xml:space="preserve">False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to the Finance App. No reason code. No data leaked.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PEP simultaneously triggers </w:t>
      </w:r>
      <w:r w:rsidDel="00000000" w:rsidR="00000000" w:rsidRPr="00000000">
        <w:rPr>
          <w:rFonts w:ascii="Roboto Mono" w:cs="Roboto Mono" w:eastAsia="Roboto Mono" w:hAnsi="Roboto Mono"/>
          <w:color w:val="1a7a4a"/>
          <w:rtl w:val="0"/>
        </w:rPr>
        <w:t xml:space="preserve">verification.blocked</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webhook to the authenticated user.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User receives: "A verification request to your account was blocked. Review in your Connected Apps portal."</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User opens Kill Switch portal, sees: "Stripe — Blocked (fraud review)" with timestamp and intent_id.</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User optionally calls </w:t>
      </w:r>
      <w:r w:rsidDel="00000000" w:rsidR="00000000" w:rsidRPr="00000000">
        <w:rPr>
          <w:rFonts w:ascii="Roboto Mono" w:cs="Roboto Mono" w:eastAsia="Roboto Mono" w:hAnsi="Roboto Mono"/>
          <w:color w:val="1a7a4a"/>
          <w:rtl w:val="0"/>
        </w:rPr>
        <w:t xml:space="preserve">POST /auth/token/revoke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to terminate the app's access.</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12" w:val="single"/>
              <w:bottom w:color="b45309" w:space="0" w:sz="4" w:val="single"/>
              <w:right w:color="b45309" w:space="0" w:sz="4" w:val="single"/>
            </w:tcBorders>
            <w:shd w:fill="fef9ed" w:val="clear"/>
            <w:tcMar>
              <w:top w:w="120.0" w:type="dxa"/>
              <w:left w:w="200.0" w:type="dxa"/>
              <w:bottom w:w="120.0" w:type="dxa"/>
              <w:right w:w="200.0" w:type="dxa"/>
            </w:tcMar>
          </w:tcPr>
          <w:p w:rsidR="00000000" w:rsidDel="00000000" w:rsidP="00000000" w:rsidRDefault="00000000" w:rsidRPr="00000000" w14:paraId="000000BA">
            <w:pPr>
              <w:spacing w:after="60" w:before="0" w:lineRule="auto"/>
              <w:rPr/>
            </w:pPr>
            <w:r w:rsidDel="00000000" w:rsidR="00000000" w:rsidRPr="00000000">
              <w:rPr>
                <w:rFonts w:ascii="Arial" w:cs="Arial" w:eastAsia="Arial" w:hAnsi="Arial"/>
                <w:b w:val="1"/>
                <w:bCs w:val="1"/>
                <w:color w:val="b45309"/>
                <w:sz w:val="22"/>
                <w:szCs w:val="22"/>
                <w:rtl w:val="0"/>
              </w:rPr>
              <w:t xml:space="preserve">Security Outcome</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Arial" w:cs="Arial" w:eastAsia="Arial" w:hAnsi="Arial"/>
                <w:i w:val="0"/>
                <w:iCs w:val="0"/>
                <w:color w:val="444444"/>
                <w:sz w:val="20"/>
                <w:szCs w:val="20"/>
                <w:rtl w:val="0"/>
              </w:rPr>
              <w:t xml:space="preserve">The Finance App never learns it was flagged — it sees only False, indistinguishable from an insufficient funds response. A malicious app cannot use the block signal to probe or adapt its behavior.</w:t>
            </w: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spacing w:after="80" w:before="200" w:lineRule="auto"/>
        <w:rPr/>
      </w:pPr>
      <w:r w:rsidDel="00000000" w:rsidR="00000000" w:rsidRPr="00000000">
        <w:rPr>
          <w:rFonts w:ascii="Arial" w:cs="Arial" w:eastAsia="Arial" w:hAnsi="Arial"/>
          <w:b w:val="1"/>
          <w:bCs w:val="1"/>
          <w:color w:val="0d6e6e"/>
          <w:sz w:val="24"/>
          <w:szCs w:val="24"/>
          <w:rtl w:val="0"/>
        </w:rPr>
        <w:t xml:space="preserve">UC-04: Kill Switch Revocation</w:t>
      </w:r>
      <w:r w:rsidDel="00000000" w:rsidR="00000000" w:rsidRPr="00000000">
        <w:rPr>
          <w:rtl w:val="0"/>
        </w:rPr>
      </w:r>
    </w:p>
    <w:p w:rsidR="00000000" w:rsidDel="00000000" w:rsidP="00000000" w:rsidRDefault="00000000" w:rsidRPr="00000000" w14:paraId="000000BE">
      <w:pPr>
        <w:spacing w:after="100" w:before="60" w:lineRule="auto"/>
        <w:rPr/>
      </w:pPr>
      <w:r w:rsidDel="00000000" w:rsidR="00000000" w:rsidRPr="00000000">
        <w:rPr>
          <w:rFonts w:ascii="Arial" w:cs="Arial" w:eastAsia="Arial" w:hAnsi="Arial"/>
          <w:color w:val="1a1a2e"/>
          <w:sz w:val="22"/>
          <w:szCs w:val="22"/>
          <w:rtl w:val="0"/>
        </w:rPr>
        <w:t xml:space="preserve">A consumer discovers an unauthorized app has access to their account.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navigates to t</w:t>
      </w:r>
      <w:r w:rsidDel="00000000" w:rsidR="00000000" w:rsidRPr="00000000">
        <w:rPr>
          <w:color w:val="1a1a2e"/>
          <w:rtl w:val="0"/>
        </w:rPr>
        <w:t xml:space="preserve">heir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bank's Connected Apps portal (Kill Switch).</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 identifies the suspicious app and taps "Revoke Access."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Consumer's app calls </w:t>
      </w:r>
      <w:r w:rsidDel="00000000" w:rsidR="00000000" w:rsidRPr="00000000">
        <w:rPr>
          <w:rFonts w:ascii="Roboto Mono" w:cs="Roboto Mono" w:eastAsia="Roboto Mono" w:hAnsi="Roboto Mono"/>
          <w:i w:val="0"/>
          <w:iCs w:val="0"/>
          <w:smallCaps w:val="0"/>
          <w:strike w:val="0"/>
          <w:color w:val="1a7a4a"/>
          <w:sz w:val="22"/>
          <w:szCs w:val="22"/>
          <w:u w:val="none"/>
          <w:shd w:fill="auto" w:val="clear"/>
          <w:vertAlign w:val="baseline"/>
          <w:rtl w:val="0"/>
        </w:rPr>
        <w:t xml:space="preserve">POST /auth/token/revoke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with the </w:t>
      </w:r>
      <w:r w:rsidDel="00000000" w:rsidR="00000000" w:rsidRPr="00000000">
        <w:rPr>
          <w:rFonts w:ascii="Roboto Mono" w:cs="Roboto Mono" w:eastAsia="Roboto Mono" w:hAnsi="Roboto Mono"/>
          <w:color w:val="1a7a4a"/>
          <w:rtl w:val="0"/>
        </w:rPr>
        <w:t xml:space="preserve">ScopedAccountToken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 instantly invalidates the token. All pending Intent-IDs are voided.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Subsequent calls from the Finance App receive 403 TOKEN_REVOKED.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Revocation is logged in the Kill Switch portal </w:t>
      </w:r>
      <w:r w:rsidDel="00000000" w:rsidR="00000000" w:rsidRPr="00000000">
        <w:rPr>
          <w:color w:val="1a1a2e"/>
          <w:rtl w:val="0"/>
        </w:rPr>
        <w:t xml:space="preserve">with a timestamp</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80" w:before="200" w:lineRule="auto"/>
        <w:rPr/>
      </w:pPr>
      <w:r w:rsidDel="00000000" w:rsidR="00000000" w:rsidRPr="00000000">
        <w:rPr>
          <w:rFonts w:ascii="Arial" w:cs="Arial" w:eastAsia="Arial" w:hAnsi="Arial"/>
          <w:b w:val="1"/>
          <w:bCs w:val="1"/>
          <w:color w:val="0d6e6e"/>
          <w:sz w:val="24"/>
          <w:szCs w:val="24"/>
          <w:rtl w:val="0"/>
        </w:rPr>
        <w:t xml:space="preserve">UC-05: Agentic Financial Operation</w:t>
      </w:r>
      <w:r w:rsidDel="00000000" w:rsidR="00000000" w:rsidRPr="00000000">
        <w:rPr>
          <w:rtl w:val="0"/>
        </w:rPr>
      </w:r>
    </w:p>
    <w:p w:rsidR="00000000" w:rsidDel="00000000" w:rsidP="00000000" w:rsidRDefault="00000000" w:rsidRPr="00000000" w14:paraId="000000C7">
      <w:pPr>
        <w:spacing w:after="100" w:before="60" w:lineRule="auto"/>
        <w:rPr/>
      </w:pPr>
      <w:r w:rsidDel="00000000" w:rsidR="00000000" w:rsidRPr="00000000">
        <w:rPr>
          <w:rFonts w:ascii="Arial" w:cs="Arial" w:eastAsia="Arial" w:hAnsi="Arial"/>
          <w:color w:val="1a1a2e"/>
          <w:sz w:val="22"/>
          <w:szCs w:val="22"/>
          <w:rtl w:val="0"/>
        </w:rPr>
        <w:t xml:space="preserve">An AI assistant is authorized to pay monthly subscriptions on the user's behalf.</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User grants the AI agent a </w:t>
      </w:r>
      <w:r w:rsidDel="00000000" w:rsidR="00000000" w:rsidRPr="00000000">
        <w:rPr>
          <w:rFonts w:ascii="Roboto Mono" w:cs="Roboto Mono" w:eastAsia="Roboto Mono" w:hAnsi="Roboto Mono"/>
          <w:color w:val="1a7a4a"/>
          <w:rtl w:val="0"/>
        </w:rPr>
        <w:t xml:space="preserve">ScopedAccountToken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with scope: [balance:verify, transfer:</w:t>
      </w:r>
      <w:r w:rsidDel="00000000" w:rsidR="00000000" w:rsidRPr="00000000">
        <w:rPr>
          <w:color w:val="1a1a2e"/>
          <w:rtl w:val="0"/>
        </w:rPr>
        <w:t xml:space="preserve">charge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 identifies Netflix subscription due ($15.99) and generates Intent-ID.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for $15.99. Receives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 calls</w:t>
      </w:r>
      <w:r w:rsidDel="00000000" w:rsidR="00000000" w:rsidRPr="00000000">
        <w:rPr>
          <w:color w:val="1a1a2e"/>
          <w:rtl w:val="0"/>
        </w:rPr>
        <w:t xml:space="preserve"> </w:t>
      </w:r>
      <w:r w:rsidDel="00000000" w:rsidR="00000000" w:rsidRPr="00000000">
        <w:rPr>
          <w:rFonts w:ascii="Roboto Mono" w:cs="Roboto Mono" w:eastAsia="Roboto Mono" w:hAnsi="Roboto Mono"/>
          <w:color w:val="1a7a4a"/>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Bank atomically re-verifies and executes.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 moves </w:t>
      </w:r>
      <w:r w:rsidDel="00000000" w:rsidR="00000000" w:rsidRPr="00000000">
        <w:rPr>
          <w:color w:val="1a1a2e"/>
          <w:rtl w:val="0"/>
        </w:rPr>
        <w:t xml:space="preserve">to the next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subscription. Generates new Intent-ID. Repeats.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agent in the chain ever sees the account balance. Each Intent-ID expires on use.</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0CF">
            <w:pPr>
              <w:spacing w:after="60" w:before="0" w:lineRule="auto"/>
              <w:rPr/>
            </w:pPr>
            <w:r w:rsidDel="00000000" w:rsidR="00000000" w:rsidRPr="00000000">
              <w:rPr>
                <w:rFonts w:ascii="Arial" w:cs="Arial" w:eastAsia="Arial" w:hAnsi="Arial"/>
                <w:b w:val="1"/>
                <w:bCs w:val="1"/>
                <w:color w:val="0d6e6e"/>
                <w:sz w:val="22"/>
                <w:szCs w:val="22"/>
                <w:rtl w:val="0"/>
              </w:rPr>
              <w:t xml:space="preserve">Agentic Governance Outcome</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Arial" w:cs="Arial" w:eastAsia="Arial" w:hAnsi="Arial"/>
                <w:i w:val="0"/>
                <w:iCs w:val="0"/>
                <w:color w:val="444444"/>
                <w:sz w:val="20"/>
                <w:szCs w:val="20"/>
                <w:rtl w:val="0"/>
              </w:rPr>
              <w:t xml:space="preserve">Even a compromised sub-agent cannot accumulate account state or lateral-access beyond its scoped proof. Each Intent-ID bounds the blast radius of the operation to its declared purpose.</w:t>
            </w:r>
            <w:r w:rsidDel="00000000" w:rsidR="00000000" w:rsidRPr="00000000">
              <w:rPr>
                <w:rtl w:val="0"/>
              </w:rPr>
            </w:r>
          </w:p>
        </w:tc>
      </w:tr>
    </w:tbl>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5. Functional Requirements</w:t>
      </w:r>
      <w:r w:rsidDel="00000000" w:rsidR="00000000" w:rsidRPr="00000000">
        <w:rPr>
          <w:rtl w:val="0"/>
        </w:rPr>
      </w:r>
    </w:p>
    <w:p w:rsidR="00000000" w:rsidDel="00000000" w:rsidP="00000000" w:rsidRDefault="00000000" w:rsidRPr="00000000" w14:paraId="000000D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Phase 1 — Clean Pipe (Required for Compliance)</w:t>
      </w: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0d6e6e"/>
          <w:sz w:val="24"/>
          <w:szCs w:val="24"/>
          <w:rtl w:val="0"/>
        </w:rPr>
        <w:t xml:space="preserve">FR-01: Scoped Account Token Issuance</w:t>
      </w:r>
      <w:r w:rsidDel="00000000" w:rsidR="00000000" w:rsidRPr="00000000">
        <w:rPr>
          <w:rtl w:val="0"/>
        </w:rPr>
      </w:r>
    </w:p>
    <w:p w:rsidR="00000000" w:rsidDel="00000000" w:rsidP="00000000" w:rsidRDefault="00000000" w:rsidRPr="00000000" w14:paraId="000000D6">
      <w:pPr>
        <w:spacing w:after="30" w:before="3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7410"/>
        <w:tblGridChange w:id="0">
          <w:tblGrid>
            <w:gridCol w:w="1950"/>
            <w:gridCol w:w="74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color w:val="1a1a2e"/>
                <w:sz w:val="20"/>
                <w:szCs w:val="20"/>
                <w:rtl w:val="0"/>
              </w:rPr>
              <w:t xml:space="preserve">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present an account selector UI allowing the user (not the app) to select ONE specific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color w:val="1a1a2e"/>
                <w:sz w:val="20"/>
                <w:szCs w:val="20"/>
                <w:rtl w:val="0"/>
              </w:rPr>
              <w:t xml:space="preserve">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color w:val="1a1a2e"/>
                <w:sz w:val="20"/>
                <w:szCs w:val="20"/>
                <w:rtl w:val="0"/>
              </w:rPr>
              <w:t xml:space="preserve">The issued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MUST be mathematically restricted to the selected account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color w:val="1a1a2e"/>
                <w:sz w:val="20"/>
                <w:szCs w:val="20"/>
                <w:rtl w:val="0"/>
              </w:rPr>
              <w:t xml:space="preserve">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generate a Persistent Account Token (alias_id) unique to the Finance App. The raw DDA number MUST NOT be transmitted.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color w:val="1a1a2e"/>
                <w:sz w:val="20"/>
                <w:szCs w:val="20"/>
                <w:rtl w:val="0"/>
              </w:rPr>
              <w:t xml:space="preserve">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color w:val="1a1a2e"/>
                <w:sz w:val="20"/>
                <w:szCs w:val="20"/>
                <w:rtl w:val="0"/>
              </w:rPr>
              <w:t xml:space="preserve">The account token MUST encode the user-approved consent_scope array. The bank MUST NOT honor requests for scopes not present in the account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color w:val="1a1a2e"/>
                <w:sz w:val="20"/>
                <w:szCs w:val="20"/>
                <w:rtl w:val="0"/>
              </w:rPr>
              <w:t xml:space="preserve">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color w:val="1a1a2e"/>
                <w:sz w:val="20"/>
                <w:szCs w:val="20"/>
                <w:rtl w:val="0"/>
              </w:rPr>
              <w:t xml:space="preserve">The bank's PEP MUST architecturally reject any request targeting an account not encoded in the token. Policy-based rejection ("app shouldn't look") is insufficient. This MUST be a hard architectural 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color w:val="1a1a2e"/>
                <w:sz w:val="20"/>
                <w:szCs w:val="20"/>
                <w:rtl w:val="0"/>
              </w:rPr>
              <w:t xml:space="preserve">FR-01.6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color w:val="1a1a2e"/>
                <w:sz w:val="20"/>
                <w:szCs w:val="20"/>
                <w:rtl w:val="0"/>
              </w:rPr>
              <w:t xml:space="preserve">Token expiry MUST be cryptographically enforced. Expired tokens MUST NOT be renewable without user re-consent.</w:t>
            </w:r>
            <w:r w:rsidDel="00000000" w:rsidR="00000000" w:rsidRPr="00000000">
              <w:rPr>
                <w:rtl w:val="0"/>
              </w:rPr>
            </w:r>
          </w:p>
        </w:tc>
      </w:tr>
    </w:tbl>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200" w:lineRule="auto"/>
        <w:rPr/>
      </w:pPr>
      <w:r w:rsidDel="00000000" w:rsidR="00000000" w:rsidRPr="00000000">
        <w:rPr>
          <w:rFonts w:ascii="Arial" w:cs="Arial" w:eastAsia="Arial" w:hAnsi="Arial"/>
          <w:b w:val="1"/>
          <w:bCs w:val="1"/>
          <w:color w:val="0d6e6e"/>
          <w:sz w:val="24"/>
          <w:szCs w:val="24"/>
          <w:rtl w:val="0"/>
        </w:rPr>
        <w:t xml:space="preserve">FR-02: Composite Atomic Verification (the "is_enough" check)</w:t>
      </w:r>
      <w:r w:rsidDel="00000000" w:rsidR="00000000" w:rsidRPr="00000000">
        <w:rPr>
          <w:rtl w:val="0"/>
        </w:rPr>
      </w:r>
    </w:p>
    <w:p w:rsidR="00000000" w:rsidDel="00000000" w:rsidP="00000000" w:rsidRDefault="00000000" w:rsidRPr="00000000" w14:paraId="000000E7">
      <w:pPr>
        <w:spacing w:after="30" w:before="3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365"/>
        <w:tblGridChange w:id="0">
          <w:tblGrid>
            <w:gridCol w:w="1995"/>
            <w:gridCol w:w="7365"/>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color w:val="1a1a2e"/>
                <w:sz w:val="20"/>
                <w:szCs w:val="20"/>
                <w:rtl w:val="0"/>
              </w:rPr>
              <w:t xml:space="preserve">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Roboto Mono" w:cs="Roboto Mono" w:eastAsia="Roboto Mono" w:hAnsi="Roboto Mono"/>
                <w:color w:val="1a7a4a"/>
                <w:sz w:val="20"/>
                <w:szCs w:val="20"/>
                <w:rtl w:val="0"/>
              </w:rPr>
              <w:t xml:space="preserve">POST /balance/verify</w:t>
            </w:r>
            <w:r w:rsidDel="00000000" w:rsidR="00000000" w:rsidRPr="00000000">
              <w:rPr>
                <w:rFonts w:ascii="Arial" w:cs="Arial" w:eastAsia="Arial" w:hAnsi="Arial"/>
                <w:b w:val="0"/>
                <w:bCs w:val="0"/>
                <w:color w:val="1a1a2e"/>
                <w:sz w:val="20"/>
                <w:szCs w:val="20"/>
                <w:rtl w:val="0"/>
              </w:rPr>
              <w:t xml:space="preserve"> MUST perform balance verification AND fraud evaluation as a single atomic operation within the PEP. These MUST NOT be implemented as separate sequential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color w:val="1a1a2e"/>
                <w:sz w:val="20"/>
                <w:szCs w:val="20"/>
                <w:rtl w:val="0"/>
              </w:rPr>
              <w:t xml:space="preserve">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color w:val="1a1a2e"/>
                <w:sz w:val="20"/>
                <w:szCs w:val="20"/>
                <w:rtl w:val="0"/>
              </w:rPr>
              <w:t xml:space="preserve">The response body MUST contain only: is_enough (boolean), intent_id (echoed), evaluated_at (timestamp). No other fields are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color w:val="1a1a2e"/>
                <w:sz w:val="20"/>
                <w:szCs w:val="20"/>
                <w:rtl w:val="0"/>
              </w:rPr>
              <w:t xml:space="preserve">FR-02.3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response MUST be opaque. All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conditions — insufficient funds, fraud flag, revoked token, rate limit, cap exceeded — MUST return identical responses. Reason codes MUST NOT be surfaced to the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color w:val="1a1a2e"/>
                <w:sz w:val="20"/>
                <w:szCs w:val="20"/>
                <w:rtl w:val="0"/>
              </w:rPr>
              <w:t xml:space="preserve">FR-02.4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color w:val="1a1a2e"/>
                <w:sz w:val="20"/>
                <w:szCs w:val="20"/>
                <w:rtl w:val="0"/>
              </w:rPr>
              <w:t xml:space="preserve">The endpoint MUST be rate-limited per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color w:val="1a1a2e"/>
                <w:sz w:val="20"/>
                <w:szCs w:val="20"/>
                <w:rtl w:val="0"/>
              </w:rPr>
              <w:t xml:space="preserve"> at a level sufficient to prevent binary search attacks on account balances. The implementing institution defines the specific limit.</w:t>
            </w: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Exceeding this limit MUST return 429 and trigger a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notification to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1a1a2e"/>
                <w:sz w:val="20"/>
                <w:szCs w:val="20"/>
                <w:rtl w:val="0"/>
              </w:rPr>
              <w:t xml:space="preserve">FR-02.5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Each Intent-ID is single-use. A blocked verification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MUST immediately invalidate the Intent-ID. The Finance App MUST generate a new Intent-ID for any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1a1a2e"/>
                <w:sz w:val="20"/>
                <w:szCs w:val="20"/>
                <w:rtl w:val="0"/>
              </w:rPr>
              <w:t xml:space="preserve">FR-02.6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200 HTTP status MUST be returned for all evaluated requests — including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results. HTTP status reflects successful evaluation, not transaction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1a1a2e"/>
                <w:sz w:val="20"/>
                <w:szCs w:val="20"/>
                <w:rtl w:val="0"/>
              </w:rPr>
              <w:t xml:space="preserve">FR-02.7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NOT return raw balance, transaction history, account numbers, or any financial data beyond the Boolean in this or any response.</w:t>
            </w:r>
            <w:r w:rsidDel="00000000" w:rsidR="00000000" w:rsidRPr="00000000">
              <w:rPr>
                <w:rtl w:val="0"/>
              </w:rPr>
            </w:r>
          </w:p>
        </w:tc>
      </w:tr>
    </w:tbl>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spacing w:after="80" w:before="200" w:lineRule="auto"/>
        <w:rPr/>
      </w:pPr>
      <w:r w:rsidDel="00000000" w:rsidR="00000000" w:rsidRPr="00000000">
        <w:rPr>
          <w:rFonts w:ascii="Arial" w:cs="Arial" w:eastAsia="Arial" w:hAnsi="Arial"/>
          <w:b w:val="1"/>
          <w:bCs w:val="1"/>
          <w:color w:val="0d6e6e"/>
          <w:sz w:val="24"/>
          <w:szCs w:val="24"/>
          <w:rtl w:val="0"/>
        </w:rPr>
        <w:t xml:space="preserve">FR-03: Fraud Flag Notification Sovereignty</w:t>
      </w:r>
      <w:r w:rsidDel="00000000" w:rsidR="00000000" w:rsidRPr="00000000">
        <w:rPr>
          <w:rtl w:val="0"/>
        </w:rPr>
      </w:r>
    </w:p>
    <w:p w:rsidR="00000000" w:rsidDel="00000000" w:rsidP="00000000" w:rsidRDefault="00000000" w:rsidRPr="00000000" w14:paraId="000000FB">
      <w:pPr>
        <w:spacing w:after="30" w:before="3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7350"/>
        <w:tblGridChange w:id="0">
          <w:tblGrid>
            <w:gridCol w:w="2010"/>
            <w:gridCol w:w="735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color w:val="1a1a2e"/>
                <w:sz w:val="20"/>
                <w:szCs w:val="20"/>
                <w:rtl w:val="0"/>
              </w:rPr>
              <w:t xml:space="preserve">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When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due to an internal fraud flag, the bank MUST simultaneously trigger a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webhook notification to the authenticated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1a1a2e"/>
                <w:sz w:val="20"/>
                <w:szCs w:val="20"/>
                <w:rtl w:val="0"/>
              </w:rPr>
              <w:t xml:space="preserve">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color w:val="1a1a2e"/>
                <w:sz w:val="20"/>
                <w:szCs w:val="20"/>
                <w:rtl w:val="0"/>
              </w:rPr>
              <w:t xml:space="preserve">The webhook payload MUST include: event type, timestamp, app alias_id, intent_id, and human-readable reason (from approved taxonomy).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color w:val="1a1a2e"/>
                <w:sz w:val="20"/>
                <w:szCs w:val="20"/>
                <w:rtl w:val="0"/>
              </w:rPr>
              <w:t xml:space="preserve">FR-03.3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color w:val="1a1a2e"/>
                <w:sz w:val="20"/>
                <w:szCs w:val="20"/>
                <w:rtl w:val="0"/>
              </w:rPr>
              <w:t xml:space="preserve">The webhook MUST be delivered to the authenticated user's registered notification channel. It MUST NOT be delivered to or visible by the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1a1a2e"/>
                <w:sz w:val="20"/>
                <w:szCs w:val="20"/>
                <w:rtl w:val="0"/>
              </w:rPr>
              <w:t xml:space="preserve">FR-03.4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0"/>
                <w:bCs w:val="0"/>
                <w:color w:val="1a1a2e"/>
                <w:sz w:val="20"/>
                <w:szCs w:val="20"/>
                <w:rtl w:val="0"/>
              </w:rPr>
              <w:t xml:space="preserve">Approved reason taxonomy:</w:t>
            </w:r>
            <w:r w:rsidDel="00000000" w:rsidR="00000000" w:rsidRPr="00000000">
              <w:rPr>
                <w:rFonts w:ascii="Roboto Mono" w:cs="Roboto Mono" w:eastAsia="Roboto Mono" w:hAnsi="Roboto Mono"/>
                <w:color w:val="1a7a4a"/>
                <w:sz w:val="20"/>
                <w:szCs w:val="20"/>
                <w:rtl w:val="0"/>
              </w:rPr>
              <w:t xml:space="preserve"> approved, declined_insufficient_funds, declined_fraud_review, declined_rate_limit, declined_revoked, declined_cap_exceeded</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0"/>
                <w:bCs w:val="0"/>
                <w:color w:val="1a1a2e"/>
                <w:sz w:val="20"/>
                <w:szCs w:val="20"/>
                <w:rtl w:val="0"/>
              </w:rPr>
              <w:t xml:space="preserve">FR-03.5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due to insufficient funds MUST NOT trigger a webhook. Insufficient funds is a normal payment outcome, not a security event.</w:t>
            </w:r>
            <w:r w:rsidDel="00000000" w:rsidR="00000000" w:rsidRPr="00000000">
              <w:rPr>
                <w:rtl w:val="0"/>
              </w:rPr>
            </w:r>
          </w:p>
        </w:tc>
      </w:tr>
    </w:tbl>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spacing w:after="80" w:before="200" w:lineRule="auto"/>
        <w:rPr/>
      </w:pPr>
      <w:r w:rsidDel="00000000" w:rsidR="00000000" w:rsidRPr="00000000">
        <w:rPr>
          <w:rFonts w:ascii="Arial" w:cs="Arial" w:eastAsia="Arial" w:hAnsi="Arial"/>
          <w:b w:val="1"/>
          <w:bCs w:val="1"/>
          <w:color w:val="0d6e6e"/>
          <w:sz w:val="24"/>
          <w:szCs w:val="24"/>
          <w:rtl w:val="0"/>
        </w:rPr>
        <w:t xml:space="preserve">FR-04: Atomic Fund Transfer (POST /transfer/charge)</w:t>
      </w:r>
      <w:r w:rsidDel="00000000" w:rsidR="00000000" w:rsidRPr="00000000">
        <w:rPr>
          <w:rtl w:val="0"/>
        </w:rPr>
      </w:r>
    </w:p>
    <w:p w:rsidR="00000000" w:rsidDel="00000000" w:rsidP="00000000" w:rsidRDefault="00000000" w:rsidRPr="00000000" w14:paraId="0000010A">
      <w:pPr>
        <w:spacing w:after="30" w:before="3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0"/>
                <w:bCs w:val="0"/>
                <w:color w:val="1a1a2e"/>
                <w:sz w:val="20"/>
                <w:szCs w:val="20"/>
                <w:rtl w:val="0"/>
              </w:rPr>
              <w:t xml:space="preserve">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Roboto Mono" w:cs="Roboto Mono" w:eastAsia="Roboto Mono" w:hAnsi="Roboto Mono"/>
                <w:color w:val="1a7a4a"/>
                <w:sz w:val="20"/>
                <w:szCs w:val="20"/>
                <w:rtl w:val="0"/>
              </w:rPr>
              <w:t xml:space="preserve">POST /transfer/charge</w:t>
            </w:r>
            <w:r w:rsidDel="00000000" w:rsidR="00000000" w:rsidRPr="00000000">
              <w:rPr>
                <w:rFonts w:ascii="Arial" w:cs="Arial" w:eastAsia="Arial" w:hAnsi="Arial"/>
                <w:b w:val="0"/>
                <w:bCs w:val="0"/>
                <w:color w:val="1a1a2e"/>
                <w:sz w:val="20"/>
                <w:szCs w:val="20"/>
                <w:rtl w:val="0"/>
              </w:rPr>
              <w:t xml:space="preserve"> MUST perform balance verification, fraud evaluation, and fund deduction as a single atomic PEP operation. These MUST NOT be implemented as separate sequential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color w:val="1a1a2e"/>
                <w:sz w:val="20"/>
                <w:szCs w:val="20"/>
                <w:rtl w:val="0"/>
              </w:rPr>
              <w:t xml:space="preserve">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Each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call independently verifies and executes atomically. A prior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w:t>
            </w:r>
            <w:r w:rsidDel="00000000" w:rsidR="00000000" w:rsidRPr="00000000">
              <w:rPr>
                <w:rFonts w:ascii="Roboto Mono" w:cs="Roboto Mono" w:eastAsia="Roboto Mono" w:hAnsi="Roboto Mono"/>
                <w:color w:val="1a7a4a"/>
                <w:sz w:val="20"/>
                <w:szCs w:val="20"/>
                <w:rtl w:val="0"/>
              </w:rPr>
              <w:t xml:space="preserve">True</w:t>
            </w:r>
            <w:r w:rsidDel="00000000" w:rsidR="00000000" w:rsidRPr="00000000">
              <w:rPr>
                <w:rFonts w:ascii="Arial" w:cs="Arial" w:eastAsia="Arial" w:hAnsi="Arial"/>
                <w:b w:val="0"/>
                <w:bCs w:val="0"/>
                <w:color w:val="1a1a2e"/>
                <w:sz w:val="20"/>
                <w:szCs w:val="20"/>
                <w:rtl w:val="0"/>
              </w:rPr>
              <w:t xml:space="preserve"> result is not required —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performs its own authoritative verification at execution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color w:val="1a1a2e"/>
                <w:sz w:val="20"/>
                <w:szCs w:val="20"/>
                <w:rtl w:val="0"/>
              </w:rPr>
              <w:t xml:space="preserve">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raw DDA account number MUST NOT appear in the request, response, or any log entry accessible to the Finance App. </w:t>
            </w:r>
          </w:p>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color w:val="1a1a2e"/>
                <w:sz w:val="20"/>
                <w:szCs w:val="20"/>
                <w:rtl w:val="0"/>
              </w:rPr>
              <w:t xml:space="preserve">Transfer executes against the alias_id.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color w:val="1a1a2e"/>
                <w:sz w:val="20"/>
                <w:szCs w:val="20"/>
                <w:rtl w:val="0"/>
              </w:rPr>
              <w:t xml:space="preserve">FR-04.4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X-Idempotency-Key MUST be cached for </w:t>
            </w:r>
            <w:r w:rsidDel="00000000" w:rsidR="00000000" w:rsidRPr="00000000">
              <w:rPr>
                <w:color w:val="1a1a2e"/>
                <w:sz w:val="20"/>
                <w:szCs w:val="20"/>
                <w:rtl w:val="0"/>
              </w:rPr>
              <w:t xml:space="preserve">a set duration (e.g. </w:t>
            </w:r>
            <w:r w:rsidDel="00000000" w:rsidR="00000000" w:rsidRPr="00000000">
              <w:rPr>
                <w:rFonts w:ascii="Arial" w:cs="Arial" w:eastAsia="Arial" w:hAnsi="Arial"/>
                <w:b w:val="0"/>
                <w:bCs w:val="0"/>
                <w:color w:val="1a1a2e"/>
                <w:sz w:val="20"/>
                <w:szCs w:val="20"/>
                <w:rtl w:val="0"/>
              </w:rPr>
              <w:t xml:space="preserve">24 hours). </w:t>
            </w:r>
          </w:p>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color w:val="1a1a2e"/>
                <w:sz w:val="20"/>
                <w:szCs w:val="20"/>
                <w:rtl w:val="0"/>
              </w:rPr>
              <w:t xml:space="preserve">Retries with the same key MUST return the original response without re-executing the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1a1a2e"/>
                <w:sz w:val="20"/>
                <w:szCs w:val="20"/>
                <w:rtl w:val="0"/>
              </w:rPr>
              <w:t xml:space="preserve">FR-04.5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MUST include transfer:charge scope explicitly. This scope is NOT implied by balance:verify.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user must have explicitly consented to immediate execution at token issuance.</w:t>
            </w:r>
            <w:r w:rsidDel="00000000" w:rsidR="00000000" w:rsidRPr="00000000">
              <w:rPr>
                <w:rtl w:val="0"/>
              </w:rPr>
            </w:r>
          </w:p>
        </w:tc>
      </w:tr>
    </w:tbl>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spacing w:after="80" w:before="200" w:lineRule="auto"/>
        <w:rPr/>
      </w:pPr>
      <w:r w:rsidDel="00000000" w:rsidR="00000000" w:rsidRPr="00000000">
        <w:rPr>
          <w:rFonts w:ascii="Arial" w:cs="Arial" w:eastAsia="Arial" w:hAnsi="Arial"/>
          <w:b w:val="1"/>
          <w:bCs w:val="1"/>
          <w:color w:val="0d6e6e"/>
          <w:sz w:val="24"/>
          <w:szCs w:val="24"/>
          <w:rtl w:val="0"/>
        </w:rPr>
        <w:t xml:space="preserve">FR-05: Kill Switch Portal</w:t>
      </w:r>
      <w:r w:rsidDel="00000000" w:rsidR="00000000" w:rsidRPr="00000000">
        <w:rPr>
          <w:rtl w:val="0"/>
        </w:rPr>
      </w:r>
    </w:p>
    <w:p w:rsidR="00000000" w:rsidDel="00000000" w:rsidP="00000000" w:rsidRDefault="00000000" w:rsidRPr="00000000" w14:paraId="0000011C">
      <w:pPr>
        <w:spacing w:after="30" w:before="3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1a1a2e"/>
                <w:sz w:val="20"/>
                <w:szCs w:val="20"/>
                <w:rtl w:val="0"/>
              </w:rPr>
              <w:t xml:space="preserve">FR-05.1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bank MUST provide a user-facing Connected Apps portal listing all active </w:t>
            </w:r>
            <w:r w:rsidDel="00000000" w:rsidR="00000000" w:rsidRPr="00000000">
              <w:rPr>
                <w:rFonts w:ascii="Roboto Mono" w:cs="Roboto Mono" w:eastAsia="Roboto Mono" w:hAnsi="Roboto Mono"/>
                <w:color w:val="1a7a4a"/>
                <w:sz w:val="20"/>
                <w:szCs w:val="20"/>
                <w:rtl w:val="0"/>
              </w:rPr>
              <w:t xml:space="preserve">ScopedAccountTokens</w:t>
            </w:r>
            <w:r w:rsidDel="00000000" w:rsidR="00000000" w:rsidRPr="00000000">
              <w:rPr>
                <w:rFonts w:ascii="Arial" w:cs="Arial" w:eastAsia="Arial" w:hAnsi="Arial"/>
                <w:b w:val="0"/>
                <w:bCs w:val="0"/>
                <w:color w:val="1a1a2e"/>
                <w:sz w:val="20"/>
                <w:szCs w:val="20"/>
                <w:rtl w:val="0"/>
              </w:rPr>
              <w:t xml:space="preserve"> by Finance App alias.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1a1a2e"/>
                <w:sz w:val="20"/>
                <w:szCs w:val="20"/>
                <w:rtl w:val="0"/>
              </w:rPr>
              <w:t xml:space="preserve">FR-05.2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single user action MUST invalidate a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and immediately terminate the Finance App's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1a1a2e"/>
                <w:sz w:val="20"/>
                <w:szCs w:val="20"/>
                <w:rtl w:val="0"/>
              </w:rPr>
              <w:t xml:space="preserve">FR-05.3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color w:val="1a1a2e"/>
                <w:sz w:val="20"/>
                <w:szCs w:val="20"/>
                <w:rtl w:val="0"/>
              </w:rPr>
              <w:t xml:space="preserve">The portal MUST include a transaction log with human-readable status codes for each verification and transfer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color w:val="1a1a2e"/>
                <w:sz w:val="20"/>
                <w:szCs w:val="20"/>
                <w:rtl w:val="0"/>
              </w:rPr>
              <w:t xml:space="preserve">FR-05.4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color w:val="1a1a2e"/>
                <w:sz w:val="20"/>
                <w:szCs w:val="20"/>
                <w:rtl w:val="0"/>
              </w:rPr>
              <w:t xml:space="preserve">Portal status taxonomy MUST include: </w:t>
            </w:r>
            <w:r w:rsidDel="00000000" w:rsidR="00000000" w:rsidRPr="00000000">
              <w:rPr>
                <w:rFonts w:ascii="Roboto Mono" w:cs="Roboto Mono" w:eastAsia="Roboto Mono" w:hAnsi="Roboto Mono"/>
                <w:color w:val="1a7a4a"/>
                <w:sz w:val="20"/>
                <w:szCs w:val="20"/>
                <w:rtl w:val="0"/>
              </w:rPr>
              <w:t xml:space="preserve">approved, declined_insufficient_funds, declined_fraud_review, declined_rate_limit, declined_revoked, declined_cap_exceeded</w:t>
            </w:r>
            <w:r w:rsidDel="00000000" w:rsidR="00000000" w:rsidRPr="00000000">
              <w:rPr>
                <w:rFonts w:ascii="Arial" w:cs="Arial" w:eastAsia="Arial" w:hAnsi="Arial"/>
                <w:b w:val="0"/>
                <w:bCs w:val="0"/>
                <w:color w:val="1a1a2e"/>
                <w:sz w:val="20"/>
                <w:szCs w:val="20"/>
                <w:rtl w:val="0"/>
              </w:rPr>
              <w:t xml:space="preserve">. These codes MUST NOT appear in any API response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color w:val="1a1a2e"/>
                <w:sz w:val="20"/>
                <w:szCs w:val="20"/>
                <w:rtl w:val="0"/>
              </w:rPr>
              <w:t xml:space="preserve">FR-05.5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color w:val="1a1a2e"/>
                <w:sz w:val="20"/>
                <w:szCs w:val="20"/>
                <w:rtl w:val="0"/>
              </w:rPr>
              <w:t xml:space="preserve">Real-time Consent Receipts MUST be sent to the user after every successful transfer, detailing the amount and Consent Policy used.</w:t>
            </w:r>
            <w:r w:rsidDel="00000000" w:rsidR="00000000" w:rsidRPr="00000000">
              <w:rPr>
                <w:rtl w:val="0"/>
              </w:rPr>
            </w:r>
          </w:p>
        </w:tc>
      </w:tr>
    </w:tbl>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Phase 2 — Risk Capping &amp; Governance (Optional)</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spacing w:after="80" w:before="200" w:lineRule="auto"/>
        <w:rPr/>
      </w:pPr>
      <w:r w:rsidDel="00000000" w:rsidR="00000000" w:rsidRPr="00000000">
        <w:rPr>
          <w:rFonts w:ascii="Arial" w:cs="Arial" w:eastAsia="Arial" w:hAnsi="Arial"/>
          <w:b w:val="1"/>
          <w:bCs w:val="1"/>
          <w:color w:val="0d6e6e"/>
          <w:sz w:val="24"/>
          <w:szCs w:val="24"/>
          <w:rtl w:val="0"/>
        </w:rPr>
        <w:t xml:space="preserve">FR-06: Virtual Allowances</w:t>
      </w:r>
      <w:r w:rsidDel="00000000" w:rsidR="00000000" w:rsidRPr="00000000">
        <w:rPr>
          <w:rtl w:val="0"/>
        </w:rPr>
      </w:r>
    </w:p>
    <w:p w:rsidR="00000000" w:rsidDel="00000000" w:rsidP="00000000" w:rsidRDefault="00000000" w:rsidRPr="00000000" w14:paraId="0000012D">
      <w:pPr>
        <w:spacing w:after="30"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color w:val="1a1a2e"/>
                <w:sz w:val="20"/>
                <w:szCs w:val="20"/>
                <w:rtl w:val="0"/>
              </w:rPr>
              <w:t xml:space="preserve">FR-06.1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color w:val="1a1a2e"/>
                <w:sz w:val="20"/>
                <w:szCs w:val="20"/>
                <w:rtl w:val="0"/>
              </w:rPr>
              <w:t xml:space="preserve">The bank MAY implement time-bound and value-bound Virtual Allowances limiting cumulative spend by a Finance App within a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color w:val="1a1a2e"/>
                <w:sz w:val="20"/>
                <w:szCs w:val="20"/>
                <w:rtl w:val="0"/>
              </w:rPr>
              <w:t xml:space="preserve">FR-06.2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PEP MUST enforce cap logic before touching the core ledger. If the weekly/monthly cap is met, the PEP MUST reject the call with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(cap exceeded) before executing any balance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color w:val="1a1a2e"/>
                <w:sz w:val="20"/>
                <w:szCs w:val="20"/>
                <w:rtl w:val="0"/>
              </w:rPr>
              <w:t xml:space="preserve">FR-06.3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Roboto Mono" w:cs="Roboto Mono" w:eastAsia="Roboto Mono" w:hAnsi="Roboto Mono"/>
                <w:color w:val="1a7a4a"/>
                <w:sz w:val="20"/>
                <w:szCs w:val="20"/>
                <w:rtl w:val="0"/>
              </w:rPr>
              <w:t xml:space="preserve">GET /governance/permission-budget</w:t>
            </w:r>
            <w:r w:rsidDel="00000000" w:rsidR="00000000" w:rsidRPr="00000000">
              <w:rPr>
                <w:rFonts w:ascii="Arial" w:cs="Arial" w:eastAsia="Arial" w:hAnsi="Arial"/>
                <w:b w:val="0"/>
                <w:bCs w:val="0"/>
                <w:color w:val="1a1a2e"/>
                <w:sz w:val="20"/>
                <w:szCs w:val="20"/>
                <w:rtl w:val="0"/>
              </w:rPr>
              <w:t xml:space="preserve"> MUST return remaining_budget, period_type, and period_resets_at. It MUST NOT return account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color w:val="1a1a2e"/>
                <w:sz w:val="20"/>
                <w:szCs w:val="20"/>
                <w:rtl w:val="0"/>
              </w:rPr>
              <w:t xml:space="preserve">FR-06.4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0"/>
                <w:bCs w:val="0"/>
                <w:color w:val="1a1a2e"/>
                <w:sz w:val="20"/>
                <w:szCs w:val="20"/>
                <w:rtl w:val="0"/>
              </w:rPr>
              <w:t xml:space="preserve">Cap values are user-configured and institution-implemented. LDBP does not mandate specific values.</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80" w:before="200" w:lineRule="auto"/>
        <w:rPr/>
      </w:pPr>
      <w:r w:rsidDel="00000000" w:rsidR="00000000" w:rsidRPr="00000000">
        <w:rPr>
          <w:rFonts w:ascii="Arial" w:cs="Arial" w:eastAsia="Arial" w:hAnsi="Arial"/>
          <w:b w:val="1"/>
          <w:bCs w:val="1"/>
          <w:color w:val="0d6e6e"/>
          <w:sz w:val="24"/>
          <w:szCs w:val="24"/>
          <w:rtl w:val="0"/>
        </w:rPr>
        <w:t xml:space="preserve">FR-07: Batch Verification and Execution</w:t>
      </w:r>
      <w:r w:rsidDel="00000000" w:rsidR="00000000" w:rsidRPr="00000000">
        <w:rPr>
          <w:rtl w:val="0"/>
        </w:rPr>
      </w:r>
    </w:p>
    <w:p w:rsidR="00000000" w:rsidDel="00000000" w:rsidP="00000000" w:rsidRDefault="00000000" w:rsidRPr="00000000" w14:paraId="0000013A">
      <w:pPr>
        <w:spacing w:after="30" w:before="30" w:lineRule="auto"/>
        <w:rPr/>
      </w:pPr>
      <w:r w:rsidDel="00000000" w:rsidR="00000000" w:rsidRPr="00000000">
        <w:rPr>
          <w:rtl w:val="0"/>
        </w:rPr>
      </w:r>
    </w:p>
    <w:tbl>
      <w:tblPr>
        <w:tblStyle w:val="Table1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6195"/>
        <w:tblGridChange w:id="0">
          <w:tblGrid>
            <w:gridCol w:w="3150"/>
            <w:gridCol w:w="6195"/>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0"/>
                <w:bCs w:val="0"/>
                <w:color w:val="1a1a2e"/>
                <w:sz w:val="20"/>
                <w:szCs w:val="20"/>
                <w:rtl w:val="0"/>
              </w:rPr>
              <w:t xml:space="preserve">FR-07.1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E">
            <w:pPr>
              <w:spacing w:after="0" w:before="0" w:lineRule="auto"/>
              <w:rPr/>
            </w:pPr>
            <w:r w:rsidDel="00000000" w:rsidR="00000000" w:rsidRPr="00000000">
              <w:rPr>
                <w:rFonts w:ascii="Roboto Mono" w:cs="Roboto Mono" w:eastAsia="Roboto Mono" w:hAnsi="Roboto Mono"/>
                <w:color w:val="1a7a4a"/>
                <w:sz w:val="20"/>
                <w:szCs w:val="20"/>
                <w:rtl w:val="0"/>
              </w:rPr>
              <w:t xml:space="preserve">POST /batch/balance/verify</w:t>
            </w:r>
            <w:r w:rsidDel="00000000" w:rsidR="00000000" w:rsidRPr="00000000">
              <w:rPr>
                <w:rFonts w:ascii="Arial" w:cs="Arial" w:eastAsia="Arial" w:hAnsi="Arial"/>
                <w:b w:val="0"/>
                <w:bCs w:val="0"/>
                <w:color w:val="1a1a2e"/>
                <w:sz w:val="20"/>
                <w:szCs w:val="20"/>
                <w:rtl w:val="0"/>
              </w:rPr>
              <w:t xml:space="preserve"> is informational only. It MUST NOT move or earmark funds. Results inform business logic but do not authorize fund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color w:val="1a1a2e"/>
                <w:sz w:val="20"/>
                <w:szCs w:val="20"/>
                <w:rtl w:val="0"/>
              </w:rPr>
              <w:t xml:space="preserve">FR-07.2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POST /batch/transfer/charge</w:t>
            </w:r>
            <w:r w:rsidDel="00000000" w:rsidR="00000000" w:rsidRPr="00000000">
              <w:rPr>
                <w:rFonts w:ascii="Arial" w:cs="Arial" w:eastAsia="Arial" w:hAnsi="Arial"/>
                <w:b w:val="0"/>
                <w:bCs w:val="0"/>
                <w:color w:val="1a1a2e"/>
                <w:sz w:val="20"/>
                <w:szCs w:val="20"/>
                <w:rtl w:val="0"/>
              </w:rPr>
              <w:t xml:space="preserve"> is the exclusive batch execution path. Each intent MUST be atomically verified and executed within the PEP independently. Partial success is valid — some intents may execute while others return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color w:val="1a1a2e"/>
                <w:sz w:val="20"/>
                <w:szCs w:val="20"/>
                <w:rtl w:val="0"/>
              </w:rPr>
              <w:t xml:space="preserve">FR-07.3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a1a2e"/>
                <w:sz w:val="20"/>
                <w:szCs w:val="20"/>
                <w:rtl w:val="0"/>
              </w:rPr>
              <w:t xml:space="preserve">Batch size minimum is 2 intents. Maximum batch size is institution-defined with a ceiling that balances throughput and atomic execution performance.</w:t>
            </w:r>
            <w:r w:rsidDel="00000000" w:rsidR="00000000" w:rsidRPr="00000000">
              <w:rPr>
                <w:rFonts w:ascii="Arial" w:cs="Arial" w:eastAsia="Arial" w:hAnsi="Arial"/>
                <w:b w:val="0"/>
                <w:bCs w:val="0"/>
                <w:color w:val="1a1a2e"/>
                <w:sz w:val="20"/>
                <w:szCs w:val="20"/>
                <w:rtl w:val="0"/>
              </w:rPr>
              <w:t xml:space="preserve"> Thi</w:t>
            </w:r>
            <w:r w:rsidDel="00000000" w:rsidR="00000000" w:rsidRPr="00000000">
              <w:rPr>
                <w:color w:val="1a1a2e"/>
                <w:sz w:val="20"/>
                <w:szCs w:val="20"/>
                <w:rtl w:val="0"/>
              </w:rPr>
              <w:t xml:space="preserve">s applies to</w:t>
            </w:r>
            <w:r w:rsidDel="00000000" w:rsidR="00000000" w:rsidRPr="00000000">
              <w:rPr>
                <w:rFonts w:ascii="Arial" w:cs="Arial" w:eastAsia="Arial" w:hAnsi="Arial"/>
                <w:b w:val="0"/>
                <w:bCs w:val="0"/>
                <w:color w:val="1a1a2e"/>
                <w:sz w:val="20"/>
                <w:szCs w:val="20"/>
                <w:rtl w:val="0"/>
              </w:rPr>
              <w:t xml:space="preserve"> both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b w:val="0"/>
                <w:bCs w:val="0"/>
                <w:color w:val="1a1a2e"/>
                <w:sz w:val="20"/>
                <w:szCs w:val="20"/>
                <w:rtl w:val="0"/>
              </w:rPr>
              <w:t xml:space="preserve"> an</w:t>
            </w:r>
            <w:r w:rsidDel="00000000" w:rsidR="00000000" w:rsidRPr="00000000">
              <w:rPr>
                <w:color w:val="1a1a2e"/>
                <w:sz w:val="20"/>
                <w:szCs w:val="20"/>
                <w:rtl w:val="0"/>
              </w:rPr>
              <w:t xml:space="preserve">d</w:t>
            </w:r>
            <w:r w:rsidDel="00000000" w:rsidR="00000000" w:rsidRPr="00000000">
              <w:rPr>
                <w:color w:val="1a1a2e"/>
                <w:sz w:val="20"/>
                <w:szCs w:val="20"/>
                <w:rtl w:val="0"/>
              </w:rPr>
              <w:t xml:space="preserve">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color w:val="1a1a2e"/>
                <w:sz w:val="20"/>
                <w:szCs w:val="20"/>
                <w:rtl w:val="0"/>
              </w:rPr>
              <w:t xml:space="preserve">FR-07.4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before="0" w:lineRule="auto"/>
              <w:rPr/>
            </w:pP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b w:val="0"/>
                <w:bCs w:val="0"/>
                <w:color w:val="1a1a2e"/>
                <w:sz w:val="20"/>
                <w:szCs w:val="20"/>
                <w:rtl w:val="0"/>
              </w:rPr>
              <w:t xml:space="preserve"> results are NOT consumed by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 The charge endpoint performs independent atomic verification per intent at execution time.</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pacing w:after="80" w:before="200" w:lineRule="auto"/>
        <w:rPr/>
      </w:pPr>
      <w:r w:rsidDel="00000000" w:rsidR="00000000" w:rsidRPr="00000000">
        <w:rPr>
          <w:rFonts w:ascii="Arial" w:cs="Arial" w:eastAsia="Arial" w:hAnsi="Arial"/>
          <w:b w:val="1"/>
          <w:bCs w:val="1"/>
          <w:color w:val="0d6e6e"/>
          <w:sz w:val="24"/>
          <w:szCs w:val="24"/>
          <w:rtl w:val="0"/>
        </w:rPr>
        <w:t xml:space="preserve">FR-08: Bank Monetization</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1a1a2e"/>
                <w:sz w:val="20"/>
                <w:szCs w:val="20"/>
                <w:rtl w:val="0"/>
              </w:rPr>
              <w:t xml:space="preserve">FR-08.1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B">
            <w:pPr>
              <w:spacing w:after="0" w:before="0" w:lineRule="auto"/>
              <w:rPr>
                <w:color w:val="1a1a2e"/>
                <w:sz w:val="20"/>
                <w:szCs w:val="20"/>
              </w:rPr>
            </w:pPr>
            <w:r w:rsidDel="00000000" w:rsidR="00000000" w:rsidRPr="00000000">
              <w:rPr>
                <w:rFonts w:ascii="Roboto Mono" w:cs="Roboto Mono" w:eastAsia="Roboto Mono" w:hAnsi="Roboto Mono"/>
                <w:color w:val="1a7a4a"/>
                <w:sz w:val="20"/>
                <w:szCs w:val="20"/>
                <w:rtl w:val="0"/>
              </w:rPr>
              <w:t xml:space="preserve">GET /billing/metering</w:t>
            </w:r>
            <w:r w:rsidDel="00000000" w:rsidR="00000000" w:rsidRPr="00000000">
              <w:rPr>
                <w:rFonts w:ascii="Arial" w:cs="Arial" w:eastAsia="Arial" w:hAnsi="Arial"/>
                <w:b w:val="0"/>
                <w:bCs w:val="0"/>
                <w:color w:val="1a1a2e"/>
                <w:sz w:val="20"/>
                <w:szCs w:val="20"/>
                <w:rtl w:val="0"/>
              </w:rPr>
              <w:t xml:space="preserve"> MUST return </w:t>
            </w:r>
            <w:r w:rsidDel="00000000" w:rsidR="00000000" w:rsidRPr="00000000">
              <w:rPr>
                <w:color w:val="1a1a2e"/>
                <w:sz w:val="20"/>
                <w:szCs w:val="20"/>
                <w:rtl w:val="0"/>
              </w:rPr>
              <w:t xml:space="preserve">per-charge and per-batch execution call counts and accrued fees for the billing period. </w:t>
            </w:r>
          </w:p>
          <w:p w:rsidR="00000000" w:rsidDel="00000000" w:rsidP="00000000" w:rsidRDefault="00000000" w:rsidRPr="00000000" w14:paraId="0000014C">
            <w:pPr>
              <w:spacing w:after="0" w:before="0" w:lineRule="auto"/>
              <w:rPr/>
            </w:pPr>
            <w:r w:rsidDel="00000000" w:rsidR="00000000" w:rsidRPr="00000000">
              <w:rPr>
                <w:color w:val="1a1a2e"/>
                <w:sz w:val="20"/>
                <w:szCs w:val="20"/>
                <w:rtl w:val="0"/>
              </w:rPr>
              <w:t xml:space="preserve">Verification call counts (per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color w:val="1a1a2e"/>
                <w:sz w:val="20"/>
                <w:szCs w:val="20"/>
                <w:rtl w:val="0"/>
              </w:rPr>
              <w:t xml:space="preserve"> and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color w:val="1a1a2e"/>
                <w:sz w:val="20"/>
                <w:szCs w:val="20"/>
                <w:rtl w:val="0"/>
              </w:rPr>
              <w:t xml:space="preserve">) SHOULD be included for operational reporting purposes. Whether verification calls are billed is institution-defined.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1a1a2e"/>
                <w:sz w:val="20"/>
                <w:szCs w:val="20"/>
                <w:rtl w:val="0"/>
              </w:rPr>
              <w:t xml:space="preserve">FR-08.2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1a1a2e"/>
                <w:sz w:val="20"/>
                <w:szCs w:val="20"/>
                <w:rtl w:val="0"/>
              </w:rPr>
              <w:t xml:space="preserve">Fee rates are institution-defined. LDBP specifies the metering mechanism, not the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1a1a2e"/>
                <w:sz w:val="20"/>
                <w:szCs w:val="20"/>
                <w:rtl w:val="0"/>
              </w:rPr>
              <w:t xml:space="preserve">FR-08.3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50">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Metering data MUST NOT include account balances, transaction amounts, or user financial data.</w:t>
            </w:r>
          </w:p>
          <w:p w:rsidR="00000000" w:rsidDel="00000000" w:rsidP="00000000" w:rsidRDefault="00000000" w:rsidRPr="00000000" w14:paraId="00000151">
            <w:pPr>
              <w:spacing w:after="0" w:before="0" w:lineRule="auto"/>
              <w:rPr>
                <w:i w:val="1"/>
                <w:iCs w:val="1"/>
                <w:color w:val="1a1a2e"/>
                <w:sz w:val="20"/>
                <w:szCs w:val="20"/>
              </w:rPr>
            </w:pPr>
            <w:r w:rsidDel="00000000" w:rsidR="00000000" w:rsidRPr="00000000">
              <w:rPr>
                <w:i w:val="1"/>
                <w:iCs w:val="1"/>
                <w:color w:val="1a1a2e"/>
                <w:sz w:val="20"/>
                <w:szCs w:val="20"/>
                <w:rtl w:val="0"/>
              </w:rPr>
              <w:t xml:space="preserve">Metering records MUST be used exclusively for billing attribution. They MUST NOT be used for behavioral analysis, user profiling, or any purpose beyond fee calculation and operational reporting.</w:t>
            </w:r>
          </w:p>
        </w:tc>
      </w:tr>
    </w:tbl>
    <w:p w:rsidR="00000000" w:rsidDel="00000000" w:rsidP="00000000" w:rsidRDefault="00000000" w:rsidRPr="00000000" w14:paraId="00000152">
      <w:pPr>
        <w:spacing w:after="120" w:before="120" w:lineRule="auto"/>
        <w:rPr/>
      </w:pPr>
      <w:r w:rsidDel="00000000" w:rsidR="00000000" w:rsidRPr="00000000">
        <w:rPr>
          <w:rtl w:val="0"/>
        </w:rPr>
      </w:r>
    </w:p>
    <w:p w:rsidR="00000000" w:rsidDel="00000000" w:rsidP="00000000" w:rsidRDefault="00000000" w:rsidRPr="00000000" w14:paraId="00000153">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6. Non-Functional Requirements</w:t>
      </w: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200"/>
        <w:gridCol w:w="2160"/>
        <w:tblGridChange w:id="0">
          <w:tblGrid>
            <w:gridCol w:w="1200"/>
            <w:gridCol w:w="1800"/>
            <w:gridCol w:w="4200"/>
            <w:gridCol w:w="2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color w:val="ffffff"/>
                <w:sz w:val="19"/>
                <w:szCs w:val="19"/>
                <w:rtl w:val="0"/>
              </w:rPr>
              <w:t xml:space="preserve">NFR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0"/>
                <w:bCs w:val="0"/>
                <w:color w:val="1a1a2e"/>
                <w:sz w:val="19"/>
                <w:szCs w:val="19"/>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1a1a2e"/>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B">
            <w:pPr>
              <w:spacing w:after="0" w:before="0" w:lineRule="auto"/>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Fonts w:ascii="Arial" w:cs="Arial" w:eastAsia="Arial" w:hAnsi="Arial"/>
                <w:b w:val="0"/>
                <w:bCs w:val="0"/>
                <w:color w:val="1a1a2e"/>
                <w:sz w:val="19"/>
                <w:szCs w:val="19"/>
                <w:rtl w:val="0"/>
              </w:rPr>
              <w:t xml:space="preserve"> response time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C">
            <w:pPr>
              <w:spacing w:after="0" w:before="0" w:lineRule="auto"/>
              <w:rPr/>
            </w:pPr>
            <w:r w:rsidDel="00000000" w:rsidR="00000000" w:rsidRPr="00000000">
              <w:rPr>
                <w:color w:val="1a1a2e"/>
                <w:sz w:val="19"/>
                <w:szCs w:val="19"/>
                <w:rtl w:val="0"/>
              </w:rPr>
              <w:t xml:space="preserve">Target: &lt; 500ms; institution-defined based on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1a1a2e"/>
                <w:sz w:val="19"/>
                <w:szCs w:val="19"/>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1a1a2e"/>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spacing w:after="0" w:before="0" w:lineRule="auto"/>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Fonts w:ascii="Arial" w:cs="Arial" w:eastAsia="Arial" w:hAnsi="Arial"/>
                <w:b w:val="0"/>
                <w:bCs w:val="0"/>
                <w:color w:val="1a1a2e"/>
                <w:sz w:val="19"/>
                <w:szCs w:val="19"/>
                <w:rtl w:val="0"/>
              </w:rPr>
              <w:t xml:space="preserve"> response time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spacing w:after="0" w:before="0" w:lineRule="auto"/>
              <w:rPr>
                <w:color w:val="1a1a2e"/>
                <w:sz w:val="19"/>
                <w:szCs w:val="19"/>
              </w:rPr>
            </w:pPr>
            <w:r w:rsidDel="00000000" w:rsidR="00000000" w:rsidRPr="00000000">
              <w:rPr>
                <w:color w:val="1a1a2e"/>
                <w:sz w:val="19"/>
                <w:szCs w:val="19"/>
                <w:rtl w:val="0"/>
              </w:rPr>
              <w:t xml:space="preserve">Target: &lt; 1000ms; institution-defined based on infrastructure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color w:val="1a1a2e"/>
                <w:sz w:val="19"/>
                <w:szCs w:val="19"/>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color w:val="1a1a2e"/>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0"/>
                <w:bCs w:val="0"/>
                <w:color w:val="1a1a2e"/>
                <w:sz w:val="19"/>
                <w:szCs w:val="19"/>
                <w:rtl w:val="0"/>
              </w:rPr>
              <w:t xml:space="preserve">API Gateway uptime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0"/>
                <w:bCs w:val="0"/>
                <w:color w:val="1a1a2e"/>
                <w:sz w:val="19"/>
                <w:szCs w:val="19"/>
                <w:rtl w:val="0"/>
              </w:rPr>
              <w:t xml:space="preserve">99.9% (Phase 1) / 99.99%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0"/>
                <w:bCs w:val="0"/>
                <w:color w:val="1a1a2e"/>
                <w:sz w:val="19"/>
                <w:szCs w:val="19"/>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color w:val="1a1a2e"/>
                <w:sz w:val="19"/>
                <w:szCs w:val="19"/>
                <w:rtl w:val="0"/>
              </w:rPr>
              <w:t xml:space="preserve">All transport 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color w:val="1a1a2e"/>
                <w:sz w:val="19"/>
                <w:szCs w:val="19"/>
                <w:rtl w:val="0"/>
              </w:rPr>
              <w:t xml:space="preserve">TLS 1.3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1a1a2e"/>
                <w:sz w:val="19"/>
                <w:szCs w:val="19"/>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B">
            <w:pPr>
              <w:spacing w:after="0" w:before="0" w:lineRule="auto"/>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Fonts w:ascii="Arial" w:cs="Arial" w:eastAsia="Arial" w:hAnsi="Arial"/>
                <w:b w:val="0"/>
                <w:bCs w:val="0"/>
                <w:color w:val="1a1a2e"/>
                <w:sz w:val="19"/>
                <w:szCs w:val="19"/>
                <w:rtl w:val="0"/>
              </w:rPr>
              <w:t xml:space="preserve"> and </w:t>
            </w:r>
            <w:r w:rsidDel="00000000" w:rsidR="00000000" w:rsidRPr="00000000">
              <w:rPr>
                <w:rFonts w:ascii="Roboto Mono" w:cs="Roboto Mono" w:eastAsia="Roboto Mono" w:hAnsi="Roboto Mono"/>
                <w:color w:val="1a7a4a"/>
                <w:sz w:val="19"/>
                <w:szCs w:val="19"/>
                <w:rtl w:val="0"/>
              </w:rPr>
              <w:t xml:space="preserve">/batch/transfer/charge</w:t>
            </w:r>
            <w:r w:rsidDel="00000000" w:rsidR="00000000" w:rsidRPr="00000000">
              <w:rPr>
                <w:rFonts w:ascii="Arial" w:cs="Arial" w:eastAsia="Arial" w:hAnsi="Arial"/>
                <w:b w:val="0"/>
                <w:bCs w:val="0"/>
                <w:color w:val="1a1a2e"/>
                <w:sz w:val="19"/>
                <w:szCs w:val="19"/>
                <w:rtl w:val="0"/>
              </w:rPr>
              <w:t xml:space="preserve"> r</w:t>
            </w:r>
            <w:r w:rsidDel="00000000" w:rsidR="00000000" w:rsidRPr="00000000">
              <w:rPr>
                <w:rFonts w:ascii="Arial" w:cs="Arial" w:eastAsia="Arial" w:hAnsi="Arial"/>
                <w:b w:val="0"/>
                <w:bCs w:val="0"/>
                <w:color w:val="1a1a2e"/>
                <w:sz w:val="19"/>
                <w:szCs w:val="19"/>
                <w:rtl w:val="0"/>
              </w:rPr>
              <w:t xml:space="preserve">equire mTLS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1a1a2e"/>
                <w:sz w:val="19"/>
                <w:szCs w:val="19"/>
                <w:rtl w:val="0"/>
              </w:rPr>
              <w:t xml:space="preserve">Enforced at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1a1a2e"/>
                <w:sz w:val="19"/>
                <w:szCs w:val="19"/>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1a1a2e"/>
                <w:sz w:val="19"/>
                <w:szCs w:val="19"/>
                <w:rtl w:val="0"/>
              </w:rPr>
              <w:t xml:space="preserve">Idempotency key cache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0">
            <w:pPr>
              <w:spacing w:after="0" w:before="0" w:lineRule="auto"/>
              <w:rPr/>
            </w:pPr>
            <w:r w:rsidDel="00000000" w:rsidR="00000000" w:rsidRPr="00000000">
              <w:rPr>
                <w:color w:val="1a1a2e"/>
                <w:sz w:val="19"/>
                <w:szCs w:val="19"/>
                <w:rtl w:val="0"/>
              </w:rPr>
              <w:t xml:space="preserve">Typically </w:t>
            </w:r>
            <w:r w:rsidDel="00000000" w:rsidR="00000000" w:rsidRPr="00000000">
              <w:rPr>
                <w:rFonts w:ascii="Arial" w:cs="Arial" w:eastAsia="Arial" w:hAnsi="Arial"/>
                <w:b w:val="0"/>
                <w:bCs w:val="0"/>
                <w:color w:val="1a1a2e"/>
                <w:sz w:val="19"/>
                <w:szCs w:val="19"/>
                <w:rtl w:val="0"/>
              </w:rPr>
              <w:t xml:space="preserve">24 hours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color w:val="1a1a2e"/>
                <w:sz w:val="19"/>
                <w:szCs w:val="19"/>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1a1a2e"/>
                <w:sz w:val="19"/>
                <w:szCs w:val="19"/>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3">
            <w:pPr>
              <w:spacing w:after="0" w:before="0" w:lineRule="auto"/>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Fonts w:ascii="Arial" w:cs="Arial" w:eastAsia="Arial" w:hAnsi="Arial"/>
                <w:b w:val="0"/>
                <w:bCs w:val="0"/>
                <w:color w:val="1a1a2e"/>
                <w:sz w:val="19"/>
                <w:szCs w:val="19"/>
                <w:rtl w:val="0"/>
              </w:rPr>
              <w:t xml:space="preserve"> calls per scoped token 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color w:val="1a1a2e"/>
                <w:sz w:val="19"/>
                <w:szCs w:val="19"/>
                <w:rtl w:val="0"/>
              </w:rPr>
              <w:t xml:space="preserve">Institution-defined; must prevent binary search attacks on account balances.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1a1a2e"/>
                <w:sz w:val="19"/>
                <w:szCs w:val="19"/>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1a1a2e"/>
                <w:sz w:val="19"/>
                <w:szCs w:val="19"/>
                <w:rtl w:val="0"/>
              </w:rPr>
              <w:t xml:space="preserve">Auditability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1a1a2e"/>
                <w:sz w:val="19"/>
                <w:szCs w:val="19"/>
                <w:rtl w:val="0"/>
              </w:rPr>
              <w:t xml:space="preserve">All PEP decisions logged with request_id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spacing w:after="0" w:before="0" w:lineRule="auto"/>
              <w:rPr/>
            </w:pPr>
            <w:r w:rsidDel="00000000" w:rsidR="00000000" w:rsidRPr="00000000">
              <w:rPr>
                <w:color w:val="1a1a2e"/>
                <w:sz w:val="19"/>
                <w:szCs w:val="19"/>
                <w:rtl w:val="0"/>
              </w:rPr>
              <w:t xml:space="preserve">2 years minimum for transfer records per Regulation E (12 CFR 1005.13). Institution-defined for verification-only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1a1a2e"/>
                <w:sz w:val="19"/>
                <w:szCs w:val="19"/>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1a1a2e"/>
                <w:sz w:val="19"/>
                <w:szCs w:val="19"/>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1a1a2e"/>
                <w:sz w:val="19"/>
                <w:szCs w:val="19"/>
                <w:rtl w:val="0"/>
              </w:rPr>
              <w:t xml:space="preserve">No raw financial data in any log accessible to Finance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1a1a2e"/>
                <w:sz w:val="19"/>
                <w:szCs w:val="19"/>
                <w:rtl w:val="0"/>
              </w:rPr>
              <w:t xml:space="preserve">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1a1a2e"/>
                <w:sz w:val="19"/>
                <w:szCs w:val="19"/>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1a1a2e"/>
                <w:sz w:val="19"/>
                <w:szCs w:val="19"/>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1a1a2e"/>
                <w:sz w:val="19"/>
                <w:szCs w:val="19"/>
                <w:rtl w:val="0"/>
              </w:rPr>
              <w:t xml:space="preserve">CFPB 1033 attribute-level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1a1a2e"/>
                <w:sz w:val="19"/>
                <w:szCs w:val="19"/>
                <w:rtl w:val="0"/>
              </w:rPr>
              <w:t xml:space="preserve">All /balance/verify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1a1a2e"/>
                <w:sz w:val="19"/>
                <w:szCs w:val="19"/>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1a1a2e"/>
                <w:sz w:val="19"/>
                <w:szCs w:val="19"/>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1a1a2e"/>
                <w:sz w:val="19"/>
                <w:szCs w:val="19"/>
                <w:rtl w:val="0"/>
              </w:rPr>
              <w:t xml:space="preserve">Regulation E notification on every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1a1a2e"/>
                <w:sz w:val="19"/>
                <w:szCs w:val="19"/>
                <w:rtl w:val="0"/>
              </w:rPr>
              <w:t xml:space="preserve">Real-time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1a1a2e"/>
                <w:sz w:val="19"/>
                <w:szCs w:val="19"/>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1a1a2e"/>
                <w:sz w:val="19"/>
                <w:szCs w:val="19"/>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1a1a2e"/>
                <w:sz w:val="19"/>
                <w:szCs w:val="19"/>
                <w:rtl w:val="0"/>
              </w:rPr>
              <w:t xml:space="preserve">Batch settlement max concurrent batches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1a1a2e"/>
                <w:sz w:val="19"/>
                <w:szCs w:val="19"/>
                <w:rtl w:val="0"/>
              </w:rPr>
              <w:t xml:space="preserve">Institution-defined</w:t>
            </w:r>
            <w:r w:rsidDel="00000000" w:rsidR="00000000" w:rsidRPr="00000000">
              <w:rPr>
                <w:rtl w:val="0"/>
              </w:rPr>
            </w:r>
          </w:p>
        </w:tc>
      </w:tr>
    </w:tbl>
    <w:p w:rsidR="00000000" w:rsidDel="00000000" w:rsidP="00000000" w:rsidRDefault="00000000" w:rsidRPr="00000000" w14:paraId="00000189">
      <w:pPr>
        <w:spacing w:after="120" w:before="120" w:lineRule="auto"/>
        <w:rPr/>
      </w:pPr>
      <w:r w:rsidDel="00000000" w:rsidR="00000000" w:rsidRPr="00000000">
        <w:rPr>
          <w:rtl w:val="0"/>
        </w:rPr>
      </w:r>
    </w:p>
    <w:p w:rsidR="00000000" w:rsidDel="00000000" w:rsidP="00000000" w:rsidRDefault="00000000" w:rsidRPr="00000000" w14:paraId="0000018A">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7. API Surface Reference</w:t>
      </w:r>
      <w:r w:rsidDel="00000000" w:rsidR="00000000" w:rsidRPr="00000000">
        <w:rPr>
          <w:rtl w:val="0"/>
        </w:rPr>
      </w:r>
    </w:p>
    <w:p w:rsidR="00000000" w:rsidDel="00000000" w:rsidP="00000000" w:rsidRDefault="00000000" w:rsidRPr="00000000" w14:paraId="0000018B">
      <w:pPr>
        <w:spacing w:after="100" w:before="60" w:lineRule="auto"/>
        <w:rPr/>
      </w:pPr>
      <w:r w:rsidDel="00000000" w:rsidR="00000000" w:rsidRPr="00000000">
        <w:rPr>
          <w:rFonts w:ascii="Arial" w:cs="Arial" w:eastAsia="Arial" w:hAnsi="Arial"/>
          <w:color w:val="1a1a2e"/>
          <w:sz w:val="22"/>
          <w:szCs w:val="22"/>
          <w:rtl w:val="0"/>
        </w:rPr>
        <w:t xml:space="preserve">Full specifications are defined in ldbp_api_v</w:t>
      </w:r>
      <w:r w:rsidDel="00000000" w:rsidR="00000000" w:rsidRPr="00000000">
        <w:rPr>
          <w:color w:val="1a1a2e"/>
          <w:rtl w:val="0"/>
        </w:rPr>
        <w:t xml:space="preserve">1</w:t>
      </w:r>
      <w:r w:rsidDel="00000000" w:rsidR="00000000" w:rsidRPr="00000000">
        <w:rPr>
          <w:rFonts w:ascii="Arial" w:cs="Arial" w:eastAsia="Arial" w:hAnsi="Arial"/>
          <w:color w:val="1a1a2e"/>
          <w:sz w:val="22"/>
          <w:szCs w:val="22"/>
          <w:rtl w:val="0"/>
        </w:rPr>
        <w:t xml:space="preserve">.yaml. This section provides the authoritative endpoint inventory and key behavioral contracts for engineering planning purposes.</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Phase 1 Endpoints — Required for Compliance</w:t>
      </w:r>
      <w:r w:rsidDel="00000000" w:rsidR="00000000" w:rsidRPr="00000000">
        <w:rPr>
          <w:rtl w:val="0"/>
        </w:rPr>
      </w:r>
    </w:p>
    <w:p w:rsidR="00000000" w:rsidDel="00000000" w:rsidP="00000000" w:rsidRDefault="00000000" w:rsidRPr="00000000" w14:paraId="0000018E">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900"/>
        <w:gridCol w:w="1560"/>
        <w:gridCol w:w="4320"/>
        <w:tblGridChange w:id="0">
          <w:tblGrid>
            <w:gridCol w:w="2580"/>
            <w:gridCol w:w="900"/>
            <w:gridCol w:w="1560"/>
            <w:gridCol w:w="43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1"/>
                <w:bCs w:val="1"/>
                <w:color w:val="ffffff"/>
                <w:sz w:val="19"/>
                <w:szCs w:val="19"/>
                <w:rtl w:val="0"/>
              </w:rPr>
              <w:t xml:space="preserve">Summary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ffffff"/>
                <w:sz w:val="19"/>
                <w:szCs w:val="19"/>
                <w:rtl w:val="0"/>
              </w:rPr>
              <w:t xml:space="preserve">Key Behavioral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3">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/auth/token/exchange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0"/>
                <w:bCs w:val="0"/>
                <w:color w:val="1a1a2e"/>
                <w:sz w:val="19"/>
                <w:szCs w:val="19"/>
                <w:rtl w:val="0"/>
              </w:rPr>
              <w:t xml:space="preserve">Issue Scoped Account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User selects one account. </w:t>
            </w:r>
          </w:p>
          <w:p w:rsidR="00000000" w:rsidDel="00000000" w:rsidP="00000000" w:rsidRDefault="00000000" w:rsidRPr="00000000" w14:paraId="00000197">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Bank issues alias_id — never raw DDA. </w:t>
            </w:r>
          </w:p>
          <w:p w:rsidR="00000000" w:rsidDel="00000000" w:rsidP="00000000" w:rsidRDefault="00000000" w:rsidRPr="00000000" w14:paraId="00000198">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Token encodes consent_scope. </w:t>
            </w:r>
          </w:p>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color w:val="1a1a2e"/>
                <w:sz w:val="19"/>
                <w:szCs w:val="19"/>
                <w:rtl w:val="0"/>
              </w:rPr>
              <w:t xml:space="preserve">Hard architectural account restriction at PEP.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/auth/token/revoke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color w:val="1a1a2e"/>
                <w:sz w:val="19"/>
                <w:szCs w:val="19"/>
                <w:rtl w:val="0"/>
              </w:rPr>
              <w:t xml:space="preserve">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D">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Instant invalidation. </w:t>
            </w:r>
          </w:p>
          <w:p w:rsidR="00000000" w:rsidDel="00000000" w:rsidP="00000000" w:rsidRDefault="00000000" w:rsidRPr="00000000" w14:paraId="0000019E">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All pending Intent-IDs voided. </w:t>
            </w:r>
          </w:p>
          <w:p w:rsidR="00000000" w:rsidDel="00000000" w:rsidP="00000000" w:rsidRDefault="00000000" w:rsidRPr="00000000" w14:paraId="0000019F">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App receives 403 TOKEN_REVOKED on all subsequent calls. </w:t>
            </w:r>
          </w:p>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color w:val="1a1a2e"/>
                <w:sz w:val="19"/>
                <w:szCs w:val="19"/>
                <w:rtl w:val="0"/>
              </w:rPr>
              <w:t xml:space="preserve">User sees revocation in their Connect</w:t>
            </w:r>
            <w:r w:rsidDel="00000000" w:rsidR="00000000" w:rsidRPr="00000000">
              <w:rPr>
                <w:color w:val="1a1a2e"/>
                <w:sz w:val="19"/>
                <w:szCs w:val="19"/>
                <w:rtl w:val="0"/>
              </w:rPr>
              <w:t xml:space="preserve">ed Apps </w:t>
            </w:r>
            <w:r w:rsidDel="00000000" w:rsidR="00000000" w:rsidRPr="00000000">
              <w:rPr>
                <w:rFonts w:ascii="Arial" w:cs="Arial" w:eastAsia="Arial" w:hAnsi="Arial"/>
                <w:b w:val="0"/>
                <w:bCs w:val="0"/>
                <w:color w:val="1a1a2e"/>
                <w:sz w:val="19"/>
                <w:szCs w:val="19"/>
                <w:rtl w:val="0"/>
              </w:rPr>
              <w:t xml:space="preserve">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1">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0"/>
                <w:bCs w:val="0"/>
                <w:color w:val="1a1a2e"/>
                <w:sz w:val="19"/>
                <w:szCs w:val="19"/>
                <w:rtl w:val="0"/>
              </w:rPr>
              <w:t xml:space="preserve">The 'is_enough'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4">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COMPOSITE ATOMIC: balance + fraud in one PEP operation. </w:t>
            </w:r>
          </w:p>
          <w:p w:rsidR="00000000" w:rsidDel="00000000" w:rsidP="00000000" w:rsidRDefault="00000000" w:rsidRPr="00000000" w14:paraId="000001A5">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Returns single Boolean. </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19"/>
                <w:szCs w:val="19"/>
              </w:rPr>
            </w:pPr>
            <w:r w:rsidDel="00000000" w:rsidR="00000000" w:rsidRPr="00000000">
              <w:rPr>
                <w:rFonts w:ascii="Roboto Mono" w:cs="Roboto Mono" w:eastAsia="Roboto Mono" w:hAnsi="Roboto Mono"/>
                <w:color w:val="1a7a4a"/>
                <w:sz w:val="19"/>
                <w:szCs w:val="19"/>
                <w:rtl w:val="0"/>
              </w:rPr>
              <w:t xml:space="preserve">False</w:t>
            </w:r>
            <w:r w:rsidDel="00000000" w:rsidR="00000000" w:rsidRPr="00000000">
              <w:rPr>
                <w:rFonts w:ascii="Arial" w:cs="Arial" w:eastAsia="Arial" w:hAnsi="Arial"/>
                <w:b w:val="0"/>
                <w:bCs w:val="0"/>
                <w:color w:val="1a1a2e"/>
                <w:sz w:val="19"/>
                <w:szCs w:val="19"/>
                <w:rtl w:val="0"/>
              </w:rPr>
              <w:t xml:space="preserve"> is opaque — all failure modes identical from outside. </w:t>
            </w:r>
          </w:p>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color w:val="1a1a2e"/>
                <w:sz w:val="19"/>
                <w:szCs w:val="19"/>
                <w:rtl w:val="0"/>
              </w:rPr>
              <w:t xml:space="preserve">Rate:</w:t>
            </w:r>
            <w:r w:rsidDel="00000000" w:rsidR="00000000" w:rsidRPr="00000000">
              <w:rPr>
                <w:color w:val="1a1a2e"/>
                <w:sz w:val="19"/>
                <w:szCs w:val="19"/>
                <w:rtl w:val="0"/>
              </w:rPr>
              <w:t xml:space="preserve"> follows the institution-defined max number of calls per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8">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color w:val="1a1a2e"/>
                <w:sz w:val="19"/>
                <w:szCs w:val="19"/>
                <w:rtl w:val="0"/>
              </w:rPr>
              <w:t xml:space="preserve">Consolidated Verify-and-Execute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mTLS. </w:t>
            </w:r>
          </w:p>
          <w:p w:rsidR="00000000" w:rsidDel="00000000" w:rsidP="00000000" w:rsidRDefault="00000000" w:rsidRPr="00000000" w14:paraId="000001AC">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Atomic balance + fraud + deduction in single PEP operation. </w:t>
            </w:r>
          </w:p>
          <w:p w:rsidR="00000000" w:rsidDel="00000000" w:rsidP="00000000" w:rsidRDefault="00000000" w:rsidRPr="00000000" w14:paraId="000001AD">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transfer:charge scope. </w:t>
            </w:r>
          </w:p>
          <w:p w:rsidR="00000000" w:rsidDel="00000000" w:rsidP="00000000" w:rsidRDefault="00000000" w:rsidRPr="00000000" w14:paraId="000001AE">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Idempotency key cached 24hr (or specified </w:t>
            </w:r>
            <w:r w:rsidDel="00000000" w:rsidR="00000000" w:rsidRPr="00000000">
              <w:rPr>
                <w:color w:val="1a1a2e"/>
                <w:sz w:val="19"/>
                <w:szCs w:val="19"/>
                <w:rtl w:val="0"/>
              </w:rPr>
              <w:t xml:space="preserve">cache duration).</w:t>
            </w:r>
            <w:r w:rsidDel="00000000" w:rsidR="00000000" w:rsidRPr="00000000">
              <w:rPr>
                <w:rFonts w:ascii="Arial" w:cs="Arial" w:eastAsia="Arial" w:hAnsi="Arial"/>
                <w:b w:val="0"/>
                <w:bCs w:val="0"/>
                <w:color w:val="1a1a2e"/>
                <w:sz w:val="19"/>
                <w:szCs w:val="19"/>
                <w:rtl w:val="0"/>
              </w:rPr>
              <w:t xml:space="preserve"> </w:t>
            </w:r>
          </w:p>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color w:val="1a1a2e"/>
                <w:sz w:val="19"/>
                <w:szCs w:val="19"/>
                <w:rtl w:val="0"/>
              </w:rPr>
              <w:t xml:space="preserve">DDA never transmitted.</w:t>
            </w:r>
            <w:r w:rsidDel="00000000" w:rsidR="00000000" w:rsidRPr="00000000">
              <w:rPr>
                <w:rtl w:val="0"/>
              </w:rPr>
            </w:r>
          </w:p>
        </w:tc>
      </w:tr>
    </w:tbl>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Phase 2 Endpoints — Optional</w:t>
      </w:r>
      <w:r w:rsidDel="00000000" w:rsidR="00000000" w:rsidRPr="00000000">
        <w:rPr>
          <w:rtl w:val="0"/>
        </w:rPr>
      </w:r>
    </w:p>
    <w:p w:rsidR="00000000" w:rsidDel="00000000" w:rsidP="00000000" w:rsidRDefault="00000000" w:rsidRPr="00000000" w14:paraId="000001B2">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900"/>
        <w:gridCol w:w="1680"/>
        <w:gridCol w:w="4020"/>
        <w:tblGridChange w:id="0">
          <w:tblGrid>
            <w:gridCol w:w="2760"/>
            <w:gridCol w:w="900"/>
            <w:gridCol w:w="1680"/>
            <w:gridCol w:w="40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1"/>
                <w:bCs w:val="1"/>
                <w:color w:val="ffffff"/>
                <w:sz w:val="19"/>
                <w:szCs w:val="19"/>
                <w:rtl w:val="0"/>
              </w:rPr>
              <w:t xml:space="preserve">Summary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ffffff"/>
                <w:sz w:val="19"/>
                <w:szCs w:val="19"/>
                <w:rtl w:val="0"/>
              </w:rPr>
              <w:t xml:space="preserve">Key Behavioral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7">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/governance/permission-budget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color w:val="1a1a2e"/>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0"/>
                <w:bCs w:val="0"/>
                <w:color w:val="1a1a2e"/>
                <w:sz w:val="19"/>
                <w:szCs w:val="19"/>
                <w:rtl w:val="0"/>
              </w:rPr>
              <w:t xml:space="preserve">Virtual Allowance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A">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Returns remaining_budget (threshold, not balance). Period type and reset time. </w:t>
            </w:r>
          </w:p>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color w:val="1a1a2e"/>
                <w:sz w:val="19"/>
                <w:szCs w:val="19"/>
                <w:rtl w:val="0"/>
              </w:rPr>
              <w:t xml:space="preserve">No account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/batch/balance/verify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color w:val="1a1a2e"/>
                <w:sz w:val="19"/>
                <w:szCs w:val="19"/>
                <w:rtl w:val="0"/>
              </w:rPr>
              <w:t xml:space="preserve">Batch Informational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No funds moved. </w:t>
            </w:r>
          </w:p>
          <w:p w:rsidR="00000000" w:rsidDel="00000000" w:rsidP="00000000" w:rsidRDefault="00000000" w:rsidRPr="00000000" w14:paraId="000001C0">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Per-intent Boolean results. </w:t>
            </w:r>
          </w:p>
          <w:p w:rsidR="00000000" w:rsidDel="00000000" w:rsidP="00000000" w:rsidRDefault="00000000" w:rsidRPr="00000000" w14:paraId="000001C1">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Partial </w:t>
            </w:r>
            <w:r w:rsidDel="00000000" w:rsidR="00000000" w:rsidRPr="00000000">
              <w:rPr>
                <w:rFonts w:ascii="Roboto Mono" w:cs="Roboto Mono" w:eastAsia="Roboto Mono" w:hAnsi="Roboto Mono"/>
                <w:color w:val="1a7a4a"/>
                <w:sz w:val="19"/>
                <w:szCs w:val="19"/>
                <w:rtl w:val="0"/>
              </w:rPr>
              <w:t xml:space="preserve">True/False</w:t>
            </w:r>
            <w:r w:rsidDel="00000000" w:rsidR="00000000" w:rsidRPr="00000000">
              <w:rPr>
                <w:rFonts w:ascii="Arial" w:cs="Arial" w:eastAsia="Arial" w:hAnsi="Arial"/>
                <w:b w:val="0"/>
                <w:bCs w:val="0"/>
                <w:color w:val="1a1a2e"/>
                <w:sz w:val="19"/>
                <w:szCs w:val="19"/>
                <w:rtl w:val="0"/>
              </w:rPr>
              <w:t xml:space="preserve"> results are valid. </w:t>
            </w:r>
          </w:p>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color w:val="1a1a2e"/>
                <w:sz w:val="19"/>
                <w:szCs w:val="19"/>
                <w:rtl w:val="0"/>
              </w:rPr>
              <w:t xml:space="preserve">Rate limit applies across single + batch verify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3">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/batch/transfer/charge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0"/>
                <w:bCs w:val="0"/>
                <w:color w:val="1a1a2e"/>
                <w:sz w:val="19"/>
                <w:szCs w:val="19"/>
                <w:rtl w:val="0"/>
              </w:rPr>
              <w:t xml:space="preserve">Batch Atomic Verify+Execute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mTLS. </w:t>
            </w:r>
          </w:p>
          <w:p w:rsidR="00000000" w:rsidDel="00000000" w:rsidP="00000000" w:rsidRDefault="00000000" w:rsidRPr="00000000" w14:paraId="000001C7">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Atomic per intent — no verify-execute gap. </w:t>
            </w:r>
          </w:p>
          <w:p w:rsidR="00000000" w:rsidDel="00000000" w:rsidP="00000000" w:rsidRDefault="00000000" w:rsidRPr="00000000" w14:paraId="000001C8">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Partial success valid (HTTP 207). </w:t>
            </w:r>
          </w:p>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0"/>
                <w:bCs w:val="0"/>
                <w:color w:val="1a1a2e"/>
                <w:sz w:val="19"/>
                <w:szCs w:val="19"/>
                <w:rtl w:val="0"/>
              </w:rPr>
              <w:t xml:space="preserve">Independent of </w:t>
            </w:r>
            <w:r w:rsidDel="00000000" w:rsidR="00000000" w:rsidRPr="00000000">
              <w:rPr>
                <w:rFonts w:ascii="Roboto Mono" w:cs="Roboto Mono" w:eastAsia="Roboto Mono" w:hAnsi="Roboto Mono"/>
                <w:color w:val="1a7a4a"/>
                <w:sz w:val="19"/>
                <w:szCs w:val="19"/>
                <w:rtl w:val="0"/>
              </w:rPr>
              <w:t xml:space="preserve">/batch/balance/verify</w:t>
            </w:r>
            <w:r w:rsidDel="00000000" w:rsidR="00000000" w:rsidRPr="00000000">
              <w:rPr>
                <w:rFonts w:ascii="Arial" w:cs="Arial" w:eastAsia="Arial" w:hAnsi="Arial"/>
                <w:b w:val="0"/>
                <w:bCs w:val="0"/>
                <w:color w:val="1a1a2e"/>
                <w:sz w:val="19"/>
                <w:szCs w:val="19"/>
                <w:rtl w:val="0"/>
              </w:rPr>
              <w:t xml:space="preserv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/billing/metering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0"/>
                <w:bCs w:val="0"/>
                <w:color w:val="1a1a2e"/>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color w:val="1a1a2e"/>
                <w:sz w:val="19"/>
                <w:szCs w:val="19"/>
                <w:rtl w:val="0"/>
              </w:rPr>
              <w:t xml:space="preserve">Fee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b w:val="0"/>
                <w:bCs w:val="0"/>
                <w:color w:val="1a1a2e"/>
                <w:sz w:val="19"/>
                <w:szCs w:val="19"/>
                <w:rtl w:val="0"/>
              </w:rPr>
              <w:t xml:space="preserve">Per-call counts and accrued bps fees. No user financial data. Institution-defined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E">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/webhooks/verification.blocked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0"/>
                <w:bCs w:val="0"/>
                <w:color w:val="1a1a2e"/>
                <w:sz w:val="19"/>
                <w:szCs w:val="19"/>
                <w:rtl w:val="0"/>
              </w:rPr>
              <w:t xml:space="preserve">Fraud Block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D1">
            <w:pPr>
              <w:spacing w:after="0" w:before="0" w:lineRule="auto"/>
              <w:rPr>
                <w:rFonts w:ascii="Arial" w:cs="Arial" w:eastAsia="Arial" w:hAnsi="Arial"/>
                <w:b w:val="0"/>
                <w:bCs w:val="0"/>
                <w:color w:val="1a1a2e"/>
                <w:sz w:val="19"/>
                <w:szCs w:val="19"/>
              </w:rPr>
            </w:pPr>
            <w:sdt>
              <w:sdtPr>
                <w:id w:val="-125512330"/>
                <w:tag w:val="goog_rdk_0"/>
              </w:sdtPr>
              <w:sdtContent>
                <w:r w:rsidDel="00000000" w:rsidR="00000000" w:rsidRPr="00000000">
                  <w:rPr>
                    <w:rFonts w:ascii="Arial Unicode MS" w:cs="Arial Unicode MS" w:eastAsia="Arial Unicode MS" w:hAnsi="Arial Unicode MS"/>
                    <w:b w:val="0"/>
                    <w:bCs w:val="0"/>
                    <w:color w:val="1a1a2e"/>
                    <w:sz w:val="19"/>
                    <w:szCs w:val="19"/>
                    <w:rtl w:val="0"/>
                  </w:rPr>
                  <w:t xml:space="preserve">Bank → User only. </w:t>
                </w:r>
              </w:sdtContent>
            </w:sdt>
          </w:p>
          <w:p w:rsidR="00000000" w:rsidDel="00000000" w:rsidP="00000000" w:rsidRDefault="00000000" w:rsidRPr="00000000" w14:paraId="000001D2">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NEVER forwarded to Finance App. </w:t>
            </w:r>
          </w:p>
          <w:p w:rsidR="00000000" w:rsidDel="00000000" w:rsidP="00000000" w:rsidRDefault="00000000" w:rsidRPr="00000000" w14:paraId="000001D3">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Triggered on fraud flag, rate limit, revocation, cap exceeded. </w:t>
            </w:r>
          </w:p>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0"/>
                <w:bCs w:val="0"/>
                <w:color w:val="1a1a2e"/>
                <w:sz w:val="19"/>
                <w:szCs w:val="19"/>
                <w:rtl w:val="0"/>
              </w:rPr>
              <w:t xml:space="preserve">Not triggered on insufficient funds.</w:t>
            </w:r>
            <w:r w:rsidDel="00000000" w:rsidR="00000000" w:rsidRPr="00000000">
              <w:rPr>
                <w:rtl w:val="0"/>
              </w:rPr>
            </w:r>
          </w:p>
        </w:tc>
      </w:tr>
    </w:tbl>
    <w:p w:rsidR="00000000" w:rsidDel="00000000" w:rsidP="00000000" w:rsidRDefault="00000000" w:rsidRPr="00000000" w14:paraId="000001D5">
      <w:pPr>
        <w:spacing w:after="80" w:before="80" w:lineRule="auto"/>
        <w:rPr/>
      </w:pPr>
      <w:r w:rsidDel="00000000" w:rsidR="00000000" w:rsidRPr="00000000">
        <w:rPr>
          <w:rtl w:val="0"/>
        </w:rPr>
      </w:r>
    </w:p>
    <w:p w:rsidR="00000000" w:rsidDel="00000000" w:rsidP="00000000" w:rsidRDefault="00000000" w:rsidRPr="00000000" w14:paraId="000001D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Intent-ID Lifecycle</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af0f8" w:val="clear"/>
            <w:tcMar>
              <w:top w:w="120.0" w:type="dxa"/>
              <w:left w:w="200.0" w:type="dxa"/>
              <w:bottom w:w="120.0" w:type="dxa"/>
              <w:right w:w="200.0" w:type="dxa"/>
            </w:tcMar>
          </w:tcPr>
          <w:p w:rsidR="00000000" w:rsidDel="00000000" w:rsidP="00000000" w:rsidRDefault="00000000" w:rsidRPr="00000000" w14:paraId="000001D8">
            <w:pPr>
              <w:spacing w:after="60" w:before="0" w:lineRule="auto"/>
              <w:rPr/>
            </w:pPr>
            <w:r w:rsidDel="00000000" w:rsidR="00000000" w:rsidRPr="00000000">
              <w:rPr>
                <w:rFonts w:ascii="Arial" w:cs="Arial" w:eastAsia="Arial" w:hAnsi="Arial"/>
                <w:b w:val="1"/>
                <w:bCs w:val="1"/>
                <w:color w:val="1f4e79"/>
                <w:sz w:val="22"/>
                <w:szCs w:val="22"/>
                <w:rtl w:val="0"/>
              </w:rPr>
              <w:t xml:space="preserve">Critical: Intent-ID State Machine</w:t>
            </w: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sdt>
              <w:sdtPr>
                <w:id w:val="1501976756"/>
                <w:tag w:val="goog_rdk_1"/>
              </w:sdtPr>
              <w:sdtContent>
                <w:r w:rsidDel="00000000" w:rsidR="00000000" w:rsidRPr="00000000">
                  <w:rPr>
                    <w:rFonts w:ascii="Arial Unicode MS" w:cs="Arial Unicode MS" w:eastAsia="Arial Unicode MS" w:hAnsi="Arial Unicode MS"/>
                    <w:i w:val="0"/>
                    <w:iCs w:val="0"/>
                    <w:color w:val="444444"/>
                    <w:sz w:val="20"/>
                    <w:szCs w:val="20"/>
                    <w:rtl w:val="0"/>
                  </w:rPr>
                  <w:t xml:space="preserve">CREATED (by Finance App) → CONSUMED (</w:t>
                </w:r>
              </w:sdtContent>
            </w:sdt>
            <w:r w:rsidDel="00000000" w:rsidR="00000000" w:rsidRPr="00000000">
              <w:rPr>
                <w:rFonts w:ascii="Roboto Mono" w:cs="Roboto Mono" w:eastAsia="Roboto Mono" w:hAnsi="Roboto Mono"/>
                <w:i w:val="0"/>
                <w:iCs w:val="0"/>
                <w:color w:val="1a7a4a"/>
                <w:sz w:val="20"/>
                <w:szCs w:val="20"/>
                <w:rtl w:val="0"/>
              </w:rPr>
              <w:t xml:space="preserve">/transfer/charge</w:t>
            </w:r>
            <w:r w:rsidDel="00000000" w:rsidR="00000000" w:rsidRPr="00000000">
              <w:rPr>
                <w:rFonts w:ascii="Arial" w:cs="Arial" w:eastAsia="Arial" w:hAnsi="Arial"/>
                <w:i w:val="0"/>
                <w:iCs w:val="0"/>
                <w:color w:val="444444"/>
                <w:sz w:val="20"/>
                <w:szCs w:val="20"/>
                <w:rtl w:val="0"/>
              </w:rPr>
              <w:t xml:space="preserve"> or</w:t>
            </w:r>
            <w:r w:rsidDel="00000000" w:rsidR="00000000" w:rsidRPr="00000000">
              <w:rPr>
                <w:rFonts w:ascii="Roboto Mono" w:cs="Roboto Mono" w:eastAsia="Roboto Mono" w:hAnsi="Roboto Mono"/>
                <w:color w:val="1a7a4a"/>
                <w:sz w:val="20"/>
                <w:szCs w:val="20"/>
                <w:rtl w:val="0"/>
              </w:rPr>
              <w:t xml:space="preserve"> /batch/transfer/charge</w:t>
            </w:r>
            <w:r w:rsidDel="00000000" w:rsidR="00000000" w:rsidRPr="00000000">
              <w:rPr>
                <w:rFonts w:ascii="Arial" w:cs="Arial" w:eastAsia="Arial" w:hAnsi="Arial"/>
                <w:i w:val="0"/>
                <w:iCs w:val="0"/>
                <w:color w:val="444444"/>
                <w:sz w:val="20"/>
                <w:szCs w:val="20"/>
                <w:rtl w:val="0"/>
              </w:rPr>
              <w:t xml:space="preserve"> executes </w:t>
            </w:r>
            <w:r w:rsidDel="00000000" w:rsidR="00000000" w:rsidRPr="00000000">
              <w:rPr>
                <w:rFonts w:ascii="Roboto Mono" w:cs="Roboto Mono" w:eastAsia="Roboto Mono" w:hAnsi="Roboto Mono"/>
                <w:color w:val="1a7a4a"/>
                <w:sz w:val="20"/>
                <w:szCs w:val="20"/>
                <w:rtl w:val="0"/>
              </w:rPr>
              <w:t xml:space="preserve">True</w:t>
            </w:r>
            <w:sdt>
              <w:sdtPr>
                <w:id w:val="-1497603632"/>
                <w:tag w:val="goog_rdk_2"/>
              </w:sdtPr>
              <w:sdtContent>
                <w:r w:rsidDel="00000000" w:rsidR="00000000" w:rsidRPr="00000000">
                  <w:rPr>
                    <w:rFonts w:ascii="Arial Unicode MS" w:cs="Arial Unicode MS" w:eastAsia="Arial Unicode MS" w:hAnsi="Arial Unicode MS"/>
                    <w:i w:val="0"/>
                    <w:iCs w:val="0"/>
                    <w:color w:val="444444"/>
                    <w:sz w:val="20"/>
                    <w:szCs w:val="20"/>
                    <w:rtl w:val="0"/>
                  </w:rPr>
                  <w:t xml:space="preserve">) → [terminal]</w:t>
                </w:r>
              </w:sdtContent>
            </w:sdt>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sz w:val="20"/>
                <w:szCs w:val="20"/>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sdt>
              <w:sdtPr>
                <w:id w:val="2106639666"/>
                <w:tag w:val="goog_rdk_3"/>
              </w:sdtPr>
              <w:sdtContent>
                <w:r w:rsidDel="00000000" w:rsidR="00000000" w:rsidRPr="00000000">
                  <w:rPr>
                    <w:rFonts w:ascii="Arial Unicode MS" w:cs="Arial Unicode MS" w:eastAsia="Arial Unicode MS" w:hAnsi="Arial Unicode MS"/>
                    <w:i w:val="0"/>
                    <w:iCs w:val="0"/>
                    <w:color w:val="444444"/>
                    <w:sz w:val="20"/>
                    <w:szCs w:val="20"/>
                    <w:rtl w:val="0"/>
                  </w:rPr>
                  <w:t xml:space="preserve">CREATED → INVALIDATED</w:t>
                </w:r>
              </w:sdtContent>
            </w:sdt>
            <w:r w:rsidDel="00000000" w:rsidR="00000000" w:rsidRPr="00000000">
              <w:rPr>
                <w:color w:val="444444"/>
                <w:sz w:val="20"/>
                <w:szCs w:val="20"/>
                <w:rtl w:val="0"/>
              </w:rPr>
              <w:t xml:space="preserve"> </w:t>
            </w:r>
            <w:r w:rsidDel="00000000" w:rsidR="00000000" w:rsidRPr="00000000">
              <w:rPr>
                <w:color w:val="444444"/>
                <w:sz w:val="20"/>
                <w:szCs w:val="20"/>
                <w:rtl w:val="0"/>
              </w:rPr>
              <w:t xml:space="preserve">(</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i w:val="0"/>
                <w:iCs w:val="0"/>
                <w:color w:val="444444"/>
                <w:sz w:val="20"/>
                <w:szCs w:val="20"/>
                <w:rtl w:val="0"/>
              </w:rPr>
              <w:t xml:space="preserve"> or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i w:val="0"/>
                <w:iCs w:val="0"/>
                <w:color w:val="444444"/>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i w:val="0"/>
                <w:iCs w:val="0"/>
                <w:color w:val="444444"/>
                <w:sz w:val="20"/>
                <w:szCs w:val="20"/>
                <w:rtl w:val="0"/>
              </w:rPr>
              <w:t xml:space="preserve">, OR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i w:val="0"/>
                <w:iCs w:val="0"/>
                <w:color w:val="444444"/>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sdt>
              <w:sdtPr>
                <w:id w:val="409776884"/>
                <w:tag w:val="goog_rdk_4"/>
              </w:sdtPr>
              <w:sdtContent>
                <w:r w:rsidDel="00000000" w:rsidR="00000000" w:rsidRPr="00000000">
                  <w:rPr>
                    <w:rFonts w:ascii="Arial Unicode MS" w:cs="Arial Unicode MS" w:eastAsia="Arial Unicode MS" w:hAnsi="Arial Unicode MS"/>
                    <w:i w:val="0"/>
                    <w:iCs w:val="0"/>
                    <w:color w:val="444444"/>
                    <w:sz w:val="20"/>
                    <w:szCs w:val="20"/>
                    <w:rtl w:val="0"/>
                  </w:rPr>
                  <w:t xml:space="preserve">) → [terminal]</w:t>
                </w:r>
              </w:sdtContent>
            </w:sdt>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sz w:val="20"/>
                <w:szCs w:val="20"/>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r w:rsidDel="00000000" w:rsidR="00000000" w:rsidRPr="00000000">
              <w:rPr>
                <w:rFonts w:ascii="Arial" w:cs="Arial" w:eastAsia="Arial" w:hAnsi="Arial"/>
                <w:i w:val="0"/>
                <w:iCs w:val="0"/>
                <w:color w:val="444444"/>
                <w:sz w:val="20"/>
                <w:szCs w:val="20"/>
                <w:rtl w:val="0"/>
              </w:rPr>
              <w:t xml:space="preserve">Any attempt to reuse a CONSUMED or INVALIDATED Intent-ID returns 409</w:t>
            </w:r>
            <w:r w:rsidDel="00000000" w:rsidR="00000000" w:rsidRPr="00000000">
              <w:rPr>
                <w:color w:val="444444"/>
                <w:sz w:val="20"/>
                <w:szCs w:val="20"/>
                <w:rtl w:val="0"/>
              </w:rPr>
              <w:t xml:space="preserve"> </w:t>
            </w:r>
            <w:r w:rsidDel="00000000" w:rsidR="00000000" w:rsidRPr="00000000">
              <w:rPr>
                <w:rFonts w:ascii="Arial" w:cs="Arial" w:eastAsia="Arial" w:hAnsi="Arial"/>
                <w:i w:val="0"/>
                <w:iCs w:val="0"/>
                <w:color w:val="444444"/>
                <w:sz w:val="20"/>
                <w:szCs w:val="20"/>
                <w:rtl w:val="0"/>
              </w:rPr>
              <w:t xml:space="preserve">INTENT_ID_CONSUMED.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i w:val="0"/>
                <w:iCs w:val="0"/>
                <w:color w:val="444444"/>
                <w:sz w:val="20"/>
                <w:szCs w:val="20"/>
                <w:rtl w:val="0"/>
              </w:rPr>
              <w:t xml:space="preserve">The Finance App MUST generate a new Intent-ID for any retry.</w:t>
            </w:r>
            <w:r w:rsidDel="00000000" w:rsidR="00000000" w:rsidRPr="00000000">
              <w:rPr>
                <w:rtl w:val="0"/>
              </w:rPr>
            </w:r>
          </w:p>
        </w:tc>
      </w:tr>
    </w:tbl>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False Response Taxonomy (Internal to Bank — Never Surfaced in API)</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tl w:val="0"/>
        </w:rPr>
      </w:r>
    </w:p>
    <w:tbl>
      <w:tblPr>
        <w:tblStyle w:val="Table2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3330"/>
        <w:gridCol w:w="3300"/>
        <w:tblGridChange w:id="0">
          <w:tblGrid>
            <w:gridCol w:w="3090"/>
            <w:gridCol w:w="3330"/>
            <w:gridCol w:w="33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ffffff"/>
                <w:sz w:val="20"/>
                <w:szCs w:val="20"/>
                <w:rtl w:val="0"/>
              </w:rPr>
              <w:t xml:space="preserve">Internal False Reason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color w:val="ffffff"/>
                <w:sz w:val="20"/>
                <w:szCs w:val="20"/>
                <w:rtl w:val="0"/>
              </w:rPr>
              <w:t xml:space="preserve">External API Behavior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Webhook Triggered?</w:t>
            </w:r>
            <w:r w:rsidDel="00000000" w:rsidR="00000000" w:rsidRPr="00000000">
              <w:rPr>
                <w:rtl w:val="0"/>
              </w:rPr>
            </w:r>
          </w:p>
          <w:p w:rsidR="00000000" w:rsidDel="00000000" w:rsidP="00000000" w:rsidRDefault="00000000" w:rsidRPr="00000000" w14:paraId="000001E5">
            <w:pPr>
              <w:spacing w:after="0" w:before="0" w:lineRule="auto"/>
              <w:rPr>
                <w:b w:val="1"/>
                <w:bCs w:val="1"/>
                <w:color w:val="fffff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0"/>
                <w:bCs w:val="0"/>
                <w:color w:val="1a1a2e"/>
                <w:sz w:val="20"/>
                <w:szCs w:val="20"/>
                <w:rtl w:val="0"/>
              </w:rPr>
              <w:t xml:space="preserve">Insufficient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1a1a2e"/>
                <w:sz w:val="20"/>
                <w:szCs w:val="20"/>
                <w:rtl w:val="0"/>
              </w:rPr>
              <w:t xml:space="preserve">No webhook</w:t>
            </w:r>
            <w:r w:rsidDel="00000000" w:rsidR="00000000" w:rsidRPr="00000000">
              <w:rPr>
                <w:rtl w:val="0"/>
              </w:rPr>
            </w:r>
          </w:p>
          <w:p w:rsidR="00000000" w:rsidDel="00000000" w:rsidP="00000000" w:rsidRDefault="00000000" w:rsidRPr="00000000" w14:paraId="000001E9">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0"/>
                <w:bCs w:val="0"/>
                <w:color w:val="1a1a2e"/>
                <w:sz w:val="20"/>
                <w:szCs w:val="20"/>
                <w:rtl w:val="0"/>
              </w:rPr>
              <w:t xml:space="preserve">Fraud flag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ED">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E">
            <w:pPr>
              <w:spacing w:after="0" w:before="0" w:lineRule="auto"/>
              <w:rPr>
                <w:color w:val="1a1a2e"/>
                <w:sz w:val="20"/>
                <w:szCs w:val="20"/>
              </w:rPr>
            </w:pPr>
            <w:r w:rsidDel="00000000" w:rsidR="00000000" w:rsidRPr="00000000">
              <w:rPr>
                <w:color w:val="1a1a2e"/>
                <w:sz w:val="20"/>
                <w:szCs w:val="20"/>
                <w:rtl w:val="0"/>
              </w:rPr>
              <w:t xml:space="preserve">Rate limit exceeded (institution-defined limit)</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429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1">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color w:val="1a1a2e"/>
                <w:sz w:val="20"/>
                <w:szCs w:val="20"/>
                <w:rtl w:val="0"/>
              </w:rPr>
              <w:t xml:space="preserve">Token 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color w:val="1a1a2e"/>
                <w:sz w:val="20"/>
                <w:szCs w:val="20"/>
                <w:rtl w:val="0"/>
              </w:rPr>
              <w:t xml:space="preserve">Returns 403 TOKEN_REVOKED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5">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color w:val="1a1a2e"/>
                <w:sz w:val="20"/>
                <w:szCs w:val="20"/>
                <w:rtl w:val="0"/>
              </w:rPr>
              <w:t xml:space="preserve">Weekly/monthly cap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9">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0"/>
                <w:bCs w:val="0"/>
                <w:color w:val="1a1a2e"/>
                <w:sz w:val="20"/>
                <w:szCs w:val="20"/>
                <w:rtl w:val="0"/>
              </w:rPr>
              <w:t xml:space="preserve">Intent-ID already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b w:val="0"/>
                <w:bCs w:val="0"/>
                <w:color w:val="1a1a2e"/>
                <w:sz w:val="20"/>
                <w:szCs w:val="20"/>
                <w:rtl w:val="0"/>
              </w:rPr>
              <w:t xml:space="preserve">Returns 409 INTENT_ID_CONSUMED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rFonts w:ascii="Arial" w:cs="Arial" w:eastAsia="Arial" w:hAnsi="Arial"/>
                <w:b w:val="0"/>
                <w:bCs w:val="0"/>
                <w:color w:val="1a1a2e"/>
                <w:sz w:val="20"/>
                <w:szCs w:val="20"/>
              </w:rPr>
            </w:pPr>
            <w:r w:rsidDel="00000000" w:rsidR="00000000" w:rsidRPr="00000000">
              <w:rPr>
                <w:color w:val="1a1a2e"/>
                <w:sz w:val="20"/>
                <w:szCs w:val="20"/>
                <w:rtl w:val="0"/>
              </w:rPr>
              <w:t xml:space="preserve">No webhook</w:t>
            </w:r>
            <w:r w:rsidDel="00000000" w:rsidR="00000000" w:rsidRPr="00000000">
              <w:rPr>
                <w:rtl w:val="0"/>
              </w:rPr>
            </w:r>
          </w:p>
        </w:tc>
      </w:tr>
    </w:tbl>
    <w:p w:rsidR="00000000" w:rsidDel="00000000" w:rsidP="00000000" w:rsidRDefault="00000000" w:rsidRPr="00000000" w14:paraId="000001FD">
      <w:pPr>
        <w:spacing w:after="120" w:before="120" w:lineRule="auto"/>
        <w:rPr/>
      </w:pPr>
      <w:r w:rsidDel="00000000" w:rsidR="00000000" w:rsidRPr="00000000">
        <w:rPr>
          <w:rtl w:val="0"/>
        </w:rPr>
      </w:r>
    </w:p>
    <w:p w:rsidR="00000000" w:rsidDel="00000000" w:rsidP="00000000" w:rsidRDefault="00000000" w:rsidRPr="00000000" w14:paraId="000001FE">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8. System Architecture</w:t>
      </w:r>
      <w:r w:rsidDel="00000000" w:rsidR="00000000" w:rsidRPr="00000000">
        <w:rPr>
          <w:rtl w:val="0"/>
        </w:rPr>
      </w:r>
    </w:p>
    <w:p w:rsidR="00000000" w:rsidDel="00000000" w:rsidP="00000000" w:rsidRDefault="00000000" w:rsidRPr="00000000" w14:paraId="000001F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8.1 The Translation &amp; Governance Layer</w:t>
      </w:r>
      <w:r w:rsidDel="00000000" w:rsidR="00000000" w:rsidRPr="00000000">
        <w:rPr>
          <w:rtl w:val="0"/>
        </w:rPr>
      </w:r>
    </w:p>
    <w:p w:rsidR="00000000" w:rsidDel="00000000" w:rsidP="00000000" w:rsidRDefault="00000000" w:rsidRPr="00000000" w14:paraId="00000200">
      <w:pPr>
        <w:spacing w:after="100" w:before="60" w:lineRule="auto"/>
        <w:rPr/>
      </w:pPr>
      <w:r w:rsidDel="00000000" w:rsidR="00000000" w:rsidRPr="00000000">
        <w:rPr>
          <w:rFonts w:ascii="Arial" w:cs="Arial" w:eastAsia="Arial" w:hAnsi="Arial"/>
          <w:color w:val="1a1a2e"/>
          <w:sz w:val="22"/>
          <w:szCs w:val="22"/>
          <w:rtl w:val="0"/>
        </w:rPr>
        <w:t xml:space="preserve">LDBP does not require core ledger replacement. The implementation model is a Translation and Governance Layer — an API Gateway — that sits on top of the bank's existing core banking system </w:t>
      </w:r>
      <w:r w:rsidDel="00000000" w:rsidR="00000000" w:rsidRPr="00000000">
        <w:rPr>
          <w:rFonts w:ascii="Arial" w:cs="Arial" w:eastAsia="Arial" w:hAnsi="Arial"/>
          <w:color w:val="1a1a2e"/>
          <w:sz w:val="22"/>
          <w:szCs w:val="22"/>
          <w:rtl w:val="0"/>
        </w:rPr>
        <w:t xml:space="preserve">(e.g. FIS, Fiserv, Jack Henry, or equivalent).</w:t>
      </w:r>
      <w:r w:rsidDel="00000000" w:rsidR="00000000" w:rsidRPr="00000000">
        <w:rPr>
          <w:rFonts w:ascii="Arial" w:cs="Arial" w:eastAsia="Arial" w:hAnsi="Arial"/>
          <w:color w:val="1a1a2e"/>
          <w:sz w:val="22"/>
          <w:szCs w:val="22"/>
          <w:rtl w:val="0"/>
        </w:rPr>
        <w:t xml:space="preserve"> This gateway intercepts all inbound requests from Finance Apps and enforces LDBP protocol before any call touches the ledger.</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af0f8" w:val="clear"/>
            <w:tcMar>
              <w:top w:w="120.0" w:type="dxa"/>
              <w:left w:w="200.0" w:type="dxa"/>
              <w:bottom w:w="120.0" w:type="dxa"/>
              <w:right w:w="200.0" w:type="dxa"/>
            </w:tcMar>
          </w:tcPr>
          <w:p w:rsidR="00000000" w:rsidDel="00000000" w:rsidP="00000000" w:rsidRDefault="00000000" w:rsidRPr="00000000" w14:paraId="00000202">
            <w:pPr>
              <w:spacing w:after="60" w:before="0" w:lineRule="auto"/>
              <w:rPr/>
            </w:pPr>
            <w:r w:rsidDel="00000000" w:rsidR="00000000" w:rsidRPr="00000000">
              <w:rPr>
                <w:rFonts w:ascii="Arial" w:cs="Arial" w:eastAsia="Arial" w:hAnsi="Arial"/>
                <w:b w:val="1"/>
                <w:bCs w:val="1"/>
                <w:color w:val="1f4e79"/>
                <w:sz w:val="22"/>
                <w:szCs w:val="22"/>
                <w:rtl w:val="0"/>
              </w:rPr>
              <w:t xml:space="preserve">Architecture Principle</w:t>
            </w:r>
            <w:r w:rsidDel="00000000" w:rsidR="00000000" w:rsidRPr="00000000">
              <w:rPr>
                <w:rtl w:val="0"/>
              </w:rPr>
            </w:r>
          </w:p>
          <w:p w:rsidR="00000000" w:rsidDel="00000000" w:rsidP="00000000" w:rsidRDefault="00000000" w:rsidRPr="00000000" w14:paraId="00000203">
            <w:pPr>
              <w:spacing w:after="0" w:before="0" w:lineRule="auto"/>
              <w:rPr>
                <w:rFonts w:ascii="Arial" w:cs="Arial" w:eastAsia="Arial" w:hAnsi="Arial"/>
                <w:i w:val="0"/>
                <w:iCs w:val="0"/>
                <w:color w:val="444444"/>
                <w:sz w:val="20"/>
                <w:szCs w:val="20"/>
              </w:rPr>
            </w:pPr>
            <w:sdt>
              <w:sdtPr>
                <w:id w:val="-1949129421"/>
                <w:tag w:val="goog_rdk_5"/>
              </w:sdtPr>
              <w:sdtContent>
                <w:r w:rsidDel="00000000" w:rsidR="00000000" w:rsidRPr="00000000">
                  <w:rPr>
                    <w:rFonts w:ascii="Arial Unicode MS" w:cs="Arial Unicode MS" w:eastAsia="Arial Unicode MS" w:hAnsi="Arial Unicode MS"/>
                    <w:i w:val="0"/>
                    <w:iCs w:val="0"/>
                    <w:color w:val="444444"/>
                    <w:sz w:val="20"/>
                    <w:szCs w:val="20"/>
                    <w:rtl w:val="0"/>
                  </w:rPr>
                  <w:t xml:space="preserve">Finance App → [LDBP API Gateway / PEP] → [Existing Core Ledger]</w:t>
                </w:r>
              </w:sdtContent>
            </w:sdt>
          </w:p>
          <w:p w:rsidR="00000000" w:rsidDel="00000000" w:rsidP="00000000" w:rsidRDefault="00000000" w:rsidRPr="00000000" w14:paraId="00000204">
            <w:pPr>
              <w:spacing w:after="0" w:before="0" w:lineRule="auto"/>
              <w:rPr>
                <w:color w:val="444444"/>
                <w:sz w:val="20"/>
                <w:szCs w:val="20"/>
              </w:rPr>
            </w:pP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Arial" w:cs="Arial" w:eastAsia="Arial" w:hAnsi="Arial"/>
                <w:i w:val="0"/>
                <w:iCs w:val="0"/>
                <w:color w:val="444444"/>
                <w:sz w:val="20"/>
                <w:szCs w:val="20"/>
                <w:rtl w:val="0"/>
              </w:rPr>
              <w:t xml:space="preserve">The bank does not need to modify its core ledger for Phase 1. The gateway handles scoping, aliasing, Boolean wrapping, fraud evaluation routing, and idempotency caching.</w:t>
            </w:r>
            <w:r w:rsidDel="00000000" w:rsidR="00000000" w:rsidRPr="00000000">
              <w:rPr>
                <w:rtl w:val="0"/>
              </w:rPr>
            </w:r>
          </w:p>
        </w:tc>
      </w:tr>
    </w:tbl>
    <w:p w:rsidR="00000000" w:rsidDel="00000000" w:rsidP="00000000" w:rsidRDefault="00000000" w:rsidRPr="00000000" w14:paraId="00000206">
      <w:pPr>
        <w:spacing w:after="80" w:before="80" w:lineRule="auto"/>
        <w:rPr/>
      </w:pPr>
      <w:r w:rsidDel="00000000" w:rsidR="00000000" w:rsidRPr="00000000">
        <w:rPr>
          <w:rtl w:val="0"/>
        </w:rPr>
      </w:r>
    </w:p>
    <w:p w:rsidR="00000000" w:rsidDel="00000000" w:rsidP="00000000" w:rsidRDefault="00000000" w:rsidRPr="00000000" w14:paraId="0000020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8.2 Key Architectural Components</w:t>
      </w:r>
      <w:r w:rsidDel="00000000" w:rsidR="00000000" w:rsidRPr="00000000">
        <w:rPr>
          <w:rtl w:val="0"/>
        </w:rPr>
      </w:r>
    </w:p>
    <w:p w:rsidR="00000000" w:rsidDel="00000000" w:rsidP="00000000" w:rsidRDefault="00000000" w:rsidRPr="00000000" w14:paraId="00000208">
      <w:pPr>
        <w:spacing w:after="4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0"/>
                <w:bCs w:val="0"/>
                <w:color w:val="1a1a2e"/>
                <w:sz w:val="20"/>
                <w:szCs w:val="20"/>
                <w:rtl w:val="0"/>
              </w:rPr>
              <w:t xml:space="preserve">Identity &amp; Scoping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C">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OAuth 2.0 account-level token issuance. Account selector UI. Alias ID generation (alias_8822_stripe pattern). Consent scope encoding. Token cryptographic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0"/>
                <w:bCs w:val="0"/>
                <w:color w:val="1a1a2e"/>
                <w:sz w:val="20"/>
                <w:szCs w:val="20"/>
                <w:rtl w:val="0"/>
              </w:rPr>
              <w:t xml:space="preserve">Policy Enforcement Point (PEP)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The central enforcement engine. Checks consent rules, weekly/monthly caps, token validity. Routes balance check and fraud evaluation. Returns composite Boolean. Enforces opaque False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0"/>
                <w:bCs w:val="0"/>
                <w:color w:val="1a1a2e"/>
                <w:sz w:val="20"/>
                <w:szCs w:val="20"/>
                <w:rtl w:val="0"/>
              </w:rPr>
              <w:t xml:space="preserve">Fraud Evaluation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0">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Passes transaction context to the bank's internal fraud model. Result feeds into PEP's composite atomic decision. Never exposes fraud model output to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0"/>
                <w:bCs w:val="0"/>
                <w:color w:val="1a1a2e"/>
                <w:sz w:val="20"/>
                <w:szCs w:val="20"/>
                <w:rtl w:val="0"/>
              </w:rPr>
              <w:t xml:space="preserve">Boolean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Wraps the existing GET /balance ledger call. Converts raw balance integer to </w:t>
            </w:r>
            <w:r w:rsidDel="00000000" w:rsidR="00000000" w:rsidRPr="00000000">
              <w:rPr>
                <w:rFonts w:ascii="Roboto Mono" w:cs="Roboto Mono" w:eastAsia="Roboto Mono" w:hAnsi="Roboto Mono"/>
                <w:color w:val="1a7a4a"/>
                <w:sz w:val="20"/>
                <w:szCs w:val="20"/>
                <w:highlight w:val="yellow"/>
                <w:rtl w:val="0"/>
              </w:rPr>
              <w:t xml:space="preserve">True/False</w:t>
            </w:r>
            <w:r w:rsidDel="00000000" w:rsidR="00000000" w:rsidRPr="00000000">
              <w:rPr>
                <w:rFonts w:ascii="Arial" w:cs="Arial" w:eastAsia="Arial" w:hAnsi="Arial"/>
                <w:b w:val="0"/>
                <w:bCs w:val="0"/>
                <w:color w:val="1a1a2e"/>
                <w:sz w:val="20"/>
                <w:szCs w:val="20"/>
                <w:highlight w:val="yellow"/>
                <w:rtl w:val="0"/>
              </w:rPr>
              <w:t xml:space="preserve"> comparison against the requested amount. Ensures no raw number leaves the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0"/>
                <w:bCs w:val="0"/>
                <w:color w:val="1a1a2e"/>
                <w:sz w:val="20"/>
                <w:szCs w:val="20"/>
                <w:rtl w:val="0"/>
              </w:rPr>
              <w:t xml:space="preserve">Atomic Wrapper (Stored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4">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Implements balance verification, fraud evaluation, and fund deduction in a single database lock within the PEP. Used by /transfer/charge and /batch/transfer/charge. Prevents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0"/>
                <w:bCs w:val="0"/>
                <w:color w:val="1a1a2e"/>
                <w:sz w:val="20"/>
                <w:szCs w:val="20"/>
                <w:rtl w:val="0"/>
              </w:rPr>
              <w:t xml:space="preserve">Idempotency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24-hour cache keyed on X-Idempotency-Key. Prevents double-charging on network retries. Returns original response on duplicate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1a1a2e"/>
                <w:sz w:val="20"/>
                <w:szCs w:val="20"/>
                <w:rtl w:val="0"/>
              </w:rPr>
              <w:t xml:space="preserve">Notification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8">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Sends verification.blocked webhooks to authenticated users. Sends Real-time Consent Receipts on transfer execution. Never routes notifications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rPr>
                <w:highlight w:val="yellow"/>
              </w:rPr>
            </w:pPr>
            <w:r w:rsidDel="00000000" w:rsidR="00000000" w:rsidRPr="00000000">
              <w:rPr>
                <w:rFonts w:ascii="Arial" w:cs="Arial" w:eastAsia="Arial" w:hAnsi="Arial"/>
                <w:b w:val="0"/>
                <w:bCs w:val="0"/>
                <w:color w:val="1a1a2e"/>
                <w:sz w:val="20"/>
                <w:szCs w:val="20"/>
                <w:highlight w:val="yellow"/>
                <w:rtl w:val="0"/>
              </w:rPr>
              <w:t xml:space="preserve">Manages ScopedAccountToken lifecycle. Instant revocation. Transaction log with human-readable status taxonomy. Consumer-facing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1a1a2e"/>
                <w:sz w:val="20"/>
                <w:szCs w:val="20"/>
                <w:rtl w:val="0"/>
              </w:rPr>
              <w:t xml:space="preserve">Billing Metering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C">
            <w:pPr>
              <w:spacing w:after="0" w:before="0" w:lineRule="auto"/>
              <w:rPr>
                <w:highlight w:val="yellow"/>
              </w:rPr>
            </w:pPr>
            <w:r w:rsidDel="00000000" w:rsidR="00000000" w:rsidRPr="00000000">
              <w:rPr>
                <w:color w:val="1a1a2e"/>
                <w:sz w:val="20"/>
                <w:szCs w:val="20"/>
                <w:highlight w:val="yellow"/>
                <w:rtl w:val="0"/>
              </w:rPr>
              <w:t xml:space="preserve">Counts per-execution and per-batch execution events for billing. Tracks per-verification call counts for operational reporting. Calculates bps royalties on billable events.</w:t>
            </w:r>
            <w:r w:rsidDel="00000000" w:rsidR="00000000" w:rsidRPr="00000000">
              <w:rPr>
                <w:rtl w:val="0"/>
              </w:rPr>
            </w:r>
          </w:p>
        </w:tc>
      </w:tr>
    </w:tbl>
    <w:p w:rsidR="00000000" w:rsidDel="00000000" w:rsidP="00000000" w:rsidRDefault="00000000" w:rsidRPr="00000000" w14:paraId="0000021D">
      <w:pPr>
        <w:spacing w:after="80" w:before="80" w:lineRule="auto"/>
        <w:rPr/>
      </w:pPr>
      <w:r w:rsidDel="00000000" w:rsidR="00000000" w:rsidRPr="00000000">
        <w:rPr>
          <w:rtl w:val="0"/>
        </w:rPr>
      </w:r>
    </w:p>
    <w:p w:rsidR="00000000" w:rsidDel="00000000" w:rsidP="00000000" w:rsidRDefault="00000000" w:rsidRPr="00000000" w14:paraId="0000021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8.3 Phase 1 Implementation LOE</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90"/>
        <w:gridCol w:w="5130"/>
        <w:tblGridChange w:id="0">
          <w:tblGrid>
            <w:gridCol w:w="2340"/>
            <w:gridCol w:w="1890"/>
            <w:gridCol w:w="513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1"/>
                <w:bCs w:val="1"/>
                <w:color w:val="ffffff"/>
                <w:sz w:val="20"/>
                <w:szCs w:val="20"/>
                <w:rtl w:val="0"/>
              </w:rPr>
              <w:t xml:space="preserve">LOE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color w:val="1a1a2e"/>
                <w:sz w:val="20"/>
                <w:szCs w:val="20"/>
                <w:rtl w:val="0"/>
              </w:rPr>
              <w:t xml:space="preserve">Account Selector UI &amp; Scoped OAuth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color w:val="1a1a2e"/>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color w:val="1a1a2e"/>
                <w:sz w:val="20"/>
                <w:szCs w:val="20"/>
                <w:rtl w:val="0"/>
              </w:rPr>
              <w:t xml:space="preserve">Banks already have OAuth 2.0 plumbing. Requires adding account-selector radio button to existing login flow and alias_id mapping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color w:val="1a1a2e"/>
                <w:sz w:val="20"/>
                <w:szCs w:val="20"/>
                <w:rtl w:val="0"/>
              </w:rPr>
              <w:t xml:space="preserve">Boolean </w:t>
            </w:r>
            <w:r w:rsidDel="00000000" w:rsidR="00000000" w:rsidRPr="00000000">
              <w:rPr>
                <w:rFonts w:ascii="Roboto Mono" w:cs="Roboto Mono" w:eastAsia="Roboto Mono" w:hAnsi="Roboto Mono"/>
                <w:color w:val="1a7a4a"/>
                <w:sz w:val="20"/>
                <w:szCs w:val="20"/>
                <w:rtl w:val="0"/>
              </w:rPr>
              <w:t xml:space="preserve">/balance/verify </w:t>
            </w:r>
            <w:r w:rsidDel="00000000" w:rsidR="00000000" w:rsidRPr="00000000">
              <w:rPr>
                <w:rFonts w:ascii="Arial" w:cs="Arial" w:eastAsia="Arial" w:hAnsi="Arial"/>
                <w:b w:val="0"/>
                <w:bCs w:val="0"/>
                <w:color w:val="1a1a2e"/>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color w:val="1a1a2e"/>
                <w:sz w:val="20"/>
                <w:szCs w:val="20"/>
                <w:rtl w:val="0"/>
              </w:rPr>
              <w:t xml:space="preserve">Simple logic gate wrapping existing GET /balance. PEP routes balance check + fraud evaluation. Returns Boolean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color w:val="1a1a2e"/>
                <w:sz w:val="20"/>
                <w:szCs w:val="20"/>
                <w:rtl w:val="0"/>
              </w:rPr>
              <w:t xml:space="preserve">Atomic Check-then-Capture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1a1a2e"/>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B">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Create stored procedures (automated database routines) that wrap the bank's existing ledger operations, ensuring balance check, fraud evaluation, and debit happen as one inseparable step.</w:t>
            </w:r>
            <w:r w:rsidDel="00000000" w:rsidR="00000000" w:rsidRPr="00000000">
              <w:rPr>
                <w:rtl w:val="0"/>
              </w:rPr>
            </w:r>
          </w:p>
          <w:p w:rsidR="00000000" w:rsidDel="00000000" w:rsidP="00000000" w:rsidRDefault="00000000" w:rsidRPr="00000000" w14:paraId="0000022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Most banks supporting RTP/FedNow already have real-time hooks; </w:t>
            </w:r>
            <w:r w:rsidDel="00000000" w:rsidR="00000000" w:rsidRPr="00000000">
              <w:rPr>
                <w:color w:val="1a1a2e"/>
                <w:sz w:val="20"/>
                <w:szCs w:val="20"/>
                <w:rtl w:val="0"/>
              </w:rPr>
              <w:t xml:space="preserve">Phase 1 builds the API interface on top of them</w:t>
            </w:r>
            <w:r w:rsidDel="00000000" w:rsidR="00000000" w:rsidRPr="00000000">
              <w:rPr>
                <w:rFonts w:ascii="Arial" w:cs="Arial" w:eastAsia="Arial" w:hAnsi="Arial"/>
                <w:b w:val="0"/>
                <w:bCs w:val="0"/>
                <w:color w:val="1a1a2e"/>
                <w:sz w:val="20"/>
                <w:szCs w:val="20"/>
                <w:rtl w:val="0"/>
              </w:rPr>
              <w:t xml:space="preserve">. </w:t>
            </w:r>
          </w:p>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color w:val="1a1a2e"/>
                <w:sz w:val="20"/>
                <w:szCs w:val="20"/>
                <w:rtl w:val="0"/>
              </w:rPr>
              <w:t xml:space="preserve">Banks on standard ACH implement the atomic wrapper at the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1a1a2e"/>
                <w:sz w:val="20"/>
                <w:szCs w:val="20"/>
                <w:rtl w:val="0"/>
              </w:rPr>
              <w:t xml:space="preserve">Idempotency Key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color w:val="1a1a2e"/>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color w:val="1a1a2e"/>
                <w:sz w:val="20"/>
                <w:szCs w:val="20"/>
                <w:rtl w:val="0"/>
              </w:rPr>
              <w:t xml:space="preserve">Standard 24-hour key-value cache on API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color w:val="1a1a2e"/>
                <w:sz w:val="20"/>
                <w:szCs w:val="20"/>
                <w:rtl w:val="0"/>
              </w:rPr>
              <w:t xml:space="preserve">Revoke button added to existing Connected Apps dashboard. Portal status log is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color w:val="1a1a2e"/>
                <w:sz w:val="20"/>
                <w:szCs w:val="20"/>
                <w:rtl w:val="0"/>
              </w:rPr>
              <w:t xml:space="preserve">Request Throttling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color w:val="1a1a2e"/>
                <w:sz w:val="20"/>
                <w:szCs w:val="20"/>
                <w:rtl w:val="0"/>
              </w:rPr>
              <w:t xml:space="preserve">Hard rate limit on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per scoped token. Standard API gateway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color w:val="1a1a2e"/>
                <w:sz w:val="20"/>
                <w:szCs w:val="20"/>
                <w:rtl w:val="0"/>
              </w:rPr>
              <w:t xml:space="preserve">TOTAL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b w:val="0"/>
                <w:bCs w:val="0"/>
                <w:color w:val="1a1a2e"/>
                <w:sz w:val="20"/>
                <w:szCs w:val="20"/>
                <w:rtl w:val="0"/>
              </w:rPr>
              <w:t xml:space="preserve">6–9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0"/>
                <w:bCs w:val="0"/>
                <w:color w:val="1a1a2e"/>
                <w:sz w:val="20"/>
                <w:szCs w:val="20"/>
                <w:rtl w:val="0"/>
              </w:rPr>
              <w:t xml:space="preserve">Standard API roadmap item. No core ledger replacement required.</w:t>
            </w:r>
            <w:r w:rsidDel="00000000" w:rsidR="00000000" w:rsidRPr="00000000">
              <w:rPr>
                <w:rtl w:val="0"/>
              </w:rPr>
            </w:r>
          </w:p>
        </w:tc>
      </w:tr>
    </w:tbl>
    <w:p w:rsidR="00000000" w:rsidDel="00000000" w:rsidP="00000000" w:rsidRDefault="00000000" w:rsidRPr="00000000" w14:paraId="0000023A">
      <w:pPr>
        <w:spacing w:after="120" w:before="120" w:lineRule="auto"/>
        <w:rPr/>
      </w:pPr>
      <w:r w:rsidDel="00000000" w:rsidR="00000000" w:rsidRPr="00000000">
        <w:rPr>
          <w:rtl w:val="0"/>
        </w:rPr>
      </w:r>
    </w:p>
    <w:p w:rsidR="00000000" w:rsidDel="00000000" w:rsidP="00000000" w:rsidRDefault="00000000" w:rsidRPr="00000000" w14:paraId="0000023B">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9. Fraud Detection Architecture</w:t>
      </w:r>
      <w:r w:rsidDel="00000000" w:rsidR="00000000" w:rsidRPr="00000000">
        <w:rPr>
          <w:rtl w:val="0"/>
        </w:rPr>
      </w:r>
    </w:p>
    <w:p w:rsidR="00000000" w:rsidDel="00000000" w:rsidP="00000000" w:rsidRDefault="00000000" w:rsidRPr="00000000" w14:paraId="0000023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9.1 Restoring the Correct Ownership Model</w:t>
      </w:r>
      <w:r w:rsidDel="00000000" w:rsidR="00000000" w:rsidRPr="00000000">
        <w:rPr>
          <w:rtl w:val="0"/>
        </w:rPr>
      </w:r>
    </w:p>
    <w:p w:rsidR="00000000" w:rsidDel="00000000" w:rsidP="00000000" w:rsidRDefault="00000000" w:rsidRPr="00000000" w14:paraId="0000023D">
      <w:pPr>
        <w:spacing w:after="100" w:before="60" w:lineRule="auto"/>
        <w:rPr/>
      </w:pPr>
      <w:r w:rsidDel="00000000" w:rsidR="00000000" w:rsidRPr="00000000">
        <w:rPr>
          <w:rFonts w:ascii="Arial" w:cs="Arial" w:eastAsia="Arial" w:hAnsi="Arial"/>
          <w:color w:val="1a1a2e"/>
          <w:sz w:val="22"/>
          <w:szCs w:val="22"/>
          <w:rtl w:val="0"/>
        </w:rPr>
        <w:t xml:space="preserve">The all-access model created a circular fraud responsibility problem: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s inserted themselves into account-level fraud detection, then cited fraud prevention as justification for all-access data. </w:t>
      </w:r>
      <w:r w:rsidDel="00000000" w:rsidR="00000000" w:rsidRPr="00000000">
        <w:rPr>
          <w:color w:val="1a1a2e"/>
          <w:rtl w:val="0"/>
        </w:rPr>
        <w:t xml:space="preserve">This is a circular dependency — apps built their fraud models on data collected beyond what any individual transaction required, then cited those models as justification for continued over-collection.</w:t>
      </w:r>
      <w:r w:rsidDel="00000000" w:rsidR="00000000" w:rsidRPr="00000000">
        <w:rPr>
          <w:rtl w:val="0"/>
        </w:rPr>
      </w:r>
    </w:p>
    <w:p w:rsidR="00000000" w:rsidDel="00000000" w:rsidP="00000000" w:rsidRDefault="00000000" w:rsidRPr="00000000" w14:paraId="0000023E">
      <w:pPr>
        <w:spacing w:after="100" w:before="60" w:lineRule="auto"/>
        <w:rPr/>
      </w:pPr>
      <w:r w:rsidDel="00000000" w:rsidR="00000000" w:rsidRPr="00000000">
        <w:rPr>
          <w:rFonts w:ascii="Arial" w:cs="Arial" w:eastAsia="Arial" w:hAnsi="Arial"/>
          <w:color w:val="1a1a2e"/>
          <w:sz w:val="22"/>
          <w:szCs w:val="22"/>
          <w:rtl w:val="0"/>
        </w:rPr>
        <w:t xml:space="preserve">The correct principle is: </w:t>
      </w:r>
      <w:r w:rsidDel="00000000" w:rsidR="00000000" w:rsidRPr="00000000">
        <w:rPr>
          <w:rFonts w:ascii="Arial" w:cs="Arial" w:eastAsia="Arial" w:hAnsi="Arial"/>
          <w:i w:val="1"/>
          <w:iCs w:val="1"/>
          <w:color w:val="1a1a2e"/>
          <w:sz w:val="22"/>
          <w:szCs w:val="22"/>
          <w:rtl w:val="0"/>
        </w:rPr>
        <w:t xml:space="preserve">fraud detection belongs to the layer that owns the asset</w:t>
      </w:r>
      <w:r w:rsidDel="00000000" w:rsidR="00000000" w:rsidRPr="00000000">
        <w:rPr>
          <w:rFonts w:ascii="Arial" w:cs="Arial" w:eastAsia="Arial" w:hAnsi="Arial"/>
          <w:color w:val="1a1a2e"/>
          <w:sz w:val="22"/>
          <w:szCs w:val="22"/>
          <w:rtl w:val="0"/>
        </w:rPr>
        <w:t xml:space="preserve">. Since the bank owns the account and the funds, account-level fraud belongs to the bank. The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's fraud responsibility is scoped to transaction-level fraud on its own platform — not the user's broader account.</w:t>
      </w: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240">
            <w:pPr>
              <w:spacing w:after="60" w:before="0" w:lineRule="auto"/>
              <w:rPr/>
            </w:pPr>
            <w:r w:rsidDel="00000000" w:rsidR="00000000" w:rsidRPr="00000000">
              <w:rPr>
                <w:rFonts w:ascii="Arial" w:cs="Arial" w:eastAsia="Arial" w:hAnsi="Arial"/>
                <w:b w:val="1"/>
                <w:bCs w:val="1"/>
                <w:color w:val="0d6e6e"/>
                <w:sz w:val="22"/>
                <w:szCs w:val="22"/>
                <w:rtl w:val="0"/>
              </w:rPr>
              <w:t xml:space="preserve">The Credit Card Precedent</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Arial" w:cs="Arial" w:eastAsia="Arial" w:hAnsi="Arial"/>
                <w:i w:val="0"/>
                <w:iCs w:val="0"/>
                <w:color w:val="444444"/>
                <w:sz w:val="20"/>
                <w:szCs w:val="20"/>
                <w:rtl w:val="0"/>
              </w:rPr>
              <w:t xml:space="preserve">Visa/Mastercard and the issuing bank own fraud detection on the account. The merchant has zero visibility into the cardholder's other transactions. Yet fraud is effectively managed. LDBP restores this clean separation for bank account transactions.</w:t>
            </w:r>
            <w:r w:rsidDel="00000000" w:rsidR="00000000" w:rsidRPr="00000000">
              <w:rPr>
                <w:rtl w:val="0"/>
              </w:rPr>
            </w:r>
          </w:p>
        </w:tc>
      </w:tr>
    </w:tbl>
    <w:p w:rsidR="00000000" w:rsidDel="00000000" w:rsidP="00000000" w:rsidRDefault="00000000" w:rsidRPr="00000000" w14:paraId="00000242">
      <w:pPr>
        <w:spacing w:after="80" w:before="80" w:lineRule="auto"/>
        <w:rPr/>
      </w:pPr>
      <w:r w:rsidDel="00000000" w:rsidR="00000000" w:rsidRPr="00000000">
        <w:rPr>
          <w:rtl w:val="0"/>
        </w:rPr>
      </w:r>
    </w:p>
    <w:p w:rsidR="00000000" w:rsidDel="00000000" w:rsidP="00000000" w:rsidRDefault="00000000" w:rsidRPr="00000000" w14:paraId="0000024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9.2 Fraud Responsibility Boundaries Under LDBP</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30"/>
        <w:gridCol w:w="3930"/>
        <w:tblGridChange w:id="0">
          <w:tblGrid>
            <w:gridCol w:w="2700"/>
            <w:gridCol w:w="2730"/>
            <w:gridCol w:w="393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1"/>
                <w:bCs w:val="1"/>
                <w:color w:val="ffffff"/>
                <w:sz w:val="20"/>
                <w:szCs w:val="20"/>
                <w:rtl w:val="0"/>
              </w:rPr>
              <w:t xml:space="preserve">Fraud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1"/>
                <w:bCs w:val="1"/>
                <w:color w:val="ffffff"/>
                <w:sz w:val="20"/>
                <w:szCs w:val="20"/>
                <w:rtl w:val="0"/>
              </w:rPr>
              <w:t xml:space="preserve">Responsible Party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8">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Account-level behavioral fraud (velocity, pattern anomaly, account takeover)</w:t>
            </w:r>
          </w:p>
          <w:p w:rsidR="00000000" w:rsidDel="00000000" w:rsidP="00000000" w:rsidRDefault="00000000" w:rsidRPr="00000000" w14:paraId="00000249">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1a1a2e"/>
                <w:sz w:val="20"/>
                <w:szCs w:val="20"/>
                <w:rtl w:val="0"/>
              </w:rPr>
              <w:t xml:space="preserve">Bank — internal to 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B">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Bank's fraud model evaluates internally. </w:t>
            </w:r>
          </w:p>
          <w:p w:rsidR="00000000" w:rsidDel="00000000" w:rsidP="00000000" w:rsidRDefault="00000000" w:rsidRPr="00000000" w14:paraId="0000024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Result feeds composite Boolean. </w:t>
            </w:r>
          </w:p>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1a1a2e"/>
                <w:sz w:val="20"/>
                <w:szCs w:val="20"/>
                <w:rtl w:val="0"/>
              </w:rPr>
              <w:t xml:space="preserve">Never disclosed to the</w:t>
            </w:r>
            <w:r w:rsidDel="00000000" w:rsidR="00000000" w:rsidRPr="00000000">
              <w:rPr>
                <w:color w:val="1a1a2e"/>
                <w:sz w:val="20"/>
                <w:szCs w:val="20"/>
                <w:rtl w:val="0"/>
              </w:rPr>
              <w:t xml:space="preserve"> </w:t>
            </w:r>
            <w:r w:rsidDel="00000000" w:rsidR="00000000" w:rsidRPr="00000000">
              <w:rPr>
                <w:rFonts w:ascii="Arial" w:cs="Arial" w:eastAsia="Arial" w:hAnsi="Arial"/>
                <w:b w:val="0"/>
                <w:bCs w:val="0"/>
                <w:color w:val="1a1a2e"/>
                <w:sz w:val="20"/>
                <w:szCs w:val="20"/>
                <w:rtl w:val="0"/>
              </w:rPr>
              <w:t xml:space="preserve">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1a1a2e"/>
                <w:sz w:val="20"/>
                <w:szCs w:val="20"/>
                <w:rtl w:val="0"/>
              </w:rPr>
              <w:t xml:space="preserve">Transaction-level fraud (chargeback, friendly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1a1a2e"/>
                <w:sz w:val="20"/>
                <w:szCs w:val="20"/>
                <w:rtl w:val="0"/>
              </w:rPr>
              <w:t xml:space="preserve">Finance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Finance </w:t>
            </w:r>
            <w:r w:rsidDel="00000000" w:rsidR="00000000" w:rsidRPr="00000000">
              <w:rPr>
                <w:rFonts w:ascii="Arial" w:cs="Arial" w:eastAsia="Arial" w:hAnsi="Arial"/>
                <w:b w:val="0"/>
                <w:bCs w:val="0"/>
                <w:color w:val="1a1a2e"/>
                <w:sz w:val="20"/>
                <w:szCs w:val="20"/>
                <w:rtl w:val="0"/>
              </w:rPr>
              <w:t xml:space="preserve">App uses its own transaction-level signals (not bank account data). </w:t>
            </w:r>
          </w:p>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0"/>
                <w:bCs w:val="0"/>
                <w:color w:val="1a1a2e"/>
                <w:sz w:val="20"/>
                <w:szCs w:val="20"/>
                <w:rtl w:val="0"/>
              </w:rPr>
              <w:t xml:space="preserve">Idempotency Keys and Intent-IDs provide cryptographic authorization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0"/>
                <w:bCs w:val="0"/>
                <w:color w:val="1a1a2e"/>
                <w:sz w:val="20"/>
                <w:szCs w:val="20"/>
                <w:rtl w:val="0"/>
              </w:rPr>
              <w:t xml:space="preserve">Identity verification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b w:val="0"/>
                <w:bCs w:val="0"/>
                <w:color w:val="1a1a2e"/>
                <w:sz w:val="20"/>
                <w:szCs w:val="20"/>
                <w:rtl w:val="0"/>
              </w:rPr>
              <w:t xml:space="preserve">Bank — at token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4">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User authenticates with bank at </w:t>
            </w:r>
            <w:r w:rsidDel="00000000" w:rsidR="00000000" w:rsidRPr="00000000">
              <w:rPr>
                <w:rFonts w:ascii="Roboto Mono" w:cs="Roboto Mono" w:eastAsia="Roboto Mono" w:hAnsi="Roboto Mono"/>
                <w:color w:val="1a7a4a"/>
                <w:sz w:val="20"/>
                <w:szCs w:val="20"/>
                <w:rtl w:val="0"/>
              </w:rPr>
              <w:t xml:space="preserve">/auth/token/exchange</w:t>
            </w:r>
            <w:r w:rsidDel="00000000" w:rsidR="00000000" w:rsidRPr="00000000">
              <w:rPr>
                <w:rFonts w:ascii="Arial" w:cs="Arial" w:eastAsia="Arial" w:hAnsi="Arial"/>
                <w:b w:val="0"/>
                <w:bCs w:val="0"/>
                <w:color w:val="1a1a2e"/>
                <w:sz w:val="20"/>
                <w:szCs w:val="20"/>
                <w:rtl w:val="0"/>
              </w:rPr>
              <w:t xml:space="preserve">. </w:t>
            </w:r>
          </w:p>
          <w:p w:rsidR="00000000" w:rsidDel="00000000" w:rsidP="00000000" w:rsidRDefault="00000000" w:rsidRPr="00000000" w14:paraId="0000025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Identity is validated </w:t>
            </w:r>
            <w:r w:rsidDel="00000000" w:rsidR="00000000" w:rsidRPr="00000000">
              <w:rPr>
                <w:color w:val="1a1a2e"/>
                <w:sz w:val="20"/>
                <w:szCs w:val="20"/>
                <w:rtl w:val="0"/>
              </w:rPr>
              <w:t xml:space="preserve">before a token</w:t>
            </w:r>
            <w:r w:rsidDel="00000000" w:rsidR="00000000" w:rsidRPr="00000000">
              <w:rPr>
                <w:rFonts w:ascii="Arial" w:cs="Arial" w:eastAsia="Arial" w:hAnsi="Arial"/>
                <w:b w:val="0"/>
                <w:bCs w:val="0"/>
                <w:color w:val="1a1a2e"/>
                <w:sz w:val="20"/>
                <w:szCs w:val="20"/>
                <w:rtl w:val="0"/>
              </w:rPr>
              <w:t xml:space="preserve"> is issued. </w:t>
            </w:r>
          </w:p>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0"/>
                <w:bCs w:val="0"/>
                <w:color w:val="1a1a2e"/>
                <w:sz w:val="20"/>
                <w:szCs w:val="20"/>
                <w:rtl w:val="0"/>
              </w:rPr>
              <w:t xml:space="preserve">Finan</w:t>
            </w:r>
            <w:r w:rsidDel="00000000" w:rsidR="00000000" w:rsidRPr="00000000">
              <w:rPr>
                <w:color w:val="1a1a2e"/>
                <w:sz w:val="20"/>
                <w:szCs w:val="20"/>
                <w:rtl w:val="0"/>
              </w:rPr>
              <w:t xml:space="preserve">ce A</w:t>
            </w:r>
            <w:r w:rsidDel="00000000" w:rsidR="00000000" w:rsidRPr="00000000">
              <w:rPr>
                <w:rFonts w:ascii="Arial" w:cs="Arial" w:eastAsia="Arial" w:hAnsi="Arial"/>
                <w:b w:val="0"/>
                <w:bCs w:val="0"/>
                <w:color w:val="1a1a2e"/>
                <w:sz w:val="20"/>
                <w:szCs w:val="20"/>
                <w:rtl w:val="0"/>
              </w:rPr>
              <w:t xml:space="preserve">pp never needs to re-verify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b w:val="0"/>
                <w:bCs w:val="0"/>
                <w:color w:val="1a1a2e"/>
                <w:sz w:val="20"/>
                <w:szCs w:val="20"/>
                <w:rtl w:val="0"/>
              </w:rPr>
              <w:t xml:space="preserve">Rate-based probing / Binary Search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0"/>
                <w:bCs w:val="0"/>
                <w:color w:val="1a1a2e"/>
                <w:sz w:val="20"/>
                <w:szCs w:val="20"/>
                <w:rtl w:val="0"/>
              </w:rPr>
              <w:t xml:space="preserve">Bank — rate limiter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H</w:t>
            </w:r>
            <w:r w:rsidDel="00000000" w:rsidR="00000000" w:rsidRPr="00000000">
              <w:rPr>
                <w:rFonts w:ascii="Arial" w:cs="Arial" w:eastAsia="Arial" w:hAnsi="Arial"/>
                <w:b w:val="0"/>
                <w:bCs w:val="0"/>
                <w:color w:val="1a1a2e"/>
                <w:sz w:val="20"/>
                <w:szCs w:val="20"/>
                <w:rtl w:val="0"/>
              </w:rPr>
              <w:t xml:space="preserve">ard limit </w:t>
            </w:r>
            <w:r w:rsidDel="00000000" w:rsidR="00000000" w:rsidRPr="00000000">
              <w:rPr>
                <w:color w:val="1a1a2e"/>
                <w:sz w:val="20"/>
                <w:szCs w:val="20"/>
                <w:rtl w:val="0"/>
              </w:rPr>
              <w:t xml:space="preserve">(N calls/hour) </w:t>
            </w:r>
            <w:r w:rsidDel="00000000" w:rsidR="00000000" w:rsidRPr="00000000">
              <w:rPr>
                <w:rFonts w:ascii="Arial" w:cs="Arial" w:eastAsia="Arial" w:hAnsi="Arial"/>
                <w:b w:val="0"/>
                <w:bCs w:val="0"/>
                <w:color w:val="1a1a2e"/>
                <w:sz w:val="20"/>
                <w:szCs w:val="20"/>
                <w:rtl w:val="0"/>
              </w:rPr>
              <w:t xml:space="preserve">per scoped token. </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notification on limit exceeded.</w:t>
            </w:r>
            <w:r w:rsidDel="00000000" w:rsidR="00000000" w:rsidRPr="00000000">
              <w:rPr>
                <w:rtl w:val="0"/>
              </w:rPr>
            </w:r>
          </w:p>
        </w:tc>
      </w:tr>
    </w:tbl>
    <w:p w:rsidR="00000000" w:rsidDel="00000000" w:rsidP="00000000" w:rsidRDefault="00000000" w:rsidRPr="00000000" w14:paraId="0000025B">
      <w:pPr>
        <w:spacing w:after="80" w:before="80" w:lineRule="auto"/>
        <w:rPr/>
      </w:pPr>
      <w:r w:rsidDel="00000000" w:rsidR="00000000" w:rsidRPr="00000000">
        <w:rPr>
          <w:rtl w:val="0"/>
        </w:rPr>
      </w:r>
    </w:p>
    <w:p w:rsidR="00000000" w:rsidDel="00000000" w:rsidP="00000000" w:rsidRDefault="00000000" w:rsidRPr="00000000" w14:paraId="0000025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9.3 Transition Risk: Fraud Coverage Gap</w:t>
      </w:r>
      <w:r w:rsidDel="00000000" w:rsidR="00000000" w:rsidRPr="00000000">
        <w:rPr>
          <w:rtl w:val="0"/>
        </w:rPr>
      </w:r>
    </w:p>
    <w:p w:rsidR="00000000" w:rsidDel="00000000" w:rsidP="00000000" w:rsidRDefault="00000000" w:rsidRPr="00000000" w14:paraId="0000025D">
      <w:pPr>
        <w:spacing w:after="100" w:before="60" w:lineRule="auto"/>
        <w:rPr/>
      </w:pPr>
      <w:r w:rsidDel="00000000" w:rsidR="00000000" w:rsidRPr="00000000">
        <w:rPr>
          <w:rFonts w:ascii="Arial" w:cs="Arial" w:eastAsia="Arial" w:hAnsi="Arial"/>
          <w:color w:val="1a1a2e"/>
          <w:sz w:val="22"/>
          <w:szCs w:val="22"/>
          <w:rtl w:val="0"/>
        </w:rPr>
        <w:t xml:space="preserve">A Phase 1 rollout does not require banks to have fully upgraded fraud detection on day one. The transition risk is real and must be planned for:</w:t>
      </w: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Banks have </w:t>
      </w:r>
      <w:r w:rsidDel="00000000" w:rsidR="00000000" w:rsidRPr="00000000">
        <w:rPr>
          <w:color w:val="1a1a2e"/>
          <w:rtl w:val="0"/>
        </w:rPr>
        <w:t xml:space="preserve">gradually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offloaded behavioral fraud detection to aggregators over time. Internal fraud models at mid-size and regional institutions may need investment.</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 processors (FIS, Fiserv, Jack Henry) have no commercial incentive to build enhanced fraud logic. Banks may need to implement this in the gateway layer independently.</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transition period provides a bridge: Phase 1 Boolean verification reduces data exposure immediately while bank-side fraud capability matures.</w:t>
      </w:r>
      <w:r w:rsidDel="00000000" w:rsidR="00000000" w:rsidRPr="00000000">
        <w:rPr>
          <w:rtl w:val="0"/>
        </w:rPr>
      </w:r>
    </w:p>
    <w:p w:rsidR="00000000" w:rsidDel="00000000" w:rsidP="00000000" w:rsidRDefault="00000000" w:rsidRPr="00000000" w14:paraId="00000262">
      <w:pPr>
        <w:spacing w:after="60" w:before="60" w:lineRule="auto"/>
        <w:rPr/>
      </w:pPr>
      <w:r w:rsidDel="00000000" w:rsidR="00000000" w:rsidRPr="00000000">
        <w:rPr>
          <w:rtl w:val="0"/>
        </w:rPr>
      </w:r>
    </w:p>
    <w:p w:rsidR="00000000" w:rsidDel="00000000" w:rsidP="00000000" w:rsidRDefault="00000000" w:rsidRPr="00000000" w14:paraId="00000263">
      <w:pPr>
        <w:spacing w:after="100" w:before="60" w:lineRule="auto"/>
        <w:rPr/>
      </w:pPr>
      <w:r w:rsidDel="00000000" w:rsidR="00000000" w:rsidRPr="00000000">
        <w:rPr>
          <w:rFonts w:ascii="Arial" w:cs="Arial" w:eastAsia="Arial" w:hAnsi="Arial"/>
          <w:color w:val="1a1a2e"/>
          <w:sz w:val="22"/>
          <w:szCs w:val="22"/>
          <w:rtl w:val="0"/>
        </w:rPr>
        <w:t xml:space="preserve">LDBP </w:t>
      </w:r>
      <w:r w:rsidDel="00000000" w:rsidR="00000000" w:rsidRPr="00000000">
        <w:rPr>
          <w:color w:val="1a1a2e"/>
          <w:rtl w:val="0"/>
        </w:rPr>
        <w:t xml:space="preserve">v1.0 </w:t>
      </w:r>
      <w:r w:rsidDel="00000000" w:rsidR="00000000" w:rsidRPr="00000000">
        <w:rPr>
          <w:rFonts w:ascii="Arial" w:cs="Arial" w:eastAsia="Arial" w:hAnsi="Arial"/>
          <w:color w:val="1a1a2e"/>
          <w:sz w:val="22"/>
          <w:szCs w:val="22"/>
          <w:rtl w:val="0"/>
        </w:rPr>
        <w:t xml:space="preserve">addresses this through three mitigations:</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Federated Fraud Signals: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Anonymized signal sharing through networks like Early Warning Services (EWS), which already runs Zelle's fraud backbone.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Regulatory Leverage: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CFPB 1033 and PSD3 provide the external mandate banks need to justify fraud infrastructure investment to their boards.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Phased Responsibility Transfer: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Deliberate design feature of the two-phase adoption model. Phase 1 establishes the architectural boundary; fraud model maturity follows.</w:t>
      </w:r>
      <w:r w:rsidDel="00000000" w:rsidR="00000000" w:rsidRPr="00000000">
        <w:rPr>
          <w:rtl w:val="0"/>
        </w:rPr>
      </w:r>
    </w:p>
    <w:p w:rsidR="00000000" w:rsidDel="00000000" w:rsidP="00000000" w:rsidRDefault="00000000" w:rsidRPr="00000000" w14:paraId="00000267">
      <w:pPr>
        <w:spacing w:after="120" w:before="120" w:lineRule="auto"/>
        <w:rPr/>
      </w:pPr>
      <w:r w:rsidDel="00000000" w:rsidR="00000000" w:rsidRPr="00000000">
        <w:rPr>
          <w:rtl w:val="0"/>
        </w:rPr>
      </w:r>
    </w:p>
    <w:p w:rsidR="00000000" w:rsidDel="00000000" w:rsidP="00000000" w:rsidRDefault="00000000" w:rsidRPr="00000000" w14:paraId="0000026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10. Regulatory Compliance Mapping</w:t>
      </w:r>
      <w:r w:rsidDel="00000000" w:rsidR="00000000" w:rsidRPr="00000000">
        <w:rPr>
          <w:rtl w:val="0"/>
        </w:rPr>
      </w:r>
    </w:p>
    <w:p w:rsidR="00000000" w:rsidDel="00000000" w:rsidP="00000000" w:rsidRDefault="00000000" w:rsidRPr="00000000" w14:paraId="00000269">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1"/>
                <w:bCs w:val="1"/>
                <w:color w:val="ffffff"/>
                <w:sz w:val="20"/>
                <w:szCs w:val="20"/>
                <w:rtl w:val="0"/>
              </w:rPr>
              <w:t xml:space="preserve">LDBP Technical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color w:val="1a1a2e"/>
                <w:sz w:val="20"/>
                <w:szCs w:val="20"/>
                <w:rtl w:val="0"/>
              </w:rPr>
              <w:t xml:space="preserve">CFPB Section 1033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0"/>
                <w:bCs w:val="0"/>
                <w:color w:val="1a1a2e"/>
                <w:sz w:val="20"/>
                <w:szCs w:val="20"/>
                <w:rtl w:val="0"/>
              </w:rPr>
              <w:t xml:space="preserve">"Reasonably necessary" data only. No secondary use. API standardization.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Attribute-Level Scoping converts "reasonably necessary" from legal assertion to technical guarantee. </w:t>
            </w:r>
          </w:p>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0"/>
                <w:bCs w:val="0"/>
                <w:color w:val="1a1a2e"/>
                <w:sz w:val="20"/>
                <w:szCs w:val="20"/>
                <w:rtl w:val="0"/>
              </w:rPr>
              <w:t xml:space="preserve">Boolean response makes over-collection technically impossible.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color w:val="1a1a2e"/>
                <w:sz w:val="20"/>
                <w:szCs w:val="20"/>
                <w:rtl w:val="0"/>
              </w:rPr>
              <w:t xml:space="preserve">CFPB Section 1033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color w:val="1a1a2e"/>
                <w:sz w:val="20"/>
                <w:szCs w:val="20"/>
                <w:rtl w:val="0"/>
              </w:rPr>
              <w:t xml:space="preserve">Revocation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0" w:before="0" w:lineRule="auto"/>
              <w:rPr>
                <w:rFonts w:ascii="Arial" w:cs="Arial" w:eastAsia="Arial" w:hAnsi="Arial"/>
                <w:b w:val="0"/>
                <w:bCs w:val="0"/>
                <w:color w:val="1a1a2e"/>
                <w:sz w:val="20"/>
                <w:szCs w:val="20"/>
              </w:rPr>
            </w:pPr>
            <w:r w:rsidDel="00000000" w:rsidR="00000000" w:rsidRPr="00000000">
              <w:rPr>
                <w:rFonts w:ascii="Roboto Mono" w:cs="Roboto Mono" w:eastAsia="Roboto Mono" w:hAnsi="Roboto Mono"/>
                <w:color w:val="1a7a4a"/>
                <w:sz w:val="20"/>
                <w:szCs w:val="20"/>
                <w:rtl w:val="0"/>
              </w:rPr>
              <w:t xml:space="preserve">POST /auth/token/revoke</w:t>
            </w:r>
            <w:r w:rsidDel="00000000" w:rsidR="00000000" w:rsidRPr="00000000">
              <w:rPr>
                <w:rFonts w:ascii="Arial" w:cs="Arial" w:eastAsia="Arial" w:hAnsi="Arial"/>
                <w:b w:val="0"/>
                <w:bCs w:val="0"/>
                <w:color w:val="1a1a2e"/>
                <w:sz w:val="20"/>
                <w:szCs w:val="20"/>
                <w:rtl w:val="0"/>
              </w:rPr>
              <w:t xml:space="preserve"> provides instant cryptographic token invalidation. </w:t>
            </w:r>
          </w:p>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provides user-accessible revocation.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0"/>
                <w:bCs w:val="0"/>
                <w:color w:val="1a1a2e"/>
                <w:sz w:val="20"/>
                <w:szCs w:val="20"/>
                <w:rtl w:val="0"/>
              </w:rPr>
              <w:t xml:space="preserve">GDPR — Purpose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0"/>
                <w:bCs w:val="0"/>
                <w:color w:val="1a1a2e"/>
                <w:sz w:val="20"/>
                <w:szCs w:val="20"/>
                <w:rtl w:val="0"/>
              </w:rPr>
              <w:t xml:space="preserve">Data collected only for stated purpose. Not used for secondary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Finance App never possesses raw data. Cannot sell what it never received. </w:t>
            </w:r>
          </w:p>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0"/>
                <w:bCs w:val="0"/>
                <w:color w:val="1a1a2e"/>
                <w:sz w:val="20"/>
                <w:szCs w:val="20"/>
                <w:rtl w:val="0"/>
              </w:rPr>
              <w:t xml:space="preserve">Ephemeral data objects / ZKPs (Phase 2) ensure data never stored at the Finan</w:t>
            </w:r>
            <w:r w:rsidDel="00000000" w:rsidR="00000000" w:rsidRPr="00000000">
              <w:rPr>
                <w:color w:val="1a1a2e"/>
                <w:sz w:val="20"/>
                <w:szCs w:val="20"/>
                <w:rtl w:val="0"/>
              </w:rPr>
              <w:t xml:space="preserve">ce A</w:t>
            </w:r>
            <w:r w:rsidDel="00000000" w:rsidR="00000000" w:rsidRPr="00000000">
              <w:rPr>
                <w:rFonts w:ascii="Arial" w:cs="Arial" w:eastAsia="Arial" w:hAnsi="Arial"/>
                <w:b w:val="0"/>
                <w:bCs w:val="0"/>
                <w:color w:val="1a1a2e"/>
                <w:sz w:val="20"/>
                <w:szCs w:val="20"/>
                <w:rtl w:val="0"/>
              </w:rPr>
              <w:t xml:space="preserve">pp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0"/>
                <w:bCs w:val="0"/>
                <w:color w:val="1a1a2e"/>
                <w:sz w:val="20"/>
                <w:szCs w:val="20"/>
                <w:rtl w:val="0"/>
              </w:rPr>
              <w:t xml:space="preserve">PSD3 / PSR (EU)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color w:val="1a1a2e"/>
                <w:sz w:val="20"/>
                <w:szCs w:val="20"/>
                <w:rtl w:val="0"/>
              </w:rPr>
              <w:t xml:space="preserve">Ban on screen scraping. Dedicated secure APIs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color w:val="1a1a2e"/>
                <w:sz w:val="20"/>
                <w:szCs w:val="20"/>
                <w:rtl w:val="0"/>
              </w:rPr>
              <w:t xml:space="preserve">LDBP provides the dedicated secure API. Boolean verification exceeds PSD3 requirements — EU APIs still return raw balances; LDBP returns only True/False.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C">
            <w:pPr>
              <w:spacing w:after="0" w:before="0" w:lineRule="auto"/>
              <w:rPr>
                <w:color w:val="1a1a2e"/>
                <w:sz w:val="20"/>
                <w:szCs w:val="20"/>
              </w:rPr>
            </w:pPr>
            <w:r w:rsidDel="00000000" w:rsidR="00000000" w:rsidRPr="00000000">
              <w:rPr>
                <w:rFonts w:ascii="Arial" w:cs="Arial" w:eastAsia="Arial" w:hAnsi="Arial"/>
                <w:b w:val="0"/>
                <w:bCs w:val="0"/>
                <w:color w:val="1a1a2e"/>
                <w:sz w:val="20"/>
                <w:szCs w:val="20"/>
                <w:rtl w:val="0"/>
              </w:rPr>
              <w:t xml:space="preserve">FiDA (EU, </w:t>
            </w:r>
            <w:r w:rsidDel="00000000" w:rsidR="00000000" w:rsidRPr="00000000">
              <w:rPr>
                <w:i w:val="1"/>
                <w:iCs w:val="1"/>
                <w:color w:val="1a1a2e"/>
                <w:sz w:val="20"/>
                <w:szCs w:val="20"/>
                <w:rtl w:val="0"/>
              </w:rPr>
              <w:t xml:space="preserve">pending</w:t>
            </w:r>
            <w:r w:rsidDel="00000000" w:rsidR="00000000" w:rsidRPr="00000000">
              <w:rPr>
                <w:color w:val="1a1a2e"/>
                <w:sz w:val="20"/>
                <w:szCs w:val="20"/>
                <w:rtl w:val="0"/>
              </w:rPr>
              <w:t xml:space="preserve">)</w:t>
            </w:r>
          </w:p>
          <w:p w:rsidR="00000000" w:rsidDel="00000000" w:rsidP="00000000" w:rsidRDefault="00000000" w:rsidRPr="00000000" w14:paraId="0000027D">
            <w:pPr>
              <w:spacing w:after="0" w:before="0" w:lineRule="auto"/>
              <w:rPr>
                <w:color w:val="1a1a2e"/>
                <w:sz w:val="20"/>
                <w:szCs w:val="20"/>
              </w:rPr>
            </w:pPr>
            <w:r w:rsidDel="00000000" w:rsidR="00000000" w:rsidRPr="00000000">
              <w:rPr>
                <w:rtl w:val="0"/>
              </w:rPr>
            </w:r>
          </w:p>
          <w:p w:rsidR="00000000" w:rsidDel="00000000" w:rsidP="00000000" w:rsidRDefault="00000000" w:rsidRPr="00000000" w14:paraId="0000027E">
            <w:pPr>
              <w:spacing w:after="0" w:before="0" w:lineRule="auto"/>
              <w:rPr>
                <w:color w:val="1a1a2e"/>
                <w:sz w:val="20"/>
                <w:szCs w:val="20"/>
              </w:rPr>
            </w:pPr>
            <w:r w:rsidDel="00000000" w:rsidR="00000000" w:rsidRPr="00000000">
              <w:rPr>
                <w:color w:val="1a1a2e"/>
                <w:sz w:val="20"/>
                <w:szCs w:val="20"/>
                <w:rtl w:val="0"/>
              </w:rPr>
              <w:t xml:space="preserve">Currently in trilogue negotiations; implementation timeline subject to change.</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0"/>
                <w:bCs w:val="0"/>
                <w:color w:val="1a1a2e"/>
                <w:sz w:val="20"/>
                <w:szCs w:val="20"/>
                <w:rtl w:val="0"/>
              </w:rPr>
              <w:t xml:space="preserve">Transparent consent dashboards. User can revoke with one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directly implements FiDA consent dashboard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0"/>
                <w:bCs w:val="0"/>
                <w:color w:val="1a1a2e"/>
                <w:sz w:val="20"/>
                <w:szCs w:val="20"/>
                <w:rtl w:val="0"/>
              </w:rPr>
              <w:t xml:space="preserve">Regulation E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b w:val="0"/>
                <w:bCs w:val="0"/>
                <w:color w:val="1a1a2e"/>
                <w:sz w:val="20"/>
                <w:szCs w:val="20"/>
                <w:rtl w:val="0"/>
              </w:rPr>
              <w:t xml:space="preserve">Consumer notification on electronic fund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Real-time Consent Receipts on every transfer. </w:t>
            </w:r>
          </w:p>
          <w:p w:rsidR="00000000" w:rsidDel="00000000" w:rsidP="00000000" w:rsidRDefault="00000000" w:rsidRPr="00000000" w14:paraId="00000284">
            <w:pPr>
              <w:spacing w:after="0" w:before="0" w:lineRule="auto"/>
              <w:rPr/>
            </w:pP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webhooks on blocked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0"/>
                <w:bCs w:val="0"/>
                <w:color w:val="1a1a2e"/>
                <w:sz w:val="20"/>
                <w:szCs w:val="20"/>
                <w:rtl w:val="0"/>
              </w:rPr>
              <w:t xml:space="preserve">GDPR — Data Minimization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0"/>
                <w:bCs w:val="0"/>
                <w:color w:val="1a1a2e"/>
                <w:sz w:val="20"/>
                <w:szCs w:val="20"/>
                <w:rtl w:val="0"/>
              </w:rPr>
              <w:t xml:space="preserve">Minimum necessary data for the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Boolean response is the technical floor of data minimization. </w:t>
            </w:r>
          </w:p>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0"/>
                <w:bCs w:val="0"/>
                <w:color w:val="1a1a2e"/>
                <w:sz w:val="20"/>
                <w:szCs w:val="20"/>
                <w:rtl w:val="0"/>
              </w:rPr>
              <w:t xml:space="preserve">The protocol makes more data mathematically unavailable at the API layer.</w:t>
            </w:r>
            <w:r w:rsidDel="00000000" w:rsidR="00000000" w:rsidRPr="00000000">
              <w:rPr>
                <w:rtl w:val="0"/>
              </w:rPr>
            </w:r>
          </w:p>
        </w:tc>
      </w:tr>
    </w:tbl>
    <w:p w:rsidR="00000000" w:rsidDel="00000000" w:rsidP="00000000" w:rsidRDefault="00000000" w:rsidRPr="00000000" w14:paraId="00000289">
      <w:pPr>
        <w:spacing w:after="120" w:before="120" w:lineRule="auto"/>
        <w:rPr/>
      </w:pPr>
      <w:r w:rsidDel="00000000" w:rsidR="00000000" w:rsidRPr="00000000">
        <w:rPr>
          <w:rtl w:val="0"/>
        </w:rPr>
      </w:r>
    </w:p>
    <w:p w:rsidR="00000000" w:rsidDel="00000000" w:rsidP="00000000" w:rsidRDefault="00000000" w:rsidRPr="00000000" w14:paraId="0000028A">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11. Business Model &amp; Stakeholder Impact</w:t>
      </w:r>
      <w:r w:rsidDel="00000000" w:rsidR="00000000" w:rsidRPr="00000000">
        <w:rPr>
          <w:rtl w:val="0"/>
        </w:rPr>
      </w:r>
    </w:p>
    <w:p w:rsidR="00000000" w:rsidDel="00000000" w:rsidP="00000000" w:rsidRDefault="00000000" w:rsidRPr="00000000" w14:paraId="0000028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11.1 Bank ROI Case</w:t>
      </w:r>
      <w:r w:rsidDel="00000000" w:rsidR="00000000" w:rsidRPr="00000000">
        <w:rPr>
          <w:rtl w:val="0"/>
        </w:rPr>
      </w:r>
    </w:p>
    <w:p w:rsidR="00000000" w:rsidDel="00000000" w:rsidP="00000000" w:rsidRDefault="00000000" w:rsidRPr="00000000" w14:paraId="0000028C">
      <w:pPr>
        <w:spacing w:after="100" w:before="60" w:lineRule="auto"/>
        <w:rPr/>
      </w:pPr>
      <w:r w:rsidDel="00000000" w:rsidR="00000000" w:rsidRPr="00000000">
        <w:rPr>
          <w:rFonts w:ascii="Arial" w:cs="Arial" w:eastAsia="Arial" w:hAnsi="Arial"/>
          <w:color w:val="1a1a2e"/>
          <w:sz w:val="22"/>
          <w:szCs w:val="22"/>
          <w:rtl w:val="0"/>
        </w:rPr>
        <w:t xml:space="preserve">LDBP converts the bank from a passive data source into an active policy enforcer and monetization layer. The commercial case has three components:</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Revenue Recovery: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Banks currently give transaction data to aggregators for free. Under LDBP, the bank charges Finance Apps basis-point royalties on every </w:t>
      </w:r>
      <w:r w:rsidDel="00000000" w:rsidR="00000000" w:rsidRPr="00000000">
        <w:rPr>
          <w:color w:val="1a1a2e"/>
          <w:rtl w:val="0"/>
        </w:rPr>
        <w:t xml:space="preserve">executed</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transaction via </w:t>
      </w:r>
      <w:r w:rsidDel="00000000" w:rsidR="00000000" w:rsidRPr="00000000">
        <w:rPr>
          <w:rFonts w:ascii="Roboto Mono" w:cs="Roboto Mono" w:eastAsia="Roboto Mono" w:hAnsi="Roboto Mono"/>
          <w:i w:val="0"/>
          <w:iCs w:val="0"/>
          <w:smallCaps w:val="0"/>
          <w:strike w:val="0"/>
          <w:color w:val="1a7a4a"/>
          <w:sz w:val="22"/>
          <w:szCs w:val="22"/>
          <w:u w:val="none"/>
          <w:shd w:fill="auto" w:val="clear"/>
          <w:vertAlign w:val="baseline"/>
          <w:rtl w:val="0"/>
        </w:rPr>
        <w:t xml:space="preserve">/billing/metering</w:t>
      </w:r>
      <w:r w:rsidDel="00000000" w:rsidR="00000000" w:rsidRPr="00000000">
        <w:rPr>
          <w:color w:val="1a1a2e"/>
          <w:rtl w:val="0"/>
        </w:rPr>
        <w:t xml:space="preserve">, with the option to meter verification calls at institution discretion.</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Liability Reduction: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Under CFPB 1033, banks are now responsible for the downstream behavior of every Finance App connecting via their developer interface. </w:t>
      </w:r>
      <w:r w:rsidDel="00000000" w:rsidR="00000000" w:rsidRPr="00000000">
        <w:rPr>
          <w:rtl w:val="0"/>
        </w:rPr>
        <w:t xml:space="preserve">If the bank shares only a Boolean result rather than raw account data, a breach at a third-party fintech exposes nothing — because the fintech never received anything worth stealing.</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Th</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is a direct reduction in regulatory and legal surface area.</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shd w:fill="auto" w:val="clear"/>
          <w:vertAlign w:val="baseline"/>
          <w:rtl w:val="0"/>
        </w:rPr>
        <w:t xml:space="preserve">Compliance Posture as Competitive Differentiation: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Banks that adopt LDBP as their </w:t>
      </w:r>
      <w:r w:rsidDel="00000000" w:rsidR="00000000" w:rsidRPr="00000000">
        <w:rPr>
          <w:color w:val="1a1a2e"/>
          <w:rtl w:val="0"/>
        </w:rPr>
        <w:t xml:space="preserve">CFPB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1033 interface standard can market this as a privacy-forward product feature — a meaningful differentiator in consumer trust as open banking regulations expand.</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tl w:val="0"/>
        </w:rPr>
      </w:r>
    </w:p>
    <w:p w:rsidR="00000000" w:rsidDel="00000000" w:rsidP="00000000" w:rsidRDefault="00000000" w:rsidRPr="00000000" w14:paraId="0000029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11.2 Finance App Impact</w:t>
      </w:r>
      <w:r w:rsidDel="00000000" w:rsidR="00000000" w:rsidRPr="00000000">
        <w:rPr>
          <w:rtl w:val="0"/>
        </w:rPr>
      </w:r>
    </w:p>
    <w:p w:rsidR="00000000" w:rsidDel="00000000" w:rsidP="00000000" w:rsidRDefault="00000000" w:rsidRPr="00000000" w14:paraId="00000293">
      <w:pPr>
        <w:spacing w:after="4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1"/>
                <w:bCs w:val="1"/>
                <w:color w:val="ffffff"/>
                <w:sz w:val="20"/>
                <w:szCs w:val="20"/>
                <w:rtl w:val="0"/>
              </w:rPr>
              <w:t xml:space="preserve">Effect Under LDBP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color w:val="1a1a2e"/>
                <w:sz w:val="20"/>
                <w:szCs w:val="20"/>
                <w:rtl w:val="0"/>
              </w:rPr>
              <w:t xml:space="preserve">Data brokerage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Eliminated. </w:t>
            </w:r>
          </w:p>
          <w:p w:rsidR="00000000" w:rsidDel="00000000" w:rsidP="00000000" w:rsidRDefault="00000000" w:rsidRPr="00000000" w14:paraId="00000298">
            <w:pPr>
              <w:spacing w:after="0" w:before="0" w:lineRule="auto"/>
              <w:rPr/>
            </w:pPr>
            <w:r w:rsidDel="00000000" w:rsidR="00000000" w:rsidRPr="00000000">
              <w:rPr>
                <w:color w:val="1a1a2e"/>
                <w:sz w:val="20"/>
                <w:szCs w:val="20"/>
                <w:rtl w:val="0"/>
              </w:rPr>
              <w:t xml:space="preserve">The Boolean-only response means no transaction data exists at the Finance App layer to monetize or share. Revenue streams dependent on extracted user data are not recoverable under LDBP.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0"/>
                <w:bCs w:val="0"/>
                <w:color w:val="1a1a2e"/>
                <w:sz w:val="20"/>
                <w:szCs w:val="20"/>
                <w:rtl w:val="0"/>
              </w:rPr>
              <w:t xml:space="preserve">Behavioral profiling for upselling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Behavioral profiling capability e</w:t>
            </w:r>
            <w:r w:rsidDel="00000000" w:rsidR="00000000" w:rsidRPr="00000000">
              <w:rPr>
                <w:rFonts w:ascii="Arial" w:cs="Arial" w:eastAsia="Arial" w:hAnsi="Arial"/>
                <w:b w:val="0"/>
                <w:bCs w:val="0"/>
                <w:color w:val="1a1a2e"/>
                <w:sz w:val="20"/>
                <w:szCs w:val="20"/>
                <w:rtl w:val="0"/>
              </w:rPr>
              <w:t xml:space="preserve">liminated. </w:t>
            </w:r>
          </w:p>
          <w:p w:rsidR="00000000" w:rsidDel="00000000" w:rsidP="00000000" w:rsidRDefault="00000000" w:rsidRPr="00000000" w14:paraId="0000029B">
            <w:pPr>
              <w:spacing w:after="0" w:before="0" w:lineRule="auto"/>
              <w:rPr>
                <w:color w:val="1a1a2e"/>
                <w:sz w:val="20"/>
                <w:szCs w:val="20"/>
              </w:rPr>
            </w:pPr>
            <w:r w:rsidDel="00000000" w:rsidR="00000000" w:rsidRPr="00000000">
              <w:rPr>
                <w:rFonts w:ascii="Arial" w:cs="Arial" w:eastAsia="Arial" w:hAnsi="Arial"/>
                <w:b w:val="0"/>
                <w:bCs w:val="0"/>
                <w:color w:val="1a1a2e"/>
                <w:sz w:val="20"/>
                <w:szCs w:val="20"/>
                <w:rtl w:val="0"/>
              </w:rPr>
              <w:t xml:space="preserve">No transaction history, no </w:t>
            </w:r>
            <w:r w:rsidDel="00000000" w:rsidR="00000000" w:rsidRPr="00000000">
              <w:rPr>
                <w:color w:val="1a1a2e"/>
                <w:sz w:val="20"/>
                <w:szCs w:val="20"/>
                <w:rtl w:val="0"/>
              </w:rPr>
              <w:t xml:space="preserve">balance pattern, no salary cadence available to the Finance App.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b w:val="0"/>
                <w:bCs w:val="0"/>
                <w:color w:val="1a1a2e"/>
                <w:sz w:val="20"/>
                <w:szCs w:val="20"/>
                <w:rtl w:val="0"/>
              </w:rPr>
              <w:t xml:space="preserve">Core payment processing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D">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Unaffected. </w:t>
            </w:r>
          </w:p>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0"/>
                <w:bCs w:val="0"/>
                <w:color w:val="1a1a2e"/>
                <w:sz w:val="20"/>
                <w:szCs w:val="20"/>
                <w:rtl w:val="0"/>
              </w:rPr>
              <w:t xml:space="preserve">Interchange, processing margins, and subscription fees do not depend on data harvesting.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0"/>
                <w:bCs w:val="0"/>
                <w:color w:val="1a1a2e"/>
                <w:sz w:val="20"/>
                <w:szCs w:val="20"/>
                <w:rtl w:val="0"/>
              </w:rPr>
              <w:t xml:space="preserve">Fraud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1">
            <w:pPr>
              <w:spacing w:after="0" w:before="0" w:lineRule="auto"/>
              <w:rPr/>
            </w:pPr>
            <w:r w:rsidDel="00000000" w:rsidR="00000000" w:rsidRPr="00000000">
              <w:rPr>
                <w:color w:val="1a1a2e"/>
                <w:sz w:val="20"/>
                <w:szCs w:val="20"/>
                <w:rtl w:val="0"/>
              </w:rPr>
              <w:t xml:space="preserve">Finance App</w:t>
            </w:r>
            <w:r w:rsidDel="00000000" w:rsidR="00000000" w:rsidRPr="00000000">
              <w:rPr>
                <w:rFonts w:ascii="Arial" w:cs="Arial" w:eastAsia="Arial" w:hAnsi="Arial"/>
                <w:b w:val="0"/>
                <w:bCs w:val="0"/>
                <w:color w:val="1a1a2e"/>
                <w:sz w:val="20"/>
                <w:szCs w:val="20"/>
                <w:rtl w:val="0"/>
              </w:rPr>
              <w:t xml:space="preserve"> is no longer liable for account-level data t</w:t>
            </w:r>
            <w:r w:rsidDel="00000000" w:rsidR="00000000" w:rsidRPr="00000000">
              <w:rPr>
                <w:color w:val="1a1a2e"/>
                <w:sz w:val="20"/>
                <w:szCs w:val="20"/>
                <w:rtl w:val="0"/>
              </w:rPr>
              <w:t xml:space="preserve">hat was collected beyond what any individual transaction required.</w:t>
            </w:r>
            <w:r w:rsidDel="00000000" w:rsidR="00000000" w:rsidRPr="00000000">
              <w:rPr>
                <w:rFonts w:ascii="Arial" w:cs="Arial" w:eastAsia="Arial" w:hAnsi="Arial"/>
                <w:b w:val="0"/>
                <w:bCs w:val="0"/>
                <w:color w:val="1a1a2e"/>
                <w:sz w:val="20"/>
                <w:szCs w:val="20"/>
                <w:rtl w:val="0"/>
              </w:rPr>
              <w:t xml:space="preserve"> If they don't hold it, they can't lose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NSF</w:t>
            </w:r>
            <w:r w:rsidDel="00000000" w:rsidR="00000000" w:rsidRPr="00000000">
              <w:rPr>
                <w:rFonts w:ascii="Arial" w:cs="Arial" w:eastAsia="Arial" w:hAnsi="Arial"/>
                <w:b w:val="0"/>
                <w:bCs w:val="0"/>
                <w:color w:val="1a1a2e"/>
                <w:sz w:val="20"/>
                <w:szCs w:val="20"/>
                <w:rtl w:val="0"/>
              </w:rPr>
              <w:t xml:space="preserve"> decline rates</w:t>
            </w:r>
          </w:p>
          <w:p w:rsidR="00000000" w:rsidDel="00000000" w:rsidP="00000000" w:rsidRDefault="00000000" w:rsidRPr="00000000" w14:paraId="000002A3">
            <w:pPr>
              <w:spacing w:after="0" w:before="0" w:lineRule="auto"/>
              <w:rPr>
                <w:color w:val="1a1a2e"/>
                <w:sz w:val="20"/>
                <w:szCs w:val="20"/>
              </w:rPr>
            </w:pPr>
            <w:r w:rsidDel="00000000" w:rsidR="00000000" w:rsidRPr="00000000">
              <w:rPr>
                <w:rtl w:val="0"/>
              </w:rPr>
            </w:r>
          </w:p>
          <w:p w:rsidR="00000000" w:rsidDel="00000000" w:rsidP="00000000" w:rsidRDefault="00000000" w:rsidRPr="00000000" w14:paraId="000002A4">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6">
            <w:pPr>
              <w:spacing w:after="0" w:before="0" w:lineRule="auto"/>
              <w:rPr/>
            </w:pP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atomic execution eliminates NSF declines caused by ACH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color w:val="1a1a2e"/>
                <w:sz w:val="20"/>
                <w:szCs w:val="20"/>
                <w:rtl w:val="0"/>
              </w:rPr>
              <w:t xml:space="preserve">BNPL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Requires architectural change. </w:t>
            </w:r>
          </w:p>
          <w:p w:rsidR="00000000" w:rsidDel="00000000" w:rsidP="00000000" w:rsidRDefault="00000000" w:rsidRPr="00000000" w14:paraId="000002A9">
            <w:pPr>
              <w:spacing w:after="0" w:before="0" w:lineRule="auto"/>
              <w:rPr/>
            </w:pPr>
            <w:r w:rsidDel="00000000" w:rsidR="00000000" w:rsidRPr="00000000">
              <w:rPr>
                <w:color w:val="1a1a2e"/>
                <w:sz w:val="20"/>
                <w:szCs w:val="20"/>
                <w:rtl w:val="0"/>
              </w:rPr>
              <w:t xml:space="preserve">Raw data access replaced by bank-mediated creditworthiness signal (designated for a future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color w:val="1a1a2e"/>
                <w:sz w:val="20"/>
                <w:szCs w:val="20"/>
                <w:rtl w:val="0"/>
              </w:rPr>
              <w:t xml:space="preserve">Compliance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B">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color w:val="1a1a2e"/>
                <w:sz w:val="20"/>
                <w:szCs w:val="20"/>
                <w:rtl w:val="0"/>
              </w:rPr>
              <w:t xml:space="preserve">Apps that never hold raw user financial data have dramatically reduced GDPR/1033 compliance surface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D">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Integration Simplicity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E">
            <w:pPr>
              <w:spacing w:after="0" w:before="0" w:lineRule="auto"/>
              <w:rPr>
                <w:color w:val="1a1a2e"/>
                <w:sz w:val="20"/>
                <w:szCs w:val="20"/>
              </w:rPr>
            </w:pPr>
            <w:r w:rsidDel="00000000" w:rsidR="00000000" w:rsidRPr="00000000">
              <w:rPr>
                <w:color w:val="1a1a2e"/>
                <w:sz w:val="20"/>
                <w:szCs w:val="20"/>
                <w:rtl w:val="0"/>
              </w:rPr>
              <w:t xml:space="preserve">Improved. </w:t>
            </w:r>
          </w:p>
          <w:p w:rsidR="00000000" w:rsidDel="00000000" w:rsidP="00000000" w:rsidRDefault="00000000" w:rsidRPr="00000000" w14:paraId="000002AF">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A standardized Boolean API works identically across all LDBP-compliant banks. Finance Apps integrate once rather than maintaining separate aggregator integrations per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B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Breach and compliance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B1">
            <w:pPr>
              <w:spacing w:after="0" w:before="0" w:lineRule="auto"/>
              <w:rPr>
                <w:color w:val="1a1a2e"/>
                <w:sz w:val="20"/>
                <w:szCs w:val="20"/>
              </w:rPr>
            </w:pPr>
            <w:r w:rsidDel="00000000" w:rsidR="00000000" w:rsidRPr="00000000">
              <w:rPr>
                <w:color w:val="1a1a2e"/>
                <w:sz w:val="20"/>
                <w:szCs w:val="20"/>
                <w:rtl w:val="0"/>
              </w:rPr>
              <w:t xml:space="preserve">Substantially reduced. </w:t>
            </w:r>
          </w:p>
          <w:p w:rsidR="00000000" w:rsidDel="00000000" w:rsidP="00000000" w:rsidRDefault="00000000" w:rsidRPr="00000000" w14:paraId="000002B2">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Apps holding only Boolean results and transfer IDs carry minimal data breach exposure. A breach of the Finance App layer exposes nothing of financial value — no account numbers, no transaction history, no balances.</w:t>
            </w:r>
            <w:r w:rsidDel="00000000" w:rsidR="00000000" w:rsidRPr="00000000">
              <w:rPr>
                <w:rtl w:val="0"/>
              </w:rPr>
            </w:r>
          </w:p>
        </w:tc>
      </w:tr>
    </w:tbl>
    <w:p w:rsidR="00000000" w:rsidDel="00000000" w:rsidP="00000000" w:rsidRDefault="00000000" w:rsidRPr="00000000" w14:paraId="000002B3">
      <w:pPr>
        <w:spacing w:after="80" w:before="80" w:lineRule="auto"/>
        <w:rPr/>
      </w:pPr>
      <w:r w:rsidDel="00000000" w:rsidR="00000000" w:rsidRPr="00000000">
        <w:rPr>
          <w:rtl w:val="0"/>
        </w:rPr>
      </w:r>
    </w:p>
    <w:p w:rsidR="00000000" w:rsidDel="00000000" w:rsidP="00000000" w:rsidRDefault="00000000" w:rsidRPr="00000000" w14:paraId="000002B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11.3 Consumer Outcomes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Zero financial history exposure to third-party apps.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Meaningful, user-controlled consent: one account, defined scope, instant revocation.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Real-time transparency: notification on every transfer and every blocked event.</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Reduced identity theft surface: alias_id prevents DDA number from being transmitted or stored outside the bank.</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Safe bank account usage with credit-card-equivalent privacy protection.</w:t>
      </w:r>
      <w:r w:rsidDel="00000000" w:rsidR="00000000" w:rsidRPr="00000000">
        <w:rPr>
          <w:rtl w:val="0"/>
        </w:rPr>
      </w:r>
    </w:p>
    <w:p w:rsidR="00000000" w:rsidDel="00000000" w:rsidP="00000000" w:rsidRDefault="00000000" w:rsidRPr="00000000" w14:paraId="000002BA">
      <w:pPr>
        <w:spacing w:after="120" w:before="120" w:lineRule="auto"/>
        <w:rPr/>
      </w:pPr>
      <w:r w:rsidDel="00000000" w:rsidR="00000000" w:rsidRPr="00000000">
        <w:rPr>
          <w:rtl w:val="0"/>
        </w:rPr>
      </w:r>
    </w:p>
    <w:p w:rsidR="00000000" w:rsidDel="00000000" w:rsidP="00000000" w:rsidRDefault="00000000" w:rsidRPr="00000000" w14:paraId="000002BB">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12. Agentic Governance</w:t>
      </w:r>
      <w:r w:rsidDel="00000000" w:rsidR="00000000" w:rsidRPr="00000000">
        <w:rPr>
          <w:rtl w:val="0"/>
        </w:rPr>
      </w:r>
    </w:p>
    <w:p w:rsidR="00000000" w:rsidDel="00000000" w:rsidP="00000000" w:rsidRDefault="00000000" w:rsidRPr="00000000" w14:paraId="000002B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12.1 Why Existing APIs Are Insufficient for Autonomous Agents</w:t>
      </w:r>
      <w:r w:rsidDel="00000000" w:rsidR="00000000" w:rsidRPr="00000000">
        <w:rPr>
          <w:rtl w:val="0"/>
        </w:rPr>
      </w:r>
    </w:p>
    <w:p w:rsidR="00000000" w:rsidDel="00000000" w:rsidP="00000000" w:rsidRDefault="00000000" w:rsidRPr="00000000" w14:paraId="000002BD">
      <w:pPr>
        <w:spacing w:after="100" w:before="60" w:lineRule="auto"/>
        <w:rPr/>
      </w:pPr>
      <w:r w:rsidDel="00000000" w:rsidR="00000000" w:rsidRPr="00000000">
        <w:rPr>
          <w:rFonts w:ascii="Arial" w:cs="Arial" w:eastAsia="Arial" w:hAnsi="Arial"/>
          <w:color w:val="1a1a2e"/>
          <w:sz w:val="22"/>
          <w:szCs w:val="22"/>
          <w:rtl w:val="0"/>
        </w:rPr>
        <w:t xml:space="preserve">Standard open banking APIs like FDX were designed for human-initiated, session-bound interactions. An all-access token handed to an autonomous agent creates a fundamentally different threat model: the agent acts on behalf of the user across multiple systems, with no human in the loop to catch over-collection, scope creep, or cascading authorization errors. A compromised or misbehaving agent operating under an all-access token carries the blast radius of the user's entire financial life — not just the task it was dispatched to complete.</w:t>
      </w:r>
      <w:r w:rsidDel="00000000" w:rsidR="00000000" w:rsidRPr="00000000">
        <w:rPr>
          <w:rtl w:val="0"/>
        </w:rPr>
      </w:r>
    </w:p>
    <w:p w:rsidR="00000000" w:rsidDel="00000000" w:rsidP="00000000" w:rsidRDefault="00000000" w:rsidRPr="00000000" w14:paraId="000002BE">
      <w:pPr>
        <w:spacing w:after="80" w:before="80" w:lineRule="auto"/>
        <w:rPr/>
      </w:pPr>
      <w:r w:rsidDel="00000000" w:rsidR="00000000" w:rsidRPr="00000000">
        <w:rPr>
          <w:rtl w:val="0"/>
        </w:rPr>
      </w:r>
    </w:p>
    <w:p w:rsidR="00000000" w:rsidDel="00000000" w:rsidP="00000000" w:rsidRDefault="00000000" w:rsidRPr="00000000" w14:paraId="000002B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12.2 LDBP as the Correct Agentic Primitive</w:t>
      </w:r>
      <w:r w:rsidDel="00000000" w:rsidR="00000000" w:rsidRPr="00000000">
        <w:rPr>
          <w:rtl w:val="0"/>
        </w:rPr>
      </w:r>
    </w:p>
    <w:p w:rsidR="00000000" w:rsidDel="00000000" w:rsidP="00000000" w:rsidRDefault="00000000" w:rsidRPr="00000000" w14:paraId="000002C0">
      <w:pPr>
        <w:spacing w:after="100" w:before="60" w:lineRule="auto"/>
        <w:rPr/>
      </w:pPr>
      <w:r w:rsidDel="00000000" w:rsidR="00000000" w:rsidRPr="00000000">
        <w:rPr>
          <w:rFonts w:ascii="Arial" w:cs="Arial" w:eastAsia="Arial" w:hAnsi="Arial"/>
          <w:color w:val="1a1a2e"/>
          <w:sz w:val="22"/>
          <w:szCs w:val="22"/>
          <w:rtl w:val="0"/>
        </w:rPr>
        <w:t xml:space="preserve">LDBP's scoped proof model is architecturally matched to the agentic use case in a way all-access APIs are not:</w:t>
      </w:r>
      <w:r w:rsidDel="00000000" w:rsidR="00000000" w:rsidRPr="00000000">
        <w:rPr>
          <w:rtl w:val="0"/>
        </w:rPr>
      </w:r>
    </w:p>
    <w:p w:rsidR="00000000" w:rsidDel="00000000" w:rsidP="00000000" w:rsidRDefault="00000000" w:rsidRPr="00000000" w14:paraId="000002C1">
      <w:pPr>
        <w:spacing w:after="40" w:before="40" w:lineRule="auto"/>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 agent executing a $50 grocery reorder does not need the user's account balance. It needs a Boolean confirmation that funds exist for that specific transaction, tied to an Intent-ID that expires when the task completes.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 a Multi-Agent System, an orchestrator delegates to sub-agents. Each sub-agent receives only the verification surface it needs for its specific function — nothing persists, nothing accumulates, and a compromised sub-agent cannot laterally access account data beyond its scoped proof.</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agent in the delegation chain is a potential over-collection surface. LDBP's architecture ensures </w:t>
      </w:r>
      <w:r w:rsidDel="00000000" w:rsidR="00000000" w:rsidRPr="00000000">
        <w:rPr>
          <w:color w:val="1a1a2e"/>
          <w:rtl w:val="0"/>
        </w:rPr>
        <w:t xml:space="preserve">that the surface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is bounded by the task, not the account.</w:t>
      </w:r>
      <w:r w:rsidDel="00000000" w:rsidR="00000000" w:rsidRPr="00000000">
        <w:rPr>
          <w:rtl w:val="0"/>
        </w:rPr>
      </w:r>
    </w:p>
    <w:p w:rsidR="00000000" w:rsidDel="00000000" w:rsidP="00000000" w:rsidRDefault="00000000" w:rsidRPr="00000000" w14:paraId="000002C5">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2C6">
            <w:pPr>
              <w:spacing w:after="60" w:before="0" w:lineRule="auto"/>
              <w:rPr/>
            </w:pPr>
            <w:r w:rsidDel="00000000" w:rsidR="00000000" w:rsidRPr="00000000">
              <w:rPr>
                <w:rFonts w:ascii="Arial" w:cs="Arial" w:eastAsia="Arial" w:hAnsi="Arial"/>
                <w:b w:val="1"/>
                <w:bCs w:val="1"/>
                <w:color w:val="0d6e6e"/>
                <w:sz w:val="22"/>
                <w:szCs w:val="22"/>
                <w:rtl w:val="0"/>
              </w:rPr>
              <w:t xml:space="preserve">Least-Privilege by Design</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Arial" w:cs="Arial" w:eastAsia="Arial" w:hAnsi="Arial"/>
                <w:i w:val="0"/>
                <w:iCs w:val="0"/>
                <w:color w:val="444444"/>
                <w:sz w:val="20"/>
                <w:szCs w:val="20"/>
                <w:rtl w:val="0"/>
              </w:rPr>
              <w:t xml:space="preserve">LDBP does not apply least-privilege to agentic systems as a policy. </w:t>
            </w:r>
            <w:r w:rsidDel="00000000" w:rsidR="00000000" w:rsidRPr="00000000">
              <w:rPr>
                <w:rFonts w:ascii="Arial" w:cs="Arial" w:eastAsia="Arial" w:hAnsi="Arial"/>
                <w:i w:val="1"/>
                <w:iCs w:val="1"/>
                <w:color w:val="444444"/>
                <w:sz w:val="20"/>
                <w:szCs w:val="20"/>
                <w:rtl w:val="0"/>
              </w:rPr>
              <w:t xml:space="preserve">It enforces least-privilege as an architectural constraint. </w:t>
            </w:r>
            <w:r w:rsidDel="00000000" w:rsidR="00000000" w:rsidRPr="00000000">
              <w:rPr>
                <w:rFonts w:ascii="Arial" w:cs="Arial" w:eastAsia="Arial" w:hAnsi="Arial"/>
                <w:i w:val="0"/>
                <w:iCs w:val="0"/>
                <w:color w:val="444444"/>
                <w:sz w:val="20"/>
                <w:szCs w:val="20"/>
                <w:rtl w:val="0"/>
              </w:rPr>
              <w:t xml:space="preserve">An agent cannot over-collect because the API physically cannot return more than a Boolean.</w:t>
            </w:r>
            <w:r w:rsidDel="00000000" w:rsidR="00000000" w:rsidRPr="00000000">
              <w:rPr>
                <w:rtl w:val="0"/>
              </w:rPr>
            </w:r>
          </w:p>
        </w:tc>
      </w:tr>
    </w:tbl>
    <w:p w:rsidR="00000000" w:rsidDel="00000000" w:rsidP="00000000" w:rsidRDefault="00000000" w:rsidRPr="00000000" w14:paraId="000002C8">
      <w:pPr>
        <w:spacing w:after="120" w:before="120" w:lineRule="auto"/>
        <w:rPr/>
      </w:pPr>
      <w:r w:rsidDel="00000000" w:rsidR="00000000" w:rsidRPr="00000000">
        <w:rPr>
          <w:rtl w:val="0"/>
        </w:rPr>
      </w:r>
    </w:p>
    <w:p w:rsidR="00000000" w:rsidDel="00000000" w:rsidP="00000000" w:rsidRDefault="00000000" w:rsidRPr="00000000" w14:paraId="000002C9">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13. Implementation-Defined Behaviors</w:t>
      </w:r>
      <w:r w:rsidDel="00000000" w:rsidR="00000000" w:rsidRPr="00000000">
        <w:rPr>
          <w:rtl w:val="0"/>
        </w:rPr>
      </w:r>
    </w:p>
    <w:p w:rsidR="00000000" w:rsidDel="00000000" w:rsidP="00000000" w:rsidRDefault="00000000" w:rsidRPr="00000000" w14:paraId="000002CA">
      <w:pPr>
        <w:spacing w:after="100" w:before="60" w:lineRule="auto"/>
        <w:rPr/>
      </w:pPr>
      <w:r w:rsidDel="00000000" w:rsidR="00000000" w:rsidRPr="00000000">
        <w:rPr>
          <w:rFonts w:ascii="Arial" w:cs="Arial" w:eastAsia="Arial" w:hAnsi="Arial"/>
          <w:color w:val="1a1a2e"/>
          <w:sz w:val="22"/>
          <w:szCs w:val="22"/>
          <w:rtl w:val="0"/>
        </w:rPr>
        <w:t xml:space="preserve">LDBP deliberately leaves the following behaviors to the implementing institution. This is an architectural design choice that enables adoption across institutions with different risk models, regulatory environments, and infrastructure maturity levels.</w:t>
      </w:r>
      <w:r w:rsidDel="00000000" w:rsidR="00000000" w:rsidRPr="00000000">
        <w:rPr>
          <w:rtl w:val="0"/>
        </w:rPr>
      </w:r>
    </w:p>
    <w:p w:rsidR="00000000" w:rsidDel="00000000" w:rsidP="00000000" w:rsidRDefault="00000000" w:rsidRPr="00000000" w14:paraId="000002CB">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1"/>
                <w:bCs w:val="1"/>
                <w:color w:val="ffffff"/>
                <w:sz w:val="20"/>
                <w:szCs w:val="20"/>
                <w:rtl w:val="0"/>
              </w:rPr>
              <w:t xml:space="preserve">Implementation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color w:val="1a1a2e"/>
                <w:sz w:val="20"/>
                <w:szCs w:val="20"/>
                <w:rtl w:val="0"/>
              </w:rPr>
              <w:t xml:space="preserve">Fraud scoring model and flag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C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0"/>
                <w:bCs w:val="0"/>
                <w:color w:val="1a1a2e"/>
                <w:sz w:val="20"/>
                <w:szCs w:val="20"/>
                <w:rtl w:val="0"/>
              </w:rPr>
              <w:t xml:space="preserve">LDBP requires only that fraud evaluation is performed atomically within POST /balance/verify and its result is reflected in the Boolean. The model, training data, and thresholds are not specified.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b w:val="0"/>
                <w:bCs w:val="0"/>
                <w:color w:val="1a1a2e"/>
                <w:sz w:val="20"/>
                <w:szCs w:val="20"/>
                <w:rtl w:val="0"/>
              </w:rPr>
              <w:t xml:space="preserve">Consumer notification format and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0"/>
                <w:bCs w:val="0"/>
                <w:color w:val="1a1a2e"/>
                <w:sz w:val="20"/>
                <w:szCs w:val="20"/>
                <w:rtl w:val="0"/>
              </w:rPr>
              <w:t xml:space="preserve">The verification.blocked webhook payload schema is specified; the delivery channel (push, SMS, email) and visual presentation are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0"/>
                <w:bCs w:val="0"/>
                <w:color w:val="1a1a2e"/>
                <w:sz w:val="20"/>
                <w:szCs w:val="20"/>
                <w:rtl w:val="0"/>
              </w:rPr>
              <w:t xml:space="preserve">Attribute 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Phase 1: Internal ledger comparison logic is sufficient. </w:t>
            </w:r>
          </w:p>
          <w:p w:rsidR="00000000" w:rsidDel="00000000" w:rsidP="00000000" w:rsidRDefault="00000000" w:rsidRPr="00000000" w14:paraId="000002D6">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Phase 2 / high-value environments: Zero-Knowledge Proofs (ZKPs) are recommended as the cryptographically strongest instantiation. </w:t>
            </w:r>
          </w:p>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0"/>
                <w:bCs w:val="0"/>
                <w:color w:val="1a1a2e"/>
                <w:sz w:val="20"/>
                <w:szCs w:val="20"/>
                <w:rtl w:val="0"/>
              </w:rPr>
              <w:t xml:space="preserve">LDBP mandates that raw attribute data never leaves the bank — not how that guarantee is cryptographically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0"/>
                <w:bCs w:val="0"/>
                <w:color w:val="1a1a2e"/>
                <w:sz w:val="20"/>
                <w:szCs w:val="20"/>
                <w:rtl w:val="0"/>
              </w:rPr>
              <w:t xml:space="preserve">Weekly/monthly cap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User-configured and institution-implemented. </w:t>
            </w:r>
          </w:p>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color w:val="1a1a2e"/>
                <w:sz w:val="20"/>
                <w:szCs w:val="20"/>
                <w:rtl w:val="0"/>
              </w:rPr>
              <w:t xml:space="preserve">LDBP specifies the Virtual Allowance mechanism; specific dollar values and period definitions are not mandated.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color w:val="1a1a2e"/>
                <w:sz w:val="20"/>
                <w:szCs w:val="20"/>
                <w:rtl w:val="0"/>
              </w:rPr>
              <w:t xml:space="preserve">mTLS certificate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0"/>
                <w:bCs w:val="0"/>
                <w:color w:val="1a1a2e"/>
                <w:sz w:val="20"/>
                <w:szCs w:val="20"/>
                <w:rtl w:val="0"/>
              </w:rPr>
              <w:t xml:space="preserve">LDBP requires mTLS for /transfer/charge and /batch/transfer/charge; the certificate authority, rotation policy, and revocation mechanism are implementation-defined.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color w:val="1a1a2e"/>
                <w:sz w:val="20"/>
                <w:szCs w:val="20"/>
                <w:rtl w:val="0"/>
              </w:rPr>
              <w:t xml:space="preserve">Billing rate (basis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color w:val="1a1a2e"/>
                <w:sz w:val="20"/>
                <w:szCs w:val="20"/>
                <w:rtl w:val="0"/>
              </w:rPr>
              <w:t xml:space="preserve">LDBP specifies the metering mechanism; the bps rate charged per verification or execution event is a commercial decision for each implementing bank.</w:t>
            </w:r>
            <w:r w:rsidDel="00000000" w:rsidR="00000000" w:rsidRPr="00000000">
              <w:rPr>
                <w:rtl w:val="0"/>
              </w:rPr>
            </w:r>
          </w:p>
        </w:tc>
      </w:tr>
    </w:tbl>
    <w:p w:rsidR="00000000" w:rsidDel="00000000" w:rsidP="00000000" w:rsidRDefault="00000000" w:rsidRPr="00000000" w14:paraId="000002E1">
      <w:pPr>
        <w:spacing w:after="120" w:before="120" w:lineRule="auto"/>
        <w:rPr/>
      </w:pPr>
      <w:r w:rsidDel="00000000" w:rsidR="00000000" w:rsidRPr="00000000">
        <w:rPr>
          <w:rtl w:val="0"/>
        </w:rPr>
      </w:r>
    </w:p>
    <w:p w:rsidR="00000000" w:rsidDel="00000000" w:rsidP="00000000" w:rsidRDefault="00000000" w:rsidRPr="00000000" w14:paraId="000002E2">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14. Risks &amp; Mitigations</w:t>
      </w:r>
      <w:r w:rsidDel="00000000" w:rsidR="00000000" w:rsidRPr="00000000">
        <w:rPr>
          <w:rtl w:val="0"/>
        </w:rPr>
      </w:r>
    </w:p>
    <w:p w:rsidR="00000000" w:rsidDel="00000000" w:rsidP="00000000" w:rsidRDefault="00000000" w:rsidRPr="00000000" w14:paraId="000002E3">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1100"/>
        <w:gridCol w:w="4300"/>
        <w:tblGridChange w:id="0">
          <w:tblGrid>
            <w:gridCol w:w="900"/>
            <w:gridCol w:w="3060"/>
            <w:gridCol w:w="1100"/>
            <w:gridCol w:w="43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1"/>
                <w:bCs w:val="1"/>
                <w:color w:val="ffffff"/>
                <w:sz w:val="19"/>
                <w:szCs w:val="19"/>
                <w:rtl w:val="0"/>
              </w:rPr>
              <w:t xml:space="preserve">Risk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color w:val="1a1a2e"/>
                <w:sz w:val="19"/>
                <w:szCs w:val="19"/>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0"/>
                <w:bCs w:val="0"/>
                <w:color w:val="1a1a2e"/>
                <w:sz w:val="19"/>
                <w:szCs w:val="19"/>
                <w:rtl w:val="0"/>
              </w:rPr>
              <w:t xml:space="preserve">Core processor resistance (FIS, Fiserv, Jack Henry have no incentive to support granular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0"/>
                <w:bCs w:val="0"/>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0"/>
                <w:bCs w:val="0"/>
                <w:color w:val="1a1a2e"/>
                <w:sz w:val="19"/>
                <w:szCs w:val="19"/>
                <w:rtl w:val="0"/>
              </w:rPr>
              <w:t xml:space="preserve">Phase 1 implemented as gateway layer above core. No core modification required. Regulatory mandate (CFPB 1033) provides external pressure on processors.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0"/>
                <w:bCs w:val="0"/>
                <w:color w:val="1a1a2e"/>
                <w:sz w:val="19"/>
                <w:szCs w:val="19"/>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0"/>
                <w:bCs w:val="0"/>
                <w:color w:val="1a1a2e"/>
                <w:sz w:val="19"/>
                <w:szCs w:val="19"/>
                <w:rtl w:val="0"/>
              </w:rPr>
              <w:t xml:space="preserve">Finance App objection: fraud detection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0"/>
                <w:bCs w:val="0"/>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F">
            <w:pPr>
              <w:spacing w:after="0" w:before="0" w:lineRule="auto"/>
              <w:rPr/>
            </w:pPr>
            <w:r w:rsidDel="00000000" w:rsidR="00000000" w:rsidRPr="00000000">
              <w:rPr>
                <w:rFonts w:ascii="Arial" w:cs="Arial" w:eastAsia="Arial" w:hAnsi="Arial"/>
                <w:b w:val="0"/>
                <w:bCs w:val="0"/>
                <w:color w:val="1a1a2e"/>
                <w:sz w:val="19"/>
                <w:szCs w:val="19"/>
                <w:rtl w:val="0"/>
              </w:rPr>
              <w:t xml:space="preserve">Fraud conflation argument addressed in FR-02 and Section 9. Apps conflate account-level fraud (bank's) with transaction-level fraud (app's). Identical to credit card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0">
            <w:pPr>
              <w:spacing w:after="0" w:before="0" w:lineRule="auto"/>
              <w:rPr/>
            </w:pPr>
            <w:r w:rsidDel="00000000" w:rsidR="00000000" w:rsidRPr="00000000">
              <w:rPr>
                <w:rFonts w:ascii="Arial" w:cs="Arial" w:eastAsia="Arial" w:hAnsi="Arial"/>
                <w:b w:val="0"/>
                <w:bCs w:val="0"/>
                <w:color w:val="1a1a2e"/>
                <w:sz w:val="19"/>
                <w:szCs w:val="19"/>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0"/>
                <w:bCs w:val="0"/>
                <w:color w:val="1a1a2e"/>
                <w:sz w:val="19"/>
                <w:szCs w:val="19"/>
                <w:rtl w:val="0"/>
              </w:rPr>
              <w:t xml:space="preserve">Bank fraud detection infrastructure gap at Phase 1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0"/>
                <w:bCs w:val="0"/>
                <w:color w:val="1a1a2e"/>
                <w:sz w:val="19"/>
                <w:szCs w:val="19"/>
                <w:rtl w:val="0"/>
              </w:rPr>
              <w:t xml:space="preserve">Phased responsibility transfer is a deliberate design feature. Transition period coexistence with app-layer models. EWS federated fraud signals </w:t>
            </w:r>
            <w:r w:rsidDel="00000000" w:rsidR="00000000" w:rsidRPr="00000000">
              <w:rPr>
                <w:color w:val="1a1a2e"/>
                <w:sz w:val="19"/>
                <w:szCs w:val="19"/>
                <w:rtl w:val="0"/>
              </w:rPr>
              <w:t xml:space="preserve">is designated for a future version</w:t>
            </w:r>
            <w:r w:rsidDel="00000000" w:rsidR="00000000" w:rsidRPr="00000000">
              <w:rPr>
                <w:rFonts w:ascii="Arial" w:cs="Arial" w:eastAsia="Arial" w:hAnsi="Arial"/>
                <w:b w:val="0"/>
                <w:bCs w:val="0"/>
                <w:color w:val="1a1a2e"/>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0"/>
                <w:bCs w:val="0"/>
                <w:color w:val="1a1a2e"/>
                <w:sz w:val="19"/>
                <w:szCs w:val="19"/>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0"/>
                <w:bCs w:val="0"/>
                <w:color w:val="1a1a2e"/>
                <w:sz w:val="19"/>
                <w:szCs w:val="19"/>
                <w:rtl w:val="0"/>
              </w:rPr>
              <w:t xml:space="preserve">Binary Search balance probing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7">
            <w:pPr>
              <w:spacing w:after="0" w:before="0" w:lineRule="auto"/>
              <w:rPr>
                <w:rFonts w:ascii="Arial" w:cs="Arial" w:eastAsia="Arial" w:hAnsi="Arial"/>
                <w:b w:val="0"/>
                <w:bCs w:val="0"/>
                <w:color w:val="1a1a2e"/>
                <w:sz w:val="19"/>
                <w:szCs w:val="19"/>
              </w:rPr>
            </w:pPr>
            <w:r w:rsidDel="00000000" w:rsidR="00000000" w:rsidRPr="00000000">
              <w:rPr>
                <w:color w:val="1a1a2e"/>
                <w:sz w:val="19"/>
                <w:szCs w:val="19"/>
                <w:rtl w:val="0"/>
              </w:rPr>
              <w:t xml:space="preserve">Implement a hard</w:t>
            </w:r>
            <w:r w:rsidDel="00000000" w:rsidR="00000000" w:rsidRPr="00000000">
              <w:rPr>
                <w:rFonts w:ascii="Arial" w:cs="Arial" w:eastAsia="Arial" w:hAnsi="Arial"/>
                <w:b w:val="0"/>
                <w:bCs w:val="0"/>
                <w:color w:val="1a1a2e"/>
                <w:sz w:val="19"/>
                <w:szCs w:val="19"/>
                <w:rtl w:val="0"/>
              </w:rPr>
              <w:t xml:space="preserve"> rate limit. </w:t>
            </w:r>
          </w:p>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0"/>
                <w:bCs w:val="0"/>
                <w:color w:val="1a1a2e"/>
                <w:sz w:val="19"/>
                <w:szCs w:val="19"/>
                <w:rtl w:val="0"/>
              </w:rPr>
              <w:t xml:space="preserve">Noise injection (probabilistic True near threshold). Threshold randomization. Rate limit breach triggers verification.blocked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b w:val="0"/>
                <w:bCs w:val="0"/>
                <w:color w:val="1a1a2e"/>
                <w:sz w:val="19"/>
                <w:szCs w:val="19"/>
                <w:rtl w:val="0"/>
              </w:rPr>
              <w:t xml:space="preser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b w:val="0"/>
                <w:bCs w:val="0"/>
                <w:color w:val="1a1a2e"/>
                <w:sz w:val="19"/>
                <w:szCs w:val="19"/>
                <w:rtl w:val="0"/>
              </w:rPr>
              <w:t xml:space="preserve">Race condition on non-RTP/FedNow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b w:val="0"/>
                <w:bCs w:val="0"/>
                <w:color w:val="1a1a2e"/>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C">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Eliminated by design. </w:t>
            </w:r>
          </w:p>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0"/>
                <w:bCs w:val="0"/>
                <w:color w:val="1a1a2e"/>
                <w:sz w:val="19"/>
                <w:szCs w:val="19"/>
                <w:rtl w:val="0"/>
              </w:rPr>
              <w:t xml:space="preserve">/transfer/charge atomically re-verifies at execution time — there is no verify-execute gap. No stale verification state can be exploited.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b w:val="0"/>
                <w:bCs w:val="0"/>
                <w:color w:val="1a1a2e"/>
                <w:sz w:val="19"/>
                <w:szCs w:val="19"/>
                <w:rtl w:val="0"/>
              </w:rPr>
              <w:t xml:space="preserve">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0"/>
                <w:bCs w:val="0"/>
                <w:color w:val="1a1a2e"/>
                <w:sz w:val="19"/>
                <w:szCs w:val="19"/>
                <w:rtl w:val="0"/>
              </w:rPr>
              <w:t xml:space="preserve">BNPL underwriting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1">
            <w:pPr>
              <w:spacing w:after="0" w:before="0" w:lineRule="auto"/>
              <w:rPr>
                <w:highlight w:val="yellow"/>
              </w:rPr>
            </w:pPr>
            <w:r w:rsidDel="00000000" w:rsidR="00000000" w:rsidRPr="00000000">
              <w:rPr>
                <w:color w:val="1a1a2e"/>
                <w:sz w:val="19"/>
                <w:szCs w:val="19"/>
                <w:highlight w:val="yellow"/>
                <w:rtl w:val="0"/>
              </w:rPr>
              <w:t xml:space="preserve">Instant micro-lending services rely on user transaction patterns and history to make fast underwriting decisions. LDBP makes this impossible under the current all-access model. This is an acknowledged legitimate hard case. A bank-mediated creditworthiness signal (is_debt_ratio_acceptable) is designated for a future LDBP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0"/>
                <w:bCs w:val="0"/>
                <w:color w:val="1a1a2e"/>
                <w:sz w:val="19"/>
                <w:szCs w:val="19"/>
                <w:rtl w:val="0"/>
              </w:rPr>
              <w:t xml:space="preserve">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0"/>
                <w:bCs w:val="0"/>
                <w:color w:val="1a1a2e"/>
                <w:sz w:val="19"/>
                <w:szCs w:val="19"/>
                <w:rtl w:val="0"/>
              </w:rPr>
              <w:t xml:space="preserve">Regulatory uncertainty on ZKP 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color w:val="1a1a2e"/>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5">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ZKP scoped as Phase 2 optional. </w:t>
            </w:r>
          </w:p>
          <w:p w:rsidR="00000000" w:rsidDel="00000000" w:rsidP="00000000" w:rsidRDefault="00000000" w:rsidRPr="00000000" w14:paraId="0000030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Phase 1 compliance achievable with internal comparison logic. </w:t>
            </w:r>
          </w:p>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0"/>
                <w:bCs w:val="0"/>
                <w:color w:val="1a1a2e"/>
                <w:sz w:val="19"/>
                <w:szCs w:val="19"/>
                <w:rtl w:val="0"/>
              </w:rPr>
              <w:t xml:space="preserve">ZKP is the cryptographically strongest instantiation, not the minimum viable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color w:val="1a1a2e"/>
                <w:sz w:val="19"/>
                <w:szCs w:val="19"/>
                <w:rtl w:val="0"/>
              </w:rPr>
              <w:t xml:space="preserve">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color w:val="1a1a2e"/>
                <w:sz w:val="19"/>
                <w:szCs w:val="19"/>
                <w:rtl w:val="0"/>
              </w:rPr>
              <w:t xml:space="preserve">Agentic prompt injection targeting financial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B">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Intent-ID binding limits blast radius per operation. </w:t>
            </w:r>
          </w:p>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color w:val="1a1a2e"/>
                <w:sz w:val="19"/>
                <w:szCs w:val="19"/>
                <w:rtl w:val="0"/>
              </w:rPr>
              <w:t xml:space="preserve">ScopedAccountToken restricts agent to declared account. Each operation independently verified — no accumulated state exploitable.</w:t>
            </w:r>
            <w:r w:rsidDel="00000000" w:rsidR="00000000" w:rsidRPr="00000000">
              <w:rPr>
                <w:rtl w:val="0"/>
              </w:rPr>
            </w:r>
          </w:p>
        </w:tc>
      </w:tr>
    </w:tbl>
    <w:p w:rsidR="00000000" w:rsidDel="00000000" w:rsidP="00000000" w:rsidRDefault="00000000" w:rsidRPr="00000000" w14:paraId="0000030D">
      <w:pPr>
        <w:spacing w:after="120" w:before="120" w:lineRule="auto"/>
        <w:rPr/>
      </w:pPr>
      <w:r w:rsidDel="00000000" w:rsidR="00000000" w:rsidRPr="00000000">
        <w:rPr>
          <w:rtl w:val="0"/>
        </w:rPr>
      </w:r>
    </w:p>
    <w:p w:rsidR="00000000" w:rsidDel="00000000" w:rsidP="00000000" w:rsidRDefault="00000000" w:rsidRPr="00000000" w14:paraId="0000030E">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15. Success Metrics</w:t>
      </w:r>
      <w:r w:rsidDel="00000000" w:rsidR="00000000" w:rsidRPr="00000000">
        <w:rPr>
          <w:rtl w:val="0"/>
        </w:rPr>
      </w:r>
    </w:p>
    <w:p w:rsidR="00000000" w:rsidDel="00000000" w:rsidP="00000000" w:rsidRDefault="00000000" w:rsidRPr="00000000" w14:paraId="0000030F">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1"/>
                <w:bCs w:val="1"/>
                <w:color w:val="ffffff"/>
                <w:sz w:val="20"/>
                <w:szCs w:val="20"/>
                <w:rtl w:val="0"/>
              </w:rPr>
              <w:t xml:space="preserve">Target /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0"/>
                <w:bCs w:val="0"/>
                <w:color w:val="1a1a2e"/>
                <w:sz w:val="20"/>
                <w:szCs w:val="20"/>
                <w:rtl w:val="0"/>
              </w:rPr>
              <w:t xml:space="preserve">Raw Data Extraction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/balance/verify </w:t>
            </w:r>
            <w:r w:rsidDel="00000000" w:rsidR="00000000" w:rsidRPr="00000000">
              <w:rPr>
                <w:rFonts w:ascii="Arial" w:cs="Arial" w:eastAsia="Arial" w:hAnsi="Arial"/>
                <w:b w:val="0"/>
                <w:bCs w:val="0"/>
                <w:color w:val="1a1a2e"/>
                <w:sz w:val="20"/>
                <w:szCs w:val="20"/>
                <w:rtl w:val="0"/>
              </w:rPr>
              <w:t xml:space="preserve">responses containing any field beyond is_enough, intent_id, evaluated_at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b w:val="0"/>
                <w:bCs w:val="0"/>
                <w:color w:val="1a1a2e"/>
                <w:sz w:val="20"/>
                <w:szCs w:val="20"/>
                <w:rtl w:val="0"/>
              </w:rPr>
              <w:t xml:space="preserve">False Opacity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responses that include any reason code or distinguishing signal in the response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9">
            <w:pPr>
              <w:spacing w:after="0" w:before="0" w:lineRule="auto"/>
              <w:rPr/>
            </w:pPr>
            <w:r w:rsidDel="00000000" w:rsidR="00000000" w:rsidRPr="00000000">
              <w:rPr>
                <w:rFonts w:ascii="Arial" w:cs="Arial" w:eastAsia="Arial" w:hAnsi="Arial"/>
                <w:b w:val="0"/>
                <w:bCs w:val="0"/>
                <w:color w:val="1a1a2e"/>
                <w:sz w:val="20"/>
                <w:szCs w:val="20"/>
                <w:rtl w:val="0"/>
              </w:rPr>
              <w:t xml:space="preserve">Notification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events where webhook was delivered to user (not app) within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0"/>
                <w:bCs w:val="0"/>
                <w:color w:val="1a1a2e"/>
                <w:sz w:val="20"/>
                <w:szCs w:val="20"/>
                <w:rtl w:val="0"/>
              </w:rPr>
              <w:t xml:space="preserve">&gt; 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0"/>
                <w:bCs w:val="0"/>
                <w:color w:val="1a1a2e"/>
                <w:sz w:val="20"/>
                <w:szCs w:val="20"/>
                <w:rtl w:val="0"/>
              </w:rPr>
              <w:t xml:space="preserve">Phase 1 LOE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0"/>
                <w:bCs w:val="0"/>
                <w:color w:val="1a1a2e"/>
                <w:sz w:val="20"/>
                <w:szCs w:val="20"/>
                <w:rtl w:val="0"/>
              </w:rPr>
              <w:t xml:space="preserve">Calendar months from project kickoff to first production-compliant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after="0" w:before="0" w:lineRule="auto"/>
              <w:rPr/>
            </w:pPr>
            <w:sdt>
              <w:sdtPr>
                <w:id w:val="1536478663"/>
                <w:tag w:val="goog_rdk_6"/>
              </w:sdtPr>
              <w:sdtContent>
                <w:r w:rsidDel="00000000" w:rsidR="00000000" w:rsidRPr="00000000">
                  <w:rPr>
                    <w:rFonts w:ascii="Arial Unicode MS" w:cs="Arial Unicode MS" w:eastAsia="Arial Unicode MS" w:hAnsi="Arial Unicode MS"/>
                    <w:b w:val="0"/>
                    <w:bCs w:val="0"/>
                    <w:color w:val="1a1a2e"/>
                    <w:sz w:val="20"/>
                    <w:szCs w:val="20"/>
                    <w:rtl w:val="0"/>
                  </w:rPr>
                  <w:t xml:space="preserve">≤ 9 months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b w:val="0"/>
                <w:bCs w:val="0"/>
                <w:color w:val="1a1a2e"/>
                <w:sz w:val="20"/>
                <w:szCs w:val="20"/>
                <w:rtl w:val="0"/>
              </w:rPr>
              <w:t xml:space="preserve">Kill Switch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0"/>
                <w:bCs w:val="0"/>
                <w:color w:val="1a1a2e"/>
                <w:sz w:val="20"/>
                <w:szCs w:val="20"/>
                <w:rtl w:val="0"/>
              </w:rPr>
              <w:t xml:space="preserve">Time from </w:t>
            </w:r>
            <w:r w:rsidDel="00000000" w:rsidR="00000000" w:rsidRPr="00000000">
              <w:rPr>
                <w:rFonts w:ascii="Roboto Mono" w:cs="Roboto Mono" w:eastAsia="Roboto Mono" w:hAnsi="Roboto Mono"/>
                <w:color w:val="1a7a4a"/>
                <w:sz w:val="20"/>
                <w:szCs w:val="20"/>
                <w:rtl w:val="0"/>
              </w:rPr>
              <w:t xml:space="preserve">POST /auth/token/revoke </w:t>
            </w:r>
            <w:r w:rsidDel="00000000" w:rsidR="00000000" w:rsidRPr="00000000">
              <w:rPr>
                <w:rFonts w:ascii="Arial" w:cs="Arial" w:eastAsia="Arial" w:hAnsi="Arial"/>
                <w:b w:val="0"/>
                <w:bCs w:val="0"/>
                <w:color w:val="1a1a2e"/>
                <w:sz w:val="20"/>
                <w:szCs w:val="20"/>
                <w:rtl w:val="0"/>
              </w:rPr>
              <w:t xml:space="preserve">to Finance App receiving 403 TOKEN_REVOKED on next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b w:val="0"/>
                <w:bCs w:val="0"/>
                <w:color w:val="1a1a2e"/>
                <w:sz w:val="20"/>
                <w:szCs w:val="20"/>
                <w:rtl w:val="0"/>
              </w:rPr>
              <w:t xml:space="preserve">&lt; 1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0"/>
                <w:bCs w:val="0"/>
                <w:color w:val="1a1a2e"/>
                <w:sz w:val="20"/>
                <w:szCs w:val="20"/>
                <w:rtl w:val="0"/>
              </w:rPr>
              <w:t xml:space="preserve">Idempotency 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0"/>
                <w:bCs w:val="0"/>
                <w:color w:val="1a1a2e"/>
                <w:sz w:val="20"/>
                <w:szCs w:val="20"/>
                <w:rtl w:val="0"/>
              </w:rPr>
              <w:t xml:space="preserve">% of retry attempts on a consumed idempotency key that result in duplicate transfer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b w:val="0"/>
                <w:bCs w:val="0"/>
                <w:color w:val="1a1a2e"/>
                <w:sz w:val="20"/>
                <w:szCs w:val="20"/>
                <w:rtl w:val="0"/>
              </w:rPr>
              <w:t xml:space="preserve">Atomic Execution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and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 calls implemented as single-database-lock atomic PEP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b w:val="0"/>
                <w:bCs w:val="0"/>
                <w:color w:val="1a1a2e"/>
                <w:sz w:val="20"/>
                <w:szCs w:val="20"/>
                <w:rtl w:val="0"/>
              </w:rPr>
              <w:t xml:space="preserve">100% — Protocol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b w:val="0"/>
                <w:bCs w:val="0"/>
                <w:color w:val="1a1a2e"/>
                <w:sz w:val="20"/>
                <w:szCs w:val="20"/>
                <w:rtl w:val="0"/>
              </w:rPr>
              <w:t xml:space="preserve">Consumer Consent Receipt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b w:val="0"/>
                <w:bCs w:val="0"/>
                <w:color w:val="1a1a2e"/>
                <w:sz w:val="20"/>
                <w:szCs w:val="20"/>
                <w:rtl w:val="0"/>
              </w:rPr>
              <w:t xml:space="preserve">% of successful transfers followed by user notification within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0"/>
                <w:bCs w:val="0"/>
                <w:color w:val="1a1a2e"/>
                <w:sz w:val="20"/>
                <w:szCs w:val="20"/>
                <w:rtl w:val="0"/>
              </w:rPr>
              <w:t xml:space="preserve">&gt; 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b w:val="0"/>
                <w:bCs w:val="0"/>
                <w:color w:val="1a1a2e"/>
                <w:sz w:val="20"/>
                <w:szCs w:val="20"/>
                <w:rtl w:val="0"/>
              </w:rPr>
              <w:t xml:space="preserve">Bank Monetization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0"/>
                <w:bCs w:val="0"/>
                <w:color w:val="1a1a2e"/>
                <w:sz w:val="20"/>
                <w:szCs w:val="20"/>
                <w:rtl w:val="0"/>
              </w:rPr>
              <w:t xml:space="preserve">% of LDBP-compliant banks with active /billing/metering usage by 12 months 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D">
            <w:pPr>
              <w:spacing w:after="0" w:before="0" w:lineRule="auto"/>
              <w:rPr>
                <w:color w:val="1a1a2e"/>
                <w:sz w:val="20"/>
                <w:szCs w:val="20"/>
              </w:rPr>
            </w:pPr>
            <w:r w:rsidDel="00000000" w:rsidR="00000000" w:rsidRPr="00000000">
              <w:rPr>
                <w:color w:val="1a1a2e"/>
                <w:sz w:val="20"/>
                <w:szCs w:val="20"/>
                <w:rtl w:val="0"/>
              </w:rPr>
              <w:t xml:space="preserve">Aspirational: 60% within 12 months post-launch. No conformance implication.</w:t>
            </w:r>
          </w:p>
        </w:tc>
      </w:tr>
    </w:tbl>
    <w:p w:rsidR="00000000" w:rsidDel="00000000" w:rsidP="00000000" w:rsidRDefault="00000000" w:rsidRPr="00000000" w14:paraId="0000032E">
      <w:pPr>
        <w:spacing w:after="120" w:before="120" w:lineRule="auto"/>
        <w:rPr/>
      </w:pPr>
      <w:r w:rsidDel="00000000" w:rsidR="00000000" w:rsidRPr="00000000">
        <w:rPr>
          <w:rtl w:val="0"/>
        </w:rPr>
      </w:r>
    </w:p>
    <w:p w:rsidR="00000000" w:rsidDel="00000000" w:rsidP="00000000" w:rsidRDefault="00000000" w:rsidRPr="00000000" w14:paraId="0000032F">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16. Future Work</w:t>
      </w:r>
      <w:r w:rsidDel="00000000" w:rsidR="00000000" w:rsidRPr="00000000">
        <w:rPr>
          <w:rtl w:val="0"/>
        </w:rPr>
      </w:r>
    </w:p>
    <w:p w:rsidR="00000000" w:rsidDel="00000000" w:rsidP="00000000" w:rsidRDefault="00000000" w:rsidRPr="00000000" w14:paraId="00000330">
      <w:pPr>
        <w:spacing w:after="100" w:before="60" w:lineRule="auto"/>
        <w:rPr/>
      </w:pPr>
      <w:r w:rsidDel="00000000" w:rsidR="00000000" w:rsidRPr="00000000">
        <w:rPr>
          <w:rFonts w:ascii="Arial" w:cs="Arial" w:eastAsia="Arial" w:hAnsi="Arial"/>
          <w:color w:val="1a1a2e"/>
          <w:sz w:val="22"/>
          <w:szCs w:val="22"/>
          <w:rtl w:val="0"/>
        </w:rPr>
        <w:t xml:space="preserve">The following capabilities are out of scope for the current release and designated for futur</w:t>
      </w:r>
      <w:r w:rsidDel="00000000" w:rsidR="00000000" w:rsidRPr="00000000">
        <w:rPr>
          <w:color w:val="1a1a2e"/>
          <w:rtl w:val="0"/>
        </w:rPr>
        <w:t xml:space="preserve">e </w:t>
      </w:r>
      <w:r w:rsidDel="00000000" w:rsidR="00000000" w:rsidRPr="00000000">
        <w:rPr>
          <w:rFonts w:ascii="Arial" w:cs="Arial" w:eastAsia="Arial" w:hAnsi="Arial"/>
          <w:color w:val="1a1a2e"/>
          <w:sz w:val="22"/>
          <w:szCs w:val="22"/>
          <w:rtl w:val="0"/>
        </w:rPr>
        <w:t xml:space="preserve">LDBP</w:t>
      </w:r>
      <w:r w:rsidDel="00000000" w:rsidR="00000000" w:rsidRPr="00000000">
        <w:rPr>
          <w:color w:val="1a1a2e"/>
          <w:rtl w:val="0"/>
        </w:rPr>
        <w:t xml:space="preserve"> versions (major or minor release)</w:t>
      </w:r>
      <w:r w:rsidDel="00000000" w:rsidR="00000000" w:rsidRPr="00000000">
        <w:rPr>
          <w:rFonts w:ascii="Arial" w:cs="Arial" w:eastAsia="Arial" w:hAnsi="Arial"/>
          <w:color w:val="1a1a2e"/>
          <w:sz w:val="22"/>
          <w:szCs w:val="22"/>
          <w:rtl w:val="0"/>
        </w:rPr>
        <w:t xml:space="preserve">. Implementers and researchers are invited to contribute proposals via the GitHub repository.</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Federated Fraud Signal Standard: </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Formal specification for anonymized fraud signal exchange between banks via EWS-compatible networks. Enables collective fraud intelligence without account-level data sharing.</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Cryptographic Threshold Hardening: </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Formal ZKP integration patterns for attribute verification. Proof schemes optimized for Phase 1 performance constraints (&lt; 500ms P99).</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Cross-Institution Alias Portability: </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Standards for alias_id and Intent-ID coordination across multiple banks and payment networks. Enables multi-bank user scenarios.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BNPL Creditworthiness Signal: </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Bank-mediated scoped proof specification for underwriting use cases (e.g., is_debt_ratio_acceptable). Supports BNPL instant-credit without raw data transfer.</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Agentic Authorization Standard:</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 Formal Intent-ID lifecycle specification for multi-agent delegation chains, including sub-agent scope inheritance and revocation propagation.</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highlight w:val="yellow"/>
        </w:rPr>
      </w:pPr>
      <w:r w:rsidDel="00000000" w:rsidR="00000000" w:rsidRPr="00000000">
        <w:rPr>
          <w:b w:val="1"/>
          <w:bCs w:val="1"/>
          <w:i w:val="0"/>
          <w:iCs w:val="0"/>
          <w:smallCaps w:val="0"/>
          <w:strike w:val="0"/>
          <w:color w:val="1a1a2e"/>
          <w:sz w:val="22"/>
          <w:szCs w:val="22"/>
          <w:highlight w:val="yellow"/>
          <w:u w:val="none"/>
          <w:vertAlign w:val="baseline"/>
          <w:rtl w:val="0"/>
        </w:rPr>
        <w:t xml:space="preserve">OpenID Connect Integration:</w:t>
      </w:r>
      <w:r w:rsidDel="00000000" w:rsidR="00000000" w:rsidRPr="00000000">
        <w:rPr>
          <w:rFonts w:ascii="Arial" w:cs="Arial" w:eastAsia="Arial" w:hAnsi="Arial"/>
          <w:b w:val="0"/>
          <w:bCs w:val="0"/>
          <w:i w:val="0"/>
          <w:iCs w:val="0"/>
          <w:smallCaps w:val="0"/>
          <w:strike w:val="0"/>
          <w:color w:val="1a1a2e"/>
          <w:sz w:val="22"/>
          <w:szCs w:val="22"/>
          <w:highlight w:val="yellow"/>
          <w:u w:val="none"/>
          <w:vertAlign w:val="baseline"/>
          <w:rtl w:val="0"/>
        </w:rPr>
        <w:t xml:space="preserve"> LDBP-compliant OIDC profile for banks already operating OIDC identity infrastructure.</w:t>
      </w:r>
      <w:r w:rsidDel="00000000" w:rsidR="00000000" w:rsidRPr="00000000">
        <w:rPr>
          <w:rtl w:val="0"/>
        </w:rPr>
      </w:r>
    </w:p>
    <w:p w:rsidR="00000000" w:rsidDel="00000000" w:rsidP="00000000" w:rsidRDefault="00000000" w:rsidRPr="00000000" w14:paraId="00000338">
      <w:pPr>
        <w:spacing w:after="120" w:before="120" w:lineRule="auto"/>
        <w:rPr/>
      </w:pPr>
      <w:r w:rsidDel="00000000" w:rsidR="00000000" w:rsidRPr="00000000">
        <w:rPr>
          <w:rtl w:val="0"/>
        </w:rPr>
      </w:r>
    </w:p>
    <w:p w:rsidR="00000000" w:rsidDel="00000000" w:rsidP="00000000" w:rsidRDefault="00000000" w:rsidRPr="00000000" w14:paraId="00000339">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Appendix A — Glossary</w:t>
      </w:r>
      <w:r w:rsidDel="00000000" w:rsidR="00000000" w:rsidRPr="00000000">
        <w:rPr>
          <w:rtl w:val="0"/>
        </w:rPr>
      </w:r>
    </w:p>
    <w:p w:rsidR="00000000" w:rsidDel="00000000" w:rsidP="00000000" w:rsidRDefault="00000000" w:rsidRPr="00000000" w14:paraId="0000033A">
      <w:pPr>
        <w:spacing w:after="4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0"/>
                <w:bCs w:val="0"/>
                <w:color w:val="1a1a2e"/>
                <w:sz w:val="20"/>
                <w:szCs w:val="20"/>
                <w:rtl w:val="0"/>
              </w:rPr>
              <w:t xml:space="preserve">All-Access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0"/>
                <w:bCs w:val="0"/>
                <w:color w:val="1a1a2e"/>
                <w:sz w:val="20"/>
                <w:szCs w:val="20"/>
                <w:rtl w:val="0"/>
              </w:rPr>
              <w:t xml:space="preserve">The current dominant paradigm in open banking: aggregators extract full account history, all accounts, and raw balances under a persistent, scope-unlimited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0"/>
                <w:bCs w:val="0"/>
                <w:color w:val="1a1a2e"/>
                <w:sz w:val="20"/>
                <w:szCs w:val="20"/>
                <w:rtl w:val="0"/>
              </w:rPr>
              <w:t xml:space="preserve">Alias ID (alias_id)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0"/>
                <w:bCs w:val="0"/>
                <w:color w:val="1a1a2e"/>
                <w:sz w:val="20"/>
                <w:szCs w:val="20"/>
                <w:rtl w:val="0"/>
              </w:rPr>
              <w:t xml:space="preserve">An opaque, app-specific identifier generated by the bank as a substitute for the raw DDA account number. Safe to transmit — reveals nothing about the underlying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0"/>
                <w:bCs w:val="0"/>
                <w:color w:val="1a1a2e"/>
                <w:sz w:val="20"/>
                <w:szCs w:val="20"/>
                <w:rtl w:val="0"/>
              </w:rPr>
              <w:t xml:space="preserve">Atomic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0"/>
                <w:bCs w:val="0"/>
                <w:color w:val="1a1a2e"/>
                <w:sz w:val="20"/>
                <w:szCs w:val="20"/>
                <w:rtl w:val="0"/>
              </w:rPr>
              <w:t xml:space="preserve">A stored procedure that performs balance verification, fraud evaluation, and fund deduction in a single database lock, preventing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color w:val="1a1a2e"/>
                <w:sz w:val="20"/>
                <w:szCs w:val="20"/>
                <w:rtl w:val="0"/>
              </w:rPr>
              <w:t xml:space="preserve">Boolean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0"/>
                <w:bCs w:val="0"/>
                <w:color w:val="1a1a2e"/>
                <w:sz w:val="20"/>
                <w:szCs w:val="20"/>
                <w:rtl w:val="0"/>
              </w:rPr>
              <w:t xml:space="preserve">The 'is_enough' check. The practice of returning a True/False result to a threshold query rather than a raw numeric value.</w:t>
            </w:r>
            <w:r w:rsidDel="00000000" w:rsidR="00000000" w:rsidRPr="00000000">
              <w:rPr>
                <w:rtl w:val="0"/>
              </w:rPr>
            </w:r>
          </w:p>
        </w:tc>
      </w:tr>
      <w:tr>
        <w:trPr>
          <w:cantSplit w:val="0"/>
          <w:trHeight w:val="669.9609375" w:hRule="atLeast"/>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5">
            <w:pPr>
              <w:rPr>
                <w:color w:val="1a1a2e"/>
                <w:sz w:val="20"/>
                <w:szCs w:val="20"/>
              </w:rPr>
            </w:pPr>
            <w:r w:rsidDel="00000000" w:rsidR="00000000" w:rsidRPr="00000000">
              <w:rPr>
                <w:color w:val="1a1a2e"/>
                <w:sz w:val="20"/>
                <w:szCs w:val="20"/>
                <w:rtl w:val="0"/>
              </w:rPr>
              <w:t xml:space="preserve">Direct Deposit Account</w:t>
            </w:r>
          </w:p>
          <w:p w:rsidR="00000000" w:rsidDel="00000000" w:rsidP="00000000" w:rsidRDefault="00000000" w:rsidRPr="00000000" w14:paraId="00000346">
            <w:pPr>
              <w:rPr>
                <w:color w:val="1a1a2e"/>
                <w:sz w:val="20"/>
                <w:szCs w:val="20"/>
              </w:rPr>
            </w:pPr>
            <w:r w:rsidDel="00000000" w:rsidR="00000000" w:rsidRPr="00000000">
              <w:rPr>
                <w:color w:val="1a1a2e"/>
                <w:sz w:val="20"/>
                <w:szCs w:val="20"/>
                <w:rtl w:val="0"/>
              </w:rPr>
              <w:t xml:space="preserve">(DDA)</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color w:val="1a1a2e"/>
                <w:sz w:val="20"/>
                <w:szCs w:val="20"/>
                <w:rtl w:val="0"/>
              </w:rPr>
              <w:t xml:space="preserve">The 12-digit permanent account number banks use internally. LDBP ensures the DDA is never transmitted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0"/>
                <w:bCs w:val="0"/>
                <w:color w:val="1a1a2e"/>
                <w:sz w:val="20"/>
                <w:szCs w:val="20"/>
                <w:rtl w:val="0"/>
              </w:rPr>
              <w:t xml:space="preserve">Intent-ID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0"/>
                <w:bCs w:val="0"/>
                <w:color w:val="1a1a2e"/>
                <w:sz w:val="20"/>
                <w:szCs w:val="20"/>
                <w:rtl w:val="0"/>
              </w:rPr>
              <w:t xml:space="preserve">A session-based, single-use UUID generated by the Finance App for each transaction. Used by /balance/verify (informational) and /transfer/charge (execution). Invalidated on False verification or on consumption by a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0"/>
                <w:bCs w:val="0"/>
                <w:color w:val="1a1a2e"/>
                <w:sz w:val="20"/>
                <w:szCs w:val="20"/>
                <w:rtl w:val="0"/>
              </w:rPr>
              <w:t xml:space="preserve">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0"/>
                <w:bCs w:val="0"/>
                <w:color w:val="1a1a2e"/>
                <w:sz w:val="20"/>
                <w:szCs w:val="20"/>
                <w:rtl w:val="0"/>
              </w:rPr>
              <w:t xml:space="preserve">The user-facing portal action (</w:t>
            </w:r>
            <w:r w:rsidDel="00000000" w:rsidR="00000000" w:rsidRPr="00000000">
              <w:rPr>
                <w:rFonts w:ascii="Roboto Mono" w:cs="Roboto Mono" w:eastAsia="Roboto Mono" w:hAnsi="Roboto Mono"/>
                <w:color w:val="1a7a4a"/>
                <w:sz w:val="20"/>
                <w:szCs w:val="20"/>
                <w:rtl w:val="0"/>
              </w:rPr>
              <w:t xml:space="preserve">POST /auth/token/revoke</w:t>
            </w:r>
            <w:r w:rsidDel="00000000" w:rsidR="00000000" w:rsidRPr="00000000">
              <w:rPr>
                <w:rFonts w:ascii="Arial" w:cs="Arial" w:eastAsia="Arial" w:hAnsi="Arial"/>
                <w:b w:val="0"/>
                <w:bCs w:val="0"/>
                <w:color w:val="1a1a2e"/>
                <w:sz w:val="20"/>
                <w:szCs w:val="20"/>
                <w:rtl w:val="0"/>
              </w:rPr>
              <w:t xml:space="preserve">) that instantly invalidates a ScopedAccountToken and terminates Finance App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after="0" w:before="0" w:lineRule="auto"/>
              <w:rPr>
                <w:color w:val="1a1a2e"/>
                <w:sz w:val="20"/>
                <w:szCs w:val="20"/>
              </w:rPr>
            </w:pPr>
            <w:r w:rsidDel="00000000" w:rsidR="00000000" w:rsidRPr="00000000">
              <w:rPr>
                <w:color w:val="1a1a2e"/>
                <w:sz w:val="20"/>
                <w:szCs w:val="20"/>
                <w:rtl w:val="0"/>
              </w:rPr>
              <w:t xml:space="preserve">Least Data Banking Protocol</w:t>
            </w:r>
          </w:p>
          <w:p w:rsidR="00000000" w:rsidDel="00000000" w:rsidP="00000000" w:rsidRDefault="00000000" w:rsidRPr="00000000" w14:paraId="0000034D">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LDBP)</w:t>
            </w:r>
          </w:p>
          <w:p w:rsidR="00000000" w:rsidDel="00000000" w:rsidP="00000000" w:rsidRDefault="00000000" w:rsidRPr="00000000" w14:paraId="0000034E">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1a1a2e"/>
                <w:sz w:val="20"/>
                <w:szCs w:val="20"/>
                <w:rtl w:val="0"/>
              </w:rPr>
              <w:t xml:space="preserve">The Privacy-by-Design API framework specified in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Non-Sufficient Funds (NSF)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color w:val="1a1a2e"/>
                <w:sz w:val="20"/>
                <w:szCs w:val="20"/>
                <w:rtl w:val="0"/>
              </w:rPr>
              <w:t xml:space="preserve">A condition in which a bank account does not hold enough funds to cover a requested transfer. NSF decline rates are reduced under LDBP because /transfer/charge atomically re-verifies at execution time, eliminating the race condition gap between balance check and debit that causes most NSF failures under standard 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0"/>
                <w:bCs w:val="0"/>
                <w:color w:val="1a1a2e"/>
                <w:sz w:val="20"/>
                <w:szCs w:val="20"/>
                <w:rtl w:val="0"/>
              </w:rPr>
              <w:t xml:space="preserve">Notification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architectural principle that blocked verification events are delivered </w:t>
            </w:r>
            <w:r w:rsidDel="00000000" w:rsidR="00000000" w:rsidRPr="00000000">
              <w:rPr>
                <w:color w:val="1a1a2e"/>
                <w:sz w:val="20"/>
                <w:szCs w:val="20"/>
                <w:rtl w:val="0"/>
              </w:rPr>
              <w:t xml:space="preserve">”</w:t>
            </w:r>
            <w:sdt>
              <w:sdtPr>
                <w:id w:val="-566816881"/>
                <w:tag w:val="goog_rdk_7"/>
              </w:sdtPr>
              <w:sdtContent>
                <w:r w:rsidDel="00000000" w:rsidR="00000000" w:rsidRPr="00000000">
                  <w:rPr>
                    <w:rFonts w:ascii="Arial Unicode MS" w:cs="Arial Unicode MS" w:eastAsia="Arial Unicode MS" w:hAnsi="Arial Unicode MS"/>
                    <w:b w:val="0"/>
                    <w:bCs w:val="0"/>
                    <w:color w:val="1a1a2e"/>
                    <w:sz w:val="20"/>
                    <w:szCs w:val="20"/>
                    <w:rtl w:val="0"/>
                  </w:rPr>
                  <w:t xml:space="preserve">bank → user directly</w:t>
                </w:r>
              </w:sdtContent>
            </w:sdt>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 never </w:t>
            </w:r>
            <w:r w:rsidDel="00000000" w:rsidR="00000000" w:rsidRPr="00000000">
              <w:rPr>
                <w:color w:val="1a1a2e"/>
                <w:sz w:val="20"/>
                <w:szCs w:val="20"/>
                <w:rtl w:val="0"/>
              </w:rPr>
              <w:t xml:space="preserve">”</w:t>
            </w:r>
            <w:sdt>
              <w:sdtPr>
                <w:id w:val="-1611109603"/>
                <w:tag w:val="goog_rdk_8"/>
              </w:sdtPr>
              <w:sdtContent>
                <w:r w:rsidDel="00000000" w:rsidR="00000000" w:rsidRPr="00000000">
                  <w:rPr>
                    <w:rFonts w:ascii="Arial Unicode MS" w:cs="Arial Unicode MS" w:eastAsia="Arial Unicode MS" w:hAnsi="Arial Unicode MS"/>
                    <w:b w:val="0"/>
                    <w:bCs w:val="0"/>
                    <w:color w:val="1a1a2e"/>
                    <w:sz w:val="20"/>
                    <w:szCs w:val="20"/>
                    <w:rtl w:val="0"/>
                  </w:rPr>
                  <w:t xml:space="preserve">bank → app → user.</w:t>
                </w:r>
              </w:sdtContent>
            </w:sdt>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 Apps receive only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after="0" w:before="0" w:lineRule="auto"/>
              <w:rPr>
                <w:color w:val="1a1a2e"/>
                <w:sz w:val="20"/>
                <w:szCs w:val="20"/>
              </w:rPr>
            </w:pPr>
            <w:r w:rsidDel="00000000" w:rsidR="00000000" w:rsidRPr="00000000">
              <w:rPr>
                <w:color w:val="1a1a2e"/>
                <w:sz w:val="20"/>
                <w:szCs w:val="20"/>
                <w:rtl w:val="0"/>
              </w:rPr>
              <w:t xml:space="preserve">Policy Enforcement Point</w:t>
            </w:r>
          </w:p>
          <w:p w:rsidR="00000000" w:rsidDel="00000000" w:rsidP="00000000" w:rsidRDefault="00000000" w:rsidRPr="00000000" w14:paraId="00000355">
            <w:pPr>
              <w:spacing w:after="0" w:before="0" w:lineRule="auto"/>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0"/>
                <w:bCs w:val="0"/>
                <w:color w:val="1a1a2e"/>
                <w:sz w:val="20"/>
                <w:szCs w:val="20"/>
                <w:rtl w:val="0"/>
              </w:rPr>
              <w:t xml:space="preserve">The bank's internal service that enforces LDBP rules — consent logic, cap checks, fraud evaluation routing — before any call touches the core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7">
            <w:pPr>
              <w:spacing w:after="0" w:before="0" w:lineRule="auto"/>
              <w:rPr>
                <w:color w:val="1a1a2e"/>
                <w:sz w:val="20"/>
                <w:szCs w:val="20"/>
              </w:rPr>
            </w:pPr>
            <w:r w:rsidDel="00000000" w:rsidR="00000000" w:rsidRPr="00000000">
              <w:rPr>
                <w:color w:val="1a1a2e"/>
                <w:sz w:val="20"/>
                <w:szCs w:val="20"/>
                <w:rtl w:val="0"/>
              </w:rPr>
              <w:t xml:space="preserve">PSD3 (Payment Services Directive 3) / </w:t>
            </w:r>
          </w:p>
          <w:p w:rsidR="00000000" w:rsidDel="00000000" w:rsidP="00000000" w:rsidRDefault="00000000" w:rsidRPr="00000000" w14:paraId="00000358">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PSR (Payment Services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9">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The European Union's updated payment services regulatory framework, successor to PSD2. PSD3 and the accompanying Payment Services Regulation ban the practice of screen scraping — using a user's bank login credentials to extract account data — and require banks to provide dedicated, secure APIs for financial data access. LDBP exceeds PSD3 requirements by implementing Boolean-only verification, whereas PSD3-compliant APIs still typically return raw balances. Currently in active legislative progress as of 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0"/>
                <w:bCs w:val="0"/>
                <w:color w:val="1a1a2e"/>
                <w:sz w:val="20"/>
                <w:szCs w:val="20"/>
                <w:rtl w:val="0"/>
              </w:rPr>
              <w:t xml:space="preserve">Scoped Account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0"/>
                <w:bCs w:val="0"/>
                <w:color w:val="1a1a2e"/>
                <w:sz w:val="20"/>
                <w:szCs w:val="20"/>
                <w:rtl w:val="0"/>
              </w:rPr>
              <w:t xml:space="preserve">The Persistent Account Token (Alias) issued by </w:t>
            </w:r>
            <w:r w:rsidDel="00000000" w:rsidR="00000000" w:rsidRPr="00000000">
              <w:rPr>
                <w:rFonts w:ascii="Roboto Mono" w:cs="Roboto Mono" w:eastAsia="Roboto Mono" w:hAnsi="Roboto Mono"/>
                <w:color w:val="1a7a4a"/>
                <w:sz w:val="20"/>
                <w:szCs w:val="20"/>
                <w:rtl w:val="0"/>
              </w:rPr>
              <w:t xml:space="preserve">/auth/token/exchange</w:t>
            </w:r>
            <w:r w:rsidDel="00000000" w:rsidR="00000000" w:rsidRPr="00000000">
              <w:rPr>
                <w:rFonts w:ascii="Arial" w:cs="Arial" w:eastAsia="Arial" w:hAnsi="Arial"/>
                <w:b w:val="0"/>
                <w:bCs w:val="0"/>
                <w:color w:val="1a1a2e"/>
                <w:sz w:val="20"/>
                <w:szCs w:val="20"/>
                <w:rtl w:val="0"/>
              </w:rPr>
              <w:t xml:space="preserve">. Mathematically restricted to a single user-selected account at a single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b w:val="0"/>
                <w:bCs w:val="0"/>
                <w:color w:val="1a1a2e"/>
                <w:sz w:val="20"/>
                <w:szCs w:val="20"/>
                <w:rtl w:val="0"/>
              </w:rPr>
              <w:t xml:space="preserve">Translation &amp; Governance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0"/>
                <w:bCs w:val="0"/>
                <w:color w:val="1a1a2e"/>
                <w:sz w:val="20"/>
                <w:szCs w:val="20"/>
                <w:rtl w:val="0"/>
              </w:rPr>
              <w:t xml:space="preserve">The API Gateway implementing LDBP that sits on top of the bank's existing core ledger. Phase 1 does not require core ledger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0"/>
                <w:bCs w:val="0"/>
                <w:color w:val="1a1a2e"/>
                <w:sz w:val="20"/>
                <w:szCs w:val="20"/>
                <w:rtl w:val="0"/>
              </w:rPr>
              <w:t xml:space="preserve">Virtual Allowance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0"/>
                <w:bCs w:val="0"/>
                <w:color w:val="1a1a2e"/>
                <w:sz w:val="20"/>
                <w:szCs w:val="20"/>
                <w:rtl w:val="0"/>
              </w:rPr>
              <w:t xml:space="preserve">A Phase 2 feature: a time-bound and value-bound spending limit configuring the maximum cumulative amount a Finance App can draw from the scoped account in a given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spacing w:after="0" w:before="0" w:lineRule="auto"/>
              <w:rPr>
                <w:color w:val="1a1a2e"/>
                <w:sz w:val="20"/>
                <w:szCs w:val="20"/>
              </w:rPr>
            </w:pPr>
            <w:r w:rsidDel="00000000" w:rsidR="00000000" w:rsidRPr="00000000">
              <w:rPr>
                <w:color w:val="1a1a2e"/>
                <w:sz w:val="20"/>
                <w:szCs w:val="20"/>
                <w:rtl w:val="0"/>
              </w:rPr>
              <w:t xml:space="preserve">Zero-Knowledge Proof</w:t>
            </w:r>
          </w:p>
          <w:p w:rsidR="00000000" w:rsidDel="00000000" w:rsidP="00000000" w:rsidRDefault="00000000" w:rsidRPr="00000000" w14:paraId="00000361">
            <w:pPr>
              <w:spacing w:after="0" w:before="0" w:lineRule="auto"/>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ZKP)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0"/>
                <w:bCs w:val="0"/>
                <w:color w:val="1a1a2e"/>
                <w:sz w:val="20"/>
                <w:szCs w:val="20"/>
                <w:rtl w:val="0"/>
              </w:rPr>
              <w:t xml:space="preserve">A cryptographic method allowing one party to prove a statement is true without revealing the underlying data. Recommended for Phase 2 high-value environments.</w:t>
            </w:r>
            <w:r w:rsidDel="00000000" w:rsidR="00000000" w:rsidRPr="00000000">
              <w:rPr>
                <w:rtl w:val="0"/>
              </w:rPr>
            </w:r>
          </w:p>
        </w:tc>
      </w:tr>
    </w:tbl>
    <w:p w:rsidR="00000000" w:rsidDel="00000000" w:rsidP="00000000" w:rsidRDefault="00000000" w:rsidRPr="00000000" w14:paraId="00000363">
      <w:pPr>
        <w:spacing w:after="120" w:before="120" w:lineRule="auto"/>
        <w:rPr/>
      </w:pPr>
      <w:r w:rsidDel="00000000" w:rsidR="00000000" w:rsidRPr="00000000">
        <w:rPr>
          <w:rtl w:val="0"/>
        </w:rPr>
      </w:r>
    </w:p>
    <w:p w:rsidR="00000000" w:rsidDel="00000000" w:rsidP="00000000" w:rsidRDefault="00000000" w:rsidRPr="00000000" w14:paraId="00000364">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Appendix B — Document History</w:t>
      </w:r>
      <w:r w:rsidDel="00000000" w:rsidR="00000000" w:rsidRPr="00000000">
        <w:rPr>
          <w:rtl w:val="0"/>
        </w:rPr>
      </w:r>
    </w:p>
    <w:p w:rsidR="00000000" w:rsidDel="00000000" w:rsidP="00000000" w:rsidRDefault="00000000" w:rsidRPr="00000000" w14:paraId="00000365">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680"/>
        <w:gridCol w:w="5340"/>
        <w:tblGridChange w:id="0">
          <w:tblGrid>
            <w:gridCol w:w="2340"/>
            <w:gridCol w:w="1680"/>
            <w:gridCol w:w="53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b w:val="1"/>
                <w:bCs w:val="1"/>
                <w:color w:val="ffffff"/>
                <w:sz w:val="20"/>
                <w:szCs w:val="20"/>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spacing w:after="0" w:before="0" w:lineRule="auto"/>
              <w:rPr/>
            </w:pPr>
            <w:r w:rsidDel="00000000" w:rsidR="00000000" w:rsidRPr="00000000">
              <w:rPr>
                <w:color w:val="1a1a2e"/>
                <w:sz w:val="20"/>
                <w:szCs w:val="20"/>
                <w:rtl w:val="0"/>
              </w:rPr>
              <w:t xml:space="preserve">LDBP PRD</w:t>
            </w:r>
            <w:r w:rsidDel="00000000" w:rsidR="00000000" w:rsidRPr="00000000">
              <w:rPr>
                <w:rFonts w:ascii="Arial" w:cs="Arial" w:eastAsia="Arial" w:hAnsi="Arial"/>
                <w:b w:val="0"/>
                <w:bCs w:val="0"/>
                <w:color w:val="1a1a2e"/>
                <w:sz w:val="20"/>
                <w:szCs w:val="20"/>
                <w:rtl w:val="0"/>
              </w:rPr>
              <w:t xml:space="preserve"> v1</w:t>
            </w:r>
            <w:r w:rsidDel="00000000" w:rsidR="00000000" w:rsidRPr="00000000">
              <w:rPr>
                <w:color w:val="1a1a2e"/>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0"/>
                <w:bCs w:val="0"/>
                <w:color w:val="1a1a2e"/>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spacing w:after="0" w:before="0" w:lineRule="auto"/>
              <w:rPr/>
            </w:pPr>
            <w:r w:rsidDel="00000000" w:rsidR="00000000" w:rsidRPr="00000000">
              <w:rPr>
                <w:color w:val="1a1a2e"/>
                <w:sz w:val="20"/>
                <w:szCs w:val="20"/>
                <w:rtl w:val="0"/>
              </w:rPr>
              <w:t xml:space="preserve">Initial public release. Full Phase 1 and Phase 2 requirements. Fraud detection architecture. Regulatory compliance mapping. Agentic governance. Aligned to LDBP API Spec v1.0.0 and Whitepaper v1.0 RFC.</w:t>
            </w:r>
            <w:r w:rsidDel="00000000" w:rsidR="00000000" w:rsidRPr="00000000">
              <w:rPr>
                <w:rtl w:val="0"/>
              </w:rPr>
            </w:r>
          </w:p>
        </w:tc>
      </w:tr>
    </w:tbl>
    <w:p w:rsidR="00000000" w:rsidDel="00000000" w:rsidP="00000000" w:rsidRDefault="00000000" w:rsidRPr="00000000" w14:paraId="0000036C">
      <w:pPr>
        <w:spacing w:after="8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36D">
            <w:pPr>
              <w:spacing w:after="60" w:before="0" w:lineRule="auto"/>
              <w:rPr/>
            </w:pPr>
            <w:r w:rsidDel="00000000" w:rsidR="00000000" w:rsidRPr="00000000">
              <w:rPr>
                <w:rFonts w:ascii="Arial" w:cs="Arial" w:eastAsia="Arial" w:hAnsi="Arial"/>
                <w:b w:val="1"/>
                <w:bCs w:val="1"/>
                <w:color w:val="1a7a4a"/>
                <w:sz w:val="22"/>
                <w:szCs w:val="22"/>
                <w:rtl w:val="0"/>
              </w:rPr>
              <w:t xml:space="preserve">Contributing</w:t>
            </w:r>
            <w:r w:rsidDel="00000000" w:rsidR="00000000" w:rsidRPr="00000000">
              <w:rPr>
                <w:rtl w:val="0"/>
              </w:rPr>
            </w:r>
          </w:p>
          <w:p w:rsidR="00000000" w:rsidDel="00000000" w:rsidP="00000000" w:rsidRDefault="00000000" w:rsidRPr="00000000" w14:paraId="0000036E">
            <w:pPr>
              <w:spacing w:after="0" w:before="0" w:lineRule="auto"/>
              <w:rPr>
                <w:color w:val="444444"/>
                <w:sz w:val="20"/>
                <w:szCs w:val="20"/>
              </w:rPr>
            </w:pPr>
            <w:r w:rsidDel="00000000" w:rsidR="00000000" w:rsidRPr="00000000">
              <w:rPr>
                <w:color w:val="444444"/>
                <w:sz w:val="20"/>
                <w:szCs w:val="20"/>
                <w:rtl w:val="0"/>
              </w:rPr>
              <w:t xml:space="preserve">LDBP is published under CC BY 4.0. Attribution to Mary Ann Belarmino and BelarminoAdvisory.com is required on all uses, implementations, derivative works, and references. For commercial licensing inquiries or partnership discussions: BelarminoAdvisory.com. Implementation feedback, technical proposals, and use case contributions are invited via the GitHub repository.</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document contains original protocol architecture and design authored by Mary Ann Belarmino (BelarminoAdvisory.com) and licensed under Creative Commons Attribution 4.0 International (CC BY 4.0). You are free to share and adapt this work for any purpose, including commercial, provided attribution to Mary Ann Belarmino and BelarminoAdvisory.com is clearly stated. Attribution must be preserved in all copies, implementations, derivative works, and references.</w:t>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pBdr>
        <w:top w:color="2e75b6" w:space="4" w:sz="4" w:val="single"/>
      </w:pBdr>
      <w:jc w:val="center"/>
      <w:rPr/>
    </w:pPr>
    <w:r w:rsidDel="00000000" w:rsidR="00000000" w:rsidRPr="00000000">
      <w:rPr>
        <w:rFonts w:ascii="Arial" w:cs="Arial" w:eastAsia="Arial" w:hAnsi="Arial"/>
        <w:color w:val="888888"/>
        <w:sz w:val="17"/>
        <w:szCs w:val="17"/>
        <w:rtl w:val="0"/>
      </w:rPr>
      <w:t xml:space="preserve">© Mary Ann Belarmino  |  BelarminoAdvisory.com  |  CC BY 4.0  |  LDBP v</w:t>
    </w:r>
    <w:r w:rsidDel="00000000" w:rsidR="00000000" w:rsidRPr="00000000">
      <w:rPr>
        <w:color w:val="888888"/>
        <w:sz w:val="17"/>
        <w:szCs w:val="17"/>
        <w:rtl w:val="0"/>
      </w:rPr>
      <w:t xml:space="preserve">1</w:t>
    </w:r>
    <w:r w:rsidDel="00000000" w:rsidR="00000000" w:rsidRPr="00000000">
      <w:rPr>
        <w:rFonts w:ascii="Arial" w:cs="Arial" w:eastAsia="Arial" w:hAnsi="Arial"/>
        <w:color w:val="888888"/>
        <w:sz w:val="17"/>
        <w:szCs w:val="17"/>
        <w:rtl w:val="0"/>
      </w:rPr>
      <w:t xml:space="preserve">.0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bottom w:color="2e75b6" w:space="4" w:sz="4" w:val="single"/>
      </w:pBdr>
      <w:jc w:val="right"/>
      <w:rPr/>
    </w:pPr>
    <w:r w:rsidDel="00000000" w:rsidR="00000000" w:rsidRPr="00000000">
      <w:rPr>
        <w:rFonts w:ascii="Arial" w:cs="Arial" w:eastAsia="Arial" w:hAnsi="Arial"/>
        <w:color w:val="888888"/>
        <w:sz w:val="18"/>
        <w:szCs w:val="18"/>
        <w:rtl w:val="0"/>
      </w:rPr>
      <w:t xml:space="preserve">LDBP PRD v1.0  |  Least Data Banking Protocol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AGjj8Se94xufz8YbZoHpy4Uv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TF4U3I2Y2hiRVJqUGk1eUlXeUVKbjU3dkMtdTZERU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