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Software Requirements Specification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Content Master</w:t>
      </w:r>
    </w:p>
    <w:p>
      <w:pPr>
        <w:spacing w:after="240"/>
      </w:pPr>
    </w:p>
    <w:p>
      <w:pPr>
        <w:spacing w:after="120"/>
        <w:jc w:val="center"/>
      </w:pPr>
      <w:r>
        <w:rPr>
          <w:sz w:val="28"/>
          <w:szCs w:val="28"/>
        </w:rPr>
        <w:t xml:space="preserve">Yaroslav Marukhno</w:t>
      </w:r>
    </w:p>
    <w:p>
      <w:pPr>
        <w:spacing w:after="120"/>
        <w:jc w:val="center"/>
      </w:pPr>
      <w:r>
        <w:rPr>
          <w:sz w:val="28"/>
          <w:szCs w:val="28"/>
        </w:rPr>
        <w:t xml:space="preserve">20.10.2026</w:t>
      </w:r>
    </w:p>
    <w:p>
      <w:pPr>
        <w:spacing w:after="120"/>
        <w:jc w:val="center"/>
      </w:pPr>
      <w:r>
        <w:rPr>
          <w:sz w:val="28"/>
          <w:szCs w:val="28"/>
        </w:rPr>
        <w:t xml:space="preserve">UPCE</w:t>
      </w:r>
    </w:p>
    <w:p>
      <w:r>
        <w:br w:type="page"/>
      </w:r>
    </w:p>
    <w:p>
      <w:pPr>
        <w:pStyle w:val="Heading1"/>
      </w:pPr>
      <w:r>
        <w:t xml:space="preserve">1. Úvod</w:t>
      </w:r>
    </w:p>
    <w:p>
      <w:pPr>
        <w:pStyle w:val="Heading2"/>
      </w:pPr>
      <w:r>
        <w:t xml:space="preserve">1.1 Účel projektu</w:t>
      </w:r>
    </w:p>
    <w:p>
      <w:pPr>
        <w:spacing w:after="120"/>
      </w:pPr>
      <w:r>
        <w:t xml:space="preserve">Content Master je mikrosociální síť, která vznikla jako výukový projekt k procvičení vývoje webových aplikací a komunikace mezi klientem a serverem. V roce 2026 byl projekt převeden ze dvou samostatných aplikací (frontend a backend) do jednoho monorepozitáře se sdílenými typovanými kontrakty, automatickými testy a průběžnou integrací.</w:t>
      </w:r>
    </w:p>
    <w:p>
      <w:pPr>
        <w:pStyle w:val="Heading2"/>
      </w:pPr>
      <w:r>
        <w:t xml:space="preserve">1.2 Základní funkce</w:t>
      </w:r>
    </w:p>
    <w:p>
      <w:pPr>
        <w:spacing w:after="120"/>
      </w:pPr>
      <w:r>
        <w:t xml:space="preserve">Aplikace poskytuje následující funkce: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registrace a přihlašování uživatelů, volitelně s dvoufázovým ověřením (2FA);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vytváření, prohlížení a mazání příspěvků s textem a až pěti obrázky;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s příspěvky všech uživatelů s postupným načítáním;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komunity: vytvoření průvodcem, připojení, opuštění, veřejné a soukromé komunity;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přehled událostí, kterých se uživatel účastní;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vyhledávání uživatelů a komunit;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sledování uživatelů;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soukromý chat v reálném čase přes Socket.IO včetně obrázků a označení nepřečtených zpráv;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 a nastavení: profilová fotka, údaje profilu, změna e-mailu, zapnutí a vypnutí 2FA;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uživatelské rozhraní v angličtině a češtině.</w:t>
      </w:r>
    </w:p>
    <w:p>
      <w:pPr>
        <w:pStyle w:val="Heading2"/>
      </w:pPr>
      <w:r>
        <w:t xml:space="preserve">1.3 Cílová skupina a účel použití</w:t>
      </w:r>
    </w:p>
    <w:p>
      <w:pPr>
        <w:spacing w:after="120"/>
      </w:pPr>
      <w:r>
        <w:t xml:space="preserve">Projekt je určen pro: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studenty a učitele jako ukázka dovedností v oborech souvisejících s webem;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potenciální zaměstnavatele jako součást portfolia;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všechny, kdo se zajímají o implementaci sociální sítě s moderní architekturou.</w:t>
      </w:r>
    </w:p>
    <w:p>
      <w:pPr>
        <w:spacing w:after="120"/>
      </w:pPr>
      <w:r>
        <w:t xml:space="preserve">Cílem projektu je plně funkční webová aplikace, která kombinuje moderní technologie frontendu a backendu, chat v reálném čase a postupy profesionálního vývoje: typové kontrakty mezi klientem a serverem, migrace databáze, automatické testy a CI.</w:t>
      </w:r>
    </w:p>
    <w:p>
      <w:pPr>
        <w:pStyle w:val="Heading1"/>
      </w:pPr>
      <w:r>
        <w:t xml:space="preserve">2. Použité technologie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9"/>
        <w:gridCol w:w="7275"/>
      </w:tblGrid>
      <w:tr>
        <w:trPr>
          <w:tblHeader/>
        </w:trP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Oblast</w:t>
            </w:r>
          </w:p>
        </w:tc>
        <w:tc>
          <w:tcPr>
            <w:tcW w:type="dxa" w:w="7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16.0 (App Router, React Compiler), React 19.2, TanStack Query 5, react-hook-form 8 + zod, next-intl 4, Socket.IO Client 4.8</w:t>
            </w:r>
          </w:p>
        </w:tc>
      </w:tr>
      <w:t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7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24, Express 5.2, Sequelize 6.37 + umzug 3 (migrace), MySQL 8 (mysql2), Socket.IO 4.8, jsonwebtoken 9, speakeasy (TOTP), bcrypt, multer, sharp, pino</w:t>
            </w:r>
          </w:p>
        </w:tc>
      </w:tr>
      <w:t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Sdílené balíčky</w:t>
            </w:r>
          </w:p>
        </w:tc>
        <w:tc>
          <w:tcPr>
            <w:tcW w:type="dxa" w:w="7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zod 4 (kontrakty), dokument OpenAPI generovaný z kontraktů, klient generovaný nástrojem orval 8</w:t>
            </w:r>
          </w:p>
        </w:tc>
      </w:tr>
      <w:t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Nástroje</w:t>
            </w:r>
          </w:p>
        </w:tc>
        <w:tc>
          <w:tcPr>
            <w:tcW w:type="dxa" w:w="7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pnpm 10 (workspaces), Turborepo 2, TypeScript 5.9, ESLint 9, knip, dependency-cruiser, syncpack, husky, GitHub Actions</w:t>
            </w:r>
          </w:p>
        </w:tc>
      </w:tr>
      <w:tr>
        <w:tc>
          <w:tcPr>
            <w:tcW w:type="dxa" w:w="2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Testy</w:t>
            </w:r>
          </w:p>
        </w:tc>
        <w:tc>
          <w:tcPr>
            <w:tcW w:type="dxa" w:w="7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4, Testing Library, MSW 2, Playwright 1.64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Instalace a spuštění projektu</w:t>
      </w:r>
    </w:p>
    <w:p>
      <w:pPr>
        <w:pStyle w:val="Heading2"/>
      </w:pPr>
      <w:r>
        <w:t xml:space="preserve">3.1 Systémové požadavky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24 (verze je uvedena v souboru </w:t>
      </w:r>
      <w:r>
        <w:rPr>
          <w:rFonts w:ascii="Consolas" w:cs="Consolas" w:eastAsia="Consolas" w:hAnsi="Consolas"/>
          <w:sz w:val="20"/>
          <w:szCs w:val="20"/>
        </w:rPr>
        <w:t xml:space="preserve">.nvmrc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pnpm ve verzi uvedené v </w:t>
      </w:r>
      <w:r>
        <w:rPr>
          <w:rFonts w:ascii="Consolas" w:cs="Consolas" w:eastAsia="Consolas" w:hAnsi="Consolas"/>
          <w:sz w:val="20"/>
          <w:szCs w:val="20"/>
        </w:rPr>
        <w:t xml:space="preserve">package.json</w:t>
      </w:r>
      <w:r>
        <w:t xml:space="preserve"> (zapnutí příkazem </w:t>
      </w:r>
      <w:r>
        <w:rPr>
          <w:rFonts w:ascii="Consolas" w:cs="Consolas" w:eastAsia="Consolas" w:hAnsi="Consolas"/>
          <w:sz w:val="20"/>
          <w:szCs w:val="20"/>
        </w:rPr>
        <w:t xml:space="preserve">corepack enable</w:t>
      </w:r>
      <w: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databáze MySQL 8;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operační systém Windows, macOS nebo Linux.</w:t>
      </w:r>
    </w:p>
    <w:p>
      <w:pPr>
        <w:pStyle w:val="Heading2"/>
      </w:pPr>
      <w:r>
        <w:t xml:space="preserve">3.2 Instalace závislostí</w:t>
      </w:r>
    </w:p>
    <w:p>
      <w:pPr>
        <w:spacing w:after="120"/>
      </w:pPr>
      <w:r>
        <w:t xml:space="preserve">Všechny části se instalují najednou z kořene repozitáře:</w:t>
      </w:r>
    </w:p>
    <w:p>
      <w:pPr>
        <w:shd w:fill="F3F3F3" w:color="auto" w:val="clear"/>
        <w:spacing w:after="1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pnpm install</w:t>
      </w:r>
    </w:p>
    <w:p>
      <w:pPr>
        <w:pStyle w:val="Heading2"/>
      </w:pPr>
      <w:r>
        <w:t xml:space="preserve">3.3 Proměnné prostředí</w:t>
      </w:r>
    </w:p>
    <w:p>
      <w:pPr>
        <w:spacing w:after="120"/>
      </w:pPr>
      <w:r>
        <w:t xml:space="preserve">Šablony jsou v souborech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. Hodnoty se ověřují při startu; při chybě aplikace vypíše, co je špatně, a nespustí se.</w:t>
      </w:r>
    </w:p>
    <w:p>
      <w:pPr>
        <w:shd w:fill="F3F3F3" w:color="auto" w:val="clear"/>
        <w:spacing w:after="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cp apps/api/.env.example apps/api/.env</w:t>
      </w:r>
    </w:p>
    <w:p>
      <w:pPr>
        <w:shd w:fill="F3F3F3" w:color="auto" w:val="clear"/>
        <w:spacing w:after="16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cp apps/web/.env.example apps/web/.env.local</w:t>
      </w:r>
    </w:p>
    <w:p>
      <w:pPr>
        <w:spacing w:after="120"/>
      </w:pPr>
      <w:r>
        <w:rPr>
          <w:b/>
          <w:bCs/>
        </w:rPr>
        <w:t xml:space="preserve">Backend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apps/api/.env</w:t>
      </w:r>
      <w:r>
        <w:rPr>
          <w:b/>
          <w:bCs/>
        </w:rPr>
        <w:t xml:space="preserve">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7"/>
        <w:gridCol w:w="5197"/>
      </w:tblGrid>
      <w:tr>
        <w:trPr>
          <w:tblHeader/>
        </w:trP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Proměnná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Význam</w:t>
            </w:r>
          </w:p>
        </w:tc>
      </w:tr>
      <w:t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DB_HOST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DB_PASS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připojení k databázi MySQL</w:t>
            </w:r>
          </w:p>
        </w:tc>
      </w:tr>
      <w:t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klíč pro podpis přístupových tokenů (alespoň 32 znaků, např.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openssl rand -hex 32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TWOFA_ENCRYPTION_KEY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klíč pro šifrování tajných klíčů 2FA v databázi (64 hexadecimálních znaků)</w:t>
            </w:r>
          </w:p>
        </w:tc>
      </w:tr>
      <w:t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ACCESS_TOKEN_TTL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REFRESH_TOKEN_TTL_DAYS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platnost přístupového tokenu (výchozí 15 min) a obnovovacího tokenu (výchozí 30 dní)</w:t>
            </w:r>
          </w:p>
        </w:tc>
      </w:tr>
      <w:t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API (5001) a povolené adresy frontendu</w:t>
            </w:r>
          </w:p>
        </w:tc>
      </w:tr>
      <w:tr>
        <w:tc>
          <w:tcPr>
            <w:tcW w:type="dxa" w:w="4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UPLOAD_DIR</w:t>
            </w:r>
          </w:p>
        </w:tc>
        <w:tc>
          <w:tcPr>
            <w:tcW w:type="dxa" w:w="51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adresář pro nahrané soubory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Frontend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apps/web/.env.local</w:t>
      </w:r>
      <w:r>
        <w:rPr>
          <w:b/>
          <w:bCs/>
        </w:rPr>
        <w:t xml:space="preserve">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Proměnná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Význam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API_ORIGIN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adresa API, na kterou webový server přeposílá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/api/v1/*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/uploads/*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API_URL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základní cesta API z pohledu prohlížeče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/api/v1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REALTIME_URL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adresa Socket.IO serveru pro chat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APP_ENV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prostředí: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development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</w:t>
            </w:r>
            <w:r>
              <w:rPr>
                <w:sz w:val="20"/>
                <w:szCs w:val="20"/>
              </w:rPr>
              <w:t xml:space="preserve"> nebo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Všechny hodnoty se čtou za běhu, takže jedno sestavení aplikace funguje v každém prostředí.</w:t>
      </w:r>
    </w:p>
    <w:p>
      <w:pPr>
        <w:pStyle w:val="Heading2"/>
      </w:pPr>
      <w:r>
        <w:t xml:space="preserve">3.4 Spuštění projektu</w:t>
      </w:r>
    </w:p>
    <w:p>
      <w:pPr>
        <w:shd w:fill="F3F3F3" w:color="auto" w:val="clear"/>
        <w:spacing w:after="160" w:before="60" w:line="240"/>
      </w:pPr>
      <w:r>
        <w:rPr>
          <w:rFonts w:ascii="Consolas" w:cs="Consolas" w:eastAsia="Consolas" w:hAnsi="Consolas"/>
          <w:sz w:val="18"/>
          <w:szCs w:val="18"/>
        </w:rPr>
        <w:t xml:space="preserve">pnpm dev</w:t>
      </w:r>
    </w:p>
    <w:p>
      <w:pPr>
        <w:spacing w:after="120"/>
      </w:pPr>
      <w:r>
        <w:t xml:space="preserve">Příkaz spustí frontend na http://localhost:3000 a backend na http://localhost:5001. Před startem backendu se automaticky provedou čekající migrace databáze.</w:t>
      </w:r>
    </w:p>
    <w:p>
      <w:pPr>
        <w:pStyle w:val="Heading2"/>
      </w:pPr>
      <w:r>
        <w:t xml:space="preserve">3.5 Testy a kontroly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6236"/>
      </w:tblGrid>
      <w:tr>
        <w:trPr>
          <w:tblHeader/>
        </w:trP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Příkaz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 dělá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test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jednotkové testy balíčků a komponentové testy webu (bez databáze)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test:integration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testy API proti dočasné databázi MySQL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test:e2e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testy Playwright nad sestavenou aplikací na portech 3100/5101 s dočasnou databází</w:t>
            </w:r>
          </w:p>
        </w:tc>
      </w:tr>
      <w:tr>
        <w:tc>
          <w:tcPr>
            <w:tcW w:type="dxa" w:w="3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typecheck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lint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knip</w:t>
            </w:r>
          </w:p>
        </w:tc>
        <w:tc>
          <w:tcPr>
            <w:tcW w:type="dxa" w:w="62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kontrola typů, stylu kódu a nepoužitého kódu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Funkční požadavky</w:t>
      </w:r>
    </w:p>
    <w:p>
      <w:pPr>
        <w:pStyle w:val="Heading2"/>
      </w:pPr>
      <w:r>
        <w:t xml:space="preserve">4.1 Účet a přihlášení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Registrace s jedinečným e-mailem, heslem (8–72 znaků) a uživatelským jménem (3–50 znaků, písmena, číslice, „.“, „_“ a „-“).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Přihlášení e-mailem a heslem; pokud má uživatel zapnuté 2FA, systém si po heslu vyžádá šestimístný kód z ověřovací aplikace.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Nastavení 2FA v Nastavení: systém zobrazí QR kód a zároveň klíč pro ruční zadání; 2FA se zapne až po zadání platného kódu. Vypnutí také vyžaduje kód.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Přihlášení zůstává zachováno po obnovení stránky a je sdíleno mezi záložkami; odhlášení v jedné záložce odhlásí i ostatní.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Úprava profilu (jméno, bio, uživatelské jméno), nahrání a odstranění profilové fotky, změna e-mailu po zadání hesla.</w:t>
      </w:r>
    </w:p>
    <w:p>
      <w:pPr>
        <w:pStyle w:val="Heading2"/>
      </w:pPr>
      <w:r>
        <w:t xml:space="preserve">4.2 Příspěvky a feed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Vytvoření příspěvku s textem a až pěti obrázky; příspěvek se okamžitě zobrazí na začátku feedu.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Feed příspěvků všech uživatelů od nejnovějších, načítaný po stránkách.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Smazání vlastního příspěvku; při chybě se příspěvek do feedu vrátí.</w:t>
      </w:r>
    </w:p>
    <w:p>
      <w:pPr>
        <w:pStyle w:val="Heading2"/>
      </w:pPr>
      <w:r>
        <w:t xml:space="preserve">4.3 Komunity a události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Vytvoření komunity průvodcem: cíl, název a soukromí, téma, popis a fotka.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Přehled vlastních komunit a komunit, jejichž je uživatel členem; připojení k veřejné komunitě a její opuštění (zakladatel komunitu opustit nemůže).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Přehled událostí, kterých se uživatel účastní.</w:t>
      </w:r>
    </w:p>
    <w:p>
      <w:pPr>
        <w:pStyle w:val="Heading2"/>
      </w:pPr>
      <w:r>
        <w:t xml:space="preserve">4.4 Vyhledávání a sledování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Vyhledávání uživatelů a komunit podle jména (alespoň dva znaky); u komunit je vidět, zda je uživatel členem, a lze se připojit.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Sledování a zrušení sledování jiného uživatele z jeho profilu; počet sledujících se aktualizuje okamžitě.</w:t>
      </w:r>
    </w:p>
    <w:p>
      <w:pPr>
        <w:pStyle w:val="Heading2"/>
      </w:pPr>
      <w:r>
        <w:t xml:space="preserve">4.5 Chat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Seznam konverzací se sledovanými uživateli seřazený podle poslední zprávy.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Historie zpráv po stránkách (starší zprávy na vyžádání), oddělená po dnech („Dnes“, „Včera“, datum).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Odeslání textové zprávy v reálném čase: zpráva se zobrazí ihned a po potvrzení serverem se nahradí uloženou; při chybě lze odeslání zopakovat nebo zprávu zahodit.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Odeslání obrázku: obrázek se nejprve nahraje a poté se odešle jako příloha zprávy.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Nová zpráva se doručí příjemci i ostatním záložkám odesílatele; mimo otevřenou konverzaci se zobrazí označení nepřečtené zprávy v seznamu i v záhlaví aplikace.</w:t>
      </w:r>
    </w:p>
    <w:p>
      <w:pPr>
        <w:pStyle w:val="Heading2"/>
      </w:pPr>
      <w:r>
        <w:t xml:space="preserve">4.6 Jazyk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Rozhraní je v angličtině a češtině; jazyk se volí v Nastavení nebo na úvodní stránce, jinak podle jazyka prohlížeče.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Chybové hlášky, počty (např. „3 členové“) a data se zobrazují ve zvoleném jazyce; data v časovém pásmu Europe/Prague.</w:t>
      </w:r>
    </w:p>
    <w:p>
      <w:pPr>
        <w:pStyle w:val="Heading1"/>
      </w:pPr>
      <w:r>
        <w:t xml:space="preserve">5. Nefunkční požadavky a omezení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Aplikace je určena pro moderní desktopové prohlížeče (Chrome, Firefox, Edge) s rozlišením alespoň 1280×720 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Obrázek smí mít nejvýše 5 MB; povolené formáty jsou JPEG, PNG, GIF a WebP, server je ukládá ve formátu WebP. K příspěvku lze přiložit nejvýše 5 obrázků.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Hesla se ukládají jako hash bcrypt; tajné klíče 2FA jsou v databázi šifrované.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Přístupový token (JWT, 15 minut) je jen v paměti prohlížeče; obnovovací token je v cookie httpOnly, při každém použití se mění a jeho opakované použití zruší celé přihlášení.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požadavek a každá událost Socket.IO se ověřuje podle schématu; spojení Socket.IO je chráněno stejným tokenem jako API a server ho ukončí, když token vyprší.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Omezení počtu požadavků: 300 za minutu na API, 20 pokusů o přihlášení a 5 ověření 2FA za 15 minut.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Schéma databáze spravují výhradně migrace s možností vrácení.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 vývoji běží frontend na portu 3000 a backend na portu 5001.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Každá změna musí projít kontrolou typů, lintem a testy; CI na GitHubu navíc spouští integrační a end-to-end testy.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2026-10-20T07:59:05.343Z</dcterms:created>
  <dcterms:modified xsi:type="dcterms:W3CDTF">2026-10-20T07:59:05.344Z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