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Выбирайте пасту не по рекламе, а по задаче: чувствительность, дёсны, ежедневный уход или бережное осветление.</w:t>
      </w:r>
    </w:p>
    <w:p>
      <w:r>
        <w:t>Если шейки оголены и зубы реагируют на холод, агрессивная отбеливающая паста может навредить. Нормально использовать разные пасты курсами.</w:t>
      </w:r>
    </w:p>
    <w:p>
      <w:r>
        <w:t>Щётка и техника чистки важнее «волшебного» тюбика. При кровоточивости, брекетах или частом кариесе лучше подобрать пасту с врачом.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