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Зубной камень: почему он появляется даже при регулярной чистке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🦷🪨 Даже при нормальной чистке камень может появляться в зонах, где налёт задерживается быстрее.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Слюна, состав налёта, техника чистки, скученность зубов и труднодоступные места влияют на скорость образования камня.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проверьте технику, используйте межзубный уход и приходите на профгигиену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камень виден у десны, есть запах или кровь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снимать камень дома острыми предметами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Профчистка — не наказание за плохую гигиену, а часть нормального ухода.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Зубной камень: почему он появляется даже при регулярной чистке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🦷🪨 Даже при нормальной чистке камень может появляться в зонах, где налёт задерживается быстрее.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Слюна, состав налёта, техника чистки, скученность зубов и труднодоступные места влияют на скорость образования камня.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проверьте технику, используйте межзубный уход и приходите на профгигиену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камень виден у десны, есть запах или кровь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снимать камень дома острыми предметами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Зубной камень: почему он появляется даже при регулярной чистке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