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Неправильный прикус у взрослого: можно ли исправить без брекетов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🦷📐 Взрослый прикус можно корректировать разными способами, но не всегда без ортодонтии. Всё зависит от задачи.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Иногда помогают капы, реставрации или лечение отдельных проблем, но сложные случаи требуют ортодонтического плана.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начните с диагностики и не выбирайте метод по рекламе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есть стираемость, щелчки, перегрузка зубов или эстетический дискомфорт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делать виниры или пломбы без оценки прикуса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Метод выбирают после диагностики, а не наоборот.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Неправильный прикус у взрослого: можно ли исправить без брекетов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🦷📐 Взрослый прикус можно корректировать разными способами, но не всегда без ортодонтии. Всё зависит от задачи.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Иногда помогают капы, реставрации или лечение отдельных проблем, но сложные случаи требуют ортодонтического плана.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начните с диагностики и не выбирайте метод по рекламе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есть стираемость, щелчки, перегрузка зубов или эстетический дискомфорт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делать виниры или пломбы без оценки прикуса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Неправильный прикус у взрослого: можно ли исправить без брекетов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