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D4F" w:rsidRPr="00A561ED" w:rsidRDefault="00780D4F" w:rsidP="00780D4F">
      <w:pPr>
        <w:spacing w:after="0"/>
        <w:ind w:left="-709"/>
        <w:jc w:val="center"/>
        <w:rPr>
          <w:rFonts w:cs="Calibri"/>
          <w:color w:val="000000"/>
          <w:sz w:val="24"/>
          <w:u w:val="single"/>
        </w:rPr>
      </w:pPr>
      <w:bookmarkStart w:id="0" w:name="_GoBack"/>
      <w:bookmarkEnd w:id="0"/>
      <w:r w:rsidRPr="00A561ED">
        <w:rPr>
          <w:rFonts w:cs="Calibri"/>
          <w:color w:val="000000"/>
          <w:sz w:val="24"/>
          <w:u w:val="single"/>
        </w:rPr>
        <w:t>ФЕДЕРАЛЬНОЕ АГЕНСТВО СВЯЗИ</w:t>
      </w:r>
    </w:p>
    <w:p w:rsidR="00780D4F" w:rsidRPr="00A561ED" w:rsidRDefault="00780D4F" w:rsidP="00780D4F">
      <w:pPr>
        <w:spacing w:after="120"/>
        <w:ind w:left="-709"/>
        <w:jc w:val="center"/>
        <w:rPr>
          <w:rStyle w:val="a3"/>
          <w:i/>
          <w:color w:val="000000"/>
        </w:rPr>
      </w:pPr>
      <w:hyperlink r:id="rId5" w:tooltip="поиск всех организаций с именем ОРДЕНА ТРУДОВОГО КРАСНОГО ЗНАМЕНИ ФЕДЕРАЛЬНОЕ ГОСУДАРСТВЕННОЕ БЮДЖЕТНОЕ ОБРАЗОВАТЕЛЬНОЕ УЧРЕЖДЕНИЕ ВЫСШЕГО ОБРАЗОВАНИЯ &quot;МОСКОВСКИЙ ТЕХНИЧЕСКИЙ УНИВЕРСИТЕТ СВЯЗИ И ИНФОРМАТИКИ&quot;" w:history="1">
        <w:r w:rsidRPr="00A561ED">
          <w:rPr>
            <w:rStyle w:val="a3"/>
            <w:rFonts w:cs="Calibri"/>
            <w:i/>
            <w:color w:val="000000"/>
            <w:sz w:val="24"/>
          </w:rPr>
          <w:t>ОРДЕНА ТРУДОВОГО КРАСНОГО ЗНАМЕНИ ФЕДЕРАЛЬНОЕ ГОСУДАРСТВЕННОЕ БЮДЖЕТНОЕ ОБРАЗОВАТЕЛЬНОЕ УЧРЕЖДЕНИЕ ВЫСШЕГО ОБРАЗОВАНИЯ                                                          "МОСКОВСКИЙ ТЕХНИЧЕСКИЙ УНИВЕРСИТЕТ СВЯЗИ И ИНФОРМАТИКИ"</w:t>
        </w:r>
      </w:hyperlink>
    </w:p>
    <w:p w:rsidR="00780D4F" w:rsidRDefault="00780D4F" w:rsidP="00780D4F">
      <w:pPr>
        <w:spacing w:after="240" w:line="480" w:lineRule="auto"/>
        <w:ind w:left="-709"/>
        <w:jc w:val="center"/>
      </w:pPr>
      <w:r w:rsidRPr="00A561ED">
        <w:rPr>
          <w:rStyle w:val="a3"/>
          <w:rFonts w:cs="Calibri"/>
          <w:i/>
          <w:color w:val="000000"/>
          <w:sz w:val="24"/>
        </w:rPr>
        <w:t>(МТУСИ)</w:t>
      </w:r>
    </w:p>
    <w:p w:rsidR="00780D4F" w:rsidRDefault="00780D4F" w:rsidP="00780D4F">
      <w:pPr>
        <w:jc w:val="center"/>
        <w:rPr>
          <w:rFonts w:cs="Calibri"/>
          <w:i/>
          <w:color w:val="000000"/>
          <w:sz w:val="44"/>
        </w:rPr>
      </w:pPr>
      <w:r>
        <w:rPr>
          <w:rFonts w:cs="Calibri"/>
          <w:i/>
          <w:color w:val="000000"/>
          <w:sz w:val="44"/>
        </w:rPr>
        <w:t>Реферат на тему:</w:t>
      </w:r>
    </w:p>
    <w:p w:rsidR="00780D4F" w:rsidRDefault="00780D4F" w:rsidP="00780D4F">
      <w:pPr>
        <w:ind w:left="-709"/>
        <w:jc w:val="center"/>
        <w:rPr>
          <w:rFonts w:cs="Calibri"/>
          <w:i/>
          <w:color w:val="000000"/>
          <w:sz w:val="48"/>
          <w:szCs w:val="48"/>
        </w:rPr>
      </w:pPr>
    </w:p>
    <w:p w:rsidR="00780D4F" w:rsidRPr="00A561ED" w:rsidRDefault="00780D4F" w:rsidP="00780D4F">
      <w:pPr>
        <w:ind w:left="-709"/>
        <w:jc w:val="center"/>
        <w:rPr>
          <w:rFonts w:cs="Calibri"/>
          <w:i/>
          <w:color w:val="000000"/>
          <w:sz w:val="48"/>
          <w:szCs w:val="48"/>
        </w:rPr>
      </w:pPr>
      <w:r w:rsidRPr="00A561ED">
        <w:rPr>
          <w:rFonts w:cs="Calibri"/>
          <w:i/>
          <w:color w:val="000000"/>
          <w:sz w:val="48"/>
          <w:szCs w:val="48"/>
        </w:rPr>
        <w:t>«</w:t>
      </w:r>
      <w:r w:rsidRPr="00780D4F">
        <w:rPr>
          <w:rFonts w:ascii="Times New Roman CYR" w:hAnsi="Times New Roman CYR" w:cs="Times New Roman CYR"/>
          <w:sz w:val="36"/>
          <w:szCs w:val="36"/>
        </w:rPr>
        <w:t>Разработка приложения для работы с комплексными числами</w:t>
      </w:r>
      <w:r w:rsidRPr="00A561ED">
        <w:rPr>
          <w:rFonts w:ascii="MuseoSansCyrl" w:hAnsi="MuseoSansCyrl"/>
          <w:color w:val="000000"/>
          <w:sz w:val="48"/>
          <w:szCs w:val="48"/>
        </w:rPr>
        <w:t>»</w:t>
      </w:r>
    </w:p>
    <w:p w:rsidR="00780D4F" w:rsidRPr="00A561ED" w:rsidRDefault="00780D4F" w:rsidP="00780D4F">
      <w:pPr>
        <w:rPr>
          <w:rFonts w:cs="Calibri"/>
          <w:i/>
          <w:color w:val="000000"/>
          <w:sz w:val="24"/>
          <w:szCs w:val="36"/>
        </w:rPr>
      </w:pPr>
    </w:p>
    <w:p w:rsidR="00780D4F" w:rsidRPr="00F27458" w:rsidRDefault="00780D4F" w:rsidP="00780D4F">
      <w:pPr>
        <w:rPr>
          <w:rFonts w:cs="Calibri"/>
          <w:i/>
          <w:color w:val="000000"/>
          <w:sz w:val="24"/>
          <w:szCs w:val="24"/>
        </w:rPr>
      </w:pPr>
    </w:p>
    <w:p w:rsidR="00780D4F" w:rsidRPr="00F27458" w:rsidRDefault="00780D4F" w:rsidP="00780D4F">
      <w:pPr>
        <w:spacing w:before="200" w:line="240" w:lineRule="auto"/>
        <w:jc w:val="right"/>
        <w:rPr>
          <w:rFonts w:ascii="Times New Roman" w:hAnsi="Times New Roman"/>
          <w:color w:val="000000"/>
          <w:sz w:val="27"/>
          <w:szCs w:val="27"/>
        </w:rPr>
      </w:pPr>
      <w:r w:rsidRPr="00F27458">
        <w:rPr>
          <w:rFonts w:ascii="Times New Roman" w:hAnsi="Times New Roman"/>
          <w:color w:val="000000"/>
          <w:sz w:val="27"/>
          <w:szCs w:val="27"/>
        </w:rPr>
        <w:t>Работу выполнил</w:t>
      </w:r>
      <w:r>
        <w:rPr>
          <w:rFonts w:ascii="Times New Roman" w:hAnsi="Times New Roman"/>
          <w:color w:val="000000"/>
          <w:sz w:val="27"/>
          <w:szCs w:val="27"/>
        </w:rPr>
        <w:t>а</w:t>
      </w:r>
    </w:p>
    <w:p w:rsidR="00780D4F" w:rsidRPr="00F27458" w:rsidRDefault="00780D4F" w:rsidP="00780D4F">
      <w:pPr>
        <w:spacing w:before="200" w:line="240" w:lineRule="auto"/>
        <w:jc w:val="right"/>
        <w:rPr>
          <w:rFonts w:ascii="Times New Roman" w:hAnsi="Times New Roman"/>
          <w:color w:val="000000"/>
          <w:sz w:val="27"/>
          <w:szCs w:val="27"/>
        </w:rPr>
      </w:pPr>
      <w:r w:rsidRPr="00F27458">
        <w:rPr>
          <w:rFonts w:ascii="Times New Roman" w:hAnsi="Times New Roman"/>
          <w:color w:val="000000"/>
          <w:sz w:val="27"/>
          <w:szCs w:val="27"/>
        </w:rPr>
        <w:t>студент</w:t>
      </w:r>
      <w:r>
        <w:rPr>
          <w:rFonts w:ascii="Times New Roman" w:hAnsi="Times New Roman"/>
          <w:color w:val="000000"/>
          <w:sz w:val="27"/>
          <w:szCs w:val="27"/>
        </w:rPr>
        <w:t>ка</w:t>
      </w:r>
      <w:r w:rsidRPr="00F27458">
        <w:rPr>
          <w:rFonts w:ascii="Times New Roman" w:hAnsi="Times New Roman"/>
          <w:color w:val="000000"/>
          <w:sz w:val="27"/>
          <w:szCs w:val="27"/>
        </w:rPr>
        <w:t xml:space="preserve"> 2 курса </w:t>
      </w:r>
    </w:p>
    <w:p w:rsidR="00780D4F" w:rsidRPr="00F27458" w:rsidRDefault="00780D4F" w:rsidP="00780D4F">
      <w:pPr>
        <w:spacing w:before="200" w:line="240" w:lineRule="auto"/>
        <w:jc w:val="right"/>
        <w:rPr>
          <w:rFonts w:ascii="Times New Roman" w:hAnsi="Times New Roman"/>
          <w:color w:val="000000"/>
          <w:sz w:val="27"/>
          <w:szCs w:val="27"/>
        </w:rPr>
      </w:pPr>
      <w:r w:rsidRPr="00F27458">
        <w:rPr>
          <w:rFonts w:ascii="Times New Roman" w:hAnsi="Times New Roman"/>
          <w:color w:val="000000"/>
          <w:sz w:val="27"/>
          <w:szCs w:val="27"/>
        </w:rPr>
        <w:t>БИН1707</w:t>
      </w:r>
    </w:p>
    <w:p w:rsidR="00780D4F" w:rsidRPr="00F27458" w:rsidRDefault="00780D4F" w:rsidP="00780D4F">
      <w:pPr>
        <w:spacing w:before="200" w:line="240" w:lineRule="auto"/>
        <w:jc w:val="right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Болотская Мария</w:t>
      </w:r>
    </w:p>
    <w:p w:rsidR="00780D4F" w:rsidRPr="00F27458" w:rsidRDefault="00780D4F" w:rsidP="00780D4F">
      <w:pPr>
        <w:spacing w:before="200" w:line="240" w:lineRule="auto"/>
        <w:jc w:val="right"/>
        <w:rPr>
          <w:rFonts w:ascii="Times New Roman" w:hAnsi="Times New Roman"/>
          <w:color w:val="000000"/>
          <w:sz w:val="27"/>
          <w:szCs w:val="27"/>
        </w:rPr>
      </w:pPr>
    </w:p>
    <w:p w:rsidR="00780D4F" w:rsidRDefault="00780D4F" w:rsidP="00780D4F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Научный руководитель:</w:t>
      </w:r>
    </w:p>
    <w:p w:rsidR="00780D4F" w:rsidRPr="00F27458" w:rsidRDefault="00780D4F" w:rsidP="00780D4F">
      <w:pPr>
        <w:pStyle w:val="a4"/>
        <w:jc w:val="right"/>
        <w:rPr>
          <w:i/>
          <w:color w:val="000000"/>
          <w:sz w:val="27"/>
          <w:szCs w:val="27"/>
        </w:rPr>
      </w:pPr>
      <w:r w:rsidRPr="00F27458">
        <w:rPr>
          <w:i/>
          <w:color w:val="000000"/>
          <w:sz w:val="27"/>
          <w:szCs w:val="27"/>
        </w:rPr>
        <w:t>ассистент кафедры ИБ</w:t>
      </w:r>
    </w:p>
    <w:p w:rsidR="00780D4F" w:rsidRPr="00F27458" w:rsidRDefault="00780D4F" w:rsidP="00780D4F">
      <w:pPr>
        <w:pStyle w:val="a4"/>
        <w:jc w:val="right"/>
        <w:rPr>
          <w:b/>
          <w:color w:val="000000"/>
          <w:sz w:val="27"/>
          <w:szCs w:val="27"/>
        </w:rPr>
      </w:pPr>
      <w:r w:rsidRPr="00F27458">
        <w:rPr>
          <w:b/>
          <w:color w:val="000000"/>
          <w:sz w:val="27"/>
          <w:szCs w:val="27"/>
        </w:rPr>
        <w:t>Барков В. В.</w:t>
      </w:r>
    </w:p>
    <w:p w:rsidR="00780D4F" w:rsidRPr="00D774DC" w:rsidRDefault="00780D4F" w:rsidP="00780D4F">
      <w:pPr>
        <w:spacing w:before="200" w:line="240" w:lineRule="auto"/>
        <w:jc w:val="right"/>
        <w:rPr>
          <w:rFonts w:cs="Calibri"/>
          <w:i/>
          <w:color w:val="000000"/>
          <w:sz w:val="28"/>
          <w:szCs w:val="28"/>
        </w:rPr>
      </w:pPr>
    </w:p>
    <w:p w:rsidR="00780D4F" w:rsidRPr="00A561ED" w:rsidRDefault="00780D4F" w:rsidP="00780D4F">
      <w:pPr>
        <w:spacing w:before="200" w:line="240" w:lineRule="auto"/>
        <w:jc w:val="right"/>
        <w:rPr>
          <w:rFonts w:cs="Calibri"/>
          <w:i/>
          <w:color w:val="000000"/>
          <w:sz w:val="24"/>
          <w:szCs w:val="36"/>
        </w:rPr>
      </w:pPr>
    </w:p>
    <w:p w:rsidR="00780D4F" w:rsidRPr="00A561ED" w:rsidRDefault="00780D4F" w:rsidP="00780D4F">
      <w:pPr>
        <w:spacing w:before="200" w:line="240" w:lineRule="auto"/>
        <w:jc w:val="right"/>
        <w:rPr>
          <w:rFonts w:cs="Calibri"/>
          <w:i/>
          <w:color w:val="000000"/>
          <w:sz w:val="24"/>
          <w:szCs w:val="24"/>
        </w:rPr>
      </w:pPr>
    </w:p>
    <w:p w:rsidR="00780D4F" w:rsidRDefault="00780D4F" w:rsidP="00780D4F">
      <w:pPr>
        <w:spacing w:before="200"/>
        <w:jc w:val="center"/>
        <w:rPr>
          <w:rFonts w:cs="Calibri"/>
          <w:i/>
          <w:color w:val="000000"/>
          <w:sz w:val="32"/>
          <w:szCs w:val="36"/>
        </w:rPr>
      </w:pPr>
      <w:r>
        <w:rPr>
          <w:rFonts w:cs="Calibri"/>
          <w:i/>
          <w:color w:val="000000"/>
          <w:sz w:val="32"/>
          <w:szCs w:val="36"/>
        </w:rPr>
        <w:t>Москва, 2019</w:t>
      </w:r>
    </w:p>
    <w:p w:rsidR="00A456B4" w:rsidRPr="00780D4F" w:rsidRDefault="00A456B4" w:rsidP="00780D4F">
      <w:pPr>
        <w:spacing w:before="200"/>
        <w:jc w:val="center"/>
        <w:rPr>
          <w:rFonts w:cs="Calibri"/>
          <w:i/>
          <w:color w:val="000000"/>
          <w:sz w:val="32"/>
          <w:szCs w:val="36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Введение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Комплексные числа были введены в математику для того, чтобы сделать возможной операцию извлечения квадратного корня из любого действительного числа.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Целью курсовой работы является разработка приложения для работы с комплексными числами, представленными в арифметической форме.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программе должны быть реализованы следующие операции по работе с комплексными числами: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сложение двух комплексных чисел;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вычитание двух комплексных чисел;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умножение двух комплексных чисел;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деление двух комплексных чисел;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нахождение n-ой степени комплексного числа;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вычисления модуля комплексного числа.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достижения целей были поставлены следующие задачи: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изучение предметной области;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изучение концепции объектно-ориентированного программирования;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изучение существующих аналогичных программ;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создание иерархии классов;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поиск алгоритма программы;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реализация алгоритма;</w:t>
      </w:r>
    </w:p>
    <w:p w:rsidR="00A456B4" w:rsidRDefault="00A456B4" w:rsidP="00AF38F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тестирование программы.</w:t>
      </w:r>
    </w:p>
    <w:p w:rsidR="00A456B4" w:rsidRDefault="00A456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Глава 1. Описание предметной области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Комплексным числом называется выражение вида: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7"/>
        <w:gridCol w:w="4784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5pt;height:16.5pt">
                  <v:imagedata r:id="rId6" o:title=""/>
                </v:shape>
              </w:pic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(1.1)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где число а называется действительной частью комплексного числа, bi-мнимой частью этого числа, b- коэффициентом мнимой части комплексного числа [1]. Суммой двух комплексных чисел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61"/>
        <w:gridCol w:w="4509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26" type="#_x0000_t75" style="width:82.5pt;height:16.5pt">
                  <v:imagedata r:id="rId7" o:title=""/>
                </v:shape>
              </w:pic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(1.2)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27" type="#_x0000_t75" style="width:81.75pt;height:16.5pt">
                  <v:imagedata r:id="rId8" o:title=""/>
                </v:shape>
              </w:pic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(1.3)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называется комплексное число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63"/>
        <w:gridCol w:w="4508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5063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28" type="#_x0000_t75" style="width:150pt;height:16.5pt">
                  <v:imagedata r:id="rId9" o:title=""/>
                </v:shape>
              </w:pic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(1.4)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Комплексное число равно нулю тогда, когда его действительная часть и коэффициент мнимой части равны нулю, т.е.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7"/>
        <w:gridCol w:w="4784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29" type="#_x0000_t75" style="width:109.5pt;height:16.5pt">
                  <v:imagedata r:id="rId10" o:title=""/>
                </v:shape>
              </w:pic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(1.5)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если</w:t>
      </w:r>
      <w:r>
        <w:rPr>
          <w:rFonts w:ascii="Microsoft Sans Serif" w:hAnsi="Microsoft Sans Serif" w:cs="Microsoft Sans Serif"/>
          <w:sz w:val="17"/>
          <w:szCs w:val="17"/>
        </w:rPr>
        <w:pict>
          <v:shape id="_x0000_i1030" type="#_x0000_t75" style="width:82.5pt;height:16.5pt">
            <v:imagedata r:id="rId11" o:title=""/>
          </v:shape>
        </w:pict>
      </w:r>
      <w:r>
        <w:rPr>
          <w:rFonts w:ascii="Times New Roman CYR" w:hAnsi="Times New Roman CYR" w:cs="Times New Roman CYR"/>
          <w:sz w:val="28"/>
          <w:szCs w:val="28"/>
        </w:rPr>
        <w:t xml:space="preserve">. Действительные числа являются частным случаем комплексных чисел. Если </w:t>
      </w:r>
      <w:r>
        <w:rPr>
          <w:rFonts w:ascii="Microsoft Sans Serif" w:hAnsi="Microsoft Sans Serif" w:cs="Microsoft Sans Serif"/>
          <w:sz w:val="17"/>
          <w:szCs w:val="17"/>
        </w:rPr>
        <w:pict>
          <v:shape id="_x0000_i1031" type="#_x0000_t75" style="width:39.75pt;height:16.5pt">
            <v:imagedata r:id="rId12" o:title=""/>
          </v:shape>
        </w:pict>
      </w:r>
      <w:r>
        <w:rPr>
          <w:rFonts w:ascii="Times New Roman CYR" w:hAnsi="Times New Roman CYR" w:cs="Times New Roman CYR"/>
          <w:sz w:val="28"/>
          <w:szCs w:val="28"/>
        </w:rPr>
        <w:t>, то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действительное число.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7"/>
        <w:gridCol w:w="4784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32" type="#_x0000_t75" style="width:75.75pt;height:16.5pt">
                  <v:imagedata r:id="rId13" o:title=""/>
                </v:shape>
              </w:pict>
            </w: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(1.5)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Если </w:t>
      </w:r>
      <w:r>
        <w:rPr>
          <w:rFonts w:ascii="Microsoft Sans Serif" w:hAnsi="Microsoft Sans Serif" w:cs="Microsoft Sans Serif"/>
          <w:sz w:val="17"/>
          <w:szCs w:val="17"/>
        </w:rPr>
        <w:pict>
          <v:shape id="_x0000_i1033" type="#_x0000_t75" style="width:73.5pt;height:18pt">
            <v:imagedata r:id="rId14" o:title=""/>
          </v:shape>
        </w:pict>
      </w:r>
      <w:r>
        <w:rPr>
          <w:rFonts w:ascii="Times New Roman CYR" w:hAnsi="Times New Roman CYR" w:cs="Times New Roman CYR"/>
          <w:sz w:val="28"/>
          <w:szCs w:val="28"/>
        </w:rPr>
        <w:t>, то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7"/>
        <w:gridCol w:w="4784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34" type="#_x0000_t75" style="width:80.25pt;height:16.5pt">
                  <v:imagedata r:id="rId15" o:title=""/>
                </v:shape>
              </w:pict>
            </w: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(1.6)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мнимое число.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комплексных чисел справедливы переместительный и сочетательный законы сложения. Их справедливость следует из того, что сложение комплексных чисел по существу сводится к сложению действительных частей и коэффициентов мнимых частей, а они являются действительными числами, для которых справедливы указанные законы.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Вычитание комплексных чисел определяется как действие, обратное сложению: разностью двух комплексных чисел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35" type="#_x0000_t75" style="width:43.5pt;height:16.5pt">
                  <v:imagedata r:id="rId16" o:title=""/>
                </v:shape>
              </w:pic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(1.7)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36" type="#_x0000_t75" style="width:42pt;height:16.5pt">
                  <v:imagedata r:id="rId17" o:title=""/>
                </v:shape>
              </w:pic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(1.8)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называется комплексное число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7"/>
        <w:gridCol w:w="4784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37" type="#_x0000_t75" style="width:44.25pt;height:16.5pt">
                  <v:imagedata r:id="rId18" o:title=""/>
                </v:shape>
              </w:pic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(1.9)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которое в сумме с вычитаемым дает уменьшаемое. Отсюда, исходя из определения сложения и равенства комплексных чисел получим два уравнения, из которых найдем, что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582"/>
        <w:gridCol w:w="4203"/>
        <w:gridCol w:w="60"/>
      </w:tblGrid>
      <w:tr w:rsidR="00A456B4" w:rsidRPr="00DD7A39">
        <w:tblPrEx>
          <w:tblCellMar>
            <w:top w:w="0" w:type="dxa"/>
            <w:bottom w:w="0" w:type="dxa"/>
          </w:tblCellMar>
        </w:tblPrEx>
        <w:trPr>
          <w:gridAfter w:val="1"/>
          <w:wAfter w:w="60" w:type="dxa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38" type="#_x0000_t75" style="width:130.5pt;height:16.5pt">
                  <v:imagedata r:id="rId19" o:title=""/>
                </v:shape>
              </w:pic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(1.10)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5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39" type="#_x0000_t75" style="width:261pt;height:16.5pt">
                  <v:imagedata r:id="rId20" o:title=""/>
                </v:shape>
              </w:pict>
            </w: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</w:p>
        </w:tc>
        <w:tc>
          <w:tcPr>
            <w:tcW w:w="4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(1.11)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Произведение комплексных чисел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95"/>
        <w:gridCol w:w="4776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40" type="#_x0000_t75" style="width:174.75pt;height:16.5pt">
                  <v:imagedata r:id="rId21" o:title=""/>
                </v:shape>
              </w:pict>
            </w: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(1.12)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называется комплексное число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7"/>
        <w:gridCol w:w="2874"/>
        <w:gridCol w:w="1909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41" type="#_x0000_t75" style="width:183.75pt;height:16.5pt">
                  <v:imagedata r:id="rId22" o:title=""/>
                </v:shape>
              </w:pict>
            </w:r>
          </w:p>
        </w:tc>
        <w:tc>
          <w:tcPr>
            <w:tcW w:w="4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(1.13)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76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42" type="#_x0000_t75" style="width:358.5pt;height:16.5pt">
                  <v:imagedata r:id="rId23" o:title=""/>
                </v:shape>
              </w:pict>
            </w: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(1.14)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умножения комплексных чисел также справедливы переместительный и сочетательный законы, а также распределительный закон умножения по отношению к сложению.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Деление комплексных чисел определяется как действие, обратное умножению. Конкретное правило деления получим, записав частное в виде дроби и умножив числитель и знаменатель этой дроби на число, сопряженное со знаменателем: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074"/>
        <w:gridCol w:w="1497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43" type="#_x0000_t75" style="width:115.5pt;height:16.5pt">
                  <v:imagedata r:id="rId24" o:title=""/>
                </v:shape>
              </w:pict>
            </w: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 xml:space="preserve">= </w:t>
            </w: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44" type="#_x0000_t75" style="width:23.25pt;height:24pt">
                  <v:imagedata r:id="rId25" o:title=""/>
                </v:shape>
              </w:pict>
            </w: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 xml:space="preserve"> .</w:t>
            </w: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45" type="#_x0000_t75" style="width:47.25pt;height:24pt">
                  <v:imagedata r:id="rId26" o:title=""/>
                </v:shape>
              </w:pict>
            </w: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 xml:space="preserve">= </w:t>
            </w: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46" type="#_x0000_t75" style="width:161.25pt;height:24pt">
                  <v:imagedata r:id="rId27" o:title=""/>
                </v:shape>
              </w:pic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(1.15)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Модулем комплексного числа называется длина вектора, соответствующего этому числу: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01"/>
        <w:gridCol w:w="4770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|z|=</w:t>
            </w: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47" type="#_x0000_t75" style="width:54.75pt;height:18.75pt">
                  <v:imagedata r:id="rId28" o:title=""/>
                </v:shape>
              </w:pic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(1.16)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Возведение в степень комплексного числа делается ровно также, как и возведение в степень действительного числа. Надо лишь помнить, что мнимая единица в квадрате равна минус единице:</w:t>
      </w:r>
      <w:r>
        <w:rPr>
          <w:rFonts w:ascii="Times New Roman CYR" w:hAnsi="Times New Roman CYR" w:cs="Times New Roman CYR"/>
          <w:sz w:val="28"/>
          <w:szCs w:val="28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92"/>
        <w:gridCol w:w="4778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Microsoft Sans Serif" w:hAnsi="Microsoft Sans Serif" w:cs="Microsoft Sans Serif"/>
                <w:sz w:val="17"/>
                <w:szCs w:val="17"/>
              </w:rPr>
              <w:pict>
                <v:shape id="_x0000_i1048" type="#_x0000_t75" style="width:55.5pt;height:16.5pt">
                  <v:imagedata r:id="rId29" o:title=""/>
                </v:shape>
              </w:pic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DD7A39">
              <w:rPr>
                <w:rFonts w:ascii="Times New Roman CYR" w:hAnsi="Times New Roman CYR" w:cs="Times New Roman CYR"/>
                <w:sz w:val="28"/>
                <w:szCs w:val="28"/>
              </w:rPr>
              <w:t>(1.17)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настоящее время существует большое количество онлайн-сервисов для выполнения операций над комплексными числами. Это webmath.ru, mathsolution.ru, matemonline.com и т.д. Большинство из них выполняют базовые арифметические функции над комплексными числами.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Глава 2. Описание классов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реализации алгоритма используются следующие классы: Form1, Number и два наследующих класса RationalNumberOperation и ComplexNumber. (Рисунок.2.1 и Рисунок.2.2).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DD7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34.95pt;margin-top:.35pt;width:123pt;height:510pt;z-index:-1" wrapcoords="-132 0 -132 21536 21600 21536 21600 0 -132 0">
            <v:imagedata r:id="rId30" o:title=""/>
            <w10:wrap type="tight"/>
          </v:shape>
        </w:pic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2.1 - Класс Form1</w:t>
      </w:r>
    </w:p>
    <w:p w:rsidR="00A456B4" w:rsidRDefault="00A456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>
          <v:shape id="_x0000_i1049" type="#_x0000_t75" style="width:248.25pt;height:225pt">
            <v:imagedata r:id="rId31" o:title=""/>
          </v:shape>
        </w:pic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2.2 - Класс Number и два наследующих класса RationalNumberOperation и ComplexNumber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Описание созданных классов приведено в Таблице 2.1.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Таблица 2.1 - Классы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5"/>
        <w:gridCol w:w="4529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Класс</w:t>
            </w:r>
          </w:p>
        </w:tc>
        <w:tc>
          <w:tcPr>
            <w:tcW w:w="4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Назначение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Form1 (Рисунок.1.1)</w:t>
            </w:r>
          </w:p>
        </w:tc>
        <w:tc>
          <w:tcPr>
            <w:tcW w:w="4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Отвечает за работу главного окна приложения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Number(Рисунок.1.3)</w:t>
            </w:r>
          </w:p>
        </w:tc>
        <w:tc>
          <w:tcPr>
            <w:tcW w:w="4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Класс, от которого наследуются классы RationalNumberOperation и ComplexNumber.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RationalNumberOperation(Рисунок.1.4)</w:t>
            </w:r>
          </w:p>
        </w:tc>
        <w:tc>
          <w:tcPr>
            <w:tcW w:w="4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Класс для реализации действительной части комплексного числа.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ComplexNumber(Рисунок.1.5) (см. Приложение 1)</w:t>
            </w:r>
          </w:p>
        </w:tc>
        <w:tc>
          <w:tcPr>
            <w:tcW w:w="4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Класс для реализации мнимой единицы и операций над комплексными числами. [2]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Поля классаForm1представлены на Рисунке 2.1: Это поля, хранящие значения действительной и мнимой частей комплексных чисел.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Методы класса Form1 приведены в Таблице 2.2.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Таблица 2.2 - Методы класса Form1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5245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Метод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Назначение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lastRenderedPageBreak/>
              <w:t>Secondnumber (параметры отсутствуют)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Активация поля второго комплексного числа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Zamena (параметры отсутствуют)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Замена значения первого комплексного числа на значение второго.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Calculate (параметры отсутствуют)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Возвращение результата вычислений.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Абстрактный класс Numberс модификатором доступа public (Рисунок 2.3).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Поля: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не имеет полей.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Методы класса Number представлены в Таблице 2.3.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Таблица 2.3 - Методы класса Number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5573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Метод</w:t>
            </w:r>
          </w:p>
        </w:tc>
        <w:tc>
          <w:tcPr>
            <w:tcW w:w="5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Назначение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Info</w:t>
            </w:r>
          </w:p>
        </w:tc>
        <w:tc>
          <w:tcPr>
            <w:tcW w:w="5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пустой метод для переопределения в наследующих классах.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>
          <v:shape id="_x0000_i1050" type="#_x0000_t75" style="width:83.25pt;height:63.75pt">
            <v:imagedata r:id="rId32" o:title=""/>
          </v:shape>
        </w:pic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2.3 - Класс Number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Класс RationalNumberOperation(модификатор доступа public-Рисунок 2.4).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Поля:действительная часть комплексного числа (модификатор доступа protected).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Свойства:- управляет доступом к полю re (модификатор доступа public).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Методы класса RationalNumberOperation представлены в Таблице 2.4.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Таблица 2.4 - Методы класса RationalNumberOperation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5543"/>
      </w:tblGrid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Метод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Назначение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Info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Переопределенный метод Info для вывода информации о действительной части комплексного числа.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RationalNumberOperation (спараметром Double n)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Инициализация поля re.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~RationalNumberOperation()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Деструктор.[3]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pict>
          <v:shape id="_x0000_i1051" type="#_x0000_t75" style="width:90.75pt;height:144.75pt">
            <v:imagedata r:id="rId33" o:title=""/>
          </v:shape>
        </w:pic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2.4 - КлассRationalNumberOperation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Класс ComplexNumber (модификатордоступаpublic - Рисунок 2.5).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Поля:- мнимая часть комплексного числа.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Свойства:- управляет доступом к полю im.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Методы класса ComplexNumber приведены в Таблице 2.5.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Таблица 2.5 - Методы класса ComplexNumber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535"/>
        <w:gridCol w:w="27"/>
      </w:tblGrid>
      <w:tr w:rsidR="00A456B4" w:rsidRPr="00DD7A39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Метод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Назначение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Abs(ComplexNumber cn)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Возвращает модуль комплексного числа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Delen(ComplexNumber cn1, ComplexNumber cn2)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Возвращает частное комплексных чисел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Summa(ComplexNumber cn1, ComplexNumber cn2)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Возвращает сумму комплексных чисел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Raznost(ComplexNumber cn1, ComplexNumber cn2)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Возвращает разность комплексных чисел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Pow (ComplexNumber cn, float n)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Возводит комплексное число в степень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Multiply (ComplexNumber cn1, ComplexNumber cn2)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Возвращает произведение комплексных чисел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Info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Переопределенный метод, выводит конечные данные о результатах вычислений (действительную и мнимую части).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operator *(ComplexNumber a, ComplexNumber b)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Возвращает произведение комплексных чисел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ToString()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Возвращает значение действительной и мнимой частей.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~ ComplexNumber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Деструктор.</w:t>
            </w:r>
          </w:p>
        </w:tc>
      </w:tr>
      <w:tr w:rsidR="00A456B4" w:rsidRPr="00DD7A39">
        <w:tblPrEx>
          <w:tblCellMar>
            <w:top w:w="0" w:type="dxa"/>
            <w:bottom w:w="0" w:type="dxa"/>
          </w:tblCellMar>
        </w:tblPrEx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ComplexNumber(Double re, Double im) : base(re)</w:t>
            </w:r>
          </w:p>
        </w:tc>
        <w:tc>
          <w:tcPr>
            <w:tcW w:w="5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56B4" w:rsidRPr="00DD7A39" w:rsidRDefault="00A456B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DD7A39">
              <w:rPr>
                <w:rFonts w:ascii="Times New Roman CYR" w:hAnsi="Times New Roman CYR" w:cs="Times New Roman CYR"/>
                <w:sz w:val="20"/>
                <w:szCs w:val="20"/>
              </w:rPr>
              <w:t>Производит инициализацию поля im.</w:t>
            </w:r>
          </w:p>
        </w:tc>
      </w:tr>
    </w:tbl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pict>
          <v:shape id="_x0000_i1052" type="#_x0000_t75" style="width:122.25pt;height:306pt">
            <v:imagedata r:id="rId34" o:title=""/>
          </v:shape>
        </w:pic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2.5 - Класс ComplexNumber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Обработка исключений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целях воспрепятствования некорректной работе приложения предусмотрена обработка исключений типа ArgumentException. При возникновении этого исключения пользователь получает соответствующее оповещение: «Неверный формат данных!».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Собственные классы исключений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>
          <v:shape id="_x0000_i1053" type="#_x0000_t75" style="width:122.25pt;height:207pt">
            <v:imagedata r:id="rId35" o:title=""/>
          </v:shape>
        </w:pic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2.6 - Схема наследования классов исключений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- класс, являющийся наследующим для класса ApplicationExсeption и реализующий исключение, которое срабатывает при неверном задании аргумента (пользователь для обозначения десятичной дроби использовал точку, попытка ввода, как числа, так и литеры). Программа уведомляет пользователя об ошибке в записи комплексного числа.[4]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3.1 Тестирование программы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Тестирование программы было произведено рядом студентов, в ходе которого возникла исключительная ситуация: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операция вычисления модуля и возведения в степень производилась над первым числом z1,тогда как число z2 в это время оставалось активным. Это могло бы в будущем привести к непониманию пользователем результатов вычислений (модуль какого значения вычисляется). Ошибка была немедленно исправлена (обработка исключительных ситуаций в пункте Описание классов).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F38F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3.2</w:t>
      </w:r>
      <w:r w:rsidR="00A456B4">
        <w:rPr>
          <w:rFonts w:ascii="Times New Roman CYR" w:hAnsi="Times New Roman CYR" w:cs="Times New Roman CYR"/>
          <w:b/>
          <w:bCs/>
          <w:sz w:val="28"/>
          <w:szCs w:val="28"/>
        </w:rPr>
        <w:t xml:space="preserve"> Схема работы приложения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Блок - схема работы приложения представлена на Рисунке 3.2.</w:t>
      </w:r>
    </w:p>
    <w:p w:rsidR="00A456B4" w:rsidRDefault="00A456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>
          <v:shape id="_x0000_i1054" type="#_x0000_t75" style="width:315pt;height:411pt">
            <v:imagedata r:id="rId36" o:title=""/>
          </v:shape>
        </w:pic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3.2 - Блок-схема работы приложения</w:t>
      </w:r>
    </w:p>
    <w:p w:rsidR="00A456B4" w:rsidRDefault="00A456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Глава 4. Интерфейс программы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Программа должна обеспечить ввод с клавиатуры одного или двух комплексных чисел и вычисление требуемых параметров одного числа или осуществление арифметических операций с двумя числами.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Программа позволяет складывать, вычитать, умножать, делить комплексные числа и выводить результат. На форме располагаются шесть текстовых полей. Верхние четыре поля, для ввода чисел z1 и z2, а нижнее для вывода расчетов. В нижнем правом углу поле для указания в степени n (Рисунок 4.1).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>
          <v:shape id="_x0000_i1055" type="#_x0000_t75" style="width:393.75pt;height:181.5pt">
            <v:imagedata r:id="rId37" o:title=""/>
          </v:shape>
        </w:pic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4.1- Интерфейс программы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Инструкция пользователя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Вычисление модуля комплексного числа (Рисунок. 4.2):</w:t>
      </w:r>
    </w:p>
    <w:p w:rsidR="00A456B4" w:rsidRDefault="00A456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>
          <v:shape id="_x0000_i1056" type="#_x0000_t75" style="width:396pt;height:264.75pt">
            <v:imagedata r:id="rId38" o:title=""/>
          </v:shape>
        </w:pic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4.2 - Вычисление модуля комплексного числа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ввода значения действительных и мнимых частей первого комплексного числа (z1) необходимо нажать на соответствующие текстовые окна. По умолчанию введены значения 1 и 2. При недоступном втором комплексном числе возможно только вычисление модуля и возведение в степень единственного значения. Для выбора соответствующей опции необходимо выбрать один из переключателей.[5] После нажатия кнопки «Вычислить» результат вычислений отображается в нижнем текстовом поле, также отображается информация о числе внизу решения.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активации полей ввода второго комплексного числа нужно нажать на флажок около значения z2 (Рисунок4.3) . После активации поля становятся доступными операции сложения, вычитания, умножения и деления.</w:t>
      </w:r>
    </w:p>
    <w:p w:rsidR="00A456B4" w:rsidRDefault="00A456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>
          <v:shape id="_x0000_i1057" type="#_x0000_t75" style="width:398.25pt;height:270.75pt">
            <v:imagedata r:id="rId39" o:title=""/>
          </v:shape>
        </w:pic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4.3 - Вычисление суммы комплексных чисел</w:t>
      </w:r>
    </w:p>
    <w:p w:rsidR="00A456B4" w:rsidRDefault="00A456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Заключение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FFFFFF"/>
          <w:sz w:val="28"/>
          <w:szCs w:val="28"/>
        </w:rPr>
      </w:pPr>
      <w:r>
        <w:rPr>
          <w:rFonts w:ascii="Times New Roman CYR" w:hAnsi="Times New Roman CYR" w:cs="Times New Roman CYR"/>
          <w:color w:val="FFFFFF"/>
          <w:sz w:val="28"/>
          <w:szCs w:val="28"/>
        </w:rPr>
        <w:t>программа тестирование комплексный число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результате работы была разработана программа, которая осуществляет выполнение оп</w:t>
      </w:r>
      <w:r w:rsidR="00AF38F6">
        <w:rPr>
          <w:rFonts w:ascii="Times New Roman CYR" w:hAnsi="Times New Roman CYR" w:cs="Times New Roman CYR"/>
          <w:sz w:val="28"/>
          <w:szCs w:val="28"/>
        </w:rPr>
        <w:t>ераций над комплексными числами.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Программа обеспечивает ввод с клавиатуры одного или двух комплексных чисел и вычисление требуемых параметров одного числа или осуществление арифметических операций с двумя числами.</w:t>
      </w:r>
    </w:p>
    <w:p w:rsidR="00AF38F6" w:rsidRDefault="00AF38F6" w:rsidP="00AF38F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AF38F6" w:rsidRDefault="00AF38F6" w:rsidP="00AF38F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Список использованной литературы</w:t>
      </w:r>
    </w:p>
    <w:p w:rsidR="00AF38F6" w:rsidRDefault="00AF38F6" w:rsidP="00AF38F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AF38F6" w:rsidRDefault="00AF38F6" w:rsidP="00AF38F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Комплексные числа и работа с ними. URL: http://www.dsplib.ru/content/complex/complex.html(дата обращения: 25.11.2014).</w:t>
      </w:r>
    </w:p>
    <w:p w:rsidR="00AF38F6" w:rsidRDefault="00AF38F6" w:rsidP="00AF38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Ашарина И. В. Объектно-ориентированное программирование: лекции и упражнения : учеб. пособие//. - М: Горячая линия: Телеком, 2008. - 320с.</w:t>
      </w:r>
    </w:p>
    <w:p w:rsidR="00AF38F6" w:rsidRDefault="00AF38F6" w:rsidP="00AF38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Основы объектно-ориентированного программирования. URL: http://professorweb.ru/my/csharp/charp_theory/level3/3_1.php (дата обращения: 20.11.2014).</w:t>
      </w:r>
    </w:p>
    <w:p w:rsidR="00AF38F6" w:rsidRDefault="00AF38F6" w:rsidP="00AF38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Ушаков, М. Инструментарий разработчика C# [Текст] / М. Ушаков // Системный администратор. - 2013. - №10. - С. 85-91.</w:t>
      </w:r>
    </w:p>
    <w:p w:rsidR="00AF38F6" w:rsidRDefault="00AF38F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6B4" w:rsidRDefault="00A456B4" w:rsidP="00CA27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456B4" w:rsidRPr="00780D4F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Приложение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: RationalNumberOperation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{im = 1f;Im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{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{im;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}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{= value;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}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}ComplexNumber() { }ComplexNumber(Double re, Double im) : base(re)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{= im;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}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~ComplexNumber();Abs(ComplexNumber cn)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{m = (float)Math.Sqrt(cn.Re * cn.Re + cn.Im * cn.Im);m;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}Summa(ComplexNumber cn1, ComplexNumber cn2)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{CN = newComplexNumber();.Re = cn1.Re + cn2.Re;.Im = cn1.Im + cn2.Im;CN;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}Raznost(ComplexNumber cn1, ComplexNumber cn2)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{CN = newComplexNumber();.Re = cn1.Re - cn2.Re;.Im = cn1.Im - cn2.Im;CN;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}Multipli(ComplexNumber cn1, ComplexNumber cn2)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{CN = newComplexNumber();.Re = cn1.Re * cn2.Re - cn1.Im * cn2.Im;.Im = cn1.Re * cn2.Im + cn1.Im * cn2.Re;CN;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}Delen(ComplexNumber cn1, ComplexNumber cn2)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{CN = newComplexNumber();.Re = (cn1.Re * cn2.Re + cn1.Im * cn2.Im) / (cn2.Re * cn2.Re + cn2.Im * cn2.Im);.Im = (cn1.Im * cn2.Re - cn1.Re * cn2.Im) / (cn2.Re * cn2.Re + cn2.Im * cn2.Im);CN;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}Pow(ComplexNumber cn, float n)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lastRenderedPageBreak/>
        <w:t>{CN = newComplexNumber(1, 0);(int i = 0; i &lt; n; i++)= Multipli(CN, cn);CN;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}ToString()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{(this.Re + " + i" + this.Im).ToString();</w:t>
      </w:r>
    </w:p>
    <w:p w:rsidR="00A456B4" w:rsidRPr="00780D4F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780D4F">
        <w:rPr>
          <w:rFonts w:ascii="Times New Roman CYR" w:hAnsi="Times New Roman CYR" w:cs="Times New Roman CYR"/>
          <w:sz w:val="28"/>
          <w:szCs w:val="28"/>
        </w:rPr>
        <w:t>}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Info</w:t>
      </w:r>
      <w:r w:rsidRPr="00780D4F">
        <w:rPr>
          <w:rFonts w:ascii="Times New Roman CYR" w:hAnsi="Times New Roman CYR" w:cs="Times New Roman CYR"/>
          <w:sz w:val="28"/>
          <w:szCs w:val="28"/>
        </w:rPr>
        <w:t>()</w:t>
      </w:r>
    </w:p>
    <w:p w:rsidR="00A456B4" w:rsidRPr="00780D4F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780D4F">
        <w:rPr>
          <w:rFonts w:ascii="Times New Roman CYR" w:hAnsi="Times New Roman CYR" w:cs="Times New Roman CYR"/>
          <w:sz w:val="28"/>
          <w:szCs w:val="28"/>
        </w:rPr>
        <w:t>{"</w:t>
      </w:r>
      <w:r>
        <w:rPr>
          <w:rFonts w:ascii="Times New Roman CYR" w:hAnsi="Times New Roman CYR" w:cs="Times New Roman CYR"/>
          <w:sz w:val="28"/>
          <w:szCs w:val="28"/>
        </w:rPr>
        <w:t>Действительнаячасть</w:t>
      </w:r>
      <w:r w:rsidRPr="00780D4F">
        <w:rPr>
          <w:rFonts w:ascii="Times New Roman CYR" w:hAnsi="Times New Roman CYR" w:cs="Times New Roman CYR"/>
          <w:sz w:val="28"/>
          <w:szCs w:val="28"/>
        </w:rPr>
        <w:t xml:space="preserve">: " +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re</w:t>
      </w:r>
      <w:r w:rsidRPr="00780D4F">
        <w:rPr>
          <w:rFonts w:ascii="Times New Roman CYR" w:hAnsi="Times New Roman CYR" w:cs="Times New Roman CYR"/>
          <w:sz w:val="28"/>
          <w:szCs w:val="28"/>
        </w:rPr>
        <w:t xml:space="preserve"> + "\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</w:rPr>
        <w:t>Мнимаяча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c</w:t>
      </w:r>
      <w:r>
        <w:rPr>
          <w:rFonts w:ascii="Times New Roman CYR" w:hAnsi="Times New Roman CYR" w:cs="Times New Roman CYR"/>
          <w:sz w:val="28"/>
          <w:szCs w:val="28"/>
        </w:rPr>
        <w:t>ть</w:t>
      </w:r>
      <w:r w:rsidRPr="00780D4F">
        <w:rPr>
          <w:rFonts w:ascii="Times New Roman CYR" w:hAnsi="Times New Roman CYR" w:cs="Times New Roman CYR"/>
          <w:sz w:val="28"/>
          <w:szCs w:val="28"/>
        </w:rPr>
        <w:t xml:space="preserve">: " +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im</w:t>
      </w:r>
      <w:r w:rsidRPr="00780D4F">
        <w:rPr>
          <w:rFonts w:ascii="Times New Roman CYR" w:hAnsi="Times New Roman CYR" w:cs="Times New Roman CYR"/>
          <w:sz w:val="28"/>
          <w:szCs w:val="28"/>
        </w:rPr>
        <w:t>;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}*(ComplexNumber a, ComplexNumber b)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{c = newComplexNumber();.Re = a.Re * b.Re - a.Im * b.Im;.Im = a.Re * b.Im + a.Im * a.Re;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return c;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}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}</w:t>
      </w:r>
    </w:p>
    <w:p w:rsidR="00A456B4" w:rsidRDefault="00A456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sectPr w:rsidR="00A456B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useoSansCyr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41C18"/>
    <w:multiLevelType w:val="hybridMultilevel"/>
    <w:tmpl w:val="A7724910"/>
    <w:lvl w:ilvl="0" w:tplc="6610E44A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9691F69"/>
    <w:multiLevelType w:val="hybridMultilevel"/>
    <w:tmpl w:val="728E415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73F08B0"/>
    <w:multiLevelType w:val="hybridMultilevel"/>
    <w:tmpl w:val="176AA9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0D4F"/>
    <w:rsid w:val="00780D4F"/>
    <w:rsid w:val="00A456B4"/>
    <w:rsid w:val="00A561ED"/>
    <w:rsid w:val="00AF38F6"/>
    <w:rsid w:val="00CA27D6"/>
    <w:rsid w:val="00D774DC"/>
    <w:rsid w:val="00DD7A39"/>
    <w:rsid w:val="00F2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0"/>
  <w15:docId w15:val="{525EDF5C-68F9-4A3A-8526-7729AE17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80D4F"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780D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03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3" Type="http://schemas.openxmlformats.org/officeDocument/2006/relationships/settings" Target="settings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fontTable" Target="fontTable.xml"/><Relationship Id="rId5" Type="http://schemas.openxmlformats.org/officeDocument/2006/relationships/hyperlink" Target="http://www.list-org.com/search.php?type=name&amp;val=%D0%9E%D0%A0%D0%94%D0%95%D0%9D%D0%90%20%D0%A2%D0%A0%D0%A3%D0%94%D0%9E%D0%92%D0%9E%D0%93%D0%9E%20%D0%9A%D0%A0%D0%90%D0%A1%D0%9D%D0%9E%D0%93%D0%9E%20%D0%97%D0%9D%D0%90%D0%9C%D0%95%D0%9D%D0%98%20%D0%A4%D0%95%D0%94%D0%95%D0%A0%D0%90%D0%9B%D0%AC%D0%9D%D0%9E%D0%95%20%D0%93%D0%9E%D0%A1%D0%A3%D0%94%D0%90%D0%A0%D0%A1%D0%A2%D0%92%D0%95%D0%9D%D0%9D%D0%9E%D0%95%20%D0%91%D0%AE%D0%94%D0%96%D0%95%D0%A2%D0%9D%D0%9E%D0%95%20%D0%9E%D0%91%D0%A0%D0%90%D0%97%D0%9E%D0%92%D0%90%D0%A2%D0%95%D0%9B%D0%AC%D0%9D%D0%9E%D0%95%20%D0%A3%D0%A7%D0%A0%D0%95%D0%96%D0%94%D0%95%D0%9D%D0%98%D0%95%20%D0%92%D0%AB%D0%A1%D0%A8%D0%95%D0%93%D0%9E%20%D0%9E%D0%91%D0%A0%D0%90%D0%97%D0%9E%D0%92%D0%90%D0%9D%D0%98%D0%AF%20%20%D0%9C%D0%9E%D0%A1%D0%9A%D0%9E%D0%92%D0%A1%D0%9A%D0%98%D0%99%20%D0%A2%D0%95%D0%A5%D0%9D%D0%98%D0%A7%D0%95%D0%A1%D0%9A%D0%98%D0%99%20%D0%A3%D0%9D%D0%98%D0%92%D0%95%D0%A0%D0%A1%D0%98%D0%A2%D0%95%D0%A2%20%D0%A1%D0%92%D0%AF%D0%97%D0%98%20%D0%98%20%D0%98%D0%9D%D0%A4%D0%9E%D0%A0%D0%9C%D0%90%D0%A2%D0%98%D0%9A%D0%98" TargetMode="Externa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2019-05-14T18:35:00Z</dcterms:created>
  <dcterms:modified xsi:type="dcterms:W3CDTF">2019-05-14T18:35:00Z</dcterms:modified>
</cp:coreProperties>
</file>