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F253F"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Style w:val="fill"/>
          <w:b w:val="0"/>
          <w:i w:val="0"/>
          <w:color w:val="auto"/>
          <w:sz w:val="20"/>
          <w:szCs w:val="20"/>
        </w:rPr>
      </w:pPr>
      <w:r>
        <w:rPr>
          <w:bCs/>
          <w:sz w:val="20"/>
          <w:szCs w:val="20"/>
        </w:rPr>
        <w:t>ДОГОВОР ОБ ОКАЗАНИИ МАРКЕТИНГОВЫХ УСЛУГ №</w:t>
      </w:r>
      <w:r>
        <w:rPr>
          <w:sz w:val="20"/>
          <w:szCs w:val="20"/>
        </w:rPr>
        <w:t xml:space="preserve"> ______</w:t>
      </w:r>
    </w:p>
    <w:p w14:paraId="4DB4AAD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bookmarkStart w:id="0" w:name="dfasz9or1s"/>
      <w:bookmarkEnd w:id="0"/>
      <w:r>
        <w:rPr>
          <w:bCs/>
          <w:sz w:val="20"/>
          <w:szCs w:val="20"/>
        </w:rPr>
        <w:t> </w:t>
      </w:r>
    </w:p>
    <w:p w14:paraId="270BDD58" w14:textId="77777777" w:rsidR="00C4280C" w:rsidRDefault="00820FFE">
      <w:pPr>
        <w:pStyle w:val="af3"/>
        <w:widowControl w:val="0"/>
        <w:tabs>
          <w:tab w:val="left" w:pos="7938"/>
          <w:tab w:val="left" w:pos="10076"/>
          <w:tab w:val="left" w:pos="10992"/>
          <w:tab w:val="left" w:pos="11908"/>
          <w:tab w:val="left" w:pos="12824"/>
          <w:tab w:val="left" w:pos="13740"/>
          <w:tab w:val="left" w:pos="14656"/>
        </w:tabs>
        <w:spacing w:before="0" w:beforeAutospacing="0" w:after="0" w:afterAutospacing="0"/>
        <w:rPr>
          <w:sz w:val="20"/>
          <w:szCs w:val="20"/>
        </w:rPr>
      </w:pPr>
      <w:bookmarkStart w:id="1" w:name="dfasry6t3n"/>
      <w:bookmarkEnd w:id="1"/>
      <w:r>
        <w:rPr>
          <w:sz w:val="20"/>
          <w:szCs w:val="20"/>
        </w:rPr>
        <w:t> г</w:t>
      </w:r>
      <w:r>
        <w:rPr>
          <w:rStyle w:val="fill"/>
          <w:b w:val="0"/>
          <w:i w:val="0"/>
          <w:color w:val="auto"/>
          <w:sz w:val="20"/>
          <w:szCs w:val="20"/>
        </w:rPr>
        <w:t>. Уфа</w:t>
      </w:r>
      <w:r>
        <w:rPr>
          <w:rStyle w:val="fill"/>
          <w:b w:val="0"/>
          <w:i w:val="0"/>
          <w:color w:val="auto"/>
          <w:sz w:val="20"/>
          <w:szCs w:val="20"/>
        </w:rPr>
        <w:tab/>
        <w:t>«__» ______ 202_ года</w:t>
      </w:r>
    </w:p>
    <w:p w14:paraId="0D373284"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fill"/>
          <w:b w:val="0"/>
          <w:i w:val="0"/>
          <w:color w:val="auto"/>
          <w:sz w:val="20"/>
          <w:szCs w:val="20"/>
        </w:rPr>
      </w:pPr>
      <w:bookmarkStart w:id="2" w:name="dfasywvw9d"/>
      <w:bookmarkEnd w:id="2"/>
    </w:p>
    <w:p w14:paraId="1999B89D"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Общество с ограниченной ответственностью «АРМ», именуемое в дальнейшем «Заказчик», в лице директора Муртазина А.Д., действующего на основании Устава, с одной стороны и гражданин Российской Федерации __________________________________________________, паспортные данные (№, серия, дата выдачи, кем выдан) ____________, являющий/</w:t>
      </w:r>
      <w:proofErr w:type="spellStart"/>
      <w:r>
        <w:rPr>
          <w:sz w:val="20"/>
          <w:szCs w:val="20"/>
        </w:rPr>
        <w:t>аяся</w:t>
      </w:r>
      <w:proofErr w:type="spellEnd"/>
      <w:r>
        <w:rPr>
          <w:sz w:val="20"/>
          <w:szCs w:val="20"/>
        </w:rPr>
        <w:t xml:space="preserve"> плательщиком налога на профессиональный доход, именуемый (</w:t>
      </w:r>
      <w:proofErr w:type="spellStart"/>
      <w:r>
        <w:rPr>
          <w:sz w:val="20"/>
          <w:szCs w:val="20"/>
        </w:rPr>
        <w:t>ая</w:t>
      </w:r>
      <w:proofErr w:type="spellEnd"/>
      <w:r>
        <w:rPr>
          <w:sz w:val="20"/>
          <w:szCs w:val="20"/>
        </w:rPr>
        <w:t>) в дальнейшем «Исполнитель», действующий (</w:t>
      </w:r>
      <w:proofErr w:type="spellStart"/>
      <w:r>
        <w:rPr>
          <w:sz w:val="20"/>
          <w:szCs w:val="20"/>
        </w:rPr>
        <w:t>ая</w:t>
      </w:r>
      <w:proofErr w:type="spellEnd"/>
      <w:r>
        <w:rPr>
          <w:sz w:val="20"/>
          <w:szCs w:val="20"/>
        </w:rPr>
        <w:t>) от своего имени и в своих интересах, с другой стороны, вместе именуемые «Стороны», заключили настоящий договор о нижеследующем:</w:t>
      </w:r>
    </w:p>
    <w:p w14:paraId="394C1D87"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3" w:name="dfaszr2ixd"/>
      <w:bookmarkEnd w:id="3"/>
      <w:r>
        <w:rPr>
          <w:sz w:val="20"/>
          <w:szCs w:val="20"/>
        </w:rPr>
        <w:t xml:space="preserve"> </w:t>
      </w:r>
    </w:p>
    <w:p w14:paraId="38158A40"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bookmarkStart w:id="4" w:name="dfasqcdqm5"/>
      <w:bookmarkEnd w:id="4"/>
      <w:r>
        <w:rPr>
          <w:bCs/>
          <w:sz w:val="20"/>
          <w:szCs w:val="20"/>
        </w:rPr>
        <w:t>1. ПРЕДМЕТ ДОГОВОРА</w:t>
      </w:r>
    </w:p>
    <w:p w14:paraId="2D659AA9"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5" w:name="dfasofgzfg"/>
      <w:bookmarkEnd w:id="5"/>
      <w:r>
        <w:rPr>
          <w:sz w:val="20"/>
          <w:szCs w:val="20"/>
        </w:rPr>
        <w:t xml:space="preserve">1.1. Исполнитель обязуется по заданию Заказчика оказать маркетинговые услуги, указанные в </w:t>
      </w:r>
      <w:r>
        <w:rPr>
          <w:rStyle w:val="fill"/>
          <w:b w:val="0"/>
          <w:i w:val="0"/>
          <w:color w:val="auto"/>
          <w:sz w:val="20"/>
          <w:szCs w:val="20"/>
        </w:rPr>
        <w:t>п. 1.2</w:t>
      </w:r>
      <w:r>
        <w:rPr>
          <w:sz w:val="20"/>
          <w:szCs w:val="20"/>
        </w:rPr>
        <w:t xml:space="preserve"> настоящего Договора, а Заказчик обязуется принять результат и уплатить Исполнителю вознаграждение за оказанные услуги согласно п. 3.1 настоящего Договора.</w:t>
      </w:r>
    </w:p>
    <w:p w14:paraId="2DEAFDF8" w14:textId="77777777" w:rsidR="00C4280C" w:rsidRDefault="00820FFE">
      <w:pPr>
        <w:widowControl w:val="0"/>
        <w:ind w:firstLine="567"/>
        <w:jc w:val="both"/>
        <w:rPr>
          <w:sz w:val="20"/>
          <w:szCs w:val="20"/>
        </w:rPr>
      </w:pPr>
      <w:r>
        <w:rPr>
          <w:sz w:val="20"/>
          <w:szCs w:val="20"/>
        </w:rPr>
        <w:t>1.2. Исполнитель, в соответствии с условиями настоящего Договора обязуется оказывать маркетинговые услуги, в которые входит:</w:t>
      </w:r>
    </w:p>
    <w:p w14:paraId="2B1DCBE4" w14:textId="77777777" w:rsidR="00C4280C" w:rsidRDefault="00820FFE">
      <w:pPr>
        <w:widowControl w:val="0"/>
        <w:ind w:firstLine="567"/>
        <w:jc w:val="both"/>
        <w:rPr>
          <w:sz w:val="20"/>
          <w:szCs w:val="20"/>
        </w:rPr>
      </w:pPr>
      <w:r>
        <w:rPr>
          <w:sz w:val="20"/>
          <w:szCs w:val="20"/>
        </w:rPr>
        <w:t xml:space="preserve">- ознакомление с функционалом ЭТП РЕГИОН; </w:t>
      </w:r>
    </w:p>
    <w:p w14:paraId="3123B788" w14:textId="77777777" w:rsidR="00C4280C" w:rsidRDefault="00820FFE">
      <w:pPr>
        <w:widowControl w:val="0"/>
        <w:ind w:firstLine="567"/>
        <w:jc w:val="both"/>
        <w:rPr>
          <w:sz w:val="20"/>
          <w:szCs w:val="20"/>
        </w:rPr>
      </w:pPr>
      <w:r>
        <w:rPr>
          <w:sz w:val="20"/>
          <w:szCs w:val="20"/>
        </w:rPr>
        <w:t xml:space="preserve">- предоставление информации о размещении торгово-закупочных процедур в рамках действия ФЗ-223 и/или коммерческих закупок и продаж, а также иных модулей торгово-закупочных процедур; </w:t>
      </w:r>
    </w:p>
    <w:p w14:paraId="42449DBE" w14:textId="77777777" w:rsidR="00C4280C" w:rsidRDefault="00820FFE">
      <w:pPr>
        <w:widowControl w:val="0"/>
        <w:ind w:firstLine="567"/>
        <w:jc w:val="both"/>
        <w:rPr>
          <w:sz w:val="20"/>
          <w:szCs w:val="20"/>
        </w:rPr>
      </w:pPr>
      <w:r>
        <w:rPr>
          <w:sz w:val="20"/>
          <w:szCs w:val="20"/>
        </w:rPr>
        <w:t xml:space="preserve">- предоставление информации о сервисах ЭТП РЕГИОН для Пользователей системы </w:t>
      </w:r>
      <w:hyperlink r:id="rId8" w:tooltip="http://etp-region.ru/" w:history="1">
        <w:r>
          <w:rPr>
            <w:color w:val="0000FF"/>
            <w:sz w:val="20"/>
            <w:szCs w:val="20"/>
            <w:u w:val="single"/>
          </w:rPr>
          <w:t>http://etp</w:t>
        </w:r>
      </w:hyperlink>
      <w:hyperlink r:id="rId9" w:tooltip="http://etp-region.ru/" w:history="1">
        <w:r>
          <w:rPr>
            <w:color w:val="0000FF"/>
            <w:sz w:val="20"/>
            <w:szCs w:val="20"/>
            <w:u w:val="single"/>
          </w:rPr>
          <w:t>-</w:t>
        </w:r>
      </w:hyperlink>
      <w:hyperlink r:id="rId10" w:tooltip="http://etp-region.ru/" w:history="1">
        <w:r>
          <w:rPr>
            <w:color w:val="0000FF"/>
            <w:sz w:val="20"/>
            <w:szCs w:val="20"/>
            <w:u w:val="single"/>
          </w:rPr>
          <w:t>region.ru</w:t>
        </w:r>
      </w:hyperlink>
      <w:hyperlink r:id="rId11" w:tooltip="http://etp-region.ru/" w:history="1">
        <w:r>
          <w:rPr>
            <w:sz w:val="20"/>
            <w:szCs w:val="20"/>
          </w:rPr>
          <w:t>.</w:t>
        </w:r>
      </w:hyperlink>
    </w:p>
    <w:p w14:paraId="5D646AD9" w14:textId="77777777" w:rsidR="00C4280C" w:rsidRDefault="00820FFE">
      <w:pPr>
        <w:widowControl w:val="0"/>
        <w:ind w:firstLine="567"/>
        <w:jc w:val="both"/>
        <w:rPr>
          <w:sz w:val="20"/>
          <w:szCs w:val="20"/>
        </w:rPr>
      </w:pPr>
      <w:r>
        <w:rPr>
          <w:sz w:val="20"/>
          <w:szCs w:val="20"/>
        </w:rPr>
        <w:t xml:space="preserve">1.2.1. Результатом фактического оказания маркетинговых услуг, Стороны договорились считать размещение торгово-закупочных процедур Клиентом (Пользователем) на ЭТП РЕГИОН </w:t>
      </w:r>
      <w:hyperlink r:id="rId12" w:tooltip="http://etp-region.ru/" w:history="1">
        <w:r>
          <w:rPr>
            <w:color w:val="0000FF"/>
            <w:sz w:val="20"/>
            <w:szCs w:val="20"/>
            <w:u w:val="single"/>
          </w:rPr>
          <w:t>http://etp</w:t>
        </w:r>
      </w:hyperlink>
      <w:hyperlink r:id="rId13" w:tooltip="http://etp-region.ru/" w:history="1">
        <w:r>
          <w:rPr>
            <w:color w:val="0000FF"/>
            <w:sz w:val="20"/>
            <w:szCs w:val="20"/>
            <w:u w:val="single"/>
          </w:rPr>
          <w:t>-</w:t>
        </w:r>
      </w:hyperlink>
      <w:hyperlink r:id="rId14" w:tooltip="http://etp-region.ru/" w:history="1">
        <w:r>
          <w:rPr>
            <w:color w:val="0000FF"/>
            <w:sz w:val="20"/>
            <w:szCs w:val="20"/>
            <w:u w:val="single"/>
          </w:rPr>
          <w:t>region.ru</w:t>
        </w:r>
      </w:hyperlink>
      <w:r>
        <w:rPr>
          <w:color w:val="0000FF"/>
          <w:sz w:val="20"/>
          <w:szCs w:val="20"/>
          <w:u w:val="single"/>
        </w:rPr>
        <w:t xml:space="preserve"> </w:t>
      </w:r>
      <w:r>
        <w:rPr>
          <w:sz w:val="20"/>
          <w:szCs w:val="20"/>
        </w:rPr>
        <w:t>и заключённый по результатам таких процедур договор.</w:t>
      </w:r>
    </w:p>
    <w:p w14:paraId="7063E517"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1.3. Виды услуг, оказываемых Исполнителем, определены в п. 1.2. и могут быть дополнены Дополнительным соглашением, которое будет являться неотъемлемой частью настоящего договора.</w:t>
      </w:r>
    </w:p>
    <w:p w14:paraId="43589087"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rStyle w:val="fill"/>
          <w:b w:val="0"/>
          <w:i w:val="0"/>
          <w:color w:val="auto"/>
          <w:sz w:val="20"/>
          <w:szCs w:val="20"/>
        </w:rPr>
      </w:pPr>
      <w:r>
        <w:rPr>
          <w:sz w:val="20"/>
          <w:szCs w:val="20"/>
        </w:rPr>
        <w:t>1.4. Период оказания услуг: с момента заключения настоящего договора в течение 1 календарного года</w:t>
      </w:r>
      <w:r>
        <w:rPr>
          <w:rStyle w:val="fill"/>
          <w:b w:val="0"/>
          <w:i w:val="0"/>
          <w:color w:val="auto"/>
          <w:sz w:val="20"/>
          <w:szCs w:val="20"/>
        </w:rPr>
        <w:t>.</w:t>
      </w:r>
    </w:p>
    <w:p w14:paraId="37AD578C"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1.5. Поручение, предусмотренное пунктом 1.1 настоящего Договора, считается выполненным:</w:t>
      </w:r>
    </w:p>
    <w:p w14:paraId="10045ACC"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Клиент организовал торгово-закупочную процедуру в соответствии с действующим законодательством Российской Федерации и локальными актами Заказчика;</w:t>
      </w:r>
    </w:p>
    <w:p w14:paraId="121BFBC9"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xml:space="preserve">- опубликовал итоговый протокол на Площадке </w:t>
      </w:r>
      <w:hyperlink r:id="rId15" w:tooltip="http://etp-region.ru/" w:history="1">
        <w:r>
          <w:rPr>
            <w:color w:val="0000FF"/>
            <w:sz w:val="20"/>
            <w:szCs w:val="20"/>
            <w:u w:val="single"/>
          </w:rPr>
          <w:t>http://etp</w:t>
        </w:r>
      </w:hyperlink>
      <w:hyperlink r:id="rId16" w:tooltip="http://etp-region.ru/" w:history="1">
        <w:r>
          <w:rPr>
            <w:color w:val="0000FF"/>
            <w:sz w:val="20"/>
            <w:szCs w:val="20"/>
            <w:u w:val="single"/>
          </w:rPr>
          <w:t>-</w:t>
        </w:r>
      </w:hyperlink>
      <w:hyperlink r:id="rId17" w:tooltip="http://etp-region.ru/" w:history="1">
        <w:r>
          <w:rPr>
            <w:color w:val="0000FF"/>
            <w:sz w:val="20"/>
            <w:szCs w:val="20"/>
            <w:u w:val="single"/>
          </w:rPr>
          <w:t>region.ru</w:t>
        </w:r>
      </w:hyperlink>
      <w:r>
        <w:rPr>
          <w:sz w:val="20"/>
          <w:szCs w:val="20"/>
        </w:rPr>
        <w:t>, а случаях прямо предусмотренных Федеральным законом от 18 июля 2011 года № 223-ФЗ «О закупках товаров, работ, услуг отдельными видами юридических лиц» (далее – Закон № 223-ФЗ), такой протокол публикуется официальном сайте Единой информационной системы в сфере закупок (далее – ЕИС), либо не опубликовал итоговой протокол, но завершил процедуру закупки в соответствии с правовыми актами, регламентирующими правила закупки пользователя.</w:t>
      </w:r>
    </w:p>
    <w:p w14:paraId="5696FFEC"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Клиент заключил договор по результатам проведенной процедуры закупки, указанной в пункте 1.2 настоящего Договора.</w:t>
      </w:r>
    </w:p>
    <w:p w14:paraId="79E4D985"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Оператор ЭТПР произвел списание денежных средств по результатам проведенной процедуры закупки, указанной в пункте 1.2 настоящего Договора.</w:t>
      </w:r>
    </w:p>
    <w:p w14:paraId="5B79CCE2"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6AB5E6D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bookmarkStart w:id="6" w:name="dfascsb6v0"/>
      <w:bookmarkEnd w:id="6"/>
      <w:r>
        <w:rPr>
          <w:bCs/>
          <w:sz w:val="20"/>
          <w:szCs w:val="20"/>
        </w:rPr>
        <w:t>2. ПРАВА И ОБЯЗАННОСТИ СТОРОН</w:t>
      </w:r>
    </w:p>
    <w:p w14:paraId="5F64F5A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7" w:name="dfaszxmtng"/>
      <w:bookmarkStart w:id="8" w:name="dfasqdpa2f"/>
      <w:bookmarkStart w:id="9" w:name="_Hlk154677617"/>
      <w:bookmarkEnd w:id="7"/>
      <w:bookmarkEnd w:id="8"/>
      <w:r>
        <w:rPr>
          <w:sz w:val="20"/>
          <w:szCs w:val="20"/>
        </w:rPr>
        <w:t xml:space="preserve">2.1. Исполнитель обязан: </w:t>
      </w:r>
      <w:bookmarkStart w:id="10" w:name="dfashkugk7"/>
      <w:bookmarkEnd w:id="9"/>
      <w:bookmarkEnd w:id="10"/>
    </w:p>
    <w:p w14:paraId="3F301E8B" w14:textId="77777777" w:rsidR="00C4280C" w:rsidRDefault="00820FFE">
      <w:pPr>
        <w:widowControl w:val="0"/>
        <w:ind w:firstLine="567"/>
        <w:jc w:val="both"/>
        <w:rPr>
          <w:sz w:val="20"/>
          <w:szCs w:val="20"/>
        </w:rPr>
      </w:pPr>
      <w:r>
        <w:rPr>
          <w:sz w:val="20"/>
          <w:szCs w:val="20"/>
        </w:rPr>
        <w:t>2.1.1. Оказать услуги, являющиеся предметом настоящего Договора, обеспечить надлежащее качество и результат их оказания.</w:t>
      </w:r>
    </w:p>
    <w:p w14:paraId="34109A68" w14:textId="77777777" w:rsidR="00C4280C" w:rsidRDefault="00820FFE">
      <w:pPr>
        <w:widowControl w:val="0"/>
        <w:ind w:firstLine="567"/>
        <w:jc w:val="both"/>
        <w:rPr>
          <w:sz w:val="20"/>
          <w:szCs w:val="20"/>
        </w:rPr>
      </w:pPr>
      <w:r>
        <w:rPr>
          <w:sz w:val="20"/>
          <w:szCs w:val="20"/>
        </w:rPr>
        <w:t xml:space="preserve">2.1.2. Обеспечить соответствие оказанных услуг требованиям Регламента ЭТП РЕГИОН </w:t>
      </w:r>
      <w:hyperlink r:id="rId18" w:tooltip="http://etp-region.ru" w:history="1">
        <w:r>
          <w:rPr>
            <w:rStyle w:val="af1"/>
            <w:sz w:val="20"/>
            <w:szCs w:val="20"/>
          </w:rPr>
          <w:t>http://etp-region.ru</w:t>
        </w:r>
      </w:hyperlink>
      <w:r>
        <w:rPr>
          <w:sz w:val="20"/>
          <w:szCs w:val="20"/>
        </w:rPr>
        <w:t>.</w:t>
      </w:r>
    </w:p>
    <w:p w14:paraId="7C004E6F" w14:textId="77777777" w:rsidR="00C4280C" w:rsidRDefault="00820FFE">
      <w:pPr>
        <w:widowControl w:val="0"/>
        <w:ind w:firstLine="567"/>
        <w:jc w:val="both"/>
        <w:rPr>
          <w:sz w:val="20"/>
          <w:szCs w:val="20"/>
        </w:rPr>
      </w:pPr>
      <w:r>
        <w:rPr>
          <w:sz w:val="20"/>
          <w:szCs w:val="20"/>
        </w:rPr>
        <w:t>2.1.3. Приступить к оказанию услуг и произвести их в полном объеме в сроки, предусмотренные п. 1.4 настоящего Договора.</w:t>
      </w:r>
    </w:p>
    <w:p w14:paraId="32CE038B" w14:textId="77777777" w:rsidR="00C4280C" w:rsidRDefault="00820FFE">
      <w:pPr>
        <w:widowControl w:val="0"/>
        <w:ind w:firstLine="567"/>
        <w:jc w:val="both"/>
        <w:rPr>
          <w:sz w:val="20"/>
          <w:szCs w:val="20"/>
        </w:rPr>
      </w:pPr>
      <w:r>
        <w:rPr>
          <w:sz w:val="20"/>
          <w:szCs w:val="20"/>
        </w:rPr>
        <w:t xml:space="preserve">2.1.4. Информировать, путем направления Акта </w:t>
      </w:r>
      <w:r>
        <w:rPr>
          <w:rStyle w:val="fill"/>
          <w:b w:val="0"/>
          <w:i w:val="0"/>
          <w:color w:val="auto"/>
          <w:sz w:val="20"/>
          <w:szCs w:val="20"/>
        </w:rPr>
        <w:t xml:space="preserve">оказанных услуг по установленной форме </w:t>
      </w:r>
      <w:r>
        <w:rPr>
          <w:sz w:val="20"/>
          <w:szCs w:val="20"/>
        </w:rPr>
        <w:t>(приложение №2)</w:t>
      </w:r>
      <w:r>
        <w:rPr>
          <w:rStyle w:val="fill"/>
          <w:b w:val="0"/>
          <w:i w:val="0"/>
          <w:color w:val="auto"/>
          <w:sz w:val="20"/>
          <w:szCs w:val="20"/>
        </w:rPr>
        <w:t xml:space="preserve">, </w:t>
      </w:r>
      <w:r>
        <w:rPr>
          <w:sz w:val="20"/>
          <w:szCs w:val="20"/>
        </w:rPr>
        <w:t xml:space="preserve">Заказчика о ходе оказания услуг, предусмотренных п. 1.2, сдавать/согласовывать каждый этап услуг ежемесячно с Заказчиком. </w:t>
      </w:r>
    </w:p>
    <w:p w14:paraId="246AB1DB" w14:textId="77777777" w:rsidR="00C4280C" w:rsidRDefault="00820FFE">
      <w:pPr>
        <w:widowControl w:val="0"/>
        <w:ind w:firstLine="567"/>
        <w:jc w:val="both"/>
        <w:rPr>
          <w:sz w:val="20"/>
          <w:szCs w:val="20"/>
        </w:rPr>
      </w:pPr>
      <w:r>
        <w:rPr>
          <w:sz w:val="20"/>
          <w:szCs w:val="20"/>
        </w:rPr>
        <w:t xml:space="preserve">Вести и предоставлять Заказчику статистику размещаемых процедур Пользователей на ЭТПР и других ЭТП. </w:t>
      </w:r>
    </w:p>
    <w:p w14:paraId="2C35E78A" w14:textId="77777777" w:rsidR="00C4280C" w:rsidRDefault="00820FFE">
      <w:pPr>
        <w:widowControl w:val="0"/>
        <w:ind w:firstLine="567"/>
        <w:jc w:val="both"/>
        <w:rPr>
          <w:sz w:val="20"/>
          <w:szCs w:val="20"/>
        </w:rPr>
      </w:pPr>
      <w:r>
        <w:rPr>
          <w:sz w:val="20"/>
          <w:szCs w:val="20"/>
        </w:rPr>
        <w:t>Представлять сведения о новых Клиентах (Пользователях), которыми планируется оказание услуг, предусмотренных настоящим договором.</w:t>
      </w:r>
    </w:p>
    <w:p w14:paraId="2B006FD4" w14:textId="77777777" w:rsidR="00C4280C" w:rsidRDefault="00820FFE">
      <w:pPr>
        <w:widowControl w:val="0"/>
        <w:ind w:firstLine="567"/>
        <w:jc w:val="both"/>
        <w:rPr>
          <w:sz w:val="20"/>
          <w:szCs w:val="20"/>
        </w:rPr>
      </w:pPr>
      <w:r>
        <w:rPr>
          <w:sz w:val="20"/>
          <w:szCs w:val="20"/>
        </w:rPr>
        <w:t>До 10 числа каждого месяца, следующего за отчетным, подавать вышеуказанные сведения по установленным формам (приложение №1, приложение №2).</w:t>
      </w:r>
    </w:p>
    <w:p w14:paraId="4ACED18F" w14:textId="77777777" w:rsidR="00C4280C" w:rsidRDefault="00820FFE">
      <w:pPr>
        <w:widowControl w:val="0"/>
        <w:ind w:firstLine="567"/>
        <w:jc w:val="both"/>
        <w:rPr>
          <w:sz w:val="20"/>
          <w:szCs w:val="20"/>
        </w:rPr>
      </w:pPr>
      <w:r>
        <w:rPr>
          <w:sz w:val="20"/>
          <w:szCs w:val="20"/>
        </w:rPr>
        <w:t>2.1.4.1. Стороны пришли к соглашению о применении электронного документооборота при обмене юридически значимыми документами (в том числе дополнительные соглашения, акты, уведомления, сведения о новых клиентах (пользователей) и прочие документы), в случае отсутствия возможности применения электронного документооборота все юридически значимые документы направляются на адреса электронных почт Сторон:</w:t>
      </w:r>
    </w:p>
    <w:p w14:paraId="7B4A47F7" w14:textId="77777777" w:rsidR="00C4280C" w:rsidRDefault="00820FFE">
      <w:pPr>
        <w:widowControl w:val="0"/>
        <w:ind w:firstLine="567"/>
        <w:jc w:val="both"/>
        <w:rPr>
          <w:sz w:val="20"/>
          <w:szCs w:val="20"/>
        </w:rPr>
      </w:pPr>
      <w:r>
        <w:rPr>
          <w:sz w:val="20"/>
          <w:szCs w:val="20"/>
        </w:rPr>
        <w:t xml:space="preserve">- электронная почта Заказчика: </w:t>
      </w:r>
      <w:hyperlink r:id="rId19" w:tooltip="mailto:agent-region@mail.ru" w:history="1">
        <w:r>
          <w:rPr>
            <w:rStyle w:val="af1"/>
            <w:sz w:val="20"/>
            <w:szCs w:val="20"/>
            <w:lang w:val="en-US"/>
          </w:rPr>
          <w:t>agent</w:t>
        </w:r>
        <w:r>
          <w:rPr>
            <w:rStyle w:val="af1"/>
            <w:sz w:val="20"/>
            <w:szCs w:val="20"/>
          </w:rPr>
          <w:t>-</w:t>
        </w:r>
        <w:r>
          <w:rPr>
            <w:rStyle w:val="af1"/>
            <w:sz w:val="20"/>
            <w:szCs w:val="20"/>
            <w:lang w:val="en-US"/>
          </w:rPr>
          <w:t>region</w:t>
        </w:r>
        <w:r>
          <w:rPr>
            <w:rStyle w:val="af1"/>
            <w:sz w:val="20"/>
            <w:szCs w:val="20"/>
          </w:rPr>
          <w:t>@mail.ru</w:t>
        </w:r>
      </w:hyperlink>
      <w:r>
        <w:rPr>
          <w:sz w:val="20"/>
          <w:szCs w:val="20"/>
        </w:rPr>
        <w:t>;</w:t>
      </w:r>
    </w:p>
    <w:p w14:paraId="6BB7D9F2" w14:textId="77777777" w:rsidR="00C4280C" w:rsidRDefault="00820FFE">
      <w:pPr>
        <w:widowControl w:val="0"/>
        <w:ind w:firstLine="567"/>
        <w:jc w:val="both"/>
        <w:rPr>
          <w:sz w:val="20"/>
          <w:szCs w:val="20"/>
        </w:rPr>
      </w:pPr>
      <w:r>
        <w:rPr>
          <w:sz w:val="20"/>
          <w:szCs w:val="20"/>
        </w:rPr>
        <w:t xml:space="preserve">- электронная почта Исполнителя: </w:t>
      </w:r>
      <w:hyperlink r:id="rId20" w:tooltip="mailto:agent-region@mail.ru" w:history="1">
        <w:r>
          <w:rPr>
            <w:rStyle w:val="af1"/>
            <w:sz w:val="20"/>
            <w:szCs w:val="20"/>
          </w:rPr>
          <w:t>_____________</w:t>
        </w:r>
      </w:hyperlink>
      <w:r>
        <w:rPr>
          <w:sz w:val="20"/>
          <w:szCs w:val="20"/>
        </w:rPr>
        <w:t>.</w:t>
      </w:r>
    </w:p>
    <w:p w14:paraId="073105A4" w14:textId="77777777" w:rsidR="00C4280C" w:rsidRDefault="00820FFE">
      <w:pPr>
        <w:widowControl w:val="0"/>
        <w:ind w:firstLine="567"/>
        <w:jc w:val="both"/>
        <w:rPr>
          <w:sz w:val="20"/>
          <w:szCs w:val="20"/>
        </w:rPr>
      </w:pPr>
      <w:r>
        <w:rPr>
          <w:sz w:val="20"/>
          <w:szCs w:val="20"/>
        </w:rPr>
        <w:t>2.1.5. Исполнять полученные в ходе оказания услуг указания Заказчика, если таковые не отразятся на качестве исполнения заданий.</w:t>
      </w:r>
    </w:p>
    <w:p w14:paraId="7EB20744" w14:textId="77777777" w:rsidR="00C4280C" w:rsidRDefault="00820FFE">
      <w:pPr>
        <w:widowControl w:val="0"/>
        <w:ind w:firstLine="567"/>
        <w:jc w:val="both"/>
        <w:rPr>
          <w:sz w:val="20"/>
          <w:szCs w:val="20"/>
        </w:rPr>
      </w:pPr>
      <w:r>
        <w:rPr>
          <w:sz w:val="20"/>
          <w:szCs w:val="20"/>
        </w:rPr>
        <w:lastRenderedPageBreak/>
        <w:t>2.1.6. Использовать предоставленные (по описи, акту, на официальном сайте Заказчика, в иных источниках, указанных Заказчиком) Заказчиком документы и материалы. После окончания действия Договора передать документы Заказчику. Обеспечить сохранность предоставленных Заказчиком документов и сведений, оказавшихся в распоряжении Исполнителя в связи с исполнением условий настоящего Договора в соответствии с политикой конфиденциальности Заказчика.</w:t>
      </w:r>
    </w:p>
    <w:p w14:paraId="0ECDBFBB" w14:textId="77777777" w:rsidR="00C4280C" w:rsidRDefault="00820FFE">
      <w:pPr>
        <w:widowControl w:val="0"/>
        <w:ind w:firstLine="567"/>
        <w:jc w:val="both"/>
        <w:rPr>
          <w:sz w:val="20"/>
          <w:szCs w:val="20"/>
        </w:rPr>
      </w:pPr>
      <w:r>
        <w:rPr>
          <w:sz w:val="20"/>
          <w:szCs w:val="20"/>
        </w:rPr>
        <w:t xml:space="preserve">2.1.7. Вернуть вознаграждение, полученное согласно раздела 3 настоящего Договора, в случае возврата вознаграждения Клиенту (Пользователю) ЭТП РЕГИОН в соответствии с Регламентом ЭТП РЕГИОН и/или законодательства РФ, в том числе в соответствии с предписывающими актами контролирующих органов, в течение 20 (двадцати) дней с момента уведомления Заказчиком. </w:t>
      </w:r>
    </w:p>
    <w:p w14:paraId="06411E83" w14:textId="77777777" w:rsidR="00C4280C" w:rsidRDefault="00820FFE">
      <w:pPr>
        <w:widowControl w:val="0"/>
        <w:ind w:firstLine="567"/>
        <w:jc w:val="both"/>
        <w:rPr>
          <w:sz w:val="20"/>
          <w:szCs w:val="20"/>
        </w:rPr>
      </w:pPr>
      <w:r>
        <w:rPr>
          <w:sz w:val="20"/>
          <w:szCs w:val="20"/>
        </w:rPr>
        <w:t xml:space="preserve">Стороны пришли к соглашению, что возврат средств возможен взаимозачетом, посредством уменьшения вознаграждения за следующий период, который не может быть позднее одного календарного месяца после даты уведомления Исполнителя Заказчиком. </w:t>
      </w:r>
    </w:p>
    <w:p w14:paraId="0B3C3633" w14:textId="77777777" w:rsidR="00C4280C" w:rsidRDefault="00820FFE">
      <w:pPr>
        <w:widowControl w:val="0"/>
        <w:ind w:firstLine="567"/>
        <w:jc w:val="both"/>
        <w:rPr>
          <w:sz w:val="20"/>
          <w:szCs w:val="20"/>
        </w:rPr>
      </w:pPr>
      <w:r>
        <w:rPr>
          <w:sz w:val="20"/>
          <w:szCs w:val="20"/>
        </w:rPr>
        <w:t xml:space="preserve">2.1.8. Самостоятельно предлагать оказание услуг, указанных в п. 1.2. настоящего Договора, и оказывать их своими силами и за свой счет Пользователям ЭТП РЕГИОН </w:t>
      </w:r>
      <w:hyperlink r:id="rId21" w:tooltip="http://etp-region.ru" w:history="1">
        <w:r>
          <w:rPr>
            <w:rStyle w:val="af1"/>
            <w:sz w:val="20"/>
            <w:szCs w:val="20"/>
          </w:rPr>
          <w:t>http://etp-region.ru</w:t>
        </w:r>
      </w:hyperlink>
      <w:r>
        <w:rPr>
          <w:sz w:val="20"/>
          <w:szCs w:val="20"/>
        </w:rPr>
        <w:t>.</w:t>
      </w:r>
    </w:p>
    <w:p w14:paraId="1FF7F54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11" w:name="dfasez7dlk"/>
      <w:bookmarkEnd w:id="11"/>
      <w:r>
        <w:rPr>
          <w:sz w:val="20"/>
          <w:szCs w:val="20"/>
        </w:rPr>
        <w:t>2.1.9. Немедленно известить Заказчика и до получения от него указаний приостановить исполнение Договора при обнаружении:</w:t>
      </w:r>
    </w:p>
    <w:p w14:paraId="06889755" w14:textId="77777777" w:rsidR="00C4280C" w:rsidRDefault="00820FFE">
      <w:pPr>
        <w:pStyle w:val="af3"/>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567"/>
        <w:jc w:val="both"/>
        <w:rPr>
          <w:sz w:val="20"/>
          <w:szCs w:val="20"/>
        </w:rPr>
      </w:pPr>
      <w:r>
        <w:rPr>
          <w:sz w:val="20"/>
          <w:szCs w:val="20"/>
        </w:rPr>
        <w:t>возможных неблагоприятных для Заказчика последствий выполнения его указаний;</w:t>
      </w:r>
    </w:p>
    <w:p w14:paraId="41224DC1" w14:textId="77777777" w:rsidR="00C4280C" w:rsidRDefault="00820FFE">
      <w:pPr>
        <w:pStyle w:val="af3"/>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567"/>
        <w:jc w:val="both"/>
        <w:rPr>
          <w:sz w:val="20"/>
          <w:szCs w:val="20"/>
        </w:rPr>
      </w:pPr>
      <w:r>
        <w:rPr>
          <w:sz w:val="20"/>
          <w:szCs w:val="20"/>
        </w:rPr>
        <w:t>иных обстоятельств, препятствующих оказанию услуг в установленный срок.</w:t>
      </w:r>
    </w:p>
    <w:p w14:paraId="5C0DAF97"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2.2. Исполнитель имеет право:</w:t>
      </w:r>
      <w:bookmarkStart w:id="12" w:name="dfasgq7thb"/>
      <w:bookmarkEnd w:id="12"/>
      <w:r>
        <w:rPr>
          <w:sz w:val="20"/>
          <w:szCs w:val="20"/>
        </w:rPr>
        <w:t> </w:t>
      </w:r>
      <w:bookmarkStart w:id="13" w:name="dfaswzm1no"/>
      <w:bookmarkEnd w:id="13"/>
    </w:p>
    <w:p w14:paraId="141622D4"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2.2.1. Требовать своевременной и полной оплаты оказанных услуг.</w:t>
      </w:r>
    </w:p>
    <w:p w14:paraId="3042D2D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14" w:name="dfasmrfsps"/>
      <w:bookmarkEnd w:id="14"/>
      <w:r>
        <w:rPr>
          <w:sz w:val="20"/>
          <w:szCs w:val="20"/>
        </w:rPr>
        <w:t>2.2.2. Предлагать дополнительные виды оказываемых услуг, не учтенные настоящим договором.</w:t>
      </w:r>
    </w:p>
    <w:p w14:paraId="0EA05CCD"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2.3. Заказчик обязан</w:t>
      </w:r>
      <w:bookmarkStart w:id="15" w:name="dfasvqolwk"/>
      <w:bookmarkStart w:id="16" w:name="dfasy14lq3"/>
      <w:bookmarkStart w:id="17" w:name="dfas9hr01k"/>
      <w:bookmarkEnd w:id="15"/>
      <w:bookmarkEnd w:id="16"/>
      <w:bookmarkEnd w:id="17"/>
      <w:r>
        <w:rPr>
          <w:sz w:val="20"/>
          <w:szCs w:val="20"/>
        </w:rPr>
        <w:t xml:space="preserve"> оплатить оказанные услуги в соответствии с п. 3.1. настоящего Договора.</w:t>
      </w:r>
    </w:p>
    <w:p w14:paraId="3914E94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18" w:name="dfaspphdga"/>
      <w:bookmarkEnd w:id="18"/>
      <w:r>
        <w:rPr>
          <w:sz w:val="20"/>
          <w:szCs w:val="20"/>
        </w:rPr>
        <w:t>2.4. Заказчик имеет право:</w:t>
      </w:r>
      <w:bookmarkStart w:id="19" w:name="dfasu4pa65"/>
      <w:bookmarkStart w:id="20" w:name="dfas5f23x7"/>
      <w:bookmarkEnd w:id="19"/>
      <w:bookmarkEnd w:id="20"/>
    </w:p>
    <w:p w14:paraId="7245591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xml:space="preserve">2.4.1. Проверять ход и качество оказания услуг, выполняемых </w:t>
      </w:r>
      <w:bookmarkStart w:id="21" w:name="dfaswzz060"/>
      <w:bookmarkStart w:id="22" w:name="dfasbo783p"/>
      <w:bookmarkEnd w:id="21"/>
      <w:bookmarkEnd w:id="22"/>
      <w:r>
        <w:rPr>
          <w:sz w:val="20"/>
          <w:szCs w:val="20"/>
        </w:rPr>
        <w:t>Исполнителем.</w:t>
      </w:r>
    </w:p>
    <w:p w14:paraId="69770E68"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2.4.2. Отказаться от исполнения настоящего Договора, известив Исполнителя за 10 дней до расторжения договора.</w:t>
      </w:r>
    </w:p>
    <w:p w14:paraId="1770AA30"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23" w:name="dfascgcp7n"/>
      <w:bookmarkEnd w:id="23"/>
    </w:p>
    <w:p w14:paraId="583DB75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bCs/>
          <w:sz w:val="20"/>
          <w:szCs w:val="20"/>
        </w:rPr>
      </w:pPr>
      <w:bookmarkStart w:id="24" w:name="dfasstlh0r"/>
      <w:bookmarkEnd w:id="24"/>
      <w:r>
        <w:rPr>
          <w:bCs/>
          <w:sz w:val="20"/>
          <w:szCs w:val="20"/>
        </w:rPr>
        <w:t>3. ЦЕНА ДОГОВОРА И ПОРЯДОК ОПЛАТЫ</w:t>
      </w:r>
    </w:p>
    <w:p w14:paraId="52AEB45B"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3.1. Заказчик оплачивает услуги в результате, которых договоры заключены и(или) Оператор ЭТПР произвел списание денежных средств по результатам проведенной торгово-закупочной процедуры, не менее чем за 3 дня до даты подачи Акта.</w:t>
      </w:r>
    </w:p>
    <w:p w14:paraId="1349F2A9"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Выплата производится путем перечисления денежных средств на счет Исполнителя в течение 3 (трех) рабочих дней с момента принятия Акта оказанных услуг Исполнителя согласно п. 1.5, содержащего сведения о Пользователях (наименование, ИНН, КПП, ссылка на План закупки, номер процедуры на ЭТПР (или ЕИС).</w:t>
      </w:r>
    </w:p>
    <w:p w14:paraId="16EEEA94"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3.2. Заказчик вправе выплатить дополнительное вознаграждение Исполнителю.</w:t>
      </w:r>
    </w:p>
    <w:p w14:paraId="66A9F78B" w14:textId="77777777" w:rsidR="00C4280C" w:rsidRDefault="00820FFE">
      <w:pPr>
        <w:widowControl w:val="0"/>
        <w:ind w:firstLine="567"/>
        <w:jc w:val="both"/>
        <w:rPr>
          <w:sz w:val="20"/>
          <w:szCs w:val="20"/>
        </w:rPr>
      </w:pPr>
      <w:r>
        <w:rPr>
          <w:sz w:val="20"/>
          <w:szCs w:val="20"/>
        </w:rPr>
        <w:t>3.3. Вознаграждение за оказанные услуги:</w:t>
      </w:r>
    </w:p>
    <w:p w14:paraId="218A9026" w14:textId="77777777" w:rsidR="00C4280C" w:rsidRDefault="00820FFE">
      <w:pPr>
        <w:widowControl w:val="0"/>
        <w:ind w:firstLine="567"/>
        <w:jc w:val="both"/>
        <w:rPr>
          <w:sz w:val="20"/>
          <w:szCs w:val="20"/>
        </w:rPr>
      </w:pPr>
      <w:r>
        <w:rPr>
          <w:bCs/>
          <w:sz w:val="20"/>
          <w:szCs w:val="20"/>
        </w:rPr>
        <w:t xml:space="preserve">3.3.1. </w:t>
      </w:r>
      <w:r>
        <w:rPr>
          <w:sz w:val="20"/>
          <w:szCs w:val="20"/>
        </w:rPr>
        <w:t>Оплата (выплата) по настоящему договору составляет 10% от средств, зачисленных Оператору по результатам процедур привлеченного Пользователя, в соответствии с тарифами ЭТПР. При размещении привлеченными Пользователями процедур с НМЦД в совокупности на 50 млн. руб. в течение года вознаграждение увеличивается на 5% за каждые 50 млн. руб. по базовому тарифу, но не более чем до 25%.</w:t>
      </w:r>
    </w:p>
    <w:p w14:paraId="5BC8D6EC" w14:textId="77777777" w:rsidR="00C4280C" w:rsidRDefault="00820FFE">
      <w:pPr>
        <w:widowControl w:val="0"/>
        <w:ind w:firstLine="567"/>
        <w:jc w:val="both"/>
        <w:rPr>
          <w:sz w:val="20"/>
          <w:szCs w:val="20"/>
        </w:rPr>
      </w:pPr>
      <w:r>
        <w:rPr>
          <w:sz w:val="20"/>
          <w:szCs w:val="20"/>
        </w:rPr>
        <w:t xml:space="preserve">3.3.2. Размер платы за участие в процедуре, а также иные тарифы, оплачиваемые Пользователями, определяются согласно Тарифам, размещаемым на сайте ЭТПР по адресу </w:t>
      </w:r>
      <w:hyperlink r:id="rId22" w:tooltip="http://etp-region.ru/" w:history="1">
        <w:r>
          <w:rPr>
            <w:color w:val="0000FF"/>
            <w:sz w:val="20"/>
            <w:szCs w:val="20"/>
            <w:u w:val="single"/>
          </w:rPr>
          <w:t>http://etp</w:t>
        </w:r>
      </w:hyperlink>
      <w:hyperlink r:id="rId23" w:tooltip="http://etp-region.ru/" w:history="1">
        <w:r>
          <w:rPr>
            <w:color w:val="0000FF"/>
            <w:sz w:val="20"/>
            <w:szCs w:val="20"/>
            <w:u w:val="single"/>
          </w:rPr>
          <w:t>-</w:t>
        </w:r>
      </w:hyperlink>
      <w:hyperlink r:id="rId24" w:tooltip="http://etp-region.ru/" w:history="1">
        <w:r>
          <w:rPr>
            <w:color w:val="0000FF"/>
            <w:sz w:val="20"/>
            <w:szCs w:val="20"/>
            <w:u w:val="single"/>
          </w:rPr>
          <w:t>region.ru</w:t>
        </w:r>
      </w:hyperlink>
      <w:hyperlink r:id="rId25" w:tooltip="http://etp-region.ru/" w:history="1">
        <w:r>
          <w:rPr>
            <w:sz w:val="20"/>
            <w:szCs w:val="20"/>
          </w:rPr>
          <w:t>.</w:t>
        </w:r>
      </w:hyperlink>
      <w:r>
        <w:rPr>
          <w:sz w:val="20"/>
          <w:szCs w:val="20"/>
        </w:rPr>
        <w:t xml:space="preserve"> </w:t>
      </w:r>
    </w:p>
    <w:p w14:paraId="42EA02C3" w14:textId="77777777" w:rsidR="00C4280C" w:rsidRDefault="00820FFE">
      <w:pPr>
        <w:widowControl w:val="0"/>
        <w:ind w:firstLine="567"/>
        <w:jc w:val="both"/>
        <w:rPr>
          <w:sz w:val="20"/>
          <w:szCs w:val="20"/>
        </w:rPr>
      </w:pPr>
      <w:bookmarkStart w:id="25" w:name="_Hlk150426948"/>
      <w:r>
        <w:rPr>
          <w:sz w:val="20"/>
          <w:szCs w:val="20"/>
        </w:rPr>
        <w:t xml:space="preserve">3.3.3. Условием принятия Заказчиком Акта является подача сведений Исполнителем о новом Клиенте до даты регистрации Клиента в качестве Пользователя (Заказчика/Организатора) на ЭТП РЕГИОН </w:t>
      </w:r>
      <w:hyperlink r:id="rId26" w:tooltip="http://etp-region.ru/" w:history="1">
        <w:r>
          <w:rPr>
            <w:color w:val="0000FF"/>
            <w:sz w:val="20"/>
            <w:szCs w:val="20"/>
            <w:u w:val="single"/>
          </w:rPr>
          <w:t>http://etp</w:t>
        </w:r>
      </w:hyperlink>
      <w:hyperlink r:id="rId27" w:tooltip="http://etp-region.ru/" w:history="1">
        <w:r>
          <w:rPr>
            <w:color w:val="0000FF"/>
            <w:sz w:val="20"/>
            <w:szCs w:val="20"/>
            <w:u w:val="single"/>
          </w:rPr>
          <w:t>-</w:t>
        </w:r>
      </w:hyperlink>
      <w:hyperlink r:id="rId28" w:tooltip="http://etp-region.ru/" w:history="1">
        <w:r>
          <w:rPr>
            <w:color w:val="0000FF"/>
            <w:sz w:val="20"/>
            <w:szCs w:val="20"/>
            <w:u w:val="single"/>
          </w:rPr>
          <w:t>region.ru</w:t>
        </w:r>
      </w:hyperlink>
      <w:r>
        <w:rPr>
          <w:sz w:val="20"/>
          <w:szCs w:val="20"/>
        </w:rPr>
        <w:t xml:space="preserve">, либо до размещения торгово-закупочной процедуры на ЭТП РЕГИОН </w:t>
      </w:r>
      <w:hyperlink r:id="rId29" w:tooltip="http://etp-region.ru/" w:history="1">
        <w:r>
          <w:rPr>
            <w:color w:val="0000FF"/>
            <w:sz w:val="20"/>
            <w:szCs w:val="20"/>
            <w:u w:val="single"/>
          </w:rPr>
          <w:t>http://etp</w:t>
        </w:r>
      </w:hyperlink>
      <w:hyperlink r:id="rId30" w:tooltip="http://etp-region.ru/" w:history="1">
        <w:r>
          <w:rPr>
            <w:color w:val="0000FF"/>
            <w:sz w:val="20"/>
            <w:szCs w:val="20"/>
            <w:u w:val="single"/>
          </w:rPr>
          <w:t>-</w:t>
        </w:r>
      </w:hyperlink>
      <w:hyperlink r:id="rId31" w:tooltip="http://etp-region.ru/" w:history="1">
        <w:r>
          <w:rPr>
            <w:color w:val="0000FF"/>
            <w:sz w:val="20"/>
            <w:szCs w:val="20"/>
            <w:u w:val="single"/>
          </w:rPr>
          <w:t>region.ru</w:t>
        </w:r>
      </w:hyperlink>
      <w:hyperlink r:id="rId32" w:tooltip="http://etp-region.ru/" w:history="1">
        <w:r>
          <w:rPr>
            <w:sz w:val="20"/>
            <w:szCs w:val="20"/>
          </w:rPr>
          <w:t>.</w:t>
        </w:r>
      </w:hyperlink>
      <w:r>
        <w:rPr>
          <w:sz w:val="20"/>
          <w:szCs w:val="20"/>
        </w:rPr>
        <w:t xml:space="preserve"> Передача сведений происходит по установленной форме (приложение №1, приложение №2) посредством связи в соответствии с пунктом 2.1.4.1 настоящего Договора.</w:t>
      </w:r>
    </w:p>
    <w:p w14:paraId="2678C351" w14:textId="77777777" w:rsidR="00C4280C" w:rsidRDefault="00820FFE">
      <w:pPr>
        <w:widowControl w:val="0"/>
        <w:ind w:firstLine="567"/>
        <w:jc w:val="both"/>
        <w:rPr>
          <w:sz w:val="20"/>
          <w:szCs w:val="20"/>
        </w:rPr>
      </w:pPr>
      <w:r>
        <w:rPr>
          <w:sz w:val="20"/>
          <w:szCs w:val="20"/>
        </w:rPr>
        <w:t xml:space="preserve">В отчет (акт) Исполнитель включает только данные о процедурах, по результатам которых заключены договоры. Отчет об иных процедурах Заказчик у Исполнителя не принимает. </w:t>
      </w:r>
    </w:p>
    <w:p w14:paraId="01E9B10D" w14:textId="77777777" w:rsidR="00C4280C" w:rsidRDefault="00820FFE">
      <w:pPr>
        <w:widowControl w:val="0"/>
        <w:ind w:firstLine="567"/>
        <w:jc w:val="both"/>
        <w:rPr>
          <w:sz w:val="20"/>
          <w:szCs w:val="20"/>
        </w:rPr>
      </w:pPr>
      <w:r>
        <w:rPr>
          <w:sz w:val="20"/>
          <w:szCs w:val="20"/>
        </w:rPr>
        <w:t xml:space="preserve">3.4. Такие сведения должны содержать: наименование юридического лица, ИНН, ссылку на План закупок в ЕИС с указанием позиции, подлежащей размещению и/или информацию о сумме и предмете планируемой закупки. </w:t>
      </w:r>
    </w:p>
    <w:p w14:paraId="7D3A0328" w14:textId="77777777" w:rsidR="00C4280C" w:rsidRDefault="00820FFE">
      <w:pPr>
        <w:widowControl w:val="0"/>
        <w:ind w:firstLine="567"/>
        <w:jc w:val="both"/>
        <w:rPr>
          <w:sz w:val="20"/>
          <w:szCs w:val="20"/>
        </w:rPr>
      </w:pPr>
      <w:bookmarkStart w:id="26" w:name="dfassc3pni"/>
      <w:bookmarkEnd w:id="25"/>
      <w:bookmarkEnd w:id="26"/>
      <w:r>
        <w:rPr>
          <w:sz w:val="20"/>
          <w:szCs w:val="20"/>
        </w:rPr>
        <w:t>3.5. Вознаграждение Исполнителя за оказанные услуги включает в себя: общую стоимость всех затрат, издержек и иных расходов Исполнителя, необходимые для исполнения им своих обязательств по Договору в полном объеме и надлежащего качества, в том числе накладные расходы, все подлежащие к уплате налоги, пошлины, иные обязательные платежи, прочие сборы, которые Исполнитель должен оплачивать в соответствии с действующим законодательством Российской Федерации.</w:t>
      </w:r>
    </w:p>
    <w:p w14:paraId="359801A8"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238458A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bookmarkStart w:id="27" w:name="dfaseyywnn"/>
      <w:bookmarkEnd w:id="27"/>
      <w:r>
        <w:rPr>
          <w:bCs/>
          <w:sz w:val="20"/>
          <w:szCs w:val="20"/>
        </w:rPr>
        <w:t>4. ОТВЕТСТВЕННОСТЬ СТОРОН</w:t>
      </w:r>
    </w:p>
    <w:p w14:paraId="27490716"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28" w:name="dfas8nla7q"/>
      <w:bookmarkStart w:id="29" w:name="dfasg39x5p"/>
      <w:bookmarkEnd w:id="28"/>
      <w:bookmarkEnd w:id="29"/>
      <w:r>
        <w:rPr>
          <w:sz w:val="20"/>
          <w:szCs w:val="20"/>
        </w:rPr>
        <w:t>4.1. За нарушение условий настоящего Договора стороны несут ответственность в соответствии с действующим законодательством РФ.</w:t>
      </w:r>
    </w:p>
    <w:p w14:paraId="37A18E5D"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4.2 Сторона, нарушившая условия настоящего договора обязана возместить другой стороне причиненные такими действиями убытки.</w:t>
      </w:r>
    </w:p>
    <w:p w14:paraId="4BDF688A"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xml:space="preserve">4.3. Стороны обязуются не разглашать информацию, полученную в рамках настоящего Договора, обеспечить </w:t>
      </w:r>
      <w:r>
        <w:rPr>
          <w:sz w:val="20"/>
          <w:szCs w:val="20"/>
        </w:rPr>
        <w:lastRenderedPageBreak/>
        <w:t xml:space="preserve">соблюдение конфиденциальности своими работниками и иными лицами, привлеченными для исполнения настоящего Договора, несут ответственность за соблюдение ими конфиденциальности в отношении полученной информации, а также раскрывает сведения о лицах, с которыми заключены иные договоры Исполнителем по оказанию аналогичных услуг Заказчика в период действия настоящего Договора. </w:t>
      </w:r>
    </w:p>
    <w:p w14:paraId="54BA5F68"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4.4. При исполнении Договора Стороны не выплачивают, не предлагают и не разрешают материальные стимулирования, любым лицам, для оказания влияния на деяния этих лиц с неправомерными целями.</w:t>
      </w:r>
    </w:p>
    <w:p w14:paraId="0CEAFA7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4.5. Стороны освобождаются от ответственности за частичное или полное неисполнение своих обязательств по настоящему договору, если данное неисполнение явилось следствием обстоятельств непреодолимой силы, т.е. чрезвычайных и непредотвратимых при данных условиях обстоятельств, которые ни одна из Сторон не могла предвидеть или предотвратить разумными мерами.</w:t>
      </w:r>
    </w:p>
    <w:p w14:paraId="2D9861DB"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Под указанными обстоятельствами в настоящем договоре понимаются, в частности, стихийные природные явления, военные действия, массовые заболевания (эпидемии), национальные и отраслевые забастовки, запретительные акты государственных органов.</w:t>
      </w:r>
    </w:p>
    <w:p w14:paraId="49EEDD3C"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xml:space="preserve">4.6. Исполнитель обязуется вернуть вознаграждение, полученное согласно разделу 3 Договора в случае возврата комиссии участнику процедуры Оператором </w:t>
      </w:r>
      <w:hyperlink r:id="rId33" w:tooltip="http://etp-region.ru" w:history="1">
        <w:r>
          <w:rPr>
            <w:rStyle w:val="af1"/>
            <w:sz w:val="20"/>
            <w:szCs w:val="20"/>
          </w:rPr>
          <w:t>http://etp-region.ru</w:t>
        </w:r>
      </w:hyperlink>
      <w:r>
        <w:rPr>
          <w:sz w:val="20"/>
          <w:szCs w:val="20"/>
        </w:rPr>
        <w:t xml:space="preserve"> (далее Оператор) на законных основаниях.</w:t>
      </w:r>
    </w:p>
    <w:p w14:paraId="6BAA15FE"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771AB13F"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bCs/>
          <w:sz w:val="20"/>
          <w:szCs w:val="20"/>
        </w:rPr>
      </w:pPr>
      <w:bookmarkStart w:id="30" w:name="dfasq6dk1d"/>
      <w:bookmarkStart w:id="31" w:name="dfas6hzd2z"/>
      <w:bookmarkStart w:id="32" w:name="dfashfd6ia"/>
      <w:bookmarkEnd w:id="30"/>
      <w:bookmarkEnd w:id="31"/>
      <w:bookmarkEnd w:id="32"/>
      <w:r>
        <w:rPr>
          <w:bCs/>
          <w:sz w:val="20"/>
          <w:szCs w:val="20"/>
        </w:rPr>
        <w:t>5. ИНЫЕ УСЛОВИЯ</w:t>
      </w:r>
    </w:p>
    <w:p w14:paraId="560EC761"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33" w:name="_Hlk154679864"/>
      <w:r>
        <w:rPr>
          <w:sz w:val="20"/>
          <w:szCs w:val="20"/>
        </w:rPr>
        <w:t xml:space="preserve">5.1. Стороны при заключении настоящего Договора исходили из того, что Исполнитель применяет специальный налоговый режим «Налог на профессиональный доход» (Федеральный закон от 27.11.2018 № 422-ФЗ). </w:t>
      </w:r>
    </w:p>
    <w:p w14:paraId="1003BA12"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xml:space="preserve">5.2. В соответствии со ст. 14 Федерального Закона № 422-ФЗ от 27.11.2018, Исполнитель, на каждую выплаченную ему Заказчиком по настоящему Договору сумму, обязуется передать Заказчику </w:t>
      </w:r>
      <w:r>
        <w:rPr>
          <w:b/>
          <w:sz w:val="20"/>
          <w:szCs w:val="20"/>
        </w:rPr>
        <w:t xml:space="preserve">чек (в электронном виде – направив на электронный адрес: </w:t>
      </w:r>
      <w:hyperlink r:id="rId34" w:tooltip="mailto:agent-region@mail.ru" w:history="1">
        <w:r>
          <w:rPr>
            <w:rStyle w:val="af1"/>
            <w:sz w:val="20"/>
            <w:szCs w:val="20"/>
            <w:lang w:val="en-US"/>
          </w:rPr>
          <w:t>agent</w:t>
        </w:r>
        <w:r>
          <w:rPr>
            <w:rStyle w:val="af1"/>
            <w:sz w:val="20"/>
            <w:szCs w:val="20"/>
          </w:rPr>
          <w:t>-</w:t>
        </w:r>
        <w:r>
          <w:rPr>
            <w:rStyle w:val="af1"/>
            <w:sz w:val="20"/>
            <w:szCs w:val="20"/>
            <w:lang w:val="en-US"/>
          </w:rPr>
          <w:t>region</w:t>
        </w:r>
        <w:r>
          <w:rPr>
            <w:rStyle w:val="af1"/>
            <w:sz w:val="20"/>
            <w:szCs w:val="20"/>
          </w:rPr>
          <w:t>@mail.ru</w:t>
        </w:r>
      </w:hyperlink>
      <w:r>
        <w:rPr>
          <w:sz w:val="20"/>
          <w:szCs w:val="20"/>
        </w:rPr>
        <w:t>, сформированный при расчете за услуги, указанные в п. 1.2 настоящего Договора.</w:t>
      </w:r>
    </w:p>
    <w:p w14:paraId="7A05F23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5.3.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3-х дней с даты снятия с такого учета.</w:t>
      </w:r>
    </w:p>
    <w:p w14:paraId="512B2D15"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5.4. При возникновении убытков, вызванных невыполнением Исполнителем п. 5.2, п. 5.3 настоящего Договора, Исполнитель обязуется возместить Заказчику понесенные расходы, если таковые у Заказчика будут иметь место, включая расходы на уплату НДФЛ и обязательных страховых взносов, исчисленных с дохода, выплаченного Заказчиком Исполнителю по настоящему Договору.</w:t>
      </w:r>
      <w:bookmarkEnd w:id="33"/>
    </w:p>
    <w:p w14:paraId="006D6283" w14:textId="77777777" w:rsidR="00C4280C" w:rsidRDefault="00820FFE">
      <w:pPr>
        <w:widowControl w:val="0"/>
        <w:ind w:firstLine="567"/>
        <w:jc w:val="both"/>
        <w:rPr>
          <w:sz w:val="20"/>
          <w:szCs w:val="20"/>
        </w:rPr>
      </w:pPr>
      <w:r>
        <w:rPr>
          <w:sz w:val="20"/>
          <w:szCs w:val="20"/>
        </w:rPr>
        <w:t>5.5. При расторжении настоящего Договора по инициативе Исполнителя, Исполнитель обязан предоставить информацию о заключении нового договора и о третьих лицах, выступающих на стороне нового Заказчика на оказание аналогичных услуг Исполнителем по продвижению аналогичного продукта продукту Заказчика, при распространении действия договорных обязанностей на территории Российской Федерации, для исключения конфликта интересов между Заказчиками (прежним и новым).</w:t>
      </w:r>
    </w:p>
    <w:p w14:paraId="7F68F3EF"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bCs/>
          <w:sz w:val="20"/>
          <w:szCs w:val="20"/>
        </w:rPr>
      </w:pPr>
      <w:r>
        <w:rPr>
          <w:bCs/>
          <w:sz w:val="20"/>
          <w:szCs w:val="20"/>
        </w:rPr>
        <w:t xml:space="preserve"> </w:t>
      </w:r>
    </w:p>
    <w:p w14:paraId="78630871"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r>
        <w:rPr>
          <w:bCs/>
          <w:sz w:val="20"/>
          <w:szCs w:val="20"/>
        </w:rPr>
        <w:t>6. ПОРЯДОК ИЗМЕНЕНИЯ, ДОПОЛНЕНИЯ И РАСТОРЖЕНИЯ ДОГОВОРА, РАЗРЕШЕНИЯ СПОРОВ</w:t>
      </w:r>
    </w:p>
    <w:p w14:paraId="0A47BCBB"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34" w:name="dfas364zz2"/>
      <w:bookmarkStart w:id="35" w:name="dfasb3vu5y"/>
      <w:bookmarkEnd w:id="34"/>
      <w:bookmarkEnd w:id="35"/>
      <w:r>
        <w:rPr>
          <w:sz w:val="20"/>
          <w:szCs w:val="20"/>
        </w:rPr>
        <w:t>6.1. Споры и разногласия, которые могут возникнуть при исполнении настоящего Договора, стороны по возможности будут разрешать путем переговоров.</w:t>
      </w:r>
    </w:p>
    <w:p w14:paraId="7D201823"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36" w:name="dfasgxhg6p"/>
      <w:bookmarkEnd w:id="36"/>
      <w:r>
        <w:rPr>
          <w:sz w:val="20"/>
          <w:szCs w:val="20"/>
        </w:rPr>
        <w:t>В случае возникновения споров и разногласий, связанных с заключением, изменением, исполнением или расторжением настоящего договора, Стороны обязуются соблюдать претензионный порядок разрешения споров. Ответ (возражение) на претензию направляется в 10 рабочих дней с момента её получения.</w:t>
      </w:r>
    </w:p>
    <w:p w14:paraId="534AFE7C"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6.2. Если споры не могут быть разрешены путем переговоров, они подлежат разрешению в судебном порядке в соответствии с действующим законодательством РФ.</w:t>
      </w:r>
      <w:bookmarkStart w:id="37" w:name="dfascymgvf"/>
      <w:bookmarkEnd w:id="37"/>
      <w:r>
        <w:rPr>
          <w:sz w:val="20"/>
          <w:szCs w:val="20"/>
        </w:rPr>
        <w:t> </w:t>
      </w:r>
    </w:p>
    <w:p w14:paraId="7F11B9FA"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6.3. Настоящий договор может быть расторгнут по соглашению Сторон в случаях, предусмотренных настоящим договором, а также в других случаях в порядке, предусмотренном действующим законодательством Российской Федерации</w:t>
      </w:r>
    </w:p>
    <w:p w14:paraId="6618B157"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6.4. Настоящий договор может быть расторгнут по инициативе одной из Сторон, известив при этом другую сторону не позднее, чем за 30 (тридцать) дней до расторжения.</w:t>
      </w:r>
    </w:p>
    <w:p w14:paraId="5C584AD1"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 xml:space="preserve">6.5. Все изменения и дополнения к настоящему договору должны быть оформлены и подписаны обеими Сторонами. </w:t>
      </w:r>
    </w:p>
    <w:p w14:paraId="423B2990"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6.6.</w:t>
      </w:r>
      <w:r>
        <w:rPr>
          <w:sz w:val="20"/>
          <w:szCs w:val="20"/>
        </w:rPr>
        <w:tab/>
        <w:t>Во всем остальном, что не оговорено настоящим договором, Стороны обязуются руководствоваться действующим законодательством Российской Федерации.</w:t>
      </w:r>
    </w:p>
    <w:p w14:paraId="72B659E4"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58A38533"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r>
        <w:rPr>
          <w:sz w:val="20"/>
          <w:szCs w:val="20"/>
        </w:rPr>
        <w:t>7. КОНФИДЕНЦИАЛЬНОСТЬ</w:t>
      </w:r>
    </w:p>
    <w:p w14:paraId="1439DBA8" w14:textId="77777777" w:rsidR="00C4280C" w:rsidRDefault="00820FFE">
      <w:pPr>
        <w:widowControl w:val="0"/>
        <w:ind w:firstLine="567"/>
        <w:jc w:val="both"/>
        <w:rPr>
          <w:sz w:val="20"/>
          <w:szCs w:val="20"/>
        </w:rPr>
      </w:pPr>
      <w:r>
        <w:rPr>
          <w:sz w:val="20"/>
          <w:szCs w:val="20"/>
        </w:rPr>
        <w:t xml:space="preserve">7.1. Стороны обязуются не разглашать информацию, полученную в рамках исполнения настоящего Договора. Указанное не относится к материалам и сведениям, необходимым для поиска и проведения переговоров с Клиентами. </w:t>
      </w:r>
    </w:p>
    <w:p w14:paraId="0AAC859D" w14:textId="77777777" w:rsidR="00C4280C" w:rsidRDefault="00820FFE">
      <w:pPr>
        <w:widowControl w:val="0"/>
        <w:ind w:firstLine="567"/>
        <w:jc w:val="both"/>
        <w:rPr>
          <w:sz w:val="20"/>
          <w:szCs w:val="20"/>
        </w:rPr>
      </w:pPr>
      <w:r>
        <w:rPr>
          <w:sz w:val="20"/>
          <w:szCs w:val="20"/>
        </w:rPr>
        <w:t xml:space="preserve">7.2. Стороны не имеют права использовать информацию и документы, носящие конфиденциальный характер по настоящему Договору, самостоятельно в личных целях или в целях извлечения прибыли вне рамок исполнения настоящего Договора. </w:t>
      </w:r>
    </w:p>
    <w:p w14:paraId="178E99C0" w14:textId="77777777" w:rsidR="00C4280C" w:rsidRDefault="00820FFE">
      <w:pPr>
        <w:widowControl w:val="0"/>
        <w:ind w:firstLine="567"/>
        <w:jc w:val="both"/>
        <w:rPr>
          <w:sz w:val="20"/>
          <w:szCs w:val="20"/>
        </w:rPr>
      </w:pPr>
      <w:r>
        <w:rPr>
          <w:sz w:val="20"/>
          <w:szCs w:val="20"/>
        </w:rPr>
        <w:t xml:space="preserve">7.3. Стороны обеспечивают соблюдение конфиденциальности со стороны своих работников, аудиторов, консультантов и иных лиц, привлеченных в связи с заключением и исполнением настоящего Договора, и несут ответственность за соблюдение ими конфиденциальности в отношении полученной информации. </w:t>
      </w:r>
    </w:p>
    <w:p w14:paraId="54AD19B0" w14:textId="77777777" w:rsidR="00C4280C" w:rsidRDefault="00820FFE">
      <w:pPr>
        <w:widowControl w:val="0"/>
        <w:ind w:firstLine="567"/>
        <w:jc w:val="both"/>
        <w:rPr>
          <w:sz w:val="20"/>
          <w:szCs w:val="20"/>
        </w:rPr>
      </w:pPr>
      <w:r>
        <w:rPr>
          <w:sz w:val="20"/>
          <w:szCs w:val="20"/>
        </w:rPr>
        <w:t xml:space="preserve">7.4. При этом под Сторонами настоящего Договора в рамках соблюдения конфиденциальности понимаются </w:t>
      </w:r>
      <w:r>
        <w:rPr>
          <w:sz w:val="20"/>
          <w:szCs w:val="20"/>
        </w:rPr>
        <w:lastRenderedPageBreak/>
        <w:t>все сотрудники Сторон, состоящие в любых договорных отношениях: трудовых, гражданско-правовых, фактических; а также при наличии третьих лиц, состоящих в договорных отношениях, привлекаемых для реализации обязанностей по настоящему Договору в качестве представителей (соисполнителей) Стороны обеспечивают соблюдение конфиденциальности ими.</w:t>
      </w:r>
    </w:p>
    <w:p w14:paraId="0FBF64F5" w14:textId="77777777" w:rsidR="00C4280C" w:rsidRDefault="00820FFE">
      <w:pPr>
        <w:widowControl w:val="0"/>
        <w:ind w:firstLine="567"/>
        <w:jc w:val="both"/>
        <w:rPr>
          <w:sz w:val="20"/>
          <w:szCs w:val="20"/>
        </w:rPr>
      </w:pPr>
      <w:r>
        <w:rPr>
          <w:sz w:val="20"/>
          <w:szCs w:val="20"/>
        </w:rPr>
        <w:t xml:space="preserve">7.5. При наличии указанных третьих лиц в п. 7.4. настоящего Договора Исполнитель раскрывает сведения о них Заказчику, а также подает сведения о лицах, с которыми заключены договоры на представительские, рекламные, маркетинговые и иные аналогичные услуги Исполнителем по продвижению аналогичного продукта продукту Заказчика в период действия настоящего Договора. </w:t>
      </w:r>
    </w:p>
    <w:p w14:paraId="3C90D3AF" w14:textId="77777777" w:rsidR="00C4280C" w:rsidRDefault="00820FFE">
      <w:pPr>
        <w:widowControl w:val="0"/>
        <w:ind w:firstLine="567"/>
        <w:jc w:val="both"/>
        <w:rPr>
          <w:sz w:val="20"/>
          <w:szCs w:val="20"/>
        </w:rPr>
      </w:pPr>
      <w:r>
        <w:rPr>
          <w:sz w:val="20"/>
          <w:szCs w:val="20"/>
        </w:rPr>
        <w:t xml:space="preserve">7.6. Доказательство нарушения условий о конфиденциальности возлагается на Сторону, заявившую о таком нарушении. </w:t>
      </w:r>
    </w:p>
    <w:p w14:paraId="1B15C1C2" w14:textId="77777777" w:rsidR="00C4280C" w:rsidRDefault="00820FFE">
      <w:pPr>
        <w:widowControl w:val="0"/>
        <w:ind w:firstLine="567"/>
        <w:jc w:val="both"/>
        <w:rPr>
          <w:b/>
          <w:sz w:val="20"/>
          <w:szCs w:val="20"/>
        </w:rPr>
      </w:pPr>
      <w:r>
        <w:rPr>
          <w:sz w:val="20"/>
          <w:szCs w:val="20"/>
        </w:rPr>
        <w:t xml:space="preserve">7.7. Не является нарушением режима конфиденциальности предоставление Сторонами информации по запросу уполномоченных государственных органов в соответствии с действующим законодательством Российской Федерации. </w:t>
      </w:r>
    </w:p>
    <w:p w14:paraId="2CB6F982" w14:textId="77777777" w:rsidR="00C4280C" w:rsidRDefault="00C4280C">
      <w:pPr>
        <w:widowControl w:val="0"/>
        <w:ind w:firstLine="567"/>
        <w:jc w:val="both"/>
        <w:rPr>
          <w:b/>
          <w:sz w:val="20"/>
          <w:szCs w:val="20"/>
        </w:rPr>
      </w:pPr>
    </w:p>
    <w:p w14:paraId="028EB564"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r>
        <w:rPr>
          <w:bCs/>
          <w:sz w:val="20"/>
          <w:szCs w:val="20"/>
        </w:rPr>
        <w:t>8. ЗАКЛЮЧИТЕЛЬНЫЕ ПОЛОЖЕНИЯ</w:t>
      </w:r>
    </w:p>
    <w:p w14:paraId="37D1638B"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38" w:name="dfastppana"/>
      <w:bookmarkStart w:id="39" w:name="dfasq5mewh"/>
      <w:bookmarkEnd w:id="38"/>
      <w:bookmarkEnd w:id="39"/>
      <w:r>
        <w:rPr>
          <w:sz w:val="20"/>
          <w:szCs w:val="20"/>
        </w:rPr>
        <w:t>8.1. 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w:t>
      </w:r>
    </w:p>
    <w:p w14:paraId="76E49766"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bookmarkStart w:id="40" w:name="dfast7xsy3"/>
      <w:bookmarkEnd w:id="40"/>
      <w:r>
        <w:rPr>
          <w:sz w:val="20"/>
          <w:szCs w:val="20"/>
        </w:rPr>
        <w:t>8.2. Настоящий Договор составлен в двух экземплярах. Оба экземпляра имеют равную юридическую силу. У каждой из сторон находится по одному экземпляру настоящего Договора. Все изменения и дополнения к Договору должны быть составлены в письменной форме. При этом стороны пришли к соглашению о применении электронного документооборота при обмене юридически значимыми документами, включая настоящий Договор.</w:t>
      </w:r>
    </w:p>
    <w:p w14:paraId="3A9114F9"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6ADE641B"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bCs/>
          <w:sz w:val="20"/>
          <w:szCs w:val="20"/>
        </w:rPr>
      </w:pPr>
      <w:bookmarkStart w:id="41" w:name="dfasz6suo5"/>
      <w:bookmarkStart w:id="42" w:name="dfas3pa2k4"/>
      <w:bookmarkEnd w:id="41"/>
      <w:bookmarkEnd w:id="42"/>
      <w:r>
        <w:rPr>
          <w:bCs/>
          <w:sz w:val="20"/>
          <w:szCs w:val="20"/>
        </w:rPr>
        <w:t>9. АДРЕСА, РЕКВИЗИТЫ И ПОДПИСИ СТОРОН</w:t>
      </w:r>
    </w:p>
    <w:p w14:paraId="70B33CDE" w14:textId="77777777" w:rsidR="00C4280C" w:rsidRDefault="00820FFE">
      <w:pPr>
        <w:pStyle w:val="af3"/>
        <w:widowControl w:val="0"/>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bCs/>
          <w:sz w:val="20"/>
          <w:szCs w:val="20"/>
        </w:rPr>
      </w:pPr>
      <w:r>
        <w:rPr>
          <w:bCs/>
          <w:sz w:val="20"/>
          <w:szCs w:val="20"/>
        </w:rPr>
        <w:t>ЗАКАЗЧИК:</w:t>
      </w:r>
      <w:r>
        <w:rPr>
          <w:bCs/>
          <w:sz w:val="20"/>
          <w:szCs w:val="20"/>
        </w:rPr>
        <w:tab/>
        <w:t>ИСПОЛНИТЕЛЬ:</w:t>
      </w:r>
    </w:p>
    <w:tbl>
      <w:tblPr>
        <w:tblStyle w:val="aff3"/>
        <w:tblW w:w="0" w:type="auto"/>
        <w:tblLook w:val="04A0" w:firstRow="1" w:lastRow="0" w:firstColumn="1" w:lastColumn="0" w:noHBand="0" w:noVBand="1"/>
      </w:tblPr>
      <w:tblGrid>
        <w:gridCol w:w="4806"/>
        <w:gridCol w:w="5135"/>
      </w:tblGrid>
      <w:tr w:rsidR="00C4280C" w14:paraId="7FC38215" w14:textId="77777777">
        <w:tc>
          <w:tcPr>
            <w:tcW w:w="5279" w:type="dxa"/>
          </w:tcPr>
          <w:p w14:paraId="27330191"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 xml:space="preserve">Общество с ограниченной ответственностью «АРМ», </w:t>
            </w:r>
          </w:p>
          <w:p w14:paraId="6ACFE753"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 xml:space="preserve">ИНН 0276974018, КПП 027601001 </w:t>
            </w:r>
          </w:p>
          <w:p w14:paraId="44EA3837"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ОГРН 1230200007025</w:t>
            </w:r>
          </w:p>
          <w:p w14:paraId="687B6088"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Место государственной регистрации:</w:t>
            </w:r>
          </w:p>
          <w:p w14:paraId="60333757"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 xml:space="preserve">450053, Башкортостан </w:t>
            </w:r>
            <w:proofErr w:type="spellStart"/>
            <w:r>
              <w:rPr>
                <w:rFonts w:ascii="Times New Roman" w:hAnsi="Times New Roman"/>
                <w:sz w:val="20"/>
                <w:szCs w:val="20"/>
              </w:rPr>
              <w:t>Респ</w:t>
            </w:r>
            <w:proofErr w:type="spellEnd"/>
            <w:r>
              <w:rPr>
                <w:rFonts w:ascii="Times New Roman" w:hAnsi="Times New Roman"/>
                <w:sz w:val="20"/>
                <w:szCs w:val="20"/>
              </w:rPr>
              <w:t xml:space="preserve">, Уфа г, Октября </w:t>
            </w:r>
            <w:proofErr w:type="spellStart"/>
            <w:r>
              <w:rPr>
                <w:rFonts w:ascii="Times New Roman" w:hAnsi="Times New Roman"/>
                <w:sz w:val="20"/>
                <w:szCs w:val="20"/>
              </w:rPr>
              <w:t>пр-кт</w:t>
            </w:r>
            <w:proofErr w:type="spellEnd"/>
            <w:r>
              <w:rPr>
                <w:rFonts w:ascii="Times New Roman" w:hAnsi="Times New Roman"/>
                <w:sz w:val="20"/>
                <w:szCs w:val="20"/>
              </w:rPr>
              <w:t>, д. 132/3, ОФИС 12</w:t>
            </w:r>
          </w:p>
          <w:p w14:paraId="27DF0110" w14:textId="77777777" w:rsidR="00C4280C" w:rsidRDefault="00820FFE">
            <w:pPr>
              <w:shd w:val="clear" w:color="auto" w:fill="FFFFFF"/>
              <w:rPr>
                <w:rStyle w:val="20"/>
                <w:rFonts w:ascii="Times New Roman" w:hAnsi="Times New Roman"/>
                <w:b w:val="0"/>
                <w:bCs w:val="0"/>
                <w:sz w:val="20"/>
                <w:szCs w:val="20"/>
                <w:lang w:val="en-US"/>
              </w:rPr>
            </w:pPr>
            <w:r>
              <w:rPr>
                <w:rFonts w:ascii="Times New Roman" w:hAnsi="Times New Roman"/>
                <w:sz w:val="20"/>
                <w:szCs w:val="20"/>
              </w:rPr>
              <w:t>Е</w:t>
            </w:r>
            <w:r>
              <w:rPr>
                <w:rFonts w:ascii="Times New Roman" w:hAnsi="Times New Roman"/>
                <w:sz w:val="20"/>
                <w:szCs w:val="20"/>
                <w:lang w:val="en-US"/>
              </w:rPr>
              <w:t xml:space="preserve">-mail: </w:t>
            </w:r>
            <w:hyperlink r:id="rId35" w:tooltip="mailto:arm2023arm@yandex.ru" w:history="1">
              <w:r>
                <w:rPr>
                  <w:rStyle w:val="af1"/>
                  <w:rFonts w:ascii="Times New Roman" w:eastAsiaTheme="minorEastAsia" w:hAnsi="Times New Roman"/>
                  <w:spacing w:val="15"/>
                  <w:sz w:val="20"/>
                  <w:szCs w:val="20"/>
                  <w:lang w:val="en-US"/>
                </w:rPr>
                <w:t>20arm23@mail.ru</w:t>
              </w:r>
            </w:hyperlink>
            <w:r>
              <w:rPr>
                <w:rStyle w:val="20"/>
                <w:rFonts w:ascii="Times New Roman" w:hAnsi="Times New Roman"/>
                <w:b w:val="0"/>
                <w:bCs w:val="0"/>
                <w:sz w:val="20"/>
                <w:szCs w:val="20"/>
                <w:lang w:val="en-US"/>
              </w:rPr>
              <w:t>;</w:t>
            </w:r>
          </w:p>
          <w:p w14:paraId="31389157"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Тел.: +7 (984) 444-13-25</w:t>
            </w:r>
          </w:p>
          <w:p w14:paraId="622C77DE"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Банковские реквизиты:</w:t>
            </w:r>
          </w:p>
          <w:p w14:paraId="5EFF6181"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Номер счета № 40702810506000002136</w:t>
            </w:r>
          </w:p>
          <w:p w14:paraId="064C743F"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 xml:space="preserve">Наименование банка: ПАО Сбербанк </w:t>
            </w:r>
          </w:p>
          <w:p w14:paraId="3E145B52"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БИК: 048073601</w:t>
            </w:r>
          </w:p>
          <w:p w14:paraId="2E0028BD"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Корр. счет № 3010181030000000000601</w:t>
            </w:r>
          </w:p>
          <w:p w14:paraId="5727AD3B"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Директор ООО «АРМ»</w:t>
            </w:r>
          </w:p>
          <w:p w14:paraId="282D90B8" w14:textId="77777777" w:rsidR="00C4280C" w:rsidRDefault="00C4280C">
            <w:pPr>
              <w:shd w:val="clear" w:color="auto" w:fill="FFFFFF"/>
              <w:rPr>
                <w:rFonts w:ascii="Times New Roman" w:hAnsi="Times New Roman"/>
                <w:sz w:val="20"/>
                <w:szCs w:val="20"/>
              </w:rPr>
            </w:pPr>
          </w:p>
          <w:p w14:paraId="7715A5FA" w14:textId="77777777" w:rsidR="00C4280C" w:rsidRDefault="00820FFE">
            <w:pPr>
              <w:shd w:val="clear" w:color="auto" w:fill="FFFFFF"/>
              <w:rPr>
                <w:rFonts w:ascii="Times New Roman" w:hAnsi="Times New Roman"/>
                <w:sz w:val="20"/>
                <w:szCs w:val="20"/>
              </w:rPr>
            </w:pPr>
            <w:r>
              <w:rPr>
                <w:rFonts w:ascii="Times New Roman" w:hAnsi="Times New Roman"/>
                <w:sz w:val="20"/>
                <w:szCs w:val="20"/>
              </w:rPr>
              <w:t>___________________ /Муртазин А.Д./</w:t>
            </w:r>
          </w:p>
        </w:tc>
        <w:tc>
          <w:tcPr>
            <w:tcW w:w="5280" w:type="dxa"/>
          </w:tcPr>
          <w:p w14:paraId="148D5E6F"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ФИО ____________________________________</w:t>
            </w:r>
          </w:p>
          <w:p w14:paraId="0E6C907C"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ИНН ____________________________________</w:t>
            </w:r>
          </w:p>
          <w:p w14:paraId="75EF9573"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Паспортные данные: ________________</w:t>
            </w:r>
          </w:p>
          <w:p w14:paraId="034543A8"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 xml:space="preserve">зарегистрирован по адресу: </w:t>
            </w:r>
          </w:p>
          <w:p w14:paraId="134146A5"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_________________________________________</w:t>
            </w:r>
          </w:p>
          <w:p w14:paraId="4A3FEDC7"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Е-</w:t>
            </w:r>
            <w:proofErr w:type="spellStart"/>
            <w:r>
              <w:rPr>
                <w:rFonts w:ascii="Times New Roman" w:hAnsi="Times New Roman"/>
                <w:bCs/>
                <w:sz w:val="20"/>
                <w:szCs w:val="20"/>
              </w:rPr>
              <w:t>mail</w:t>
            </w:r>
            <w:proofErr w:type="spellEnd"/>
            <w:r>
              <w:rPr>
                <w:rFonts w:ascii="Times New Roman" w:hAnsi="Times New Roman"/>
                <w:bCs/>
                <w:sz w:val="20"/>
                <w:szCs w:val="20"/>
              </w:rPr>
              <w:t>: __________________________________</w:t>
            </w:r>
          </w:p>
          <w:p w14:paraId="1191C0DD"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тел: ____________________________________</w:t>
            </w:r>
          </w:p>
          <w:p w14:paraId="1FA0A266"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Банк: ___________________________________</w:t>
            </w:r>
          </w:p>
          <w:p w14:paraId="7082DACC"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БИК: ___________________________________</w:t>
            </w:r>
          </w:p>
          <w:p w14:paraId="6710C9B4" w14:textId="5EDE226B" w:rsidR="00C4280C" w:rsidRDefault="00B60651">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Расчет. счет.</w:t>
            </w:r>
            <w:r w:rsidR="00820FFE">
              <w:rPr>
                <w:rFonts w:ascii="Times New Roman" w:hAnsi="Times New Roman"/>
                <w:bCs/>
                <w:sz w:val="20"/>
                <w:szCs w:val="20"/>
              </w:rPr>
              <w:t xml:space="preserve"> ____________________________</w:t>
            </w:r>
          </w:p>
          <w:p w14:paraId="0A16F980" w14:textId="77777777" w:rsidR="00C4280C" w:rsidRDefault="00820FFE">
            <w:pPr>
              <w:tabs>
                <w:tab w:val="center" w:pos="5734"/>
                <w:tab w:val="center" w:pos="9902"/>
              </w:tabs>
              <w:spacing w:after="3" w:line="270" w:lineRule="auto"/>
              <w:rPr>
                <w:rFonts w:ascii="Times New Roman" w:hAnsi="Times New Roman"/>
                <w:bCs/>
                <w:sz w:val="20"/>
                <w:szCs w:val="20"/>
              </w:rPr>
            </w:pPr>
            <w:r>
              <w:rPr>
                <w:rFonts w:ascii="Times New Roman" w:hAnsi="Times New Roman"/>
                <w:bCs/>
                <w:sz w:val="20"/>
                <w:szCs w:val="20"/>
              </w:rPr>
              <w:t>ИНН: __________________________________</w:t>
            </w:r>
          </w:p>
          <w:p w14:paraId="2E6E67B0" w14:textId="77777777" w:rsidR="00C4280C" w:rsidRDefault="00820FFE">
            <w:pPr>
              <w:spacing w:line="247" w:lineRule="auto"/>
              <w:ind w:right="32"/>
              <w:rPr>
                <w:rFonts w:ascii="Times New Roman" w:hAnsi="Times New Roman"/>
                <w:sz w:val="20"/>
                <w:szCs w:val="20"/>
              </w:rPr>
            </w:pPr>
            <w:r>
              <w:rPr>
                <w:rFonts w:ascii="Times New Roman" w:hAnsi="Times New Roman"/>
                <w:sz w:val="20"/>
                <w:szCs w:val="20"/>
              </w:rPr>
              <w:t xml:space="preserve">_________________________________________, </w:t>
            </w:r>
          </w:p>
          <w:p w14:paraId="5C8C89A7" w14:textId="77777777" w:rsidR="00C4280C" w:rsidRDefault="00C4280C">
            <w:pPr>
              <w:tabs>
                <w:tab w:val="center" w:pos="5734"/>
                <w:tab w:val="center" w:pos="9902"/>
              </w:tabs>
              <w:spacing w:after="3" w:line="270" w:lineRule="auto"/>
              <w:rPr>
                <w:rFonts w:ascii="Times New Roman" w:hAnsi="Times New Roman"/>
                <w:b/>
                <w:sz w:val="20"/>
                <w:szCs w:val="20"/>
              </w:rPr>
            </w:pPr>
          </w:p>
          <w:p w14:paraId="1689A6C9" w14:textId="77777777" w:rsidR="00C4280C" w:rsidRDefault="00C4280C">
            <w:pPr>
              <w:tabs>
                <w:tab w:val="center" w:pos="5734"/>
                <w:tab w:val="center" w:pos="9902"/>
              </w:tabs>
              <w:spacing w:after="3" w:line="270" w:lineRule="auto"/>
              <w:rPr>
                <w:rFonts w:ascii="Times New Roman" w:hAnsi="Times New Roman"/>
                <w:b/>
                <w:sz w:val="20"/>
                <w:szCs w:val="20"/>
              </w:rPr>
            </w:pPr>
          </w:p>
          <w:p w14:paraId="39D01BB3" w14:textId="77777777" w:rsidR="00C4280C" w:rsidRDefault="00820FFE">
            <w:pPr>
              <w:tabs>
                <w:tab w:val="center" w:pos="5734"/>
                <w:tab w:val="center" w:pos="9902"/>
              </w:tabs>
              <w:spacing w:after="3" w:line="270" w:lineRule="auto"/>
              <w:rPr>
                <w:rFonts w:ascii="Times New Roman" w:hAnsi="Times New Roman"/>
                <w:b/>
                <w:sz w:val="20"/>
                <w:szCs w:val="20"/>
              </w:rPr>
            </w:pPr>
            <w:r>
              <w:rPr>
                <w:rFonts w:ascii="Times New Roman" w:hAnsi="Times New Roman"/>
                <w:sz w:val="20"/>
                <w:szCs w:val="20"/>
              </w:rPr>
              <w:t>___________________ /_______________/</w:t>
            </w:r>
          </w:p>
        </w:tc>
      </w:tr>
    </w:tbl>
    <w:p w14:paraId="0A625A97"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rPr>
          <w:sz w:val="20"/>
          <w:szCs w:val="20"/>
        </w:rPr>
      </w:pPr>
    </w:p>
    <w:p w14:paraId="7A3A092D" w14:textId="77777777" w:rsidR="00C4280C" w:rsidRDefault="00820FFE">
      <w:pPr>
        <w:rPr>
          <w:sz w:val="20"/>
          <w:szCs w:val="20"/>
        </w:rPr>
      </w:pPr>
      <w:r>
        <w:rPr>
          <w:sz w:val="20"/>
          <w:szCs w:val="20"/>
        </w:rPr>
        <w:br w:type="page" w:clear="all"/>
      </w:r>
    </w:p>
    <w:p w14:paraId="1F7EF7A4"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right"/>
        <w:rPr>
          <w:sz w:val="20"/>
          <w:szCs w:val="20"/>
        </w:rPr>
      </w:pPr>
      <w:r>
        <w:rPr>
          <w:sz w:val="20"/>
          <w:szCs w:val="20"/>
        </w:rPr>
        <w:lastRenderedPageBreak/>
        <w:t>Приложение №1 к договору от _____ № _____</w:t>
      </w:r>
    </w:p>
    <w:p w14:paraId="64EEFE75"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rPr>
          <w:sz w:val="20"/>
          <w:szCs w:val="20"/>
        </w:rPr>
      </w:pPr>
    </w:p>
    <w:p w14:paraId="3FA4AAF7"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r>
        <w:rPr>
          <w:sz w:val="20"/>
          <w:szCs w:val="20"/>
        </w:rPr>
        <w:t>ФОРМА ПРЕДСТАВЛЕНИЯ СВЕДЕНИЙ О НОВЫХ КЛИЕНТАХ (ПОЛЬЗОВАТЕЛЕЙ)</w:t>
      </w:r>
    </w:p>
    <w:p w14:paraId="2B3FA51E"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p>
    <w:p w14:paraId="43AE2C24"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0BE03C6B"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347A9875"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5E379433"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right"/>
        <w:rPr>
          <w:sz w:val="20"/>
          <w:szCs w:val="20"/>
        </w:rPr>
      </w:pPr>
      <w:r>
        <w:rPr>
          <w:sz w:val="20"/>
          <w:szCs w:val="20"/>
        </w:rPr>
        <w:t>Директору</w:t>
      </w:r>
    </w:p>
    <w:p w14:paraId="153D3E40"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right"/>
        <w:rPr>
          <w:sz w:val="20"/>
          <w:szCs w:val="20"/>
        </w:rPr>
      </w:pPr>
      <w:r>
        <w:rPr>
          <w:sz w:val="20"/>
          <w:szCs w:val="20"/>
        </w:rPr>
        <w:t>ООО «АРМ»</w:t>
      </w:r>
    </w:p>
    <w:p w14:paraId="6989C8E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right"/>
        <w:rPr>
          <w:sz w:val="20"/>
          <w:szCs w:val="20"/>
        </w:rPr>
      </w:pPr>
      <w:r>
        <w:rPr>
          <w:sz w:val="20"/>
          <w:szCs w:val="20"/>
        </w:rPr>
        <w:t>А.Д. Муртазину</w:t>
      </w:r>
    </w:p>
    <w:p w14:paraId="65EE4EB1"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p>
    <w:p w14:paraId="024DBC4A"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p>
    <w:p w14:paraId="7B3D0A24"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r>
        <w:rPr>
          <w:sz w:val="20"/>
          <w:szCs w:val="20"/>
        </w:rPr>
        <w:t>Уведомление</w:t>
      </w:r>
    </w:p>
    <w:p w14:paraId="6FBB0E2C"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center"/>
        <w:rPr>
          <w:sz w:val="20"/>
          <w:szCs w:val="20"/>
        </w:rPr>
      </w:pPr>
    </w:p>
    <w:p w14:paraId="761BB1E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Настоящим уведомляю о привлечении новых клиентов (пользователей) в рамках исполнения договора от _______ №_______:</w:t>
      </w:r>
    </w:p>
    <w:p w14:paraId="1F85F2B8"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tbl>
      <w:tblPr>
        <w:tblStyle w:val="aff3"/>
        <w:tblW w:w="0" w:type="auto"/>
        <w:tblLook w:val="04A0" w:firstRow="1" w:lastRow="0" w:firstColumn="1" w:lastColumn="0" w:noHBand="0" w:noVBand="1"/>
      </w:tblPr>
      <w:tblGrid>
        <w:gridCol w:w="562"/>
        <w:gridCol w:w="3414"/>
        <w:gridCol w:w="1988"/>
        <w:gridCol w:w="1988"/>
        <w:gridCol w:w="1989"/>
      </w:tblGrid>
      <w:tr w:rsidR="00C4280C" w14:paraId="4981108F" w14:textId="77777777">
        <w:tc>
          <w:tcPr>
            <w:tcW w:w="562" w:type="dxa"/>
            <w:vAlign w:val="center"/>
          </w:tcPr>
          <w:p w14:paraId="70BD4F0A"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b/>
                <w:bCs/>
                <w:sz w:val="20"/>
                <w:szCs w:val="20"/>
              </w:rPr>
            </w:pPr>
            <w:r>
              <w:rPr>
                <w:b/>
                <w:bCs/>
                <w:sz w:val="20"/>
                <w:szCs w:val="20"/>
              </w:rPr>
              <w:t>№ п/п</w:t>
            </w:r>
          </w:p>
        </w:tc>
        <w:tc>
          <w:tcPr>
            <w:tcW w:w="3414" w:type="dxa"/>
            <w:vAlign w:val="center"/>
          </w:tcPr>
          <w:p w14:paraId="298E1670"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b/>
                <w:bCs/>
                <w:sz w:val="20"/>
                <w:szCs w:val="20"/>
              </w:rPr>
            </w:pPr>
            <w:r>
              <w:rPr>
                <w:b/>
                <w:bCs/>
                <w:sz w:val="20"/>
                <w:szCs w:val="20"/>
              </w:rPr>
              <w:t>Наименование юридического лица</w:t>
            </w:r>
          </w:p>
        </w:tc>
        <w:tc>
          <w:tcPr>
            <w:tcW w:w="1988" w:type="dxa"/>
            <w:vAlign w:val="center"/>
          </w:tcPr>
          <w:p w14:paraId="4AFF9E6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b/>
                <w:bCs/>
                <w:sz w:val="20"/>
                <w:szCs w:val="20"/>
              </w:rPr>
            </w:pPr>
            <w:r>
              <w:rPr>
                <w:b/>
                <w:bCs/>
                <w:sz w:val="20"/>
                <w:szCs w:val="20"/>
              </w:rPr>
              <w:t>ИНН</w:t>
            </w:r>
          </w:p>
        </w:tc>
        <w:tc>
          <w:tcPr>
            <w:tcW w:w="1988" w:type="dxa"/>
            <w:vAlign w:val="center"/>
          </w:tcPr>
          <w:p w14:paraId="4B6DB056"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b/>
                <w:bCs/>
                <w:sz w:val="20"/>
                <w:szCs w:val="20"/>
              </w:rPr>
            </w:pPr>
            <w:r>
              <w:rPr>
                <w:b/>
                <w:bCs/>
                <w:sz w:val="20"/>
                <w:szCs w:val="20"/>
              </w:rPr>
              <w:t>Дата привлечения</w:t>
            </w:r>
          </w:p>
        </w:tc>
        <w:tc>
          <w:tcPr>
            <w:tcW w:w="1989" w:type="dxa"/>
            <w:vAlign w:val="center"/>
          </w:tcPr>
          <w:p w14:paraId="4A12ACEE"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b/>
                <w:bCs/>
                <w:sz w:val="20"/>
                <w:szCs w:val="20"/>
              </w:rPr>
            </w:pPr>
            <w:r>
              <w:rPr>
                <w:b/>
                <w:bCs/>
                <w:sz w:val="20"/>
                <w:szCs w:val="20"/>
              </w:rPr>
              <w:t xml:space="preserve">Примечание </w:t>
            </w:r>
          </w:p>
        </w:tc>
      </w:tr>
      <w:tr w:rsidR="00C4280C" w14:paraId="77218B93" w14:textId="77777777">
        <w:tc>
          <w:tcPr>
            <w:tcW w:w="562" w:type="dxa"/>
            <w:vAlign w:val="center"/>
          </w:tcPr>
          <w:p w14:paraId="77651F94"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p>
        </w:tc>
        <w:tc>
          <w:tcPr>
            <w:tcW w:w="3414" w:type="dxa"/>
            <w:vAlign w:val="center"/>
          </w:tcPr>
          <w:p w14:paraId="7D79649A"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35156141"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1040D774"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9" w:type="dxa"/>
            <w:vAlign w:val="center"/>
          </w:tcPr>
          <w:p w14:paraId="229632A4"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r>
      <w:tr w:rsidR="00C4280C" w14:paraId="10EA294B" w14:textId="77777777">
        <w:tc>
          <w:tcPr>
            <w:tcW w:w="562" w:type="dxa"/>
            <w:vAlign w:val="center"/>
          </w:tcPr>
          <w:p w14:paraId="5CF489FA"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p>
        </w:tc>
        <w:tc>
          <w:tcPr>
            <w:tcW w:w="3414" w:type="dxa"/>
            <w:vAlign w:val="center"/>
          </w:tcPr>
          <w:p w14:paraId="2C5E142A"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303848A7"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7A480DC0"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9" w:type="dxa"/>
            <w:vAlign w:val="center"/>
          </w:tcPr>
          <w:p w14:paraId="39446BD9"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r>
      <w:tr w:rsidR="00C4280C" w14:paraId="378FA077" w14:textId="77777777">
        <w:tc>
          <w:tcPr>
            <w:tcW w:w="562" w:type="dxa"/>
            <w:vAlign w:val="center"/>
          </w:tcPr>
          <w:p w14:paraId="023EE456"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p>
        </w:tc>
        <w:tc>
          <w:tcPr>
            <w:tcW w:w="3414" w:type="dxa"/>
            <w:vAlign w:val="center"/>
          </w:tcPr>
          <w:p w14:paraId="41CA72A9"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0E9D98D0"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4EFC1EC1"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9" w:type="dxa"/>
            <w:vAlign w:val="center"/>
          </w:tcPr>
          <w:p w14:paraId="3934BEFC"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r>
      <w:tr w:rsidR="00C4280C" w14:paraId="53E026E4" w14:textId="77777777">
        <w:tc>
          <w:tcPr>
            <w:tcW w:w="562" w:type="dxa"/>
            <w:vAlign w:val="center"/>
          </w:tcPr>
          <w:p w14:paraId="1C0BC3AF"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p>
        </w:tc>
        <w:tc>
          <w:tcPr>
            <w:tcW w:w="3414" w:type="dxa"/>
            <w:vAlign w:val="center"/>
          </w:tcPr>
          <w:p w14:paraId="0A5ECADF"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71998CA0"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2AB4B822"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9" w:type="dxa"/>
            <w:vAlign w:val="center"/>
          </w:tcPr>
          <w:p w14:paraId="7208BA4E"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r>
      <w:tr w:rsidR="00C4280C" w14:paraId="445F348A" w14:textId="77777777">
        <w:tc>
          <w:tcPr>
            <w:tcW w:w="562" w:type="dxa"/>
            <w:vAlign w:val="center"/>
          </w:tcPr>
          <w:p w14:paraId="5940C9AD"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p>
        </w:tc>
        <w:tc>
          <w:tcPr>
            <w:tcW w:w="3414" w:type="dxa"/>
            <w:vAlign w:val="center"/>
          </w:tcPr>
          <w:p w14:paraId="2585CB50"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18D59142"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5432589B"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9" w:type="dxa"/>
            <w:vAlign w:val="center"/>
          </w:tcPr>
          <w:p w14:paraId="2A7E2507"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r>
      <w:tr w:rsidR="00C4280C" w14:paraId="3D5B28FE" w14:textId="77777777">
        <w:tc>
          <w:tcPr>
            <w:tcW w:w="562" w:type="dxa"/>
            <w:vAlign w:val="center"/>
          </w:tcPr>
          <w:p w14:paraId="136F786A"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p>
        </w:tc>
        <w:tc>
          <w:tcPr>
            <w:tcW w:w="3414" w:type="dxa"/>
            <w:vAlign w:val="center"/>
          </w:tcPr>
          <w:p w14:paraId="366B2BA9"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4876D23A"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116BE120"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9" w:type="dxa"/>
            <w:vAlign w:val="center"/>
          </w:tcPr>
          <w:p w14:paraId="72A84B3C"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r>
      <w:tr w:rsidR="00C4280C" w14:paraId="2440346A" w14:textId="77777777">
        <w:tc>
          <w:tcPr>
            <w:tcW w:w="562" w:type="dxa"/>
            <w:vAlign w:val="center"/>
          </w:tcPr>
          <w:p w14:paraId="6D407D33"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20"/>
                <w:szCs w:val="20"/>
              </w:rPr>
            </w:pPr>
          </w:p>
        </w:tc>
        <w:tc>
          <w:tcPr>
            <w:tcW w:w="3414" w:type="dxa"/>
            <w:vAlign w:val="center"/>
          </w:tcPr>
          <w:p w14:paraId="5E100111"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2705C69D"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8" w:type="dxa"/>
            <w:vAlign w:val="center"/>
          </w:tcPr>
          <w:p w14:paraId="23A13BEB"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c>
          <w:tcPr>
            <w:tcW w:w="1989" w:type="dxa"/>
            <w:vAlign w:val="center"/>
          </w:tcPr>
          <w:p w14:paraId="7B8479C3"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 w:val="20"/>
                <w:szCs w:val="20"/>
              </w:rPr>
            </w:pPr>
          </w:p>
        </w:tc>
      </w:tr>
    </w:tbl>
    <w:p w14:paraId="4E2782AD"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5CCCFB37" w14:textId="77777777" w:rsidR="00C4280C" w:rsidRDefault="00820FFE">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r>
        <w:rPr>
          <w:sz w:val="20"/>
          <w:szCs w:val="20"/>
        </w:rPr>
        <w:t>Дата составления уведомления: ____________.</w:t>
      </w:r>
    </w:p>
    <w:p w14:paraId="3ECE5B0D"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0D87D50C"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tbl>
      <w:tblPr>
        <w:tblW w:w="10773" w:type="dxa"/>
        <w:tblInd w:w="284" w:type="dxa"/>
        <w:tblCellMar>
          <w:top w:w="47" w:type="dxa"/>
          <w:left w:w="0" w:type="dxa"/>
          <w:right w:w="0" w:type="dxa"/>
        </w:tblCellMar>
        <w:tblLook w:val="04A0" w:firstRow="1" w:lastRow="0" w:firstColumn="1" w:lastColumn="0" w:noHBand="0" w:noVBand="1"/>
      </w:tblPr>
      <w:tblGrid>
        <w:gridCol w:w="3827"/>
        <w:gridCol w:w="851"/>
        <w:gridCol w:w="6095"/>
      </w:tblGrid>
      <w:tr w:rsidR="00C4280C" w14:paraId="3157A54E" w14:textId="77777777">
        <w:trPr>
          <w:trHeight w:val="2016"/>
        </w:trPr>
        <w:tc>
          <w:tcPr>
            <w:tcW w:w="3827" w:type="dxa"/>
            <w:tcBorders>
              <w:top w:val="none" w:sz="4" w:space="0" w:color="000000"/>
              <w:left w:val="none" w:sz="4" w:space="0" w:color="000000"/>
              <w:bottom w:val="none" w:sz="4" w:space="0" w:color="000000"/>
              <w:right w:val="none" w:sz="4" w:space="0" w:color="000000"/>
            </w:tcBorders>
            <w:shd w:val="clear" w:color="auto" w:fill="auto"/>
          </w:tcPr>
          <w:p w14:paraId="2F04E03D" w14:textId="77777777" w:rsidR="00C4280C" w:rsidRDefault="00820FFE">
            <w:pPr>
              <w:rPr>
                <w:color w:val="000000" w:themeColor="text1"/>
                <w:sz w:val="22"/>
              </w:rPr>
            </w:pPr>
            <w:r>
              <w:rPr>
                <w:b/>
                <w:color w:val="000000" w:themeColor="text1"/>
                <w:sz w:val="22"/>
              </w:rPr>
              <w:t>Заказчик:</w:t>
            </w:r>
            <w:r>
              <w:rPr>
                <w:color w:val="000000" w:themeColor="text1"/>
                <w:sz w:val="22"/>
              </w:rPr>
              <w:t xml:space="preserve"> </w:t>
            </w:r>
          </w:p>
          <w:p w14:paraId="691B4472" w14:textId="77777777" w:rsidR="00C4280C" w:rsidRDefault="00C4280C">
            <w:pPr>
              <w:rPr>
                <w:color w:val="000000" w:themeColor="text1"/>
                <w:sz w:val="22"/>
              </w:rPr>
            </w:pPr>
          </w:p>
          <w:p w14:paraId="561DC3C5" w14:textId="77777777" w:rsidR="00C4280C" w:rsidRDefault="00820FFE">
            <w:pPr>
              <w:rPr>
                <w:color w:val="000000" w:themeColor="text1"/>
                <w:sz w:val="22"/>
              </w:rPr>
            </w:pPr>
            <w:r>
              <w:rPr>
                <w:color w:val="000000" w:themeColor="text1"/>
                <w:sz w:val="22"/>
              </w:rPr>
              <w:t>ООО «АРМ»</w:t>
            </w:r>
          </w:p>
          <w:p w14:paraId="4EEC4E28" w14:textId="77777777" w:rsidR="00C4280C" w:rsidRDefault="00820FFE">
            <w:pPr>
              <w:rPr>
                <w:color w:val="000000" w:themeColor="text1"/>
                <w:sz w:val="22"/>
              </w:rPr>
            </w:pPr>
            <w:r>
              <w:rPr>
                <w:color w:val="000000" w:themeColor="text1"/>
                <w:sz w:val="22"/>
              </w:rPr>
              <w:t xml:space="preserve">Директор </w:t>
            </w:r>
          </w:p>
          <w:p w14:paraId="5A7F3C75" w14:textId="77777777" w:rsidR="00C4280C" w:rsidRDefault="00820FFE">
            <w:pPr>
              <w:rPr>
                <w:color w:val="000000" w:themeColor="text1"/>
                <w:sz w:val="22"/>
              </w:rPr>
            </w:pPr>
            <w:r>
              <w:rPr>
                <w:color w:val="000000" w:themeColor="text1"/>
                <w:sz w:val="22"/>
              </w:rPr>
              <w:t xml:space="preserve"> </w:t>
            </w:r>
          </w:p>
          <w:p w14:paraId="5E3F2BDE" w14:textId="77777777" w:rsidR="00C4280C" w:rsidRDefault="00C4280C">
            <w:pPr>
              <w:rPr>
                <w:color w:val="000000" w:themeColor="text1"/>
                <w:sz w:val="22"/>
              </w:rPr>
            </w:pPr>
          </w:p>
          <w:p w14:paraId="3882DBE9" w14:textId="77777777" w:rsidR="00C4280C" w:rsidRDefault="00820FFE">
            <w:pPr>
              <w:rPr>
                <w:b/>
                <w:color w:val="000000" w:themeColor="text1"/>
                <w:sz w:val="22"/>
              </w:rPr>
            </w:pPr>
            <w:r>
              <w:rPr>
                <w:b/>
                <w:color w:val="000000" w:themeColor="text1"/>
                <w:sz w:val="22"/>
              </w:rPr>
              <w:t xml:space="preserve">______________ А.Д. Муртазин </w:t>
            </w:r>
          </w:p>
        </w:tc>
        <w:tc>
          <w:tcPr>
            <w:tcW w:w="851" w:type="dxa"/>
            <w:tcBorders>
              <w:top w:val="none" w:sz="4" w:space="0" w:color="000000"/>
              <w:left w:val="none" w:sz="4" w:space="0" w:color="000000"/>
              <w:bottom w:val="none" w:sz="4" w:space="0" w:color="000000"/>
              <w:right w:val="none" w:sz="4" w:space="0" w:color="000000"/>
            </w:tcBorders>
          </w:tcPr>
          <w:p w14:paraId="0F3B4194" w14:textId="77777777" w:rsidR="00C4280C" w:rsidRDefault="00C4280C">
            <w:pPr>
              <w:ind w:left="574"/>
              <w:rPr>
                <w:b/>
                <w:color w:val="000000" w:themeColor="text1"/>
                <w:sz w:val="22"/>
              </w:rPr>
            </w:pPr>
          </w:p>
        </w:tc>
        <w:tc>
          <w:tcPr>
            <w:tcW w:w="6095" w:type="dxa"/>
            <w:tcBorders>
              <w:top w:val="none" w:sz="4" w:space="0" w:color="000000"/>
              <w:left w:val="none" w:sz="4" w:space="0" w:color="000000"/>
              <w:bottom w:val="none" w:sz="4" w:space="0" w:color="000000"/>
              <w:right w:val="none" w:sz="4" w:space="0" w:color="000000"/>
            </w:tcBorders>
            <w:shd w:val="clear" w:color="auto" w:fill="auto"/>
          </w:tcPr>
          <w:p w14:paraId="6F4F8CA0" w14:textId="77777777" w:rsidR="00C4280C" w:rsidRDefault="00820FFE">
            <w:pPr>
              <w:ind w:left="574"/>
              <w:rPr>
                <w:color w:val="000000" w:themeColor="text1"/>
                <w:sz w:val="22"/>
              </w:rPr>
            </w:pPr>
            <w:r>
              <w:rPr>
                <w:b/>
                <w:color w:val="000000" w:themeColor="text1"/>
                <w:sz w:val="22"/>
              </w:rPr>
              <w:t>Исполнитель:</w:t>
            </w:r>
            <w:r>
              <w:rPr>
                <w:color w:val="000000" w:themeColor="text1"/>
                <w:sz w:val="22"/>
              </w:rPr>
              <w:t xml:space="preserve"> </w:t>
            </w:r>
          </w:p>
          <w:p w14:paraId="59D2C95D" w14:textId="77777777" w:rsidR="00C4280C" w:rsidRDefault="00820FFE">
            <w:pPr>
              <w:ind w:left="574"/>
              <w:rPr>
                <w:color w:val="000000" w:themeColor="text1"/>
                <w:sz w:val="22"/>
              </w:rPr>
            </w:pPr>
            <w:r>
              <w:rPr>
                <w:color w:val="000000" w:themeColor="text1"/>
                <w:sz w:val="22"/>
              </w:rPr>
              <w:t xml:space="preserve"> </w:t>
            </w:r>
          </w:p>
          <w:p w14:paraId="0683DCB7" w14:textId="77777777" w:rsidR="00C4280C" w:rsidRDefault="00820FFE">
            <w:pPr>
              <w:ind w:left="574"/>
              <w:rPr>
                <w:color w:val="000000" w:themeColor="text1"/>
                <w:sz w:val="22"/>
              </w:rPr>
            </w:pPr>
            <w:r>
              <w:rPr>
                <w:color w:val="000000" w:themeColor="text1"/>
                <w:sz w:val="22"/>
              </w:rPr>
              <w:t xml:space="preserve">__________________________________________ </w:t>
            </w:r>
          </w:p>
          <w:p w14:paraId="0BB7097D" w14:textId="77777777" w:rsidR="00C4280C" w:rsidRDefault="00C4280C">
            <w:pPr>
              <w:ind w:left="574"/>
              <w:rPr>
                <w:color w:val="000000" w:themeColor="text1"/>
                <w:sz w:val="22"/>
              </w:rPr>
            </w:pPr>
          </w:p>
          <w:p w14:paraId="07F3ABF2" w14:textId="77777777" w:rsidR="00C4280C" w:rsidRDefault="00820FFE">
            <w:pPr>
              <w:ind w:left="574"/>
              <w:rPr>
                <w:color w:val="000000" w:themeColor="text1"/>
                <w:sz w:val="22"/>
              </w:rPr>
            </w:pPr>
            <w:r>
              <w:rPr>
                <w:color w:val="000000" w:themeColor="text1"/>
                <w:sz w:val="22"/>
              </w:rPr>
              <w:t>Банковские реквизиты</w:t>
            </w:r>
            <w:r>
              <w:rPr>
                <w:b/>
                <w:color w:val="000000" w:themeColor="text1"/>
                <w:sz w:val="22"/>
              </w:rPr>
              <w:t>:</w:t>
            </w:r>
            <w:r>
              <w:rPr>
                <w:color w:val="000000" w:themeColor="text1"/>
                <w:sz w:val="22"/>
              </w:rPr>
              <w:t xml:space="preserve"> __________________________________________</w:t>
            </w:r>
          </w:p>
          <w:p w14:paraId="2A182AD9" w14:textId="77777777" w:rsidR="00C4280C" w:rsidRDefault="00820FFE">
            <w:pPr>
              <w:ind w:left="574"/>
              <w:rPr>
                <w:color w:val="000000" w:themeColor="text1"/>
                <w:sz w:val="22"/>
              </w:rPr>
            </w:pPr>
            <w:r>
              <w:rPr>
                <w:color w:val="000000" w:themeColor="text1"/>
                <w:sz w:val="22"/>
              </w:rPr>
              <w:t>__________________________________________</w:t>
            </w:r>
          </w:p>
          <w:p w14:paraId="7C3088B1" w14:textId="77777777" w:rsidR="00C4280C" w:rsidRDefault="00820FFE">
            <w:pPr>
              <w:ind w:left="574"/>
              <w:rPr>
                <w:color w:val="000000" w:themeColor="text1"/>
                <w:sz w:val="22"/>
              </w:rPr>
            </w:pPr>
            <w:r>
              <w:rPr>
                <w:color w:val="000000" w:themeColor="text1"/>
                <w:sz w:val="22"/>
              </w:rPr>
              <w:t>__________________________________________</w:t>
            </w:r>
          </w:p>
          <w:p w14:paraId="6CF8E18A" w14:textId="77777777" w:rsidR="00C4280C" w:rsidRDefault="00820FFE">
            <w:pPr>
              <w:ind w:left="574"/>
              <w:rPr>
                <w:color w:val="000000" w:themeColor="text1"/>
                <w:sz w:val="22"/>
              </w:rPr>
            </w:pPr>
            <w:r>
              <w:rPr>
                <w:color w:val="000000" w:themeColor="text1"/>
                <w:sz w:val="22"/>
              </w:rPr>
              <w:t>__________________________________________</w:t>
            </w:r>
          </w:p>
          <w:p w14:paraId="22F1530F" w14:textId="77777777" w:rsidR="00C4280C" w:rsidRDefault="00820FFE">
            <w:pPr>
              <w:ind w:left="574"/>
              <w:rPr>
                <w:color w:val="000000" w:themeColor="text1"/>
                <w:sz w:val="22"/>
              </w:rPr>
            </w:pPr>
            <w:r>
              <w:rPr>
                <w:color w:val="000000" w:themeColor="text1"/>
                <w:sz w:val="22"/>
              </w:rPr>
              <w:t>__________________________________________</w:t>
            </w:r>
          </w:p>
          <w:p w14:paraId="1F0C3DE5" w14:textId="77777777" w:rsidR="00C4280C" w:rsidRDefault="00C4280C">
            <w:pPr>
              <w:ind w:left="574"/>
              <w:rPr>
                <w:color w:val="000000" w:themeColor="text1"/>
                <w:sz w:val="22"/>
              </w:rPr>
            </w:pPr>
          </w:p>
          <w:p w14:paraId="33AF2CB2" w14:textId="77777777" w:rsidR="00C4280C" w:rsidRDefault="00820FFE">
            <w:pPr>
              <w:ind w:left="-605"/>
              <w:rPr>
                <w:color w:val="000000" w:themeColor="text1"/>
                <w:sz w:val="22"/>
              </w:rPr>
            </w:pPr>
            <w:r>
              <w:rPr>
                <w:color w:val="000000" w:themeColor="text1"/>
                <w:sz w:val="22"/>
              </w:rPr>
              <w:t xml:space="preserve"> </w:t>
            </w:r>
          </w:p>
          <w:p w14:paraId="62526C79" w14:textId="77777777" w:rsidR="00C4280C" w:rsidRDefault="00820FFE">
            <w:pPr>
              <w:ind w:left="574"/>
              <w:rPr>
                <w:color w:val="000000" w:themeColor="text1"/>
                <w:sz w:val="22"/>
              </w:rPr>
            </w:pPr>
            <w:r>
              <w:rPr>
                <w:b/>
                <w:color w:val="000000" w:themeColor="text1"/>
                <w:sz w:val="22"/>
              </w:rPr>
              <w:t>______________(________________)</w:t>
            </w:r>
          </w:p>
          <w:p w14:paraId="0F18468F" w14:textId="77777777" w:rsidR="00C4280C" w:rsidRDefault="00820FFE">
            <w:pPr>
              <w:ind w:left="574"/>
              <w:rPr>
                <w:b/>
                <w:color w:val="000000" w:themeColor="text1"/>
                <w:sz w:val="22"/>
              </w:rPr>
            </w:pPr>
            <w:r>
              <w:rPr>
                <w:b/>
                <w:color w:val="000000" w:themeColor="text1"/>
                <w:sz w:val="22"/>
              </w:rPr>
              <w:t xml:space="preserve"> </w:t>
            </w:r>
          </w:p>
        </w:tc>
      </w:tr>
    </w:tbl>
    <w:p w14:paraId="0A6D7483"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241B6A88" w14:textId="77777777" w:rsidR="00C4280C" w:rsidRDefault="00C4280C">
      <w:pPr>
        <w:pStyle w:val="af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0"/>
          <w:szCs w:val="20"/>
        </w:rPr>
      </w:pPr>
    </w:p>
    <w:p w14:paraId="4AD2ABF0" w14:textId="3F648BEE" w:rsidR="00C4280C" w:rsidRDefault="00C4280C">
      <w:pPr>
        <w:rPr>
          <w:sz w:val="20"/>
          <w:szCs w:val="20"/>
        </w:rPr>
      </w:pPr>
    </w:p>
    <w:sectPr w:rsidR="00C4280C">
      <w:pgSz w:w="11906" w:h="16838"/>
      <w:pgMar w:top="1134" w:right="566" w:bottom="1134" w:left="13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7464A" w14:textId="77777777" w:rsidR="008576F3" w:rsidRDefault="008576F3">
      <w:r>
        <w:separator/>
      </w:r>
    </w:p>
  </w:endnote>
  <w:endnote w:type="continuationSeparator" w:id="0">
    <w:p w14:paraId="74B4A688" w14:textId="77777777" w:rsidR="008576F3" w:rsidRDefault="0085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3626D" w14:textId="77777777" w:rsidR="008576F3" w:rsidRDefault="008576F3">
      <w:r>
        <w:separator/>
      </w:r>
    </w:p>
  </w:footnote>
  <w:footnote w:type="continuationSeparator" w:id="0">
    <w:p w14:paraId="04FE36A4" w14:textId="77777777" w:rsidR="008576F3" w:rsidRDefault="00857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4719"/>
    <w:multiLevelType w:val="hybridMultilevel"/>
    <w:tmpl w:val="A042B1D8"/>
    <w:lvl w:ilvl="0" w:tplc="55A656CA">
      <w:start w:val="1"/>
      <w:numFmt w:val="bullet"/>
      <w:lvlText w:val=""/>
      <w:lvlJc w:val="left"/>
      <w:pPr>
        <w:ind w:left="720" w:hanging="360"/>
      </w:pPr>
      <w:rPr>
        <w:rFonts w:ascii="Symbol" w:hAnsi="Symbol" w:hint="default"/>
      </w:rPr>
    </w:lvl>
    <w:lvl w:ilvl="1" w:tplc="067C2F24">
      <w:start w:val="1"/>
      <w:numFmt w:val="bullet"/>
      <w:lvlText w:val="o"/>
      <w:lvlJc w:val="left"/>
      <w:pPr>
        <w:ind w:left="1440" w:hanging="360"/>
      </w:pPr>
      <w:rPr>
        <w:rFonts w:ascii="Courier New" w:hAnsi="Courier New" w:cs="Courier New" w:hint="default"/>
      </w:rPr>
    </w:lvl>
    <w:lvl w:ilvl="2" w:tplc="0398416A">
      <w:start w:val="1"/>
      <w:numFmt w:val="bullet"/>
      <w:lvlText w:val=""/>
      <w:lvlJc w:val="left"/>
      <w:pPr>
        <w:ind w:left="2160" w:hanging="360"/>
      </w:pPr>
      <w:rPr>
        <w:rFonts w:ascii="Wingdings" w:hAnsi="Wingdings" w:hint="default"/>
      </w:rPr>
    </w:lvl>
    <w:lvl w:ilvl="3" w:tplc="C9486CD8">
      <w:start w:val="1"/>
      <w:numFmt w:val="bullet"/>
      <w:lvlText w:val=""/>
      <w:lvlJc w:val="left"/>
      <w:pPr>
        <w:ind w:left="2880" w:hanging="360"/>
      </w:pPr>
      <w:rPr>
        <w:rFonts w:ascii="Symbol" w:hAnsi="Symbol" w:hint="default"/>
      </w:rPr>
    </w:lvl>
    <w:lvl w:ilvl="4" w:tplc="225EE3AE">
      <w:start w:val="1"/>
      <w:numFmt w:val="bullet"/>
      <w:lvlText w:val="o"/>
      <w:lvlJc w:val="left"/>
      <w:pPr>
        <w:ind w:left="3600" w:hanging="360"/>
      </w:pPr>
      <w:rPr>
        <w:rFonts w:ascii="Courier New" w:hAnsi="Courier New" w:cs="Courier New" w:hint="default"/>
      </w:rPr>
    </w:lvl>
    <w:lvl w:ilvl="5" w:tplc="4192FD50">
      <w:start w:val="1"/>
      <w:numFmt w:val="bullet"/>
      <w:lvlText w:val=""/>
      <w:lvlJc w:val="left"/>
      <w:pPr>
        <w:ind w:left="4320" w:hanging="360"/>
      </w:pPr>
      <w:rPr>
        <w:rFonts w:ascii="Wingdings" w:hAnsi="Wingdings" w:hint="default"/>
      </w:rPr>
    </w:lvl>
    <w:lvl w:ilvl="6" w:tplc="A25AF9E2">
      <w:start w:val="1"/>
      <w:numFmt w:val="bullet"/>
      <w:lvlText w:val=""/>
      <w:lvlJc w:val="left"/>
      <w:pPr>
        <w:ind w:left="5040" w:hanging="360"/>
      </w:pPr>
      <w:rPr>
        <w:rFonts w:ascii="Symbol" w:hAnsi="Symbol" w:hint="default"/>
      </w:rPr>
    </w:lvl>
    <w:lvl w:ilvl="7" w:tplc="0318230E">
      <w:start w:val="1"/>
      <w:numFmt w:val="bullet"/>
      <w:lvlText w:val="o"/>
      <w:lvlJc w:val="left"/>
      <w:pPr>
        <w:ind w:left="5760" w:hanging="360"/>
      </w:pPr>
      <w:rPr>
        <w:rFonts w:ascii="Courier New" w:hAnsi="Courier New" w:cs="Courier New" w:hint="default"/>
      </w:rPr>
    </w:lvl>
    <w:lvl w:ilvl="8" w:tplc="49D878AA">
      <w:start w:val="1"/>
      <w:numFmt w:val="bullet"/>
      <w:lvlText w:val=""/>
      <w:lvlJc w:val="left"/>
      <w:pPr>
        <w:ind w:left="6480" w:hanging="360"/>
      </w:pPr>
      <w:rPr>
        <w:rFonts w:ascii="Wingdings" w:hAnsi="Wingdings" w:hint="default"/>
      </w:rPr>
    </w:lvl>
  </w:abstractNum>
  <w:abstractNum w:abstractNumId="1" w15:restartNumberingAfterBreak="0">
    <w:nsid w:val="15A0407A"/>
    <w:multiLevelType w:val="hybridMultilevel"/>
    <w:tmpl w:val="6FBCDB10"/>
    <w:lvl w:ilvl="0" w:tplc="91F28892">
      <w:start w:val="1"/>
      <w:numFmt w:val="bullet"/>
      <w:lvlText w:val=""/>
      <w:lvlJc w:val="left"/>
      <w:pPr>
        <w:ind w:left="720" w:hanging="360"/>
      </w:pPr>
      <w:rPr>
        <w:rFonts w:ascii="Symbol" w:hAnsi="Symbol" w:hint="default"/>
      </w:rPr>
    </w:lvl>
    <w:lvl w:ilvl="1" w:tplc="AE84AA76">
      <w:start w:val="1"/>
      <w:numFmt w:val="bullet"/>
      <w:lvlText w:val="o"/>
      <w:lvlJc w:val="left"/>
      <w:pPr>
        <w:ind w:left="1440" w:hanging="360"/>
      </w:pPr>
      <w:rPr>
        <w:rFonts w:ascii="Courier New" w:hAnsi="Courier New" w:cs="Courier New" w:hint="default"/>
      </w:rPr>
    </w:lvl>
    <w:lvl w:ilvl="2" w:tplc="24AC51CC">
      <w:start w:val="1"/>
      <w:numFmt w:val="bullet"/>
      <w:lvlText w:val=""/>
      <w:lvlJc w:val="left"/>
      <w:pPr>
        <w:ind w:left="2160" w:hanging="360"/>
      </w:pPr>
      <w:rPr>
        <w:rFonts w:ascii="Wingdings" w:hAnsi="Wingdings" w:hint="default"/>
      </w:rPr>
    </w:lvl>
    <w:lvl w:ilvl="3" w:tplc="6F385AC2">
      <w:start w:val="1"/>
      <w:numFmt w:val="bullet"/>
      <w:lvlText w:val=""/>
      <w:lvlJc w:val="left"/>
      <w:pPr>
        <w:ind w:left="2880" w:hanging="360"/>
      </w:pPr>
      <w:rPr>
        <w:rFonts w:ascii="Symbol" w:hAnsi="Symbol" w:hint="default"/>
      </w:rPr>
    </w:lvl>
    <w:lvl w:ilvl="4" w:tplc="5B821154">
      <w:start w:val="1"/>
      <w:numFmt w:val="bullet"/>
      <w:lvlText w:val="o"/>
      <w:lvlJc w:val="left"/>
      <w:pPr>
        <w:ind w:left="3600" w:hanging="360"/>
      </w:pPr>
      <w:rPr>
        <w:rFonts w:ascii="Courier New" w:hAnsi="Courier New" w:cs="Courier New" w:hint="default"/>
      </w:rPr>
    </w:lvl>
    <w:lvl w:ilvl="5" w:tplc="3286AB7E">
      <w:start w:val="1"/>
      <w:numFmt w:val="bullet"/>
      <w:lvlText w:val=""/>
      <w:lvlJc w:val="left"/>
      <w:pPr>
        <w:ind w:left="4320" w:hanging="360"/>
      </w:pPr>
      <w:rPr>
        <w:rFonts w:ascii="Wingdings" w:hAnsi="Wingdings" w:hint="default"/>
      </w:rPr>
    </w:lvl>
    <w:lvl w:ilvl="6" w:tplc="9EFCC92C">
      <w:start w:val="1"/>
      <w:numFmt w:val="bullet"/>
      <w:lvlText w:val=""/>
      <w:lvlJc w:val="left"/>
      <w:pPr>
        <w:ind w:left="5040" w:hanging="360"/>
      </w:pPr>
      <w:rPr>
        <w:rFonts w:ascii="Symbol" w:hAnsi="Symbol" w:hint="default"/>
      </w:rPr>
    </w:lvl>
    <w:lvl w:ilvl="7" w:tplc="463022A0">
      <w:start w:val="1"/>
      <w:numFmt w:val="bullet"/>
      <w:lvlText w:val="o"/>
      <w:lvlJc w:val="left"/>
      <w:pPr>
        <w:ind w:left="5760" w:hanging="360"/>
      </w:pPr>
      <w:rPr>
        <w:rFonts w:ascii="Courier New" w:hAnsi="Courier New" w:cs="Courier New" w:hint="default"/>
      </w:rPr>
    </w:lvl>
    <w:lvl w:ilvl="8" w:tplc="AA0AD7BA">
      <w:start w:val="1"/>
      <w:numFmt w:val="bullet"/>
      <w:lvlText w:val=""/>
      <w:lvlJc w:val="left"/>
      <w:pPr>
        <w:ind w:left="6480" w:hanging="360"/>
      </w:pPr>
      <w:rPr>
        <w:rFonts w:ascii="Wingdings" w:hAnsi="Wingdings" w:hint="default"/>
      </w:rPr>
    </w:lvl>
  </w:abstractNum>
  <w:abstractNum w:abstractNumId="2" w15:restartNumberingAfterBreak="0">
    <w:nsid w:val="21171E00"/>
    <w:multiLevelType w:val="hybridMultilevel"/>
    <w:tmpl w:val="3CE0B5DA"/>
    <w:lvl w:ilvl="0" w:tplc="19567F52">
      <w:start w:val="1"/>
      <w:numFmt w:val="bullet"/>
      <w:lvlText w:val=""/>
      <w:lvlJc w:val="left"/>
      <w:pPr>
        <w:ind w:left="360" w:hanging="360"/>
      </w:pPr>
      <w:rPr>
        <w:rFonts w:ascii="Symbol" w:hAnsi="Symbol" w:hint="default"/>
      </w:rPr>
    </w:lvl>
    <w:lvl w:ilvl="1" w:tplc="E9E46B82">
      <w:start w:val="1"/>
      <w:numFmt w:val="bullet"/>
      <w:lvlText w:val="o"/>
      <w:lvlJc w:val="left"/>
      <w:pPr>
        <w:ind w:left="1080" w:hanging="360"/>
      </w:pPr>
      <w:rPr>
        <w:rFonts w:ascii="Courier New" w:hAnsi="Courier New" w:cs="Courier New" w:hint="default"/>
      </w:rPr>
    </w:lvl>
    <w:lvl w:ilvl="2" w:tplc="F872F3B8">
      <w:start w:val="1"/>
      <w:numFmt w:val="bullet"/>
      <w:lvlText w:val=""/>
      <w:lvlJc w:val="left"/>
      <w:pPr>
        <w:ind w:left="1800" w:hanging="360"/>
      </w:pPr>
      <w:rPr>
        <w:rFonts w:ascii="Wingdings" w:hAnsi="Wingdings" w:hint="default"/>
      </w:rPr>
    </w:lvl>
    <w:lvl w:ilvl="3" w:tplc="8544EBCA">
      <w:start w:val="1"/>
      <w:numFmt w:val="bullet"/>
      <w:lvlText w:val=""/>
      <w:lvlJc w:val="left"/>
      <w:pPr>
        <w:ind w:left="2520" w:hanging="360"/>
      </w:pPr>
      <w:rPr>
        <w:rFonts w:ascii="Symbol" w:hAnsi="Symbol" w:hint="default"/>
      </w:rPr>
    </w:lvl>
    <w:lvl w:ilvl="4" w:tplc="34667B80">
      <w:start w:val="1"/>
      <w:numFmt w:val="bullet"/>
      <w:lvlText w:val="o"/>
      <w:lvlJc w:val="left"/>
      <w:pPr>
        <w:ind w:left="3240" w:hanging="360"/>
      </w:pPr>
      <w:rPr>
        <w:rFonts w:ascii="Courier New" w:hAnsi="Courier New" w:cs="Courier New" w:hint="default"/>
      </w:rPr>
    </w:lvl>
    <w:lvl w:ilvl="5" w:tplc="4A1EF1E8">
      <w:start w:val="1"/>
      <w:numFmt w:val="bullet"/>
      <w:lvlText w:val=""/>
      <w:lvlJc w:val="left"/>
      <w:pPr>
        <w:ind w:left="3960" w:hanging="360"/>
      </w:pPr>
      <w:rPr>
        <w:rFonts w:ascii="Wingdings" w:hAnsi="Wingdings" w:hint="default"/>
      </w:rPr>
    </w:lvl>
    <w:lvl w:ilvl="6" w:tplc="E33E7382">
      <w:start w:val="1"/>
      <w:numFmt w:val="bullet"/>
      <w:lvlText w:val=""/>
      <w:lvlJc w:val="left"/>
      <w:pPr>
        <w:ind w:left="4680" w:hanging="360"/>
      </w:pPr>
      <w:rPr>
        <w:rFonts w:ascii="Symbol" w:hAnsi="Symbol" w:hint="default"/>
      </w:rPr>
    </w:lvl>
    <w:lvl w:ilvl="7" w:tplc="C10ED53C">
      <w:start w:val="1"/>
      <w:numFmt w:val="bullet"/>
      <w:lvlText w:val="o"/>
      <w:lvlJc w:val="left"/>
      <w:pPr>
        <w:ind w:left="5400" w:hanging="360"/>
      </w:pPr>
      <w:rPr>
        <w:rFonts w:ascii="Courier New" w:hAnsi="Courier New" w:cs="Courier New" w:hint="default"/>
      </w:rPr>
    </w:lvl>
    <w:lvl w:ilvl="8" w:tplc="DE7CFF06">
      <w:start w:val="1"/>
      <w:numFmt w:val="bullet"/>
      <w:lvlText w:val=""/>
      <w:lvlJc w:val="left"/>
      <w:pPr>
        <w:ind w:left="6120" w:hanging="360"/>
      </w:pPr>
      <w:rPr>
        <w:rFonts w:ascii="Wingdings" w:hAnsi="Wingdings" w:hint="default"/>
      </w:rPr>
    </w:lvl>
  </w:abstractNum>
  <w:abstractNum w:abstractNumId="3" w15:restartNumberingAfterBreak="0">
    <w:nsid w:val="2CF97C6A"/>
    <w:multiLevelType w:val="hybridMultilevel"/>
    <w:tmpl w:val="9CDAD90C"/>
    <w:lvl w:ilvl="0" w:tplc="365A889E">
      <w:start w:val="1"/>
      <w:numFmt w:val="decimal"/>
      <w:lvlText w:val="%1."/>
      <w:lvlJc w:val="left"/>
      <w:pPr>
        <w:ind w:left="0"/>
      </w:pPr>
      <w:rPr>
        <w:rFonts w:ascii="Times New Roman" w:eastAsia="Times New Roman" w:hAnsi="Times New Roman" w:cs="Times New Roman"/>
        <w:b w:val="0"/>
        <w:i w:val="0"/>
        <w:strike w:val="0"/>
        <w:color w:val="002060"/>
        <w:sz w:val="21"/>
        <w:szCs w:val="21"/>
        <w:u w:val="none"/>
        <w:shd w:val="clear" w:color="auto" w:fill="auto"/>
        <w:vertAlign w:val="baseline"/>
      </w:rPr>
    </w:lvl>
    <w:lvl w:ilvl="1" w:tplc="7532A39A">
      <w:start w:val="1"/>
      <w:numFmt w:val="lowerLetter"/>
      <w:lvlText w:val="%2"/>
      <w:lvlJc w:val="left"/>
      <w:pPr>
        <w:ind w:left="1788"/>
      </w:pPr>
      <w:rPr>
        <w:rFonts w:ascii="Times New Roman" w:eastAsia="Times New Roman" w:hAnsi="Times New Roman" w:cs="Times New Roman"/>
        <w:b w:val="0"/>
        <w:i w:val="0"/>
        <w:strike w:val="0"/>
        <w:color w:val="002060"/>
        <w:sz w:val="21"/>
        <w:szCs w:val="21"/>
        <w:u w:val="none"/>
        <w:shd w:val="clear" w:color="auto" w:fill="auto"/>
        <w:vertAlign w:val="baseline"/>
      </w:rPr>
    </w:lvl>
    <w:lvl w:ilvl="2" w:tplc="D6DE94D6">
      <w:start w:val="1"/>
      <w:numFmt w:val="lowerRoman"/>
      <w:lvlText w:val="%3"/>
      <w:lvlJc w:val="left"/>
      <w:pPr>
        <w:ind w:left="2508"/>
      </w:pPr>
      <w:rPr>
        <w:rFonts w:ascii="Times New Roman" w:eastAsia="Times New Roman" w:hAnsi="Times New Roman" w:cs="Times New Roman"/>
        <w:b w:val="0"/>
        <w:i w:val="0"/>
        <w:strike w:val="0"/>
        <w:color w:val="002060"/>
        <w:sz w:val="21"/>
        <w:szCs w:val="21"/>
        <w:u w:val="none"/>
        <w:shd w:val="clear" w:color="auto" w:fill="auto"/>
        <w:vertAlign w:val="baseline"/>
      </w:rPr>
    </w:lvl>
    <w:lvl w:ilvl="3" w:tplc="4DA6286A">
      <w:start w:val="1"/>
      <w:numFmt w:val="decimal"/>
      <w:lvlText w:val="%4"/>
      <w:lvlJc w:val="left"/>
      <w:pPr>
        <w:ind w:left="3228"/>
      </w:pPr>
      <w:rPr>
        <w:rFonts w:ascii="Times New Roman" w:eastAsia="Times New Roman" w:hAnsi="Times New Roman" w:cs="Times New Roman"/>
        <w:b w:val="0"/>
        <w:i w:val="0"/>
        <w:strike w:val="0"/>
        <w:color w:val="002060"/>
        <w:sz w:val="21"/>
        <w:szCs w:val="21"/>
        <w:u w:val="none"/>
        <w:shd w:val="clear" w:color="auto" w:fill="auto"/>
        <w:vertAlign w:val="baseline"/>
      </w:rPr>
    </w:lvl>
    <w:lvl w:ilvl="4" w:tplc="ECAE8140">
      <w:start w:val="1"/>
      <w:numFmt w:val="lowerLetter"/>
      <w:lvlText w:val="%5"/>
      <w:lvlJc w:val="left"/>
      <w:pPr>
        <w:ind w:left="3948"/>
      </w:pPr>
      <w:rPr>
        <w:rFonts w:ascii="Times New Roman" w:eastAsia="Times New Roman" w:hAnsi="Times New Roman" w:cs="Times New Roman"/>
        <w:b w:val="0"/>
        <w:i w:val="0"/>
        <w:strike w:val="0"/>
        <w:color w:val="002060"/>
        <w:sz w:val="21"/>
        <w:szCs w:val="21"/>
        <w:u w:val="none"/>
        <w:shd w:val="clear" w:color="auto" w:fill="auto"/>
        <w:vertAlign w:val="baseline"/>
      </w:rPr>
    </w:lvl>
    <w:lvl w:ilvl="5" w:tplc="D5300890">
      <w:start w:val="1"/>
      <w:numFmt w:val="lowerRoman"/>
      <w:lvlText w:val="%6"/>
      <w:lvlJc w:val="left"/>
      <w:pPr>
        <w:ind w:left="4668"/>
      </w:pPr>
      <w:rPr>
        <w:rFonts w:ascii="Times New Roman" w:eastAsia="Times New Roman" w:hAnsi="Times New Roman" w:cs="Times New Roman"/>
        <w:b w:val="0"/>
        <w:i w:val="0"/>
        <w:strike w:val="0"/>
        <w:color w:val="002060"/>
        <w:sz w:val="21"/>
        <w:szCs w:val="21"/>
        <w:u w:val="none"/>
        <w:shd w:val="clear" w:color="auto" w:fill="auto"/>
        <w:vertAlign w:val="baseline"/>
      </w:rPr>
    </w:lvl>
    <w:lvl w:ilvl="6" w:tplc="B5807CCE">
      <w:start w:val="1"/>
      <w:numFmt w:val="decimal"/>
      <w:lvlText w:val="%7"/>
      <w:lvlJc w:val="left"/>
      <w:pPr>
        <w:ind w:left="5388"/>
      </w:pPr>
      <w:rPr>
        <w:rFonts w:ascii="Times New Roman" w:eastAsia="Times New Roman" w:hAnsi="Times New Roman" w:cs="Times New Roman"/>
        <w:b w:val="0"/>
        <w:i w:val="0"/>
        <w:strike w:val="0"/>
        <w:color w:val="002060"/>
        <w:sz w:val="21"/>
        <w:szCs w:val="21"/>
        <w:u w:val="none"/>
        <w:shd w:val="clear" w:color="auto" w:fill="auto"/>
        <w:vertAlign w:val="baseline"/>
      </w:rPr>
    </w:lvl>
    <w:lvl w:ilvl="7" w:tplc="77DA66EE">
      <w:start w:val="1"/>
      <w:numFmt w:val="lowerLetter"/>
      <w:lvlText w:val="%8"/>
      <w:lvlJc w:val="left"/>
      <w:pPr>
        <w:ind w:left="6108"/>
      </w:pPr>
      <w:rPr>
        <w:rFonts w:ascii="Times New Roman" w:eastAsia="Times New Roman" w:hAnsi="Times New Roman" w:cs="Times New Roman"/>
        <w:b w:val="0"/>
        <w:i w:val="0"/>
        <w:strike w:val="0"/>
        <w:color w:val="002060"/>
        <w:sz w:val="21"/>
        <w:szCs w:val="21"/>
        <w:u w:val="none"/>
        <w:shd w:val="clear" w:color="auto" w:fill="auto"/>
        <w:vertAlign w:val="baseline"/>
      </w:rPr>
    </w:lvl>
    <w:lvl w:ilvl="8" w:tplc="4D621238">
      <w:start w:val="1"/>
      <w:numFmt w:val="lowerRoman"/>
      <w:lvlText w:val="%9"/>
      <w:lvlJc w:val="left"/>
      <w:pPr>
        <w:ind w:left="6828"/>
      </w:pPr>
      <w:rPr>
        <w:rFonts w:ascii="Times New Roman" w:eastAsia="Times New Roman" w:hAnsi="Times New Roman" w:cs="Times New Roman"/>
        <w:b w:val="0"/>
        <w:i w:val="0"/>
        <w:strike w:val="0"/>
        <w:color w:val="002060"/>
        <w:sz w:val="21"/>
        <w:szCs w:val="21"/>
        <w:u w:val="none"/>
        <w:shd w:val="clear" w:color="auto" w:fill="auto"/>
        <w:vertAlign w:val="baseline"/>
      </w:rPr>
    </w:lvl>
  </w:abstractNum>
  <w:abstractNum w:abstractNumId="4" w15:restartNumberingAfterBreak="0">
    <w:nsid w:val="30DD3888"/>
    <w:multiLevelType w:val="hybridMultilevel"/>
    <w:tmpl w:val="E04A161C"/>
    <w:lvl w:ilvl="0" w:tplc="979CDC04">
      <w:start w:val="1"/>
      <w:numFmt w:val="bullet"/>
      <w:lvlText w:val=""/>
      <w:lvlJc w:val="left"/>
      <w:pPr>
        <w:ind w:left="720" w:hanging="360"/>
      </w:pPr>
      <w:rPr>
        <w:rFonts w:ascii="Symbol" w:hAnsi="Symbol" w:hint="default"/>
      </w:rPr>
    </w:lvl>
    <w:lvl w:ilvl="1" w:tplc="336AD7B4">
      <w:start w:val="1"/>
      <w:numFmt w:val="bullet"/>
      <w:lvlText w:val="o"/>
      <w:lvlJc w:val="left"/>
      <w:pPr>
        <w:ind w:left="1440" w:hanging="360"/>
      </w:pPr>
      <w:rPr>
        <w:rFonts w:ascii="Courier New" w:hAnsi="Courier New" w:cs="Courier New" w:hint="default"/>
      </w:rPr>
    </w:lvl>
    <w:lvl w:ilvl="2" w:tplc="8E164D7A">
      <w:start w:val="1"/>
      <w:numFmt w:val="bullet"/>
      <w:lvlText w:val=""/>
      <w:lvlJc w:val="left"/>
      <w:pPr>
        <w:ind w:left="2160" w:hanging="360"/>
      </w:pPr>
      <w:rPr>
        <w:rFonts w:ascii="Wingdings" w:hAnsi="Wingdings" w:hint="default"/>
      </w:rPr>
    </w:lvl>
    <w:lvl w:ilvl="3" w:tplc="C240A3AC">
      <w:start w:val="1"/>
      <w:numFmt w:val="bullet"/>
      <w:lvlText w:val=""/>
      <w:lvlJc w:val="left"/>
      <w:pPr>
        <w:ind w:left="2880" w:hanging="360"/>
      </w:pPr>
      <w:rPr>
        <w:rFonts w:ascii="Symbol" w:hAnsi="Symbol" w:hint="default"/>
      </w:rPr>
    </w:lvl>
    <w:lvl w:ilvl="4" w:tplc="ACA02364">
      <w:start w:val="1"/>
      <w:numFmt w:val="bullet"/>
      <w:lvlText w:val="o"/>
      <w:lvlJc w:val="left"/>
      <w:pPr>
        <w:ind w:left="3600" w:hanging="360"/>
      </w:pPr>
      <w:rPr>
        <w:rFonts w:ascii="Courier New" w:hAnsi="Courier New" w:cs="Courier New" w:hint="default"/>
      </w:rPr>
    </w:lvl>
    <w:lvl w:ilvl="5" w:tplc="0CDA73B8">
      <w:start w:val="1"/>
      <w:numFmt w:val="bullet"/>
      <w:lvlText w:val=""/>
      <w:lvlJc w:val="left"/>
      <w:pPr>
        <w:ind w:left="4320" w:hanging="360"/>
      </w:pPr>
      <w:rPr>
        <w:rFonts w:ascii="Wingdings" w:hAnsi="Wingdings" w:hint="default"/>
      </w:rPr>
    </w:lvl>
    <w:lvl w:ilvl="6" w:tplc="D1368FF8">
      <w:start w:val="1"/>
      <w:numFmt w:val="bullet"/>
      <w:lvlText w:val=""/>
      <w:lvlJc w:val="left"/>
      <w:pPr>
        <w:ind w:left="5040" w:hanging="360"/>
      </w:pPr>
      <w:rPr>
        <w:rFonts w:ascii="Symbol" w:hAnsi="Symbol" w:hint="default"/>
      </w:rPr>
    </w:lvl>
    <w:lvl w:ilvl="7" w:tplc="81A03428">
      <w:start w:val="1"/>
      <w:numFmt w:val="bullet"/>
      <w:lvlText w:val="o"/>
      <w:lvlJc w:val="left"/>
      <w:pPr>
        <w:ind w:left="5760" w:hanging="360"/>
      </w:pPr>
      <w:rPr>
        <w:rFonts w:ascii="Courier New" w:hAnsi="Courier New" w:cs="Courier New" w:hint="default"/>
      </w:rPr>
    </w:lvl>
    <w:lvl w:ilvl="8" w:tplc="53DA26AE">
      <w:start w:val="1"/>
      <w:numFmt w:val="bullet"/>
      <w:lvlText w:val=""/>
      <w:lvlJc w:val="left"/>
      <w:pPr>
        <w:ind w:left="6480" w:hanging="360"/>
      </w:pPr>
      <w:rPr>
        <w:rFonts w:ascii="Wingdings" w:hAnsi="Wingdings" w:hint="default"/>
      </w:rPr>
    </w:lvl>
  </w:abstractNum>
  <w:abstractNum w:abstractNumId="5" w15:restartNumberingAfterBreak="0">
    <w:nsid w:val="38095DCD"/>
    <w:multiLevelType w:val="hybridMultilevel"/>
    <w:tmpl w:val="8ACE9C2A"/>
    <w:lvl w:ilvl="0" w:tplc="90AED552">
      <w:start w:val="1"/>
      <w:numFmt w:val="bullet"/>
      <w:lvlText w:val=""/>
      <w:lvlJc w:val="left"/>
      <w:pPr>
        <w:ind w:left="720" w:hanging="360"/>
      </w:pPr>
      <w:rPr>
        <w:rFonts w:ascii="Symbol" w:hAnsi="Symbol" w:hint="default"/>
      </w:rPr>
    </w:lvl>
    <w:lvl w:ilvl="1" w:tplc="2894129E">
      <w:start w:val="1"/>
      <w:numFmt w:val="bullet"/>
      <w:lvlText w:val="o"/>
      <w:lvlJc w:val="left"/>
      <w:pPr>
        <w:ind w:left="1440" w:hanging="360"/>
      </w:pPr>
      <w:rPr>
        <w:rFonts w:ascii="Courier New" w:hAnsi="Courier New" w:cs="Courier New" w:hint="default"/>
      </w:rPr>
    </w:lvl>
    <w:lvl w:ilvl="2" w:tplc="BAD404E8">
      <w:start w:val="1"/>
      <w:numFmt w:val="bullet"/>
      <w:lvlText w:val=""/>
      <w:lvlJc w:val="left"/>
      <w:pPr>
        <w:ind w:left="2160" w:hanging="360"/>
      </w:pPr>
      <w:rPr>
        <w:rFonts w:ascii="Wingdings" w:hAnsi="Wingdings" w:hint="default"/>
      </w:rPr>
    </w:lvl>
    <w:lvl w:ilvl="3" w:tplc="A92ECAE8">
      <w:start w:val="1"/>
      <w:numFmt w:val="bullet"/>
      <w:lvlText w:val=""/>
      <w:lvlJc w:val="left"/>
      <w:pPr>
        <w:ind w:left="2880" w:hanging="360"/>
      </w:pPr>
      <w:rPr>
        <w:rFonts w:ascii="Symbol" w:hAnsi="Symbol" w:hint="default"/>
      </w:rPr>
    </w:lvl>
    <w:lvl w:ilvl="4" w:tplc="D5CCB58C">
      <w:start w:val="1"/>
      <w:numFmt w:val="bullet"/>
      <w:lvlText w:val="o"/>
      <w:lvlJc w:val="left"/>
      <w:pPr>
        <w:ind w:left="3600" w:hanging="360"/>
      </w:pPr>
      <w:rPr>
        <w:rFonts w:ascii="Courier New" w:hAnsi="Courier New" w:cs="Courier New" w:hint="default"/>
      </w:rPr>
    </w:lvl>
    <w:lvl w:ilvl="5" w:tplc="6F98888E">
      <w:start w:val="1"/>
      <w:numFmt w:val="bullet"/>
      <w:lvlText w:val=""/>
      <w:lvlJc w:val="left"/>
      <w:pPr>
        <w:ind w:left="4320" w:hanging="360"/>
      </w:pPr>
      <w:rPr>
        <w:rFonts w:ascii="Wingdings" w:hAnsi="Wingdings" w:hint="default"/>
      </w:rPr>
    </w:lvl>
    <w:lvl w:ilvl="6" w:tplc="3B62A8C2">
      <w:start w:val="1"/>
      <w:numFmt w:val="bullet"/>
      <w:lvlText w:val=""/>
      <w:lvlJc w:val="left"/>
      <w:pPr>
        <w:ind w:left="5040" w:hanging="360"/>
      </w:pPr>
      <w:rPr>
        <w:rFonts w:ascii="Symbol" w:hAnsi="Symbol" w:hint="default"/>
      </w:rPr>
    </w:lvl>
    <w:lvl w:ilvl="7" w:tplc="C5E68104">
      <w:start w:val="1"/>
      <w:numFmt w:val="bullet"/>
      <w:lvlText w:val="o"/>
      <w:lvlJc w:val="left"/>
      <w:pPr>
        <w:ind w:left="5760" w:hanging="360"/>
      </w:pPr>
      <w:rPr>
        <w:rFonts w:ascii="Courier New" w:hAnsi="Courier New" w:cs="Courier New" w:hint="default"/>
      </w:rPr>
    </w:lvl>
    <w:lvl w:ilvl="8" w:tplc="EDA2EFAC">
      <w:start w:val="1"/>
      <w:numFmt w:val="bullet"/>
      <w:lvlText w:val=""/>
      <w:lvlJc w:val="left"/>
      <w:pPr>
        <w:ind w:left="6480" w:hanging="360"/>
      </w:pPr>
      <w:rPr>
        <w:rFonts w:ascii="Wingdings" w:hAnsi="Wingdings" w:hint="default"/>
      </w:rPr>
    </w:lvl>
  </w:abstractNum>
  <w:abstractNum w:abstractNumId="6" w15:restartNumberingAfterBreak="0">
    <w:nsid w:val="4140701D"/>
    <w:multiLevelType w:val="hybridMultilevel"/>
    <w:tmpl w:val="B242FB2C"/>
    <w:lvl w:ilvl="0" w:tplc="55C494E8">
      <w:start w:val="1"/>
      <w:numFmt w:val="bullet"/>
      <w:lvlText w:val=""/>
      <w:lvlJc w:val="left"/>
      <w:pPr>
        <w:ind w:left="720" w:hanging="360"/>
      </w:pPr>
      <w:rPr>
        <w:rFonts w:ascii="Symbol" w:hAnsi="Symbol" w:hint="default"/>
      </w:rPr>
    </w:lvl>
    <w:lvl w:ilvl="1" w:tplc="205CD414">
      <w:start w:val="1"/>
      <w:numFmt w:val="bullet"/>
      <w:lvlText w:val="o"/>
      <w:lvlJc w:val="left"/>
      <w:pPr>
        <w:ind w:left="1440" w:hanging="360"/>
      </w:pPr>
      <w:rPr>
        <w:rFonts w:ascii="Courier New" w:hAnsi="Courier New" w:cs="Courier New" w:hint="default"/>
      </w:rPr>
    </w:lvl>
    <w:lvl w:ilvl="2" w:tplc="A0CC494E">
      <w:start w:val="1"/>
      <w:numFmt w:val="bullet"/>
      <w:lvlText w:val=""/>
      <w:lvlJc w:val="left"/>
      <w:pPr>
        <w:ind w:left="2160" w:hanging="360"/>
      </w:pPr>
      <w:rPr>
        <w:rFonts w:ascii="Wingdings" w:hAnsi="Wingdings" w:hint="default"/>
      </w:rPr>
    </w:lvl>
    <w:lvl w:ilvl="3" w:tplc="866A06C2">
      <w:start w:val="1"/>
      <w:numFmt w:val="bullet"/>
      <w:lvlText w:val=""/>
      <w:lvlJc w:val="left"/>
      <w:pPr>
        <w:ind w:left="2880" w:hanging="360"/>
      </w:pPr>
      <w:rPr>
        <w:rFonts w:ascii="Symbol" w:hAnsi="Symbol" w:hint="default"/>
      </w:rPr>
    </w:lvl>
    <w:lvl w:ilvl="4" w:tplc="97CAA0C0">
      <w:start w:val="1"/>
      <w:numFmt w:val="bullet"/>
      <w:lvlText w:val="o"/>
      <w:lvlJc w:val="left"/>
      <w:pPr>
        <w:ind w:left="3600" w:hanging="360"/>
      </w:pPr>
      <w:rPr>
        <w:rFonts w:ascii="Courier New" w:hAnsi="Courier New" w:cs="Courier New" w:hint="default"/>
      </w:rPr>
    </w:lvl>
    <w:lvl w:ilvl="5" w:tplc="97704E7C">
      <w:start w:val="1"/>
      <w:numFmt w:val="bullet"/>
      <w:lvlText w:val=""/>
      <w:lvlJc w:val="left"/>
      <w:pPr>
        <w:ind w:left="4320" w:hanging="360"/>
      </w:pPr>
      <w:rPr>
        <w:rFonts w:ascii="Wingdings" w:hAnsi="Wingdings" w:hint="default"/>
      </w:rPr>
    </w:lvl>
    <w:lvl w:ilvl="6" w:tplc="74FA3380">
      <w:start w:val="1"/>
      <w:numFmt w:val="bullet"/>
      <w:lvlText w:val=""/>
      <w:lvlJc w:val="left"/>
      <w:pPr>
        <w:ind w:left="5040" w:hanging="360"/>
      </w:pPr>
      <w:rPr>
        <w:rFonts w:ascii="Symbol" w:hAnsi="Symbol" w:hint="default"/>
      </w:rPr>
    </w:lvl>
    <w:lvl w:ilvl="7" w:tplc="2C14822E">
      <w:start w:val="1"/>
      <w:numFmt w:val="bullet"/>
      <w:lvlText w:val="o"/>
      <w:lvlJc w:val="left"/>
      <w:pPr>
        <w:ind w:left="5760" w:hanging="360"/>
      </w:pPr>
      <w:rPr>
        <w:rFonts w:ascii="Courier New" w:hAnsi="Courier New" w:cs="Courier New" w:hint="default"/>
      </w:rPr>
    </w:lvl>
    <w:lvl w:ilvl="8" w:tplc="B70CC6E8">
      <w:start w:val="1"/>
      <w:numFmt w:val="bullet"/>
      <w:lvlText w:val=""/>
      <w:lvlJc w:val="left"/>
      <w:pPr>
        <w:ind w:left="6480" w:hanging="360"/>
      </w:pPr>
      <w:rPr>
        <w:rFonts w:ascii="Wingdings" w:hAnsi="Wingdings" w:hint="default"/>
      </w:rPr>
    </w:lvl>
  </w:abstractNum>
  <w:abstractNum w:abstractNumId="7" w15:restartNumberingAfterBreak="0">
    <w:nsid w:val="58003451"/>
    <w:multiLevelType w:val="hybridMultilevel"/>
    <w:tmpl w:val="AA68EE1C"/>
    <w:lvl w:ilvl="0" w:tplc="6834FCD2">
      <w:start w:val="1"/>
      <w:numFmt w:val="bullet"/>
      <w:lvlText w:val=""/>
      <w:lvlJc w:val="left"/>
      <w:pPr>
        <w:ind w:left="720" w:hanging="360"/>
      </w:pPr>
      <w:rPr>
        <w:rFonts w:ascii="Symbol" w:hAnsi="Symbol" w:hint="default"/>
      </w:rPr>
    </w:lvl>
    <w:lvl w:ilvl="1" w:tplc="CA326C90">
      <w:start w:val="1"/>
      <w:numFmt w:val="bullet"/>
      <w:lvlText w:val="o"/>
      <w:lvlJc w:val="left"/>
      <w:pPr>
        <w:ind w:left="1440" w:hanging="360"/>
      </w:pPr>
      <w:rPr>
        <w:rFonts w:ascii="Courier New" w:hAnsi="Courier New" w:cs="Courier New" w:hint="default"/>
      </w:rPr>
    </w:lvl>
    <w:lvl w:ilvl="2" w:tplc="4B8E19C2">
      <w:start w:val="1"/>
      <w:numFmt w:val="bullet"/>
      <w:lvlText w:val=""/>
      <w:lvlJc w:val="left"/>
      <w:pPr>
        <w:ind w:left="2160" w:hanging="360"/>
      </w:pPr>
      <w:rPr>
        <w:rFonts w:ascii="Wingdings" w:hAnsi="Wingdings" w:hint="default"/>
      </w:rPr>
    </w:lvl>
    <w:lvl w:ilvl="3" w:tplc="8A80D8B0">
      <w:start w:val="1"/>
      <w:numFmt w:val="bullet"/>
      <w:lvlText w:val=""/>
      <w:lvlJc w:val="left"/>
      <w:pPr>
        <w:ind w:left="2880" w:hanging="360"/>
      </w:pPr>
      <w:rPr>
        <w:rFonts w:ascii="Symbol" w:hAnsi="Symbol" w:hint="default"/>
      </w:rPr>
    </w:lvl>
    <w:lvl w:ilvl="4" w:tplc="67A8F966">
      <w:start w:val="1"/>
      <w:numFmt w:val="bullet"/>
      <w:lvlText w:val="o"/>
      <w:lvlJc w:val="left"/>
      <w:pPr>
        <w:ind w:left="3600" w:hanging="360"/>
      </w:pPr>
      <w:rPr>
        <w:rFonts w:ascii="Courier New" w:hAnsi="Courier New" w:cs="Courier New" w:hint="default"/>
      </w:rPr>
    </w:lvl>
    <w:lvl w:ilvl="5" w:tplc="5D785558">
      <w:start w:val="1"/>
      <w:numFmt w:val="bullet"/>
      <w:lvlText w:val=""/>
      <w:lvlJc w:val="left"/>
      <w:pPr>
        <w:ind w:left="4320" w:hanging="360"/>
      </w:pPr>
      <w:rPr>
        <w:rFonts w:ascii="Wingdings" w:hAnsi="Wingdings" w:hint="default"/>
      </w:rPr>
    </w:lvl>
    <w:lvl w:ilvl="6" w:tplc="A972E462">
      <w:start w:val="1"/>
      <w:numFmt w:val="bullet"/>
      <w:lvlText w:val=""/>
      <w:lvlJc w:val="left"/>
      <w:pPr>
        <w:ind w:left="5040" w:hanging="360"/>
      </w:pPr>
      <w:rPr>
        <w:rFonts w:ascii="Symbol" w:hAnsi="Symbol" w:hint="default"/>
      </w:rPr>
    </w:lvl>
    <w:lvl w:ilvl="7" w:tplc="205A5FE6">
      <w:start w:val="1"/>
      <w:numFmt w:val="bullet"/>
      <w:lvlText w:val="o"/>
      <w:lvlJc w:val="left"/>
      <w:pPr>
        <w:ind w:left="5760" w:hanging="360"/>
      </w:pPr>
      <w:rPr>
        <w:rFonts w:ascii="Courier New" w:hAnsi="Courier New" w:cs="Courier New" w:hint="default"/>
      </w:rPr>
    </w:lvl>
    <w:lvl w:ilvl="8" w:tplc="712401CA">
      <w:start w:val="1"/>
      <w:numFmt w:val="bullet"/>
      <w:lvlText w:val=""/>
      <w:lvlJc w:val="left"/>
      <w:pPr>
        <w:ind w:left="6480" w:hanging="360"/>
      </w:pPr>
      <w:rPr>
        <w:rFonts w:ascii="Wingdings" w:hAnsi="Wingdings" w:hint="default"/>
      </w:rPr>
    </w:lvl>
  </w:abstractNum>
  <w:abstractNum w:abstractNumId="8" w15:restartNumberingAfterBreak="0">
    <w:nsid w:val="620A6579"/>
    <w:multiLevelType w:val="hybridMultilevel"/>
    <w:tmpl w:val="1D0EFC1A"/>
    <w:lvl w:ilvl="0" w:tplc="1C122ECE">
      <w:start w:val="1"/>
      <w:numFmt w:val="bullet"/>
      <w:lvlText w:val=""/>
      <w:lvlJc w:val="left"/>
      <w:pPr>
        <w:ind w:left="720" w:hanging="360"/>
      </w:pPr>
      <w:rPr>
        <w:rFonts w:ascii="Symbol" w:hAnsi="Symbol" w:hint="default"/>
      </w:rPr>
    </w:lvl>
    <w:lvl w:ilvl="1" w:tplc="2564DAA4">
      <w:start w:val="1"/>
      <w:numFmt w:val="bullet"/>
      <w:lvlText w:val="o"/>
      <w:lvlJc w:val="left"/>
      <w:pPr>
        <w:ind w:left="1440" w:hanging="360"/>
      </w:pPr>
      <w:rPr>
        <w:rFonts w:ascii="Courier New" w:hAnsi="Courier New" w:cs="Courier New" w:hint="default"/>
      </w:rPr>
    </w:lvl>
    <w:lvl w:ilvl="2" w:tplc="426A4572">
      <w:start w:val="1"/>
      <w:numFmt w:val="bullet"/>
      <w:lvlText w:val=""/>
      <w:lvlJc w:val="left"/>
      <w:pPr>
        <w:ind w:left="2160" w:hanging="360"/>
      </w:pPr>
      <w:rPr>
        <w:rFonts w:ascii="Wingdings" w:hAnsi="Wingdings" w:hint="default"/>
      </w:rPr>
    </w:lvl>
    <w:lvl w:ilvl="3" w:tplc="B73C238C">
      <w:start w:val="1"/>
      <w:numFmt w:val="bullet"/>
      <w:lvlText w:val=""/>
      <w:lvlJc w:val="left"/>
      <w:pPr>
        <w:ind w:left="2880" w:hanging="360"/>
      </w:pPr>
      <w:rPr>
        <w:rFonts w:ascii="Symbol" w:hAnsi="Symbol" w:hint="default"/>
      </w:rPr>
    </w:lvl>
    <w:lvl w:ilvl="4" w:tplc="03485D3C">
      <w:start w:val="1"/>
      <w:numFmt w:val="bullet"/>
      <w:lvlText w:val="o"/>
      <w:lvlJc w:val="left"/>
      <w:pPr>
        <w:ind w:left="3600" w:hanging="360"/>
      </w:pPr>
      <w:rPr>
        <w:rFonts w:ascii="Courier New" w:hAnsi="Courier New" w:cs="Courier New" w:hint="default"/>
      </w:rPr>
    </w:lvl>
    <w:lvl w:ilvl="5" w:tplc="2B8CE8C4">
      <w:start w:val="1"/>
      <w:numFmt w:val="bullet"/>
      <w:lvlText w:val=""/>
      <w:lvlJc w:val="left"/>
      <w:pPr>
        <w:ind w:left="4320" w:hanging="360"/>
      </w:pPr>
      <w:rPr>
        <w:rFonts w:ascii="Wingdings" w:hAnsi="Wingdings" w:hint="default"/>
      </w:rPr>
    </w:lvl>
    <w:lvl w:ilvl="6" w:tplc="418C11DE">
      <w:start w:val="1"/>
      <w:numFmt w:val="bullet"/>
      <w:lvlText w:val=""/>
      <w:lvlJc w:val="left"/>
      <w:pPr>
        <w:ind w:left="5040" w:hanging="360"/>
      </w:pPr>
      <w:rPr>
        <w:rFonts w:ascii="Symbol" w:hAnsi="Symbol" w:hint="default"/>
      </w:rPr>
    </w:lvl>
    <w:lvl w:ilvl="7" w:tplc="E35A839C">
      <w:start w:val="1"/>
      <w:numFmt w:val="bullet"/>
      <w:lvlText w:val="o"/>
      <w:lvlJc w:val="left"/>
      <w:pPr>
        <w:ind w:left="5760" w:hanging="360"/>
      </w:pPr>
      <w:rPr>
        <w:rFonts w:ascii="Courier New" w:hAnsi="Courier New" w:cs="Courier New" w:hint="default"/>
      </w:rPr>
    </w:lvl>
    <w:lvl w:ilvl="8" w:tplc="6EEA91EC">
      <w:start w:val="1"/>
      <w:numFmt w:val="bullet"/>
      <w:lvlText w:val=""/>
      <w:lvlJc w:val="left"/>
      <w:pPr>
        <w:ind w:left="6480" w:hanging="360"/>
      </w:pPr>
      <w:rPr>
        <w:rFonts w:ascii="Wingdings" w:hAnsi="Wingdings" w:hint="default"/>
      </w:rPr>
    </w:lvl>
  </w:abstractNum>
  <w:abstractNum w:abstractNumId="9" w15:restartNumberingAfterBreak="0">
    <w:nsid w:val="6B223885"/>
    <w:multiLevelType w:val="hybridMultilevel"/>
    <w:tmpl w:val="ED4ADDE8"/>
    <w:lvl w:ilvl="0" w:tplc="B0367830">
      <w:start w:val="1"/>
      <w:numFmt w:val="bullet"/>
      <w:lvlText w:val=""/>
      <w:lvlJc w:val="left"/>
      <w:pPr>
        <w:ind w:left="720" w:hanging="360"/>
      </w:pPr>
      <w:rPr>
        <w:rFonts w:ascii="Symbol" w:hAnsi="Symbol" w:hint="default"/>
      </w:rPr>
    </w:lvl>
    <w:lvl w:ilvl="1" w:tplc="33F0078A">
      <w:start w:val="1"/>
      <w:numFmt w:val="bullet"/>
      <w:lvlText w:val="o"/>
      <w:lvlJc w:val="left"/>
      <w:pPr>
        <w:ind w:left="1440" w:hanging="360"/>
      </w:pPr>
      <w:rPr>
        <w:rFonts w:ascii="Courier New" w:hAnsi="Courier New" w:cs="Courier New" w:hint="default"/>
      </w:rPr>
    </w:lvl>
    <w:lvl w:ilvl="2" w:tplc="7804B122">
      <w:start w:val="1"/>
      <w:numFmt w:val="bullet"/>
      <w:lvlText w:val=""/>
      <w:lvlJc w:val="left"/>
      <w:pPr>
        <w:ind w:left="2160" w:hanging="360"/>
      </w:pPr>
      <w:rPr>
        <w:rFonts w:ascii="Wingdings" w:hAnsi="Wingdings" w:hint="default"/>
      </w:rPr>
    </w:lvl>
    <w:lvl w:ilvl="3" w:tplc="0040EDAE">
      <w:start w:val="1"/>
      <w:numFmt w:val="bullet"/>
      <w:lvlText w:val=""/>
      <w:lvlJc w:val="left"/>
      <w:pPr>
        <w:ind w:left="2880" w:hanging="360"/>
      </w:pPr>
      <w:rPr>
        <w:rFonts w:ascii="Symbol" w:hAnsi="Symbol" w:hint="default"/>
      </w:rPr>
    </w:lvl>
    <w:lvl w:ilvl="4" w:tplc="BFD28B6A">
      <w:start w:val="1"/>
      <w:numFmt w:val="bullet"/>
      <w:lvlText w:val="o"/>
      <w:lvlJc w:val="left"/>
      <w:pPr>
        <w:ind w:left="3600" w:hanging="360"/>
      </w:pPr>
      <w:rPr>
        <w:rFonts w:ascii="Courier New" w:hAnsi="Courier New" w:cs="Courier New" w:hint="default"/>
      </w:rPr>
    </w:lvl>
    <w:lvl w:ilvl="5" w:tplc="000664A2">
      <w:start w:val="1"/>
      <w:numFmt w:val="bullet"/>
      <w:lvlText w:val=""/>
      <w:lvlJc w:val="left"/>
      <w:pPr>
        <w:ind w:left="4320" w:hanging="360"/>
      </w:pPr>
      <w:rPr>
        <w:rFonts w:ascii="Wingdings" w:hAnsi="Wingdings" w:hint="default"/>
      </w:rPr>
    </w:lvl>
    <w:lvl w:ilvl="6" w:tplc="05562340">
      <w:start w:val="1"/>
      <w:numFmt w:val="bullet"/>
      <w:lvlText w:val=""/>
      <w:lvlJc w:val="left"/>
      <w:pPr>
        <w:ind w:left="5040" w:hanging="360"/>
      </w:pPr>
      <w:rPr>
        <w:rFonts w:ascii="Symbol" w:hAnsi="Symbol" w:hint="default"/>
      </w:rPr>
    </w:lvl>
    <w:lvl w:ilvl="7" w:tplc="CE3A428C">
      <w:start w:val="1"/>
      <w:numFmt w:val="bullet"/>
      <w:lvlText w:val="o"/>
      <w:lvlJc w:val="left"/>
      <w:pPr>
        <w:ind w:left="5760" w:hanging="360"/>
      </w:pPr>
      <w:rPr>
        <w:rFonts w:ascii="Courier New" w:hAnsi="Courier New" w:cs="Courier New" w:hint="default"/>
      </w:rPr>
    </w:lvl>
    <w:lvl w:ilvl="8" w:tplc="5190536C">
      <w:start w:val="1"/>
      <w:numFmt w:val="bullet"/>
      <w:lvlText w:val=""/>
      <w:lvlJc w:val="left"/>
      <w:pPr>
        <w:ind w:left="6480" w:hanging="360"/>
      </w:pPr>
      <w:rPr>
        <w:rFonts w:ascii="Wingdings" w:hAnsi="Wingdings" w:hint="default"/>
      </w:rPr>
    </w:lvl>
  </w:abstractNum>
  <w:abstractNum w:abstractNumId="10" w15:restartNumberingAfterBreak="0">
    <w:nsid w:val="79EC1741"/>
    <w:multiLevelType w:val="multilevel"/>
    <w:tmpl w:val="F2540FC8"/>
    <w:lvl w:ilvl="0">
      <w:start w:val="2"/>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0"/>
  </w:num>
  <w:num w:numId="3">
    <w:abstractNumId w:val="1"/>
  </w:num>
  <w:num w:numId="4">
    <w:abstractNumId w:val="6"/>
  </w:num>
  <w:num w:numId="5">
    <w:abstractNumId w:val="8"/>
  </w:num>
  <w:num w:numId="6">
    <w:abstractNumId w:val="5"/>
  </w:num>
  <w:num w:numId="7">
    <w:abstractNumId w:val="4"/>
  </w:num>
  <w:num w:numId="8">
    <w:abstractNumId w:val="7"/>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0C"/>
    <w:rsid w:val="0021166A"/>
    <w:rsid w:val="00820FFE"/>
    <w:rsid w:val="008576F3"/>
    <w:rsid w:val="00B60651"/>
    <w:rsid w:val="00C4280C"/>
    <w:rsid w:val="00ED0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75AF"/>
  <w15:docId w15:val="{B39FB487-D2E4-42E2-A028-46828ADD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link w:val="10"/>
    <w:uiPriority w:val="9"/>
    <w:qFormat/>
    <w:pPr>
      <w:spacing w:before="100" w:beforeAutospacing="1" w:after="100" w:afterAutospacing="1"/>
      <w:outlineLvl w:val="0"/>
    </w:pPr>
    <w:rPr>
      <w:rFonts w:ascii="Cambria" w:hAnsi="Cambria"/>
      <w:b/>
      <w:bCs/>
      <w:color w:val="365F91"/>
      <w:sz w:val="28"/>
      <w:szCs w:val="28"/>
    </w:rPr>
  </w:style>
  <w:style w:type="paragraph" w:styleId="2">
    <w:name w:val="heading 2"/>
    <w:basedOn w:val="a"/>
    <w:next w:val="a"/>
    <w:link w:val="20"/>
    <w:uiPriority w:val="9"/>
    <w:semiHidden/>
    <w:unhideWhenUsed/>
    <w:qFormat/>
    <w:pPr>
      <w:keepNext/>
      <w:keepLines/>
      <w:spacing w:before="200"/>
      <w:outlineLvl w:val="1"/>
    </w:pPr>
    <w:rPr>
      <w:rFonts w:ascii="Cambria" w:hAnsi="Cambria"/>
      <w:b/>
      <w:bCs/>
      <w:color w:val="4F81BD"/>
      <w:sz w:val="26"/>
      <w:szCs w:val="26"/>
    </w:rPr>
  </w:style>
  <w:style w:type="paragraph" w:styleId="3">
    <w:name w:val="heading 3"/>
    <w:basedOn w:val="a"/>
    <w:link w:val="30"/>
    <w:uiPriority w:val="9"/>
    <w:qFormat/>
    <w:pPr>
      <w:spacing w:before="100" w:beforeAutospacing="1" w:after="100" w:afterAutospacing="1"/>
      <w:outlineLvl w:val="2"/>
    </w:pPr>
    <w:rPr>
      <w:rFonts w:ascii="Cambria" w:hAnsi="Cambria"/>
      <w:b/>
      <w:bCs/>
      <w:color w:val="4F81BD"/>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character" w:customStyle="1" w:styleId="SubtitleChar">
    <w:name w:val="Subtitle Char"/>
    <w:basedOn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9">
    <w:name w:val="footnote text"/>
    <w:basedOn w:val="a"/>
    <w:link w:val="aa"/>
    <w:uiPriority w:val="99"/>
    <w:semiHidden/>
    <w:unhideWhenUsed/>
    <w:pPr>
      <w:spacing w:after="40"/>
    </w:pPr>
    <w:rPr>
      <w:sz w:val="18"/>
    </w:rPr>
  </w:style>
  <w:style w:type="character" w:customStyle="1" w:styleId="aa">
    <w:name w:val="Текст сноски Знак"/>
    <w:link w:val="a9"/>
    <w:uiPriority w:val="99"/>
    <w:rPr>
      <w:sz w:val="18"/>
    </w:rPr>
  </w:style>
  <w:style w:type="character" w:styleId="ab">
    <w:name w:val="footnote reference"/>
    <w:basedOn w:val="a0"/>
    <w:uiPriority w:val="99"/>
    <w:unhideWhenUsed/>
    <w:rPr>
      <w:vertAlign w:val="superscript"/>
    </w:rPr>
  </w:style>
  <w:style w:type="paragraph" w:styleId="ac">
    <w:name w:val="endnote text"/>
    <w:basedOn w:val="a"/>
    <w:link w:val="ad"/>
    <w:uiPriority w:val="99"/>
    <w:semiHidden/>
    <w:unhideWhenUsed/>
    <w:rPr>
      <w:sz w:val="20"/>
    </w:rPr>
  </w:style>
  <w:style w:type="character" w:customStyle="1" w:styleId="ad">
    <w:name w:val="Текст концевой сноски Знак"/>
    <w:link w:val="ac"/>
    <w:uiPriority w:val="99"/>
    <w:rPr>
      <w:sz w:val="20"/>
    </w:rPr>
  </w:style>
  <w:style w:type="character" w:styleId="ae">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
    <w:name w:val="TOC Heading"/>
    <w:uiPriority w:val="39"/>
    <w:unhideWhenUsed/>
  </w:style>
  <w:style w:type="paragraph" w:styleId="af0">
    <w:name w:val="table of figures"/>
    <w:basedOn w:val="a"/>
    <w:next w:val="a"/>
    <w:uiPriority w:val="99"/>
    <w:unhideWhenUsed/>
  </w:style>
  <w:style w:type="character" w:styleId="af1">
    <w:name w:val="Hyperlink"/>
    <w:uiPriority w:val="99"/>
    <w:unhideWhenUsed/>
    <w:rPr>
      <w:color w:val="0000FF"/>
      <w:u w:val="single"/>
    </w:rPr>
  </w:style>
  <w:style w:type="character" w:styleId="af2">
    <w:name w:val="FollowedHyperlink"/>
    <w:uiPriority w:val="99"/>
    <w:semiHidden/>
    <w:unhideWhenUsed/>
    <w:rPr>
      <w:color w:val="800080"/>
      <w:u w:val="single"/>
    </w:rPr>
  </w:style>
  <w:style w:type="character" w:customStyle="1" w:styleId="10">
    <w:name w:val="Заголовок 1 Знак"/>
    <w:link w:val="1"/>
    <w:uiPriority w:val="9"/>
    <w:rPr>
      <w:rFonts w:ascii="Cambria" w:eastAsia="Times New Roman" w:hAnsi="Cambria" w:cs="Times New Roman"/>
      <w:b/>
      <w:bCs/>
      <w:color w:val="365F91"/>
      <w:sz w:val="28"/>
      <w:szCs w:val="28"/>
    </w:rPr>
  </w:style>
  <w:style w:type="character" w:customStyle="1" w:styleId="30">
    <w:name w:val="Заголовок 3 Знак"/>
    <w:link w:val="3"/>
    <w:uiPriority w:val="9"/>
    <w:semiHidden/>
    <w:rPr>
      <w:rFonts w:ascii="Cambria" w:eastAsia="Times New Roman" w:hAnsi="Cambria" w:cs="Times New Roman"/>
      <w:b/>
      <w:bCs/>
      <w:color w:val="4F81BD"/>
      <w:sz w:val="24"/>
      <w:szCs w:val="2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sz w:val="20"/>
      <w:szCs w:val="20"/>
    </w:rPr>
  </w:style>
  <w:style w:type="character" w:customStyle="1" w:styleId="HTML0">
    <w:name w:val="Стандартный HTML Знак"/>
    <w:link w:val="HTML"/>
    <w:uiPriority w:val="99"/>
    <w:semiHidden/>
    <w:rPr>
      <w:rFonts w:ascii="Consolas" w:eastAsia="Times New Roman" w:hAnsi="Consolas"/>
    </w:rPr>
  </w:style>
  <w:style w:type="paragraph" w:styleId="af3">
    <w:name w:val="Normal (Web)"/>
    <w:basedOn w:val="a"/>
    <w:uiPriority w:val="99"/>
    <w:unhideWhenUsed/>
    <w:pPr>
      <w:spacing w:before="100" w:beforeAutospacing="1" w:after="100" w:afterAutospacing="1"/>
    </w:pPr>
    <w:rPr>
      <w:sz w:val="22"/>
      <w:szCs w:val="22"/>
    </w:rPr>
  </w:style>
  <w:style w:type="paragraph" w:customStyle="1" w:styleId="yrsh">
    <w:name w:val="yrsh"/>
    <w:basedOn w:val="a"/>
    <w:pPr>
      <w:shd w:val="clear" w:color="auto" w:fill="92D050"/>
      <w:spacing w:before="100" w:beforeAutospacing="1" w:after="100" w:afterAutospacing="1"/>
    </w:pPr>
    <w:rPr>
      <w:sz w:val="22"/>
      <w:szCs w:val="22"/>
    </w:rPr>
  </w:style>
  <w:style w:type="paragraph" w:customStyle="1" w:styleId="tabtitle">
    <w:name w:val="tabtitle"/>
    <w:basedOn w:val="a"/>
    <w:pPr>
      <w:shd w:val="clear" w:color="auto" w:fill="28A0C8"/>
      <w:spacing w:before="100" w:beforeAutospacing="1" w:after="100" w:afterAutospacing="1"/>
    </w:pPr>
    <w:rPr>
      <w:sz w:val="22"/>
      <w:szCs w:val="22"/>
    </w:rPr>
  </w:style>
  <w:style w:type="paragraph" w:customStyle="1" w:styleId="header-listtarget">
    <w:name w:val="header-listtarget"/>
    <w:basedOn w:val="a"/>
    <w:pPr>
      <w:shd w:val="clear" w:color="auto" w:fill="E66E5A"/>
      <w:spacing w:before="100" w:beforeAutospacing="1" w:after="100" w:afterAutospacing="1"/>
    </w:pPr>
    <w:rPr>
      <w:sz w:val="22"/>
      <w:szCs w:val="22"/>
    </w:rPr>
  </w:style>
  <w:style w:type="paragraph" w:customStyle="1" w:styleId="bdall">
    <w:name w:val="bdall"/>
    <w:basedOn w:val="a"/>
    <w:pPr>
      <w:pBdr>
        <w:top w:val="single" w:sz="8" w:space="0" w:color="000000"/>
        <w:left w:val="single" w:sz="8" w:space="0" w:color="000000"/>
        <w:bottom w:val="single" w:sz="8" w:space="0" w:color="000000"/>
        <w:right w:val="single" w:sz="8" w:space="0" w:color="000000"/>
      </w:pBdr>
      <w:spacing w:before="100" w:beforeAutospacing="1" w:after="100" w:afterAutospacing="1"/>
    </w:pPr>
    <w:rPr>
      <w:sz w:val="22"/>
      <w:szCs w:val="22"/>
    </w:rPr>
  </w:style>
  <w:style w:type="paragraph" w:customStyle="1" w:styleId="bdtop">
    <w:name w:val="bdtop"/>
    <w:basedOn w:val="a"/>
    <w:pPr>
      <w:pBdr>
        <w:top w:val="single" w:sz="8" w:space="0" w:color="000000"/>
      </w:pBdr>
      <w:spacing w:before="100" w:beforeAutospacing="1" w:after="100" w:afterAutospacing="1"/>
    </w:pPr>
    <w:rPr>
      <w:sz w:val="22"/>
      <w:szCs w:val="22"/>
    </w:rPr>
  </w:style>
  <w:style w:type="paragraph" w:customStyle="1" w:styleId="bdleft">
    <w:name w:val="bdleft"/>
    <w:basedOn w:val="a"/>
    <w:pPr>
      <w:pBdr>
        <w:left w:val="single" w:sz="8" w:space="0" w:color="000000"/>
      </w:pBdr>
      <w:spacing w:before="100" w:beforeAutospacing="1" w:after="100" w:afterAutospacing="1"/>
    </w:pPr>
    <w:rPr>
      <w:sz w:val="22"/>
      <w:szCs w:val="22"/>
    </w:rPr>
  </w:style>
  <w:style w:type="paragraph" w:customStyle="1" w:styleId="bdright">
    <w:name w:val="bdright"/>
    <w:basedOn w:val="a"/>
    <w:pPr>
      <w:pBdr>
        <w:right w:val="single" w:sz="8" w:space="0" w:color="000000"/>
      </w:pBdr>
      <w:spacing w:before="100" w:beforeAutospacing="1" w:after="100" w:afterAutospacing="1"/>
    </w:pPr>
    <w:rPr>
      <w:sz w:val="22"/>
      <w:szCs w:val="22"/>
    </w:rPr>
  </w:style>
  <w:style w:type="paragraph" w:customStyle="1" w:styleId="bdbottom">
    <w:name w:val="bdbottom"/>
    <w:basedOn w:val="a"/>
    <w:pPr>
      <w:pBdr>
        <w:bottom w:val="single" w:sz="8" w:space="0" w:color="000000"/>
      </w:pBdr>
      <w:spacing w:before="100" w:beforeAutospacing="1" w:after="100" w:afterAutospacing="1"/>
    </w:pPr>
    <w:rPr>
      <w:sz w:val="22"/>
      <w:szCs w:val="22"/>
    </w:rPr>
  </w:style>
  <w:style w:type="paragraph" w:customStyle="1" w:styleId="headercell">
    <w:name w:val="headercell"/>
    <w:basedOn w:val="a"/>
    <w:pPr>
      <w:pBdr>
        <w:bottom w:val="single" w:sz="6" w:space="0" w:color="000000"/>
      </w:pBdr>
      <w:spacing w:before="100" w:beforeAutospacing="1" w:after="100" w:afterAutospacing="1"/>
    </w:pPr>
    <w:rPr>
      <w:sz w:val="22"/>
      <w:szCs w:val="22"/>
    </w:rPr>
  </w:style>
  <w:style w:type="character" w:customStyle="1" w:styleId="lspace">
    <w:name w:val="lspace"/>
    <w:rPr>
      <w:color w:val="FF9900"/>
    </w:rPr>
  </w:style>
  <w:style w:type="character" w:customStyle="1" w:styleId="small">
    <w:name w:val="small"/>
    <w:rPr>
      <w:sz w:val="16"/>
      <w:szCs w:val="16"/>
    </w:rPr>
  </w:style>
  <w:style w:type="character" w:customStyle="1" w:styleId="fill">
    <w:name w:val="fill"/>
    <w:rPr>
      <w:b/>
      <w:bCs/>
      <w:i/>
      <w:iCs/>
      <w:color w:val="FF0000"/>
    </w:rPr>
  </w:style>
  <w:style w:type="character" w:customStyle="1" w:styleId="maggd">
    <w:name w:val="maggd"/>
    <w:rPr>
      <w:color w:val="006400"/>
    </w:rPr>
  </w:style>
  <w:style w:type="character" w:customStyle="1" w:styleId="magusn">
    <w:name w:val="magusn"/>
    <w:rPr>
      <w:color w:val="006666"/>
    </w:rPr>
  </w:style>
  <w:style w:type="character" w:customStyle="1" w:styleId="enp">
    <w:name w:val="enp"/>
    <w:rPr>
      <w:color w:val="3C7828"/>
    </w:rPr>
  </w:style>
  <w:style w:type="character" w:customStyle="1" w:styleId="kdkss">
    <w:name w:val="kdkss"/>
    <w:rPr>
      <w:color w:val="BE780A"/>
    </w:rPr>
  </w:style>
  <w:style w:type="character" w:customStyle="1" w:styleId="actel">
    <w:name w:val="actel"/>
    <w:rPr>
      <w:color w:val="E36C0A"/>
    </w:rPr>
  </w:style>
  <w:style w:type="character" w:styleId="af4">
    <w:name w:val="annotation reference"/>
    <w:uiPriority w:val="99"/>
    <w:semiHidden/>
    <w:unhideWhenUsed/>
    <w:rPr>
      <w:sz w:val="16"/>
      <w:szCs w:val="16"/>
    </w:rPr>
  </w:style>
  <w:style w:type="paragraph" w:styleId="af5">
    <w:name w:val="annotation text"/>
    <w:basedOn w:val="a"/>
    <w:link w:val="af6"/>
    <w:uiPriority w:val="99"/>
    <w:semiHidden/>
    <w:unhideWhenUsed/>
    <w:rPr>
      <w:sz w:val="20"/>
      <w:szCs w:val="20"/>
    </w:rPr>
  </w:style>
  <w:style w:type="character" w:customStyle="1" w:styleId="af6">
    <w:name w:val="Текст примечания Знак"/>
    <w:link w:val="af5"/>
    <w:uiPriority w:val="99"/>
    <w:semiHidden/>
    <w:rPr>
      <w:rFonts w:eastAsia="Times New Roman"/>
    </w:rPr>
  </w:style>
  <w:style w:type="paragraph" w:styleId="af7">
    <w:name w:val="annotation subject"/>
    <w:basedOn w:val="af5"/>
    <w:next w:val="af5"/>
    <w:link w:val="af8"/>
    <w:uiPriority w:val="99"/>
    <w:semiHidden/>
    <w:unhideWhenUsed/>
    <w:rPr>
      <w:b/>
      <w:bCs/>
    </w:rPr>
  </w:style>
  <w:style w:type="character" w:customStyle="1" w:styleId="af8">
    <w:name w:val="Тема примечания Знак"/>
    <w:link w:val="af7"/>
    <w:uiPriority w:val="99"/>
    <w:semiHidden/>
    <w:rPr>
      <w:rFonts w:eastAsia="Times New Roman"/>
      <w:b/>
      <w:bCs/>
    </w:rPr>
  </w:style>
  <w:style w:type="paragraph" w:styleId="af9">
    <w:name w:val="Balloon Text"/>
    <w:basedOn w:val="a"/>
    <w:link w:val="afa"/>
    <w:uiPriority w:val="99"/>
    <w:semiHidden/>
    <w:unhideWhenUsed/>
    <w:rPr>
      <w:rFonts w:ascii="Tahoma" w:hAnsi="Tahoma"/>
      <w:sz w:val="16"/>
      <w:szCs w:val="16"/>
    </w:rPr>
  </w:style>
  <w:style w:type="character" w:customStyle="1" w:styleId="afa">
    <w:name w:val="Текст выноски Знак"/>
    <w:link w:val="af9"/>
    <w:uiPriority w:val="99"/>
    <w:semiHidden/>
    <w:rPr>
      <w:rFonts w:ascii="Tahoma" w:eastAsia="Times New Roman" w:hAnsi="Tahoma" w:cs="Tahoma"/>
      <w:sz w:val="16"/>
      <w:szCs w:val="16"/>
    </w:rPr>
  </w:style>
  <w:style w:type="character" w:customStyle="1" w:styleId="20">
    <w:name w:val="Заголовок 2 Знак"/>
    <w:link w:val="2"/>
    <w:uiPriority w:val="9"/>
    <w:rPr>
      <w:rFonts w:ascii="Cambria" w:eastAsia="Times New Roman" w:hAnsi="Cambria" w:cs="Times New Roman"/>
      <w:b/>
      <w:bCs/>
      <w:color w:val="4F81BD"/>
      <w:sz w:val="26"/>
      <w:szCs w:val="26"/>
    </w:rPr>
  </w:style>
  <w:style w:type="paragraph" w:styleId="afb">
    <w:name w:val="header"/>
    <w:basedOn w:val="a"/>
    <w:link w:val="afc"/>
    <w:uiPriority w:val="99"/>
    <w:semiHidden/>
    <w:unhideWhenUsed/>
    <w:pPr>
      <w:tabs>
        <w:tab w:val="center" w:pos="4677"/>
        <w:tab w:val="right" w:pos="9355"/>
      </w:tabs>
    </w:pPr>
  </w:style>
  <w:style w:type="character" w:customStyle="1" w:styleId="afc">
    <w:name w:val="Верхний колонтитул Знак"/>
    <w:link w:val="afb"/>
    <w:uiPriority w:val="99"/>
    <w:semiHidden/>
    <w:rPr>
      <w:sz w:val="24"/>
      <w:szCs w:val="24"/>
    </w:rPr>
  </w:style>
  <w:style w:type="paragraph" w:styleId="afd">
    <w:name w:val="footer"/>
    <w:basedOn w:val="a"/>
    <w:link w:val="afe"/>
    <w:uiPriority w:val="99"/>
    <w:semiHidden/>
    <w:unhideWhenUsed/>
    <w:pPr>
      <w:tabs>
        <w:tab w:val="center" w:pos="4677"/>
        <w:tab w:val="right" w:pos="9355"/>
      </w:tabs>
    </w:pPr>
  </w:style>
  <w:style w:type="character" w:customStyle="1" w:styleId="afe">
    <w:name w:val="Нижний колонтитул Знак"/>
    <w:link w:val="afd"/>
    <w:uiPriority w:val="99"/>
    <w:semiHidden/>
    <w:rPr>
      <w:sz w:val="24"/>
      <w:szCs w:val="24"/>
    </w:rPr>
  </w:style>
  <w:style w:type="paragraph" w:styleId="aff">
    <w:name w:val="No Spacing"/>
    <w:uiPriority w:val="1"/>
    <w:qFormat/>
    <w:rPr>
      <w:rFonts w:ascii="Calibri" w:eastAsia="Calibri" w:hAnsi="Calibri" w:cs="Calibri"/>
      <w:sz w:val="22"/>
      <w:szCs w:val="22"/>
      <w:lang w:eastAsia="ar-SA"/>
    </w:rPr>
  </w:style>
  <w:style w:type="character" w:customStyle="1" w:styleId="bx-messenger-message">
    <w:name w:val="bx-messenger-message"/>
    <w:basedOn w:val="a0"/>
  </w:style>
  <w:style w:type="character" w:customStyle="1" w:styleId="bx-messenger-content-item-like">
    <w:name w:val="bx-messenger-content-item-like"/>
    <w:basedOn w:val="a0"/>
  </w:style>
  <w:style w:type="character" w:customStyle="1" w:styleId="bx-messenger-content-like-button">
    <w:name w:val="bx-messenger-content-like-button"/>
    <w:basedOn w:val="a0"/>
  </w:style>
  <w:style w:type="character" w:customStyle="1" w:styleId="bx-messenger-content-item-date">
    <w:name w:val="bx-messenger-content-item-date"/>
    <w:basedOn w:val="a0"/>
  </w:style>
  <w:style w:type="character" w:customStyle="1" w:styleId="bx-messenger-ajax">
    <w:name w:val="bx-messenger-ajax"/>
    <w:basedOn w:val="a0"/>
  </w:style>
  <w:style w:type="paragraph" w:styleId="aff0">
    <w:name w:val="Subtitle"/>
    <w:basedOn w:val="a"/>
    <w:next w:val="a"/>
    <w:link w:val="aff1"/>
    <w:uiPriority w:val="11"/>
    <w:qFormat/>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1">
    <w:name w:val="Подзаголовок Знак"/>
    <w:basedOn w:val="a0"/>
    <w:link w:val="aff0"/>
    <w:uiPriority w:val="11"/>
    <w:rPr>
      <w:rFonts w:asciiTheme="minorHAnsi" w:eastAsiaTheme="minorEastAsia" w:hAnsiTheme="minorHAnsi" w:cstheme="minorBidi"/>
      <w:color w:val="5A5A5A" w:themeColor="text1" w:themeTint="A5"/>
      <w:spacing w:val="15"/>
      <w:sz w:val="22"/>
      <w:szCs w:val="22"/>
    </w:rPr>
  </w:style>
  <w:style w:type="character" w:styleId="aff2">
    <w:name w:val="Unresolved Mention"/>
    <w:basedOn w:val="a0"/>
    <w:uiPriority w:val="99"/>
    <w:semiHidden/>
    <w:unhideWhenUsed/>
    <w:rPr>
      <w:color w:val="605E5C"/>
      <w:shd w:val="clear" w:color="auto" w:fill="E1DFDD"/>
    </w:rPr>
  </w:style>
  <w:style w:type="table" w:styleId="aff3">
    <w:name w:val="Table Grid"/>
    <w:basedOn w:val="a1"/>
    <w:uiPriority w:val="3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tp-region.ru/" TargetMode="External"/><Relationship Id="rId18" Type="http://schemas.openxmlformats.org/officeDocument/2006/relationships/hyperlink" Target="http://etp-region.ru" TargetMode="External"/><Relationship Id="rId26" Type="http://schemas.openxmlformats.org/officeDocument/2006/relationships/hyperlink" Target="http://etp-region.ru/" TargetMode="External"/><Relationship Id="rId21" Type="http://schemas.openxmlformats.org/officeDocument/2006/relationships/hyperlink" Target="http://etp-region.ru" TargetMode="External"/><Relationship Id="rId34" Type="http://schemas.openxmlformats.org/officeDocument/2006/relationships/hyperlink" Target="mailto:agent-region@mail.ru" TargetMode="External"/><Relationship Id="rId7" Type="http://schemas.openxmlformats.org/officeDocument/2006/relationships/endnotes" Target="endnotes.xml"/><Relationship Id="rId12" Type="http://schemas.openxmlformats.org/officeDocument/2006/relationships/hyperlink" Target="http://etp-region.ru/" TargetMode="External"/><Relationship Id="rId17" Type="http://schemas.openxmlformats.org/officeDocument/2006/relationships/hyperlink" Target="http://etp-region.ru/" TargetMode="External"/><Relationship Id="rId25" Type="http://schemas.openxmlformats.org/officeDocument/2006/relationships/hyperlink" Target="http://etp-region.ru/" TargetMode="External"/><Relationship Id="rId33" Type="http://schemas.openxmlformats.org/officeDocument/2006/relationships/hyperlink" Target="http://etp-region.ru" TargetMode="External"/><Relationship Id="rId2" Type="http://schemas.openxmlformats.org/officeDocument/2006/relationships/numbering" Target="numbering.xml"/><Relationship Id="rId16" Type="http://schemas.openxmlformats.org/officeDocument/2006/relationships/hyperlink" Target="http://etp-region.ru/" TargetMode="External"/><Relationship Id="rId20" Type="http://schemas.openxmlformats.org/officeDocument/2006/relationships/hyperlink" Target="mailto:agent-region@mail.ru" TargetMode="External"/><Relationship Id="rId29" Type="http://schemas.openxmlformats.org/officeDocument/2006/relationships/hyperlink" Target="http://etp-region.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p-region.ru/" TargetMode="External"/><Relationship Id="rId24" Type="http://schemas.openxmlformats.org/officeDocument/2006/relationships/hyperlink" Target="http://etp-region.ru/" TargetMode="External"/><Relationship Id="rId32" Type="http://schemas.openxmlformats.org/officeDocument/2006/relationships/hyperlink" Target="http://etp-region.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tp-region.ru/" TargetMode="External"/><Relationship Id="rId23" Type="http://schemas.openxmlformats.org/officeDocument/2006/relationships/hyperlink" Target="http://etp-region.ru/" TargetMode="External"/><Relationship Id="rId28" Type="http://schemas.openxmlformats.org/officeDocument/2006/relationships/hyperlink" Target="http://etp-region.ru/" TargetMode="External"/><Relationship Id="rId36" Type="http://schemas.openxmlformats.org/officeDocument/2006/relationships/fontTable" Target="fontTable.xml"/><Relationship Id="rId10" Type="http://schemas.openxmlformats.org/officeDocument/2006/relationships/hyperlink" Target="http://etp-region.ru/" TargetMode="External"/><Relationship Id="rId19" Type="http://schemas.openxmlformats.org/officeDocument/2006/relationships/hyperlink" Target="mailto:agent-region@mail.ru" TargetMode="External"/><Relationship Id="rId31" Type="http://schemas.openxmlformats.org/officeDocument/2006/relationships/hyperlink" Target="http://etp-region.ru/" TargetMode="External"/><Relationship Id="rId4" Type="http://schemas.openxmlformats.org/officeDocument/2006/relationships/settings" Target="settings.xml"/><Relationship Id="rId9" Type="http://schemas.openxmlformats.org/officeDocument/2006/relationships/hyperlink" Target="http://etp-region.ru/" TargetMode="External"/><Relationship Id="rId14" Type="http://schemas.openxmlformats.org/officeDocument/2006/relationships/hyperlink" Target="http://etp-region.ru/" TargetMode="External"/><Relationship Id="rId22" Type="http://schemas.openxmlformats.org/officeDocument/2006/relationships/hyperlink" Target="http://etp-region.ru/" TargetMode="External"/><Relationship Id="rId27" Type="http://schemas.openxmlformats.org/officeDocument/2006/relationships/hyperlink" Target="http://etp-region.ru/" TargetMode="External"/><Relationship Id="rId30" Type="http://schemas.openxmlformats.org/officeDocument/2006/relationships/hyperlink" Target="http://etp-region.ru/" TargetMode="External"/><Relationship Id="rId35" Type="http://schemas.openxmlformats.org/officeDocument/2006/relationships/hyperlink" Target="mailto:arm2023arm@yandex.ru" TargetMode="External"/><Relationship Id="rId8" Type="http://schemas.openxmlformats.org/officeDocument/2006/relationships/hyperlink" Target="http://etp-region.ru/"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FA1FB-54FC-4A82-BE59-D85AFEAD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2965</Words>
  <Characters>16906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Договор об оказании услуг с физическим лицом</vt:lpstr>
    </vt:vector>
  </TitlesOfParts>
  <Company>МАОУ лицей № 82 г. Челябинска</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об оказании услуг с физическим лицом</dc:title>
  <dc:creator>horoshilova</dc:creator>
  <cp:lastModifiedBy>User104</cp:lastModifiedBy>
  <cp:revision>42</cp:revision>
  <dcterms:created xsi:type="dcterms:W3CDTF">2023-08-31T08:12:00Z</dcterms:created>
  <dcterms:modified xsi:type="dcterms:W3CDTF">2025-06-16T10:59:00Z</dcterms:modified>
</cp:coreProperties>
</file>