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k-ville-tent-scheduler-project-document"/>
      <w:r>
        <w:t xml:space="preserve">K-Ville Tent Scheduler — Project Document</w:t>
      </w:r>
      <w:bookmarkEnd w:id="20"/>
    </w:p>
    <w:p>
      <w:pPr>
        <w:pStyle w:val="FirstParagraph"/>
      </w:pPr>
      <w:r>
        <w:rPr>
          <w:b/>
        </w:rPr>
        <w:t xml:space="preserve">Duke Basketball Tenting Group Coordination App</w:t>
      </w:r>
      <w:r>
        <w:t xml:space="preserve"> </w:t>
      </w:r>
      <w:r>
        <w:t xml:space="preserve">Version 1.0 · June 2026</w:t>
      </w:r>
    </w:p>
    <w:p>
      <w:r>
        <w:pict>
          <v:rect style="width:0;height:1.5pt" o:hralign="center" o:hrstd="t" o:hr="t"/>
        </w:pict>
      </w:r>
    </w:p>
    <w:p>
      <w:pPr>
        <w:pStyle w:val="Heading2"/>
      </w:pPr>
      <w:bookmarkStart w:id="21" w:name="background"/>
      <w:r>
        <w:t xml:space="preserve">Background</w:t>
      </w:r>
      <w:bookmarkEnd w:id="21"/>
    </w:p>
    <w:p>
      <w:pPr>
        <w:pStyle w:val="FirstParagraph"/>
      </w:pPr>
      <w:r>
        <w:t xml:space="preserve">Duke Basketball’s Cameron Indoor Stadium is one of the most famous venues in college sports, and tickets to the UNC game are among the most coveted in the country. To earn those tickets, student groups participate in K-Ville — a multi-week tradition where tents are pitched outside Cameron and groups must maintain a physical presence around the clock.</w:t>
      </w:r>
    </w:p>
    <w:p>
      <w:pPr>
        <w:pStyle w:val="BodyText"/>
      </w:pPr>
      <w:r>
        <w:t xml:space="preserve">The process is governed by official Line Monitor rules with three distinct phases: White/Flex Tenting (the early, flexible phase), Black Tenting (stricter nightly requirements), and Blue Tenting (the most intensive final phase before the game). Each phase sets minimum headcount requirements for daytime and overnight slots. Groups that fail to meet those requirements risk losing their spot entirely.</w:t>
      </w:r>
    </w:p>
    <w:p>
      <w:pPr>
        <w:pStyle w:val="BodyText"/>
      </w:pPr>
      <w:r>
        <w:t xml:space="preserve">Coordinating twelve people across weeks of 2-hour shifts, overnight obligations, grade conflicts, game schedules, and weather delays is a significant organizational challenge — one that has historically been handled through group chats, spreadsheets, and manual scheduling. This app replaces all of that with a purpose-built, real-time coordination tool.</w:t>
      </w:r>
    </w:p>
    <w:p>
      <w:r>
        <w:pict>
          <v:rect style="width:0;height:1.5pt" o:hralign="center" o:hrstd="t" o:hr="t"/>
        </w:pict>
      </w:r>
    </w:p>
    <w:p>
      <w:pPr>
        <w:pStyle w:val="Heading2"/>
      </w:pPr>
      <w:bookmarkStart w:id="22" w:name="purpose-and-use"/>
      <w:r>
        <w:t xml:space="preserve">Purpose and Use</w:t>
      </w:r>
      <w:bookmarkEnd w:id="22"/>
    </w:p>
    <w:p>
      <w:pPr>
        <w:pStyle w:val="FirstParagraph"/>
      </w:pPr>
      <w:r>
        <w:t xml:space="preserve">The K-Ville Tent Scheduler is designed for a single tent group of 12 members. The team captain sets up the group and shares a code with the rest of the group. Each member logs in on their own device, fills out their weekly availability, and the app generates a fair shift schedule automatically. From there, members can view their upcoming assignments, post shifts they need covered, accept trades from others, and check P-Check attendance status — all from their phone in real time.</w:t>
      </w:r>
    </w:p>
    <w:p>
      <w:pPr>
        <w:pStyle w:val="BodyText"/>
      </w:pPr>
      <w:r>
        <w:t xml:space="preserve">The app is hosted at a fixed URL and works in any mobile browser. There is no app to download and no account to create. The only requirement is knowing your group’s 6-character code.</w:t>
      </w:r>
    </w:p>
    <w:p>
      <w:r>
        <w:pict>
          <v:rect style="width:0;height:1.5pt" o:hralign="center" o:hrstd="t" o:hr="t"/>
        </w:pict>
      </w:r>
    </w:p>
    <w:p>
      <w:pPr>
        <w:pStyle w:val="Heading2"/>
      </w:pPr>
      <w:bookmarkStart w:id="23" w:name="features"/>
      <w:r>
        <w:t xml:space="preserve">Features</w:t>
      </w:r>
      <w:bookmarkEnd w:id="23"/>
    </w:p>
    <w:p>
      <w:pPr>
        <w:pStyle w:val="Heading3"/>
      </w:pPr>
      <w:bookmarkStart w:id="24" w:name="group-codes"/>
      <w:r>
        <w:t xml:space="preserve">Group Codes</w:t>
      </w:r>
      <w:bookmarkEnd w:id="24"/>
    </w:p>
    <w:p>
      <w:pPr>
        <w:pStyle w:val="FirstParagraph"/>
      </w:pPr>
      <w:r>
        <w:t xml:space="preserve">When the app loads, users are presented with a screen to either create a new group or join an existing one. Creating a group generates a unique 6-character alphanumeric code (e.g.,</w:t>
      </w:r>
      <w:r>
        <w:t xml:space="preserve"> </w:t>
      </w:r>
      <w:r>
        <w:t xml:space="preserve">“</w:t>
      </w:r>
      <w:r>
        <w:t xml:space="preserve">KX7M2R</w:t>
      </w:r>
      <w:r>
        <w:t xml:space="preserve">”</w:t>
      </w:r>
      <w:r>
        <w:t xml:space="preserve">) and initializes a fresh data space for the group. Joining a group requires entering that code and selecting a name from the roster.</w:t>
      </w:r>
    </w:p>
    <w:p>
      <w:pPr>
        <w:pStyle w:val="BodyText"/>
      </w:pPr>
      <w:r>
        <w:t xml:space="preserve">Each group’s data — availability, schedule, trades, settings, and P-Check counts — is stored separately under its group code. Multiple tent groups can use the same URL simultaneously without any interference.</w:t>
      </w:r>
    </w:p>
    <w:p>
      <w:pPr>
        <w:pStyle w:val="Heading3"/>
      </w:pPr>
      <w:bookmarkStart w:id="25" w:name="availability-input"/>
      <w:r>
        <w:t xml:space="preserve">Availability Input</w:t>
      </w:r>
      <w:bookmarkEnd w:id="25"/>
    </w:p>
    <w:p>
      <w:pPr>
        <w:pStyle w:val="FirstParagraph"/>
      </w:pPr>
      <w:r>
        <w:t xml:space="preserve">Each member fills out a visual weekly grid showing their availability for every 2-hour slot across the week (Sunday through Saturday, midnight to midnight). For each slot, members choose one of three states:</w:t>
      </w:r>
    </w:p>
    <w:p>
      <w:pPr>
        <w:numPr>
          <w:ilvl w:val="0"/>
          <w:numId w:val="1001"/>
        </w:numPr>
        <w:pStyle w:val="Compact"/>
      </w:pPr>
      <w:r>
        <w:rPr>
          <w:b/>
        </w:rPr>
        <w:t xml:space="preserve">Green</w:t>
      </w:r>
      <w:r>
        <w:t xml:space="preserve"> </w:t>
      </w:r>
      <w:r>
        <w:t xml:space="preserve">— available and prefer to be scheduled</w:t>
      </w:r>
    </w:p>
    <w:p>
      <w:pPr>
        <w:numPr>
          <w:ilvl w:val="0"/>
          <w:numId w:val="1001"/>
        </w:numPr>
        <w:pStyle w:val="Compact"/>
      </w:pPr>
      <w:r>
        <w:rPr>
          <w:b/>
        </w:rPr>
        <w:t xml:space="preserve">Yellow</w:t>
      </w:r>
      <w:r>
        <w:t xml:space="preserve"> </w:t>
      </w:r>
      <w:r>
        <w:t xml:space="preserve">— available but prefer not to be scheduled</w:t>
      </w:r>
    </w:p>
    <w:p>
      <w:pPr>
        <w:numPr>
          <w:ilvl w:val="0"/>
          <w:numId w:val="1001"/>
        </w:numPr>
        <w:pStyle w:val="Compact"/>
      </w:pPr>
      <w:r>
        <w:rPr>
          <w:b/>
        </w:rPr>
        <w:t xml:space="preserve">Red</w:t>
      </w:r>
      <w:r>
        <w:t xml:space="preserve"> </w:t>
      </w:r>
      <w:r>
        <w:t xml:space="preserve">— not available</w:t>
      </w:r>
    </w:p>
    <w:p>
      <w:pPr>
        <w:pStyle w:val="FirstParagraph"/>
      </w:pPr>
      <w:r>
        <w:t xml:space="preserve">The scheduler never assigns red slots. Yellow slots are used only when no green-available member can fill a required position.</w:t>
      </w:r>
    </w:p>
    <w:p>
      <w:pPr>
        <w:pStyle w:val="Heading3"/>
      </w:pPr>
      <w:bookmarkStart w:id="26" w:name="schedule-generation"/>
      <w:r>
        <w:t xml:space="preserve">Schedule Generation</w:t>
      </w:r>
      <w:bookmarkEnd w:id="26"/>
    </w:p>
    <w:p>
      <w:pPr>
        <w:pStyle w:val="FirstParagraph"/>
      </w:pPr>
      <w:r>
        <w:t xml:space="preserve">The admin generates a schedule from the Scheduling tab. The algorithm works as follows:</w:t>
      </w:r>
    </w:p>
    <w:p>
      <w:pPr>
        <w:numPr>
          <w:ilvl w:val="0"/>
          <w:numId w:val="1002"/>
        </w:numPr>
        <w:pStyle w:val="Compact"/>
      </w:pPr>
      <w:r>
        <w:t xml:space="preserve">Iterate through each day and each 2-hour slot</w:t>
      </w:r>
    </w:p>
    <w:p>
      <w:pPr>
        <w:numPr>
          <w:ilvl w:val="0"/>
          <w:numId w:val="1002"/>
        </w:numPr>
        <w:pStyle w:val="Compact"/>
      </w:pPr>
      <w:r>
        <w:t xml:space="preserve">Skip slots that already have enough coverage or fall within a grace period</w:t>
      </w:r>
    </w:p>
    <w:p>
      <w:pPr>
        <w:numPr>
          <w:ilvl w:val="0"/>
          <w:numId w:val="1002"/>
        </w:numPr>
        <w:pStyle w:val="Compact"/>
      </w:pPr>
      <w:r>
        <w:t xml:space="preserve">Determine how many members are required based on the current phase (day vs. night slot)</w:t>
      </w:r>
    </w:p>
    <w:p>
      <w:pPr>
        <w:numPr>
          <w:ilvl w:val="0"/>
          <w:numId w:val="1002"/>
        </w:numPr>
        <w:pStyle w:val="Compact"/>
      </w:pPr>
      <w:r>
        <w:t xml:space="preserve">Sort eligible members by availability state (green first, then yellow), breaking ties by fewest cumulative scheduled hours</w:t>
      </w:r>
    </w:p>
    <w:p>
      <w:pPr>
        <w:numPr>
          <w:ilvl w:val="0"/>
          <w:numId w:val="1002"/>
        </w:numPr>
        <w:pStyle w:val="Compact"/>
      </w:pPr>
      <w:r>
        <w:t xml:space="preserve">Assign the top N members to meet the required headcount</w:t>
      </w:r>
    </w:p>
    <w:p>
      <w:pPr>
        <w:numPr>
          <w:ilvl w:val="0"/>
          <w:numId w:val="1002"/>
        </w:numPr>
        <w:pStyle w:val="Compact"/>
      </w:pPr>
      <w:r>
        <w:t xml:space="preserve">Track running hour totals for fairness calculations</w:t>
      </w:r>
    </w:p>
    <w:p>
      <w:pPr>
        <w:pStyle w:val="FirstParagraph"/>
      </w:pPr>
      <w:r>
        <w:t xml:space="preserve">After generation, the admin can manually adjust any assignment. Slots with insufficient coverage are flagged in red.</w:t>
      </w:r>
    </w:p>
    <w:p>
      <w:pPr>
        <w:pStyle w:val="Heading3"/>
      </w:pPr>
      <w:bookmarkStart w:id="27" w:name="tenting-phases"/>
      <w:r>
        <w:t xml:space="preserve">Tenting Phases</w:t>
      </w:r>
      <w:bookmarkEnd w:id="27"/>
    </w:p>
    <w:p>
      <w:pPr>
        <w:pStyle w:val="FirstParagraph"/>
      </w:pPr>
      <w:r>
        <w:t xml:space="preserve">The app enforces three official tenting phases with different minimum occupancy requirements: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Day (7 AM–2:30 AM)</w:t>
            </w:r>
          </w:p>
        </w:tc>
        <w:tc>
          <w:tcPr>
            <w:tcBorders>
              <w:bottom w:val="single"/>
            </w:tcBorders>
            <w:vAlign w:val="bottom"/>
          </w:tcPr>
          <w:p>
            <w:pPr>
              <w:pStyle w:val="Compact"/>
              <w:jc w:val="left"/>
            </w:pPr>
            <w:r>
              <w:t xml:space="preserve">Night (2:30–7 AM)</w:t>
            </w:r>
          </w:p>
        </w:tc>
      </w:tr>
      <w:tr>
        <w:tc>
          <w:p>
            <w:pPr>
              <w:pStyle w:val="Compact"/>
              <w:jc w:val="left"/>
            </w:pPr>
            <w:r>
              <w:t xml:space="preserve">Black</w:t>
            </w:r>
          </w:p>
        </w:tc>
        <w:tc>
          <w:p>
            <w:pPr>
              <w:pStyle w:val="Compact"/>
              <w:jc w:val="left"/>
            </w:pPr>
            <w:r>
              <w:t xml:space="preserve">2 members</w:t>
            </w:r>
          </w:p>
        </w:tc>
        <w:tc>
          <w:p>
            <w:pPr>
              <w:pStyle w:val="Compact"/>
              <w:jc w:val="left"/>
            </w:pPr>
            <w:r>
              <w:t xml:space="preserve">10 members</w:t>
            </w:r>
          </w:p>
        </w:tc>
      </w:tr>
      <w:tr>
        <w:tc>
          <w:p>
            <w:pPr>
              <w:pStyle w:val="Compact"/>
              <w:jc w:val="left"/>
            </w:pPr>
            <w:r>
              <w:t xml:space="preserve">Blue</w:t>
            </w:r>
          </w:p>
        </w:tc>
        <w:tc>
          <w:p>
            <w:pPr>
              <w:pStyle w:val="Compact"/>
              <w:jc w:val="left"/>
            </w:pPr>
            <w:r>
              <w:t xml:space="preserve">1 member</w:t>
            </w:r>
          </w:p>
        </w:tc>
        <w:tc>
          <w:p>
            <w:pPr>
              <w:pStyle w:val="Compact"/>
              <w:jc w:val="left"/>
            </w:pPr>
            <w:r>
              <w:t xml:space="preserve">6 members</w:t>
            </w:r>
          </w:p>
        </w:tc>
      </w:tr>
      <w:tr>
        <w:tc>
          <w:p>
            <w:pPr>
              <w:pStyle w:val="Compact"/>
              <w:jc w:val="left"/>
            </w:pPr>
            <w:r>
              <w:t xml:space="preserve">White/Flex</w:t>
            </w:r>
          </w:p>
        </w:tc>
        <w:tc>
          <w:p>
            <w:pPr>
              <w:pStyle w:val="Compact"/>
              <w:jc w:val="left"/>
            </w:pPr>
            <w:r>
              <w:t xml:space="preserve">1 member</w:t>
            </w:r>
          </w:p>
        </w:tc>
        <w:tc>
          <w:p>
            <w:pPr>
              <w:pStyle w:val="Compact"/>
              <w:jc w:val="left"/>
            </w:pPr>
            <w:r>
              <w:t xml:space="preserve">2 members</w:t>
            </w:r>
          </w:p>
        </w:tc>
      </w:tr>
    </w:tbl>
    <w:p>
      <w:pPr>
        <w:pStyle w:val="BodyText"/>
      </w:pPr>
      <w:r>
        <w:t xml:space="preserve">The current phase is shown prominently on the dashboard and can be changed by the admin.</w:t>
      </w:r>
    </w:p>
    <w:p>
      <w:pPr>
        <w:pStyle w:val="Heading3"/>
      </w:pPr>
      <w:bookmarkStart w:id="28" w:name="grace-periods"/>
      <w:r>
        <w:t xml:space="preserve">Grace Periods</w:t>
      </w:r>
      <w:bookmarkEnd w:id="28"/>
    </w:p>
    <w:p>
      <w:pPr>
        <w:pStyle w:val="FirstParagraph"/>
      </w:pPr>
      <w:r>
        <w:t xml:space="preserve">Grace periods are windows when tent occupancy requirements are suspended. Three types are supported:</w:t>
      </w:r>
    </w:p>
    <w:p>
      <w:pPr>
        <w:numPr>
          <w:ilvl w:val="0"/>
          <w:numId w:val="1003"/>
        </w:numPr>
        <w:pStyle w:val="Compact"/>
      </w:pPr>
      <w:r>
        <w:rPr>
          <w:b/>
        </w:rPr>
        <w:t xml:space="preserve">Game grace</w:t>
      </w:r>
      <w:r>
        <w:t xml:space="preserve"> </w:t>
      </w:r>
      <w:r>
        <w:t xml:space="preserve">— automatically generated when a game is added. Home games get a 2-hour buffer on each side of tipoff; away games get 1 hour.</w:t>
      </w:r>
    </w:p>
    <w:p>
      <w:pPr>
        <w:numPr>
          <w:ilvl w:val="0"/>
          <w:numId w:val="1003"/>
        </w:numPr>
        <w:pStyle w:val="Compact"/>
      </w:pPr>
      <w:r>
        <w:rPr>
          <w:b/>
        </w:rPr>
        <w:t xml:space="preserve">Weather grace</w:t>
      </w:r>
      <w:r>
        <w:t xml:space="preserve"> </w:t>
      </w:r>
      <w:r>
        <w:t xml:space="preserve">— manually triggered by the admin, with a configurable duration (typically 3 hours).</w:t>
      </w:r>
    </w:p>
    <w:p>
      <w:pPr>
        <w:numPr>
          <w:ilvl w:val="0"/>
          <w:numId w:val="1003"/>
        </w:numPr>
        <w:pStyle w:val="Compact"/>
      </w:pPr>
      <w:r>
        <w:rPr>
          <w:b/>
        </w:rPr>
        <w:t xml:space="preserve">Post-check grace</w:t>
      </w:r>
      <w:r>
        <w:t xml:space="preserve"> </w:t>
      </w:r>
      <w:r>
        <w:t xml:space="preserve">— a 1-hour window immediately after a P-Check completes, during which members may leave.</w:t>
      </w:r>
    </w:p>
    <w:p>
      <w:pPr>
        <w:pStyle w:val="FirstParagraph"/>
      </w:pPr>
      <w:r>
        <w:t xml:space="preserve">Grace periods are shown on the schedule grid and excluded from scheduling and coverage calculations.</w:t>
      </w:r>
    </w:p>
    <w:p>
      <w:pPr>
        <w:pStyle w:val="Heading3"/>
      </w:pPr>
      <w:bookmarkStart w:id="29" w:name="trade-board"/>
      <w:r>
        <w:t xml:space="preserve">Trade Board</w:t>
      </w:r>
      <w:bookmarkEnd w:id="29"/>
    </w:p>
    <w:p>
      <w:pPr>
        <w:pStyle w:val="FirstParagraph"/>
      </w:pPr>
      <w:r>
        <w:t xml:space="preserve">Any member can post a shift they need covered, optionally including a note (e.g.,</w:t>
      </w:r>
      <w:r>
        <w:t xml:space="preserve"> </w:t>
      </w:r>
      <w:r>
        <w:t xml:space="preserve">“</w:t>
      </w:r>
      <w:r>
        <w:t xml:space="preserve">exam week</w:t>
      </w:r>
      <w:r>
        <w:t xml:space="preserve">”</w:t>
      </w:r>
      <w:r>
        <w:t xml:space="preserve">). Other members browse open trades and accept one. When a trade is accepted, the schedule updates automatically and both members receive confirmation. The trade board is accessible from any screen via the navigation bar.</w:t>
      </w:r>
    </w:p>
    <w:p>
      <w:pPr>
        <w:pStyle w:val="Heading3"/>
      </w:pPr>
      <w:bookmarkStart w:id="30" w:name="p-check-tracking"/>
      <w:r>
        <w:t xml:space="preserve">P-Check Tracking</w:t>
      </w:r>
      <w:bookmarkEnd w:id="30"/>
    </w:p>
    <w:p>
      <w:pPr>
        <w:pStyle w:val="FirstParagraph"/>
      </w:pPr>
      <w:r>
        <w:t xml:space="preserve">P-Checks are random line monitor check-ins that occur over two nights. Members need to pass 3 out of 5 checks to earn their wristband. The app tracks each member’s check count, displays a visual progress bar on their profile, and flags anyone who has not yet earned their wristband.</w:t>
      </w:r>
    </w:p>
    <w:p>
      <w:pPr>
        <w:pStyle w:val="Heading3"/>
      </w:pPr>
      <w:bookmarkStart w:id="31" w:name="member-profiles-and-roster"/>
      <w:r>
        <w:t xml:space="preserve">Member Profiles and Roster</w:t>
      </w:r>
      <w:bookmarkEnd w:id="31"/>
    </w:p>
    <w:p>
      <w:pPr>
        <w:pStyle w:val="FirstParagraph"/>
      </w:pPr>
      <w:r>
        <w:t xml:space="preserve">Each member has a profile with a display name, a stick-figure avatar (with their uploaded photo as the face), their scheduled hours, and their upcoming shifts. The dashboard shows a gallery of all 12 stick figures — giving the group a fun visual identity and at-a-glance status view.</w:t>
      </w:r>
    </w:p>
    <w:p>
      <w:pPr>
        <w:pStyle w:val="BodyText"/>
      </w:pPr>
      <w:r>
        <w:t xml:space="preserve">Photo upload supports drag-to-crop, so any headshot can be trimmed to fit the circular avatar area.</w:t>
      </w:r>
    </w:p>
    <w:p>
      <w:pPr>
        <w:pStyle w:val="Heading3"/>
      </w:pPr>
      <w:bookmarkStart w:id="32" w:name="dashboard"/>
      <w:r>
        <w:t xml:space="preserve">Dashboard</w:t>
      </w:r>
      <w:bookmarkEnd w:id="32"/>
    </w:p>
    <w:p>
      <w:pPr>
        <w:pStyle w:val="FirstParagraph"/>
      </w:pPr>
      <w:r>
        <w:t xml:space="preserve">The main screen shows:</w:t>
      </w:r>
    </w:p>
    <w:p>
      <w:pPr>
        <w:numPr>
          <w:ilvl w:val="0"/>
          <w:numId w:val="1004"/>
        </w:numPr>
        <w:pStyle w:val="Compact"/>
      </w:pPr>
      <w:r>
        <w:t xml:space="preserve">Current phase and its requirements</w:t>
      </w:r>
    </w:p>
    <w:p>
      <w:pPr>
        <w:numPr>
          <w:ilvl w:val="0"/>
          <w:numId w:val="1004"/>
        </w:numPr>
        <w:pStyle w:val="Compact"/>
      </w:pPr>
      <w:r>
        <w:t xml:space="preserve">Who is currently scheduled in the tent and how many are present vs. required</w:t>
      </w:r>
    </w:p>
    <w:p>
      <w:pPr>
        <w:numPr>
          <w:ilvl w:val="0"/>
          <w:numId w:val="1004"/>
        </w:numPr>
        <w:pStyle w:val="Compact"/>
      </w:pPr>
      <w:r>
        <w:t xml:space="preserve">Upcoming shifts and check-in windows for the next 24–48 hours</w:t>
      </w:r>
    </w:p>
    <w:p>
      <w:pPr>
        <w:numPr>
          <w:ilvl w:val="0"/>
          <w:numId w:val="1004"/>
        </w:numPr>
        <w:pStyle w:val="Compact"/>
      </w:pPr>
      <w:r>
        <w:t xml:space="preserve">P-Check status summary</w:t>
      </w:r>
    </w:p>
    <w:p>
      <w:pPr>
        <w:numPr>
          <w:ilvl w:val="0"/>
          <w:numId w:val="1004"/>
        </w:numPr>
        <w:pStyle w:val="Compact"/>
      </w:pPr>
      <w:r>
        <w:t xml:space="preserve">The full member roster with stick figure avatars</w:t>
      </w:r>
    </w:p>
    <w:p>
      <w:pPr>
        <w:numPr>
          <w:ilvl w:val="0"/>
          <w:numId w:val="1004"/>
        </w:numPr>
        <w:pStyle w:val="Compact"/>
      </w:pPr>
      <w:r>
        <w:t xml:space="preserve">Quick link to the trade board</w:t>
      </w:r>
    </w:p>
    <w:p>
      <w:pPr>
        <w:pStyle w:val="FirstParagraph"/>
      </w:pPr>
      <w:r>
        <w:t xml:space="preserve">When the tent is understaffed the counter displays in gold; when fully covered it displays in green.</w:t>
      </w:r>
    </w:p>
    <w:p>
      <w:pPr>
        <w:pStyle w:val="Heading3"/>
      </w:pPr>
      <w:bookmarkStart w:id="33" w:name="fairness-indicator"/>
      <w:r>
        <w:t xml:space="preserve">Fairness Indicator</w:t>
      </w:r>
      <w:bookmarkEnd w:id="33"/>
    </w:p>
    <w:p>
      <w:pPr>
        <w:pStyle w:val="FirstParagraph"/>
      </w:pPr>
      <w:r>
        <w:t xml:space="preserve">The scheduling tab shows each member’s total scheduled hours alongside the group average. Members who are more than 4 hours above or below the average are flagged with a warning indicator. The schedule generator actively minimizes this imbalance by preferring under-scheduled members when multiple candidates have the same availability state.</w:t>
      </w:r>
    </w:p>
    <w:p>
      <w:r>
        <w:pict>
          <v:rect style="width:0;height:1.5pt" o:hralign="center" o:hrstd="t" o:hr="t"/>
        </w:pict>
      </w:r>
    </w:p>
    <w:p>
      <w:pPr>
        <w:pStyle w:val="Heading2"/>
      </w:pPr>
      <w:bookmarkStart w:id="34" w:name="how-it-works"/>
      <w:r>
        <w:t xml:space="preserve">How It Works</w:t>
      </w:r>
      <w:bookmarkEnd w:id="34"/>
    </w:p>
    <w:p>
      <w:pPr>
        <w:pStyle w:val="Heading3"/>
      </w:pPr>
      <w:bookmarkStart w:id="35" w:name="technology"/>
      <w:r>
        <w:t xml:space="preserve">Technology</w:t>
      </w:r>
      <w:bookmarkEnd w:id="35"/>
    </w:p>
    <w:p>
      <w:pPr>
        <w:pStyle w:val="FirstParagraph"/>
      </w:pPr>
      <w:r>
        <w:t xml:space="preserve">The app is a single HTML file (</w:t>
      </w:r>
      <w:r>
        <w:rPr>
          <w:rStyle w:val="VerbatimChar"/>
        </w:rPr>
        <w:t xml:space="preserve">index.html</w:t>
      </w:r>
      <w:r>
        <w:t xml:space="preserve">) that runs entirely in the browser — no server, no build step, no install. It uses:</w:t>
      </w:r>
    </w:p>
    <w:p>
      <w:pPr>
        <w:numPr>
          <w:ilvl w:val="0"/>
          <w:numId w:val="1005"/>
        </w:numPr>
        <w:pStyle w:val="Compact"/>
      </w:pPr>
      <w:r>
        <w:rPr>
          <w:b/>
        </w:rPr>
        <w:t xml:space="preserve">React 18</w:t>
      </w:r>
      <w:r>
        <w:t xml:space="preserve"> </w:t>
      </w:r>
      <w:r>
        <w:t xml:space="preserve">(loaded via Babel Standalone CDN) for the user interface</w:t>
      </w:r>
    </w:p>
    <w:p>
      <w:pPr>
        <w:numPr>
          <w:ilvl w:val="0"/>
          <w:numId w:val="1005"/>
        </w:numPr>
        <w:pStyle w:val="Compact"/>
      </w:pPr>
      <w:r>
        <w:rPr>
          <w:b/>
        </w:rPr>
        <w:t xml:space="preserve">Tailwind CSS</w:t>
      </w:r>
      <w:r>
        <w:t xml:space="preserve"> </w:t>
      </w:r>
      <w:r>
        <w:t xml:space="preserve">(CDN) for styling with a Duke Blue theme</w:t>
      </w:r>
    </w:p>
    <w:p>
      <w:pPr>
        <w:numPr>
          <w:ilvl w:val="0"/>
          <w:numId w:val="1005"/>
        </w:numPr>
        <w:pStyle w:val="Compact"/>
      </w:pPr>
      <w:r>
        <w:rPr>
          <w:b/>
        </w:rPr>
        <w:t xml:space="preserve">Playfair Display</w:t>
      </w:r>
      <w:r>
        <w:t xml:space="preserve"> </w:t>
      </w:r>
      <w:r>
        <w:t xml:space="preserve">and</w:t>
      </w:r>
      <w:r>
        <w:t xml:space="preserve"> </w:t>
      </w:r>
      <w:r>
        <w:rPr>
          <w:b/>
        </w:rPr>
        <w:t xml:space="preserve">Inter</w:t>
      </w:r>
      <w:r>
        <w:t xml:space="preserve"> </w:t>
      </w:r>
      <w:r>
        <w:t xml:space="preserve">fonts via Google Fonts</w:t>
      </w:r>
    </w:p>
    <w:p>
      <w:pPr>
        <w:numPr>
          <w:ilvl w:val="0"/>
          <w:numId w:val="1005"/>
        </w:numPr>
        <w:pStyle w:val="Compact"/>
      </w:pPr>
      <w:r>
        <w:rPr>
          <w:b/>
        </w:rPr>
        <w:t xml:space="preserve">Firebase Realtime Database</w:t>
      </w:r>
      <w:r>
        <w:t xml:space="preserve"> </w:t>
      </w:r>
      <w:r>
        <w:t xml:space="preserve">for real-time multi-device sync</w:t>
      </w:r>
    </w:p>
    <w:p>
      <w:pPr>
        <w:numPr>
          <w:ilvl w:val="0"/>
          <w:numId w:val="1005"/>
        </w:numPr>
        <w:pStyle w:val="Compact"/>
      </w:pPr>
      <w:r>
        <w:rPr>
          <w:b/>
        </w:rPr>
        <w:t xml:space="preserve">localStorage</w:t>
      </w:r>
      <w:r>
        <w:t xml:space="preserve"> </w:t>
      </w:r>
      <w:r>
        <w:t xml:space="preserve">as a fallback when Firebase is unavailable or not configured</w:t>
      </w:r>
    </w:p>
    <w:p>
      <w:pPr>
        <w:pStyle w:val="FirstParagraph"/>
      </w:pPr>
      <w:r>
        <w:t xml:space="preserve">The React component tree is compiled in the browser at load time by Babel Standalone, which means any modern browser can run the app without any toolchain.</w:t>
      </w:r>
    </w:p>
    <w:p>
      <w:pPr>
        <w:pStyle w:val="Heading3"/>
      </w:pPr>
      <w:bookmarkStart w:id="36" w:name="data-sync"/>
      <w:r>
        <w:t xml:space="preserve">Data Sync</w:t>
      </w:r>
      <w:bookmarkEnd w:id="36"/>
    </w:p>
    <w:p>
      <w:pPr>
        <w:pStyle w:val="FirstParagraph"/>
      </w:pPr>
      <w:r>
        <w:t xml:space="preserve">All state is managed through a custom</w:t>
      </w:r>
      <w:r>
        <w:t xml:space="preserve"> </w:t>
      </w:r>
      <w:r>
        <w:rPr>
          <w:rStyle w:val="VerbatimChar"/>
        </w:rPr>
        <w:t xml:space="preserve">useGroupSync</w:t>
      </w:r>
      <w:r>
        <w:t xml:space="preserve"> </w:t>
      </w:r>
      <w:r>
        <w:t xml:space="preserve">hook. When a member makes a change — updating availability, posting a trade, generating a schedule — the hook writes the new value to Firebase under</w:t>
      </w:r>
      <w:r>
        <w:t xml:space="preserve"> </w:t>
      </w:r>
      <w:r>
        <w:rPr>
          <w:rStyle w:val="VerbatimChar"/>
        </w:rPr>
        <w:t xml:space="preserve">/groups/{groupCode}/{key}</w:t>
      </w:r>
      <w:r>
        <w:t xml:space="preserve">. All other devices in the same group receive the update within milliseconds via Firebase’s real-time listener.</w:t>
      </w:r>
    </w:p>
    <w:p>
      <w:pPr>
        <w:pStyle w:val="BodyText"/>
      </w:pPr>
      <w:r>
        <w:t xml:space="preserve">To prevent echo loops (where a device receives its own write back as an incoming update), the hook compares incoming Firebase values to the current local state using JSON serialization before applying them.</w:t>
      </w:r>
    </w:p>
    <w:p>
      <w:pPr>
        <w:pStyle w:val="BodyText"/>
      </w:pPr>
      <w:r>
        <w:t xml:space="preserve">localStorage is always written alongside Firebase, so the app works offline and loads instantly on return visits.</w:t>
      </w:r>
    </w:p>
    <w:p>
      <w:pPr>
        <w:pStyle w:val="Heading3"/>
      </w:pPr>
      <w:bookmarkStart w:id="37" w:name="group-isolation"/>
      <w:r>
        <w:t xml:space="preserve">Group Isolation</w:t>
      </w:r>
      <w:bookmarkEnd w:id="37"/>
    </w:p>
    <w:p>
      <w:pPr>
        <w:pStyle w:val="FirstParagraph"/>
      </w:pPr>
      <w:r>
        <w:t xml:space="preserve">Each group’s data lives at a separate path in Firebase (</w:t>
      </w:r>
      <w:r>
        <w:rPr>
          <w:rStyle w:val="VerbatimChar"/>
        </w:rPr>
        <w:t xml:space="preserve">/groups/KX7M2R/</w:t>
      </w:r>
      <w:r>
        <w:t xml:space="preserve">,</w:t>
      </w:r>
      <w:r>
        <w:t xml:space="preserve"> </w:t>
      </w:r>
      <w:r>
        <w:rPr>
          <w:rStyle w:val="VerbatimChar"/>
        </w:rPr>
        <w:t xml:space="preserve">/groups/AB3Y9Q/</w:t>
      </w:r>
      <w:r>
        <w:t xml:space="preserve">, etc.). There is no shared state between groups. Group codes are stored in localStorage so members don’t need to re-enter their code on return visits.</w:t>
      </w:r>
    </w:p>
    <w:p>
      <w:pPr>
        <w:pStyle w:val="Heading3"/>
      </w:pPr>
      <w:bookmarkStart w:id="38" w:name="scheduling-algorithm"/>
      <w:r>
        <w:t xml:space="preserve">Scheduling Algorithm</w:t>
      </w:r>
      <w:bookmarkEnd w:id="38"/>
    </w:p>
    <w:p>
      <w:pPr>
        <w:pStyle w:val="FirstParagraph"/>
      </w:pPr>
      <w:r>
        <w:t xml:space="preserve">The scheduler sorts eligible members for each slot using a two-key comparison: availability state (green &lt; yellow, lower is better) and cumulative scheduled hours (fewer hours is better). This ensures that when multiple members are equally available, the one who has worked the least gets priority. The algorithm runs in a single pass over the full week, making it fast enough to regenerate in under a second in the browser.</w:t>
      </w:r>
    </w:p>
    <w:p>
      <w:pPr>
        <w:pStyle w:val="Heading3"/>
      </w:pPr>
      <w:bookmarkStart w:id="39" w:name="python-cli"/>
      <w:r>
        <w:t xml:space="preserve">Python CLI</w:t>
      </w:r>
      <w:bookmarkEnd w:id="39"/>
    </w:p>
    <w:p>
      <w:pPr>
        <w:pStyle w:val="FirstParagraph"/>
      </w:pPr>
      <w:r>
        <w:t xml:space="preserve">A separate Python package (</w:t>
      </w:r>
      <w:r>
        <w:rPr>
          <w:rStyle w:val="VerbatimChar"/>
        </w:rPr>
        <w:t xml:space="preserve">kville/</w:t>
      </w:r>
      <w:r>
        <w:t xml:space="preserve">) provides the same scheduling logic as a command-line tool. This is useful for admins who want to generate or inspect schedules programmatically, run fairness reports, or script data management tasks. The CLI reads and writes the same JSON format as the browser app’s Firebase data. Tests are included and run with pytest.</w:t>
      </w:r>
    </w:p>
    <w:p>
      <w:r>
        <w:pict>
          <v:rect style="width:0;height:1.5pt" o:hralign="center" o:hrstd="t" o:hr="t"/>
        </w:pict>
      </w:r>
    </w:p>
    <w:p>
      <w:pPr>
        <w:pStyle w:val="Heading2"/>
      </w:pPr>
      <w:bookmarkStart w:id="40" w:name="deployment"/>
      <w:r>
        <w:t xml:space="preserve">Deployment</w:t>
      </w:r>
      <w:bookmarkEnd w:id="40"/>
    </w:p>
    <w:p>
      <w:pPr>
        <w:pStyle w:val="FirstParagraph"/>
      </w:pPr>
      <w:r>
        <w:t xml:space="preserve">The app is deployed to Netlify and connected to a GitHub repository. Every push to the</w:t>
      </w:r>
      <w:r>
        <w:t xml:space="preserve"> </w:t>
      </w:r>
      <w:r>
        <w:rPr>
          <w:rStyle w:val="VerbatimChar"/>
        </w:rPr>
        <w:t xml:space="preserve">main</w:t>
      </w:r>
      <w:r>
        <w:t xml:space="preserve"> </w:t>
      </w:r>
      <w:r>
        <w:t xml:space="preserve">branch triggers an automatic redeploy — no manual steps required. The Firebase Realtime Database is in test mode, meaning any client that knows the database URL can read and write data. For production use, Firebase security rules should be tightened to require authentication.</w:t>
      </w:r>
    </w:p>
    <w:p>
      <w:pPr>
        <w:pStyle w:val="BodyText"/>
      </w:pPr>
      <w:r>
        <w:rPr>
          <w:b/>
        </w:rPr>
        <w:t xml:space="preserve">Live URL:</w:t>
      </w:r>
      <w:r>
        <w:t xml:space="preserve"> </w:t>
      </w:r>
      <w:r>
        <w:t xml:space="preserve">fanciful-kitten-d08ed5.netlify.app</w:t>
      </w:r>
      <w:r>
        <w:t xml:space="preserve"> </w:t>
      </w:r>
      <w:r>
        <w:rPr>
          <w:b/>
        </w:rPr>
        <w:t xml:space="preserve">GitHub:</w:t>
      </w:r>
      <w:r>
        <w:t xml:space="preserve"> </w:t>
      </w:r>
      <w:r>
        <w:t xml:space="preserve">github.com/maryclaytonsoto/kville-scheduler</w:t>
      </w:r>
      <w:r>
        <w:t xml:space="preserve"> </w:t>
      </w:r>
      <w:r>
        <w:rPr>
          <w:b/>
        </w:rPr>
        <w:t xml:space="preserve">Firebase project:</w:t>
      </w:r>
      <w:r>
        <w:t xml:space="preserve"> </w:t>
      </w:r>
      <w:r>
        <w:t xml:space="preserve">kville-2026</w:t>
      </w:r>
    </w:p>
    <w:p>
      <w:r>
        <w:pict>
          <v:rect style="width:0;height:1.5pt" o:hralign="center" o:hrstd="t" o:hr="t"/>
        </w:pict>
      </w:r>
    </w:p>
    <w:p>
      <w:pPr>
        <w:pStyle w:val="FirstParagraph"/>
      </w:pPr>
      <w:r>
        <w:rPr>
          <w:i/>
        </w:rPr>
        <w:t xml:space="preserve">This document covers the v1.0 release. For technical implementation details, see CLAUDE.md in the repository.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2026-06-14T21:05:37Z</dcterms:created>
  <dcterms:modified xsi:type="dcterms:W3CDTF">2026-06-14T21:05:37Z</dcterms:modified>
</cp:coreProperties>
</file>

<file path=docProps/custom.xml><?xml version="1.0" encoding="utf-8"?>
<Properties xmlns="http://schemas.openxmlformats.org/officeDocument/2006/custom-properties" xmlns:vt="http://schemas.openxmlformats.org/officeDocument/2006/docPropsVTypes"/>
</file>