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AC74" w14:textId="77777777" w:rsidR="000F4C0D" w:rsidRPr="000F4C0D" w:rsidRDefault="000F4C0D" w:rsidP="000F4C0D">
      <w:r w:rsidRPr="000F4C0D">
        <w:rPr>
          <w:b/>
          <w:bCs/>
        </w:rPr>
        <w:t>Weekly Progress Report</w:t>
      </w:r>
    </w:p>
    <w:p w14:paraId="784CB25B" w14:textId="77777777" w:rsidR="000F4C0D" w:rsidRPr="000F4C0D" w:rsidRDefault="000F4C0D" w:rsidP="000F4C0D">
      <w:r w:rsidRPr="000F4C0D">
        <w:rPr>
          <w:b/>
          <w:bCs/>
        </w:rPr>
        <w:t>Project Name:</w:t>
      </w:r>
      <w:r w:rsidRPr="000F4C0D">
        <w:t xml:space="preserve"> AWS PROJECT</w:t>
      </w:r>
      <w:r w:rsidRPr="000F4C0D">
        <w:br/>
      </w:r>
      <w:r w:rsidRPr="000F4C0D">
        <w:rPr>
          <w:b/>
          <w:bCs/>
        </w:rPr>
        <w:t>Prepared By:</w:t>
      </w:r>
      <w:r w:rsidRPr="000F4C0D">
        <w:t xml:space="preserve"> Hoff Meyers</w:t>
      </w:r>
      <w:r w:rsidRPr="000F4C0D">
        <w:br/>
      </w:r>
      <w:r w:rsidRPr="000F4C0D">
        <w:rPr>
          <w:b/>
          <w:bCs/>
        </w:rPr>
        <w:t>Date:</w:t>
      </w:r>
      <w:r w:rsidRPr="000F4C0D">
        <w:t xml:space="preserve"> December 13, 2025</w:t>
      </w:r>
    </w:p>
    <w:p w14:paraId="3163538E" w14:textId="77777777" w:rsidR="000F4C0D" w:rsidRPr="000F4C0D" w:rsidRDefault="000F4C0D" w:rsidP="000F4C0D">
      <w:pPr>
        <w:rPr>
          <w:b/>
          <w:bCs/>
        </w:rPr>
      </w:pPr>
      <w:r w:rsidRPr="000F4C0D">
        <w:rPr>
          <w:b/>
          <w:bCs/>
        </w:rPr>
        <w:t>1. Executive Summary</w:t>
      </w:r>
    </w:p>
    <w:p w14:paraId="4A894A39" w14:textId="77777777" w:rsidR="000F4C0D" w:rsidRPr="000F4C0D" w:rsidRDefault="000F4C0D" w:rsidP="000F4C0D">
      <w:r w:rsidRPr="000F4C0D">
        <w:t>This week focused on significant hardware revisions for the Gateway and Power boards. Key efforts included upgrading the main processing unit, integrating active power monitoring, and enhancing connectivity standards. Prototyping components have been procured to validate these designs before final PCB fabrication.</w:t>
      </w:r>
    </w:p>
    <w:p w14:paraId="0FF14C2B" w14:textId="77777777" w:rsidR="000F4C0D" w:rsidRPr="000F4C0D" w:rsidRDefault="000F4C0D" w:rsidP="000F4C0D">
      <w:pPr>
        <w:rPr>
          <w:b/>
          <w:bCs/>
        </w:rPr>
      </w:pPr>
      <w:r w:rsidRPr="000F4C0D">
        <w:rPr>
          <w:b/>
          <w:bCs/>
        </w:rPr>
        <w:t>2. Key Accomplishments</w:t>
      </w:r>
    </w:p>
    <w:p w14:paraId="3703D0D5" w14:textId="444CEDCC" w:rsidR="000F4C0D" w:rsidRPr="000F4C0D" w:rsidRDefault="000F4C0D" w:rsidP="000F4C0D">
      <w:pPr>
        <w:numPr>
          <w:ilvl w:val="0"/>
          <w:numId w:val="1"/>
        </w:numPr>
      </w:pPr>
      <w:r w:rsidRPr="000F4C0D">
        <w:rPr>
          <w:b/>
          <w:bCs/>
        </w:rPr>
        <w:t>MCU Upgrade:</w:t>
      </w:r>
      <w:r w:rsidRPr="000F4C0D">
        <w:t xml:space="preserve"> Replaced the main MCU with the </w:t>
      </w:r>
      <w:r w:rsidRPr="000F4C0D">
        <w:rPr>
          <w:b/>
          <w:bCs/>
        </w:rPr>
        <w:t>ESP-32-WROOM-32UE</w:t>
      </w:r>
      <w:r w:rsidRPr="000F4C0D">
        <w:t xml:space="preserve"> to </w:t>
      </w:r>
      <w:r>
        <w:t>utilise</w:t>
      </w:r>
      <w:r w:rsidRPr="000F4C0D">
        <w:t xml:space="preserve"> an external antenna for improved range.</w:t>
      </w:r>
    </w:p>
    <w:p w14:paraId="286F5299" w14:textId="77777777" w:rsidR="000F4C0D" w:rsidRPr="000F4C0D" w:rsidRDefault="000F4C0D" w:rsidP="000F4C0D">
      <w:pPr>
        <w:numPr>
          <w:ilvl w:val="0"/>
          <w:numId w:val="1"/>
        </w:numPr>
      </w:pPr>
      <w:r w:rsidRPr="000F4C0D">
        <w:rPr>
          <w:b/>
          <w:bCs/>
        </w:rPr>
        <w:t>Power Board Logic:</w:t>
      </w:r>
      <w:r w:rsidRPr="000F4C0D">
        <w:t xml:space="preserve"> Integrated an </w:t>
      </w:r>
      <w:r w:rsidRPr="000F4C0D">
        <w:rPr>
          <w:b/>
          <w:bCs/>
        </w:rPr>
        <w:t>STM32 MCU</w:t>
      </w:r>
      <w:r w:rsidRPr="000F4C0D">
        <w:t xml:space="preserve"> onto the power board to enable real-time active power monitoring and adjustment.</w:t>
      </w:r>
    </w:p>
    <w:p w14:paraId="51C07B8B" w14:textId="77777777" w:rsidR="000F4C0D" w:rsidRPr="000F4C0D" w:rsidRDefault="000F4C0D" w:rsidP="000F4C0D">
      <w:pPr>
        <w:numPr>
          <w:ilvl w:val="0"/>
          <w:numId w:val="1"/>
        </w:numPr>
      </w:pPr>
      <w:r w:rsidRPr="000F4C0D">
        <w:rPr>
          <w:b/>
          <w:bCs/>
        </w:rPr>
        <w:t>Inter-board Communication:</w:t>
      </w:r>
      <w:r w:rsidRPr="000F4C0D">
        <w:t xml:space="preserve"> Established </w:t>
      </w:r>
      <w:r w:rsidRPr="000F4C0D">
        <w:rPr>
          <w:b/>
          <w:bCs/>
        </w:rPr>
        <w:t>SPI and I2C</w:t>
      </w:r>
      <w:r w:rsidRPr="000F4C0D">
        <w:t xml:space="preserve"> communication channels to facilitate data transfer between the Power and Gateway boards.</w:t>
      </w:r>
    </w:p>
    <w:p w14:paraId="605053AB" w14:textId="77777777" w:rsidR="000F4C0D" w:rsidRPr="000F4C0D" w:rsidRDefault="000F4C0D" w:rsidP="000F4C0D">
      <w:pPr>
        <w:numPr>
          <w:ilvl w:val="0"/>
          <w:numId w:val="1"/>
        </w:numPr>
      </w:pPr>
      <w:r w:rsidRPr="000F4C0D">
        <w:rPr>
          <w:b/>
          <w:bCs/>
        </w:rPr>
        <w:t>Connectivity &amp; Power:</w:t>
      </w:r>
    </w:p>
    <w:p w14:paraId="04A6AE9A" w14:textId="77777777" w:rsidR="000F4C0D" w:rsidRPr="000F4C0D" w:rsidRDefault="000F4C0D" w:rsidP="000F4C0D">
      <w:pPr>
        <w:numPr>
          <w:ilvl w:val="1"/>
          <w:numId w:val="1"/>
        </w:numPr>
      </w:pPr>
      <w:r w:rsidRPr="000F4C0D">
        <w:t xml:space="preserve">Added an </w:t>
      </w:r>
      <w:r w:rsidRPr="000F4C0D">
        <w:rPr>
          <w:b/>
          <w:bCs/>
        </w:rPr>
        <w:t>FTDI interface</w:t>
      </w:r>
      <w:r w:rsidRPr="000F4C0D">
        <w:t xml:space="preserve"> and </w:t>
      </w:r>
      <w:r w:rsidRPr="000F4C0D">
        <w:rPr>
          <w:b/>
          <w:bCs/>
        </w:rPr>
        <w:t>USB-C port</w:t>
      </w:r>
      <w:r w:rsidRPr="000F4C0D">
        <w:t xml:space="preserve"> for programming and debugging.</w:t>
      </w:r>
    </w:p>
    <w:p w14:paraId="0984F781" w14:textId="77777777" w:rsidR="000F4C0D" w:rsidRPr="000F4C0D" w:rsidRDefault="000F4C0D" w:rsidP="000F4C0D">
      <w:pPr>
        <w:numPr>
          <w:ilvl w:val="1"/>
          <w:numId w:val="1"/>
        </w:numPr>
      </w:pPr>
      <w:r w:rsidRPr="000F4C0D">
        <w:t xml:space="preserve">Implemented basic power delivery via USB-C, including </w:t>
      </w:r>
      <w:r w:rsidRPr="000F4C0D">
        <w:rPr>
          <w:b/>
          <w:bCs/>
        </w:rPr>
        <w:t>reverse current protection</w:t>
      </w:r>
      <w:r w:rsidRPr="000F4C0D">
        <w:t xml:space="preserve"> to prevent conflicts with external power sources.</w:t>
      </w:r>
    </w:p>
    <w:p w14:paraId="4D17D41F" w14:textId="2197889F" w:rsidR="000F4C0D" w:rsidRPr="000F4C0D" w:rsidRDefault="00754EF8" w:rsidP="000F4C0D">
      <w:pPr>
        <w:numPr>
          <w:ilvl w:val="1"/>
          <w:numId w:val="1"/>
        </w:numPr>
      </w:pPr>
      <w:r>
        <w:t>Standardised</w:t>
      </w:r>
      <w:r w:rsidR="000F4C0D" w:rsidRPr="000F4C0D">
        <w:t xml:space="preserve"> connectors to the </w:t>
      </w:r>
      <w:r w:rsidR="000F4C0D" w:rsidRPr="000F4C0D">
        <w:rPr>
          <w:b/>
          <w:bCs/>
        </w:rPr>
        <w:t>XH-A_LF_SN series</w:t>
      </w:r>
      <w:r w:rsidR="000F4C0D" w:rsidRPr="000F4C0D">
        <w:t xml:space="preserve"> for improved versatility and accessibility.</w:t>
      </w:r>
    </w:p>
    <w:p w14:paraId="2631954F" w14:textId="77777777" w:rsidR="000F4C0D" w:rsidRPr="000F4C0D" w:rsidRDefault="000F4C0D" w:rsidP="000F4C0D">
      <w:pPr>
        <w:numPr>
          <w:ilvl w:val="0"/>
          <w:numId w:val="1"/>
        </w:numPr>
      </w:pPr>
      <w:r w:rsidRPr="000F4C0D">
        <w:rPr>
          <w:b/>
          <w:bCs/>
        </w:rPr>
        <w:t>Procurement:</w:t>
      </w:r>
      <w:r w:rsidRPr="000F4C0D">
        <w:t xml:space="preserve"> Purchased all necessary components to begin physical prototyping and design validation.</w:t>
      </w:r>
    </w:p>
    <w:p w14:paraId="5739CEB1" w14:textId="77777777" w:rsidR="000F4C0D" w:rsidRPr="000F4C0D" w:rsidRDefault="000F4C0D" w:rsidP="000F4C0D">
      <w:pPr>
        <w:rPr>
          <w:b/>
          <w:bCs/>
        </w:rPr>
      </w:pPr>
      <w:r w:rsidRPr="000F4C0D">
        <w:rPr>
          <w:b/>
          <w:bCs/>
        </w:rPr>
        <w:t>3. Pending Items &amp; Design Considerations</w:t>
      </w:r>
    </w:p>
    <w:p w14:paraId="5FBB31B8" w14:textId="77777777" w:rsidR="000F4C0D" w:rsidRPr="000F4C0D" w:rsidRDefault="000F4C0D" w:rsidP="000F4C0D">
      <w:pPr>
        <w:numPr>
          <w:ilvl w:val="0"/>
          <w:numId w:val="2"/>
        </w:numPr>
      </w:pPr>
      <w:r w:rsidRPr="000F4C0D">
        <w:rPr>
          <w:b/>
          <w:bCs/>
        </w:rPr>
        <w:t>UART Logic Circuit:</w:t>
      </w:r>
      <w:r w:rsidRPr="000F4C0D">
        <w:t xml:space="preserve"> Design a logic circuit to switch the FTDI UART connection between the Main MCU, GSM, and LoRa modules, allowing all to be programmed via the single USB-C port.</w:t>
      </w:r>
    </w:p>
    <w:p w14:paraId="2B6F3C62" w14:textId="77777777" w:rsidR="000F4C0D" w:rsidRPr="000F4C0D" w:rsidRDefault="000F4C0D" w:rsidP="000F4C0D">
      <w:pPr>
        <w:numPr>
          <w:ilvl w:val="0"/>
          <w:numId w:val="2"/>
        </w:numPr>
      </w:pPr>
      <w:r w:rsidRPr="000F4C0D">
        <w:rPr>
          <w:b/>
          <w:bCs/>
        </w:rPr>
        <w:t>Thermal Management:</w:t>
      </w:r>
      <w:r w:rsidRPr="000F4C0D">
        <w:t xml:space="preserve"> Incorporate heat sink provisions in the next PCB iteration.</w:t>
      </w:r>
    </w:p>
    <w:p w14:paraId="656C3B97" w14:textId="3CB7DF55" w:rsidR="000F4C0D" w:rsidRPr="000F4C0D" w:rsidRDefault="000F4C0D" w:rsidP="000F4C0D">
      <w:pPr>
        <w:numPr>
          <w:ilvl w:val="0"/>
          <w:numId w:val="2"/>
        </w:numPr>
      </w:pPr>
      <w:r w:rsidRPr="000F4C0D">
        <w:rPr>
          <w:b/>
          <w:bCs/>
        </w:rPr>
        <w:lastRenderedPageBreak/>
        <w:t>PCB Redesign:</w:t>
      </w:r>
      <w:r w:rsidRPr="000F4C0D">
        <w:t xml:space="preserve"> </w:t>
      </w:r>
      <w:r>
        <w:t>Finalise</w:t>
      </w:r>
      <w:r w:rsidRPr="000F4C0D">
        <w:t xml:space="preserve"> the PCB layout only after the prototype circuits have been proven correct to </w:t>
      </w:r>
      <w:r>
        <w:t>minimise</w:t>
      </w:r>
      <w:r w:rsidRPr="000F4C0D">
        <w:t xml:space="preserve"> fabrication errors.</w:t>
      </w:r>
    </w:p>
    <w:p w14:paraId="0436EE58" w14:textId="77777777" w:rsidR="000F4C0D" w:rsidRPr="000F4C0D" w:rsidRDefault="000F4C0D" w:rsidP="000F4C0D">
      <w:pPr>
        <w:rPr>
          <w:b/>
          <w:bCs/>
        </w:rPr>
      </w:pPr>
      <w:r w:rsidRPr="000F4C0D">
        <w:rPr>
          <w:b/>
          <w:bCs/>
        </w:rPr>
        <w:t>4. Plan for the Upcoming Week</w:t>
      </w:r>
    </w:p>
    <w:p w14:paraId="4A625B51" w14:textId="77777777" w:rsidR="000F4C0D" w:rsidRPr="000F4C0D" w:rsidRDefault="000F4C0D" w:rsidP="000F4C0D">
      <w:pPr>
        <w:numPr>
          <w:ilvl w:val="0"/>
          <w:numId w:val="3"/>
        </w:numPr>
      </w:pPr>
      <w:r w:rsidRPr="000F4C0D">
        <w:rPr>
          <w:b/>
          <w:bCs/>
        </w:rPr>
        <w:t>Prototyping:</w:t>
      </w:r>
      <w:r w:rsidRPr="000F4C0D">
        <w:t xml:space="preserve"> Assemble and test the revised circuits to confirm functionality.</w:t>
      </w:r>
    </w:p>
    <w:p w14:paraId="3A5618DA" w14:textId="77777777" w:rsidR="000F4C0D" w:rsidRPr="000F4C0D" w:rsidRDefault="000F4C0D" w:rsidP="000F4C0D">
      <w:pPr>
        <w:numPr>
          <w:ilvl w:val="0"/>
          <w:numId w:val="3"/>
        </w:numPr>
      </w:pPr>
      <w:r w:rsidRPr="000F4C0D">
        <w:rPr>
          <w:b/>
          <w:bCs/>
        </w:rPr>
        <w:t>Firmware Development:</w:t>
      </w:r>
      <w:r w:rsidRPr="000F4C0D">
        <w:t xml:space="preserve"> Develop and test code/algorithms for the new hardware configuration.</w:t>
      </w:r>
    </w:p>
    <w:p w14:paraId="140448A7" w14:textId="77777777" w:rsidR="000F4C0D" w:rsidRPr="000F4C0D" w:rsidRDefault="000F4C0D" w:rsidP="000F4C0D">
      <w:pPr>
        <w:numPr>
          <w:ilvl w:val="0"/>
          <w:numId w:val="3"/>
        </w:numPr>
      </w:pPr>
      <w:r w:rsidRPr="000F4C0D">
        <w:rPr>
          <w:b/>
          <w:bCs/>
        </w:rPr>
        <w:t>Design Refinement:</w:t>
      </w:r>
      <w:r w:rsidRPr="000F4C0D">
        <w:t xml:space="preserve"> Make necessary adjustments to the PCB design based on prototyping results.</w:t>
      </w:r>
    </w:p>
    <w:p w14:paraId="6BF983BB" w14:textId="77777777" w:rsidR="009B2559" w:rsidRDefault="009B2559"/>
    <w:sectPr w:rsidR="009B2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B180E"/>
    <w:multiLevelType w:val="multilevel"/>
    <w:tmpl w:val="23B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A5830"/>
    <w:multiLevelType w:val="multilevel"/>
    <w:tmpl w:val="E40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11151"/>
    <w:multiLevelType w:val="multilevel"/>
    <w:tmpl w:val="1ED6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234231">
    <w:abstractNumId w:val="2"/>
  </w:num>
  <w:num w:numId="2" w16cid:durableId="671949773">
    <w:abstractNumId w:val="1"/>
  </w:num>
  <w:num w:numId="3" w16cid:durableId="3789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C6"/>
    <w:rsid w:val="000F4C0D"/>
    <w:rsid w:val="003E49C6"/>
    <w:rsid w:val="00423E4A"/>
    <w:rsid w:val="006262B9"/>
    <w:rsid w:val="00754EF8"/>
    <w:rsid w:val="009836DE"/>
    <w:rsid w:val="009B2559"/>
    <w:rsid w:val="00FF5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7CA1"/>
  <w15:chartTrackingRefBased/>
  <w15:docId w15:val="{361C38C0-794B-46E8-ACEA-0EED91F8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9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9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9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9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9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9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9C6"/>
    <w:rPr>
      <w:rFonts w:eastAsiaTheme="majorEastAsia" w:cstheme="majorBidi"/>
      <w:color w:val="272727" w:themeColor="text1" w:themeTint="D8"/>
    </w:rPr>
  </w:style>
  <w:style w:type="paragraph" w:styleId="Title">
    <w:name w:val="Title"/>
    <w:basedOn w:val="Normal"/>
    <w:next w:val="Normal"/>
    <w:link w:val="TitleChar"/>
    <w:uiPriority w:val="10"/>
    <w:qFormat/>
    <w:rsid w:val="003E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9C6"/>
    <w:pPr>
      <w:spacing w:before="160"/>
      <w:jc w:val="center"/>
    </w:pPr>
    <w:rPr>
      <w:i/>
      <w:iCs/>
      <w:color w:val="404040" w:themeColor="text1" w:themeTint="BF"/>
    </w:rPr>
  </w:style>
  <w:style w:type="character" w:customStyle="1" w:styleId="QuoteChar">
    <w:name w:val="Quote Char"/>
    <w:basedOn w:val="DefaultParagraphFont"/>
    <w:link w:val="Quote"/>
    <w:uiPriority w:val="29"/>
    <w:rsid w:val="003E49C6"/>
    <w:rPr>
      <w:i/>
      <w:iCs/>
      <w:color w:val="404040" w:themeColor="text1" w:themeTint="BF"/>
    </w:rPr>
  </w:style>
  <w:style w:type="paragraph" w:styleId="ListParagraph">
    <w:name w:val="List Paragraph"/>
    <w:basedOn w:val="Normal"/>
    <w:uiPriority w:val="34"/>
    <w:qFormat/>
    <w:rsid w:val="003E49C6"/>
    <w:pPr>
      <w:ind w:left="720"/>
      <w:contextualSpacing/>
    </w:pPr>
  </w:style>
  <w:style w:type="character" w:styleId="IntenseEmphasis">
    <w:name w:val="Intense Emphasis"/>
    <w:basedOn w:val="DefaultParagraphFont"/>
    <w:uiPriority w:val="21"/>
    <w:qFormat/>
    <w:rsid w:val="003E49C6"/>
    <w:rPr>
      <w:i/>
      <w:iCs/>
      <w:color w:val="2F5496" w:themeColor="accent1" w:themeShade="BF"/>
    </w:rPr>
  </w:style>
  <w:style w:type="paragraph" w:styleId="IntenseQuote">
    <w:name w:val="Intense Quote"/>
    <w:basedOn w:val="Normal"/>
    <w:next w:val="Normal"/>
    <w:link w:val="IntenseQuoteChar"/>
    <w:uiPriority w:val="30"/>
    <w:qFormat/>
    <w:rsid w:val="003E4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9C6"/>
    <w:rPr>
      <w:i/>
      <w:iCs/>
      <w:color w:val="2F5496" w:themeColor="accent1" w:themeShade="BF"/>
    </w:rPr>
  </w:style>
  <w:style w:type="character" w:styleId="IntenseReference">
    <w:name w:val="Intense Reference"/>
    <w:basedOn w:val="DefaultParagraphFont"/>
    <w:uiPriority w:val="32"/>
    <w:qFormat/>
    <w:rsid w:val="003E49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057">
      <w:bodyDiv w:val="1"/>
      <w:marLeft w:val="0"/>
      <w:marRight w:val="0"/>
      <w:marTop w:val="0"/>
      <w:marBottom w:val="0"/>
      <w:divBdr>
        <w:top w:val="none" w:sz="0" w:space="0" w:color="auto"/>
        <w:left w:val="none" w:sz="0" w:space="0" w:color="auto"/>
        <w:bottom w:val="none" w:sz="0" w:space="0" w:color="auto"/>
        <w:right w:val="none" w:sz="0" w:space="0" w:color="auto"/>
      </w:divBdr>
    </w:div>
    <w:div w:id="159805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Myan</dc:creator>
  <cp:keywords/>
  <dc:description/>
  <cp:lastModifiedBy>H Myan</cp:lastModifiedBy>
  <cp:revision>3</cp:revision>
  <dcterms:created xsi:type="dcterms:W3CDTF">2025-12-13T12:26:00Z</dcterms:created>
  <dcterms:modified xsi:type="dcterms:W3CDTF">2025-12-13T12:29:00Z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353cd5e3-87d4-47bc-a7dd-73cd7b461b8d</vt:lpwstr>
  </property>
</Properties>
</file>