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widowControl w:val="0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 xml:space="preserve">ФЕДЕРАЛЬНОЕ ГОСУДАРСТВЕННОЕ АВТОНОМНОЕ ОБРАЗОВАТЕЛЬНОЕ УЧРЕЖДЕНИЕ ВЫСШЕГО ОБРАЗОВАНИЯ «МОСКОВСКИЙ ГОСУДАРСТВЕННЫЙ ИНСТИТУТ МЕЖДУНАРОДНЫХ ОТНОШЕНИЙ </w:t>
      </w:r>
      <w:r>
        <w:rPr>
          <w:b w:val="1"/>
          <w:bCs w:val="1"/>
          <w:sz w:val="28"/>
          <w:szCs w:val="28"/>
          <w:rtl w:val="0"/>
          <w:lang w:val="ru-RU"/>
        </w:rPr>
        <w:t>(</w:t>
      </w:r>
      <w:r>
        <w:rPr>
          <w:b w:val="1"/>
          <w:bCs w:val="1"/>
          <w:sz w:val="28"/>
          <w:szCs w:val="28"/>
          <w:rtl w:val="0"/>
          <w:lang w:val="ru-RU"/>
        </w:rPr>
        <w:t>УНИВЕРСИТЕТ</w:t>
      </w:r>
      <w:r>
        <w:rPr>
          <w:b w:val="1"/>
          <w:bCs w:val="1"/>
          <w:sz w:val="28"/>
          <w:szCs w:val="28"/>
          <w:rtl w:val="0"/>
          <w:lang w:val="ru-RU"/>
        </w:rPr>
        <w:t>)</w:t>
      </w:r>
    </w:p>
    <w:p>
      <w:pPr>
        <w:pStyle w:val="Normal.0"/>
        <w:widowControl w:val="0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 xml:space="preserve">МИНИСТЕРСТВА ИНОСТРАННЫХ ДЕЛ </w:t>
      </w:r>
    </w:p>
    <w:p>
      <w:pPr>
        <w:pStyle w:val="Normal.0"/>
        <w:widowControl w:val="0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>РОССИЙСКОЙ ФЕДЕРАЦИИ»</w:t>
      </w:r>
    </w:p>
    <w:p>
      <w:pPr>
        <w:pStyle w:val="Normal.0"/>
        <w:widowControl w:val="0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>ОДИНЦОВСКИЙ ФИЛИАЛ</w:t>
      </w:r>
    </w:p>
    <w:p>
      <w:pPr>
        <w:pStyle w:val="Normal.0"/>
        <w:widowControl w:val="0"/>
        <w:jc w:val="center"/>
        <w:rPr>
          <w:b w:val="1"/>
          <w:bCs w:val="1"/>
          <w:sz w:val="28"/>
          <w:szCs w:val="28"/>
        </w:rPr>
      </w:pPr>
    </w:p>
    <w:p>
      <w:pPr>
        <w:pStyle w:val="Normal.0"/>
        <w:widowControl w:val="0"/>
        <w:jc w:val="center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Факультет</w:t>
      </w:r>
      <w:r>
        <w:rPr>
          <w:sz w:val="28"/>
          <w:szCs w:val="28"/>
          <w:rtl w:val="0"/>
          <w:lang w:val="ru-RU"/>
        </w:rPr>
        <w:t xml:space="preserve"> финансовой экономики </w:t>
      </w:r>
    </w:p>
    <w:p>
      <w:pPr>
        <w:pStyle w:val="Normal.0"/>
        <w:widowControl w:val="0"/>
        <w:jc w:val="center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Кафедра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 xml:space="preserve">математическая </w:t>
      </w:r>
    </w:p>
    <w:p>
      <w:pPr>
        <w:pStyle w:val="Normal.0"/>
        <w:widowControl w:val="0"/>
        <w:jc w:val="center"/>
        <w:rPr>
          <w:sz w:val="28"/>
          <w:szCs w:val="28"/>
        </w:rPr>
      </w:pPr>
    </w:p>
    <w:p>
      <w:pPr>
        <w:pStyle w:val="Normal.0"/>
        <w:widowControl w:val="0"/>
        <w:jc w:val="center"/>
        <w:rPr>
          <w:sz w:val="28"/>
          <w:szCs w:val="28"/>
        </w:rPr>
      </w:pPr>
    </w:p>
    <w:p>
      <w:pPr>
        <w:pStyle w:val="Normal.0"/>
        <w:widowControl w:val="0"/>
        <w:jc w:val="center"/>
        <w:rPr>
          <w:sz w:val="28"/>
          <w:szCs w:val="28"/>
        </w:rPr>
      </w:pPr>
    </w:p>
    <w:p>
      <w:pPr>
        <w:pStyle w:val="Normal.0"/>
        <w:widowControl w:val="0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>КУРСОВАЯ РАБОТА</w:t>
      </w:r>
    </w:p>
    <w:p>
      <w:pPr>
        <w:pStyle w:val="Normal.0"/>
        <w:widowControl w:val="0"/>
        <w:jc w:val="center"/>
        <w:rPr>
          <w:b w:val="1"/>
          <w:bCs w:val="1"/>
          <w:sz w:val="28"/>
          <w:szCs w:val="28"/>
        </w:rPr>
      </w:pPr>
    </w:p>
    <w:p>
      <w:pPr>
        <w:pStyle w:val="Normal.0"/>
        <w:widowControl w:val="0"/>
        <w:jc w:val="center"/>
        <w:rPr>
          <w:b w:val="1"/>
          <w:bCs w:val="1"/>
          <w:sz w:val="28"/>
          <w:szCs w:val="28"/>
        </w:rPr>
      </w:pPr>
    </w:p>
    <w:p>
      <w:pPr>
        <w:pStyle w:val="Normal.0"/>
        <w:widowControl w:val="0"/>
        <w:spacing w:line="276" w:lineRule="auto"/>
        <w:ind w:firstLine="709"/>
        <w:jc w:val="both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>Направление подготовки</w:t>
      </w:r>
      <w:r>
        <w:rPr>
          <w:b w:val="1"/>
          <w:bCs w:val="1"/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>Бизнес информатика</w:t>
      </w:r>
    </w:p>
    <w:p>
      <w:pPr>
        <w:pStyle w:val="Normal.0"/>
        <w:widowControl w:val="0"/>
        <w:spacing w:line="276" w:lineRule="auto"/>
        <w:ind w:firstLine="709"/>
        <w:jc w:val="both"/>
        <w:rPr>
          <w:sz w:val="28"/>
          <w:szCs w:val="28"/>
        </w:rPr>
      </w:pPr>
    </w:p>
    <w:p>
      <w:pPr>
        <w:pStyle w:val="Normal.0"/>
        <w:widowControl w:val="0"/>
        <w:spacing w:line="276" w:lineRule="auto"/>
        <w:ind w:firstLine="709"/>
        <w:jc w:val="both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 xml:space="preserve">Профиль </w:t>
      </w:r>
      <w:r>
        <w:rPr>
          <w:b w:val="1"/>
          <w:bCs w:val="1"/>
          <w:sz w:val="28"/>
          <w:szCs w:val="28"/>
          <w:rtl w:val="0"/>
          <w:lang w:val="ru-RU"/>
        </w:rPr>
        <w:t>(</w:t>
      </w:r>
      <w:r>
        <w:rPr>
          <w:b w:val="1"/>
          <w:bCs w:val="1"/>
          <w:sz w:val="28"/>
          <w:szCs w:val="28"/>
          <w:rtl w:val="0"/>
          <w:lang w:val="ru-RU"/>
        </w:rPr>
        <w:t>программа</w:t>
      </w:r>
      <w:r>
        <w:rPr>
          <w:b w:val="1"/>
          <w:bCs w:val="1"/>
          <w:sz w:val="28"/>
          <w:szCs w:val="28"/>
          <w:rtl w:val="0"/>
          <w:lang w:val="ru-RU"/>
        </w:rPr>
        <w:t>)</w:t>
      </w:r>
      <w:r>
        <w:rPr>
          <w:b w:val="1"/>
          <w:bCs w:val="1"/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 xml:space="preserve">информационные технологи в международном бизнесе </w:t>
      </w:r>
    </w:p>
    <w:p>
      <w:pPr>
        <w:pStyle w:val="Normal.0"/>
        <w:widowControl w:val="0"/>
        <w:spacing w:line="276" w:lineRule="auto"/>
        <w:ind w:firstLine="709"/>
        <w:jc w:val="both"/>
        <w:rPr>
          <w:sz w:val="28"/>
          <w:szCs w:val="28"/>
        </w:rPr>
      </w:pPr>
    </w:p>
    <w:p>
      <w:pPr>
        <w:pStyle w:val="Normal.0"/>
        <w:widowControl w:val="0"/>
        <w:spacing w:line="276" w:lineRule="auto"/>
        <w:ind w:firstLine="709"/>
        <w:jc w:val="both"/>
      </w:pPr>
      <w:r>
        <w:rPr>
          <w:b w:val="1"/>
          <w:bCs w:val="1"/>
          <w:sz w:val="28"/>
          <w:szCs w:val="28"/>
          <w:rtl w:val="0"/>
          <w:lang w:val="ru-RU"/>
        </w:rPr>
        <w:t>ТЕМА</w:t>
      </w:r>
      <w:r>
        <w:rPr>
          <w:b w:val="1"/>
          <w:bCs w:val="1"/>
          <w:sz w:val="28"/>
          <w:szCs w:val="28"/>
          <w:rtl w:val="0"/>
          <w:lang w:val="ru-RU"/>
        </w:rPr>
        <w:t>:</w:t>
      </w:r>
      <w:r>
        <w:rPr>
          <w:b w:val="1"/>
          <w:bCs w:val="1"/>
          <w:sz w:val="28"/>
          <w:szCs w:val="28"/>
          <w:rtl w:val="0"/>
          <w:lang w:val="ru-RU"/>
        </w:rPr>
        <w:t xml:space="preserve"> </w:t>
      </w:r>
      <w:r>
        <w:rPr>
          <w:rtl w:val="0"/>
          <w:lang w:val="ru-RU"/>
        </w:rPr>
        <w:t>Минимизация рисков в проектах различного назначения»</w:t>
        <w:br w:type="textWrapping"/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с включением практической части в формате </w:t>
      </w:r>
      <w:r>
        <w:rPr>
          <w:rtl w:val="0"/>
          <w:lang w:val="ru-RU"/>
        </w:rPr>
        <w:t>Excel-</w:t>
      </w:r>
      <w:r>
        <w:rPr>
          <w:rtl w:val="0"/>
          <w:lang w:val="ru-RU"/>
        </w:rPr>
        <w:t>матрицы рисков</w:t>
      </w:r>
      <w:r>
        <w:rPr>
          <w:rtl w:val="0"/>
          <w:lang w:val="ru-RU"/>
        </w:rPr>
        <w:t>)</w:t>
      </w:r>
    </w:p>
    <w:p>
      <w:pPr>
        <w:pStyle w:val="Normal.0"/>
        <w:widowControl w:val="0"/>
        <w:spacing w:line="276" w:lineRule="auto"/>
        <w:ind w:firstLine="709"/>
        <w:jc w:val="both"/>
      </w:pPr>
    </w:p>
    <w:p>
      <w:pPr>
        <w:pStyle w:val="Normal.0"/>
        <w:widowControl w:val="0"/>
        <w:ind w:left="4962" w:firstLine="0"/>
        <w:jc w:val="both"/>
        <w:rPr>
          <w:sz w:val="28"/>
          <w:szCs w:val="28"/>
        </w:rPr>
      </w:pPr>
      <w:bookmarkStart w:name="_headingh.lnxbz9" w:id="0"/>
      <w:bookmarkEnd w:id="0"/>
    </w:p>
    <w:p>
      <w:pPr>
        <w:pStyle w:val="Normal.0"/>
        <w:widowControl w:val="0"/>
        <w:ind w:left="4962" w:firstLine="0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Выполнил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widowControl w:val="0"/>
        <w:ind w:left="4962" w:firstLine="0"/>
        <w:rPr>
          <w:sz w:val="28"/>
          <w:szCs w:val="28"/>
        </w:rPr>
      </w:pPr>
    </w:p>
    <w:p>
      <w:pPr>
        <w:pStyle w:val="Normal.0"/>
        <w:widowControl w:val="0"/>
        <w:ind w:left="4962" w:firstLine="0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Гордеева Мария Игоревна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факультет финансовой экономики</w:t>
      </w:r>
      <w:r>
        <w:rPr>
          <w:sz w:val="28"/>
          <w:szCs w:val="28"/>
          <w:rtl w:val="0"/>
          <w:lang w:val="ru-RU"/>
        </w:rPr>
        <w:t xml:space="preserve">, </w:t>
      </w:r>
    </w:p>
    <w:p>
      <w:pPr>
        <w:pStyle w:val="Normal.0"/>
        <w:widowControl w:val="0"/>
        <w:ind w:left="4962" w:firstLine="0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2 </w:t>
      </w:r>
      <w:r>
        <w:rPr>
          <w:sz w:val="28"/>
          <w:szCs w:val="28"/>
          <w:rtl w:val="0"/>
          <w:lang w:val="ru-RU"/>
        </w:rPr>
        <w:t>курс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группа ИТБ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б</w:t>
      </w:r>
      <w:r>
        <w:rPr>
          <w:sz w:val="28"/>
          <w:szCs w:val="28"/>
          <w:rtl w:val="0"/>
          <w:lang w:val="ru-RU"/>
        </w:rPr>
        <w:t>)-</w:t>
      </w:r>
      <w:r>
        <w:rPr>
          <w:sz w:val="28"/>
          <w:szCs w:val="28"/>
          <w:rtl w:val="0"/>
          <w:lang w:val="ru-RU"/>
        </w:rPr>
        <w:t>О</w:t>
      </w:r>
      <w:r>
        <w:rPr>
          <w:sz w:val="28"/>
          <w:szCs w:val="28"/>
          <w:rtl w:val="0"/>
          <w:lang w:val="ru-RU"/>
        </w:rPr>
        <w:t>-24/1</w:t>
      </w:r>
    </w:p>
    <w:p>
      <w:pPr>
        <w:pStyle w:val="Normal.0"/>
        <w:widowControl w:val="0"/>
        <w:ind w:left="4962" w:firstLine="0"/>
        <w:rPr>
          <w:sz w:val="28"/>
          <w:szCs w:val="28"/>
        </w:rPr>
      </w:pPr>
    </w:p>
    <w:p>
      <w:pPr>
        <w:pStyle w:val="Normal.0"/>
        <w:widowControl w:val="0"/>
        <w:ind w:left="4962" w:firstLine="0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Научный руководитель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widowControl w:val="0"/>
        <w:ind w:left="4962" w:firstLine="0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Канд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техн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наук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доцент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Кавин Ю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ru-RU"/>
        </w:rPr>
        <w:t>А</w:t>
      </w:r>
      <w:r>
        <w:rPr>
          <w:sz w:val="28"/>
          <w:szCs w:val="28"/>
          <w:rtl w:val="0"/>
          <w:lang w:val="ru-RU"/>
        </w:rPr>
        <w:t xml:space="preserve">. </w:t>
      </w:r>
    </w:p>
    <w:p>
      <w:pPr>
        <w:pStyle w:val="Normal.0"/>
        <w:widowControl w:val="0"/>
        <w:jc w:val="both"/>
        <w:rPr>
          <w:sz w:val="28"/>
          <w:szCs w:val="28"/>
        </w:rPr>
      </w:pPr>
    </w:p>
    <w:p>
      <w:pPr>
        <w:pStyle w:val="Normal.0"/>
        <w:widowControl w:val="0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К защите</w:t>
      </w:r>
      <w:r>
        <w:rPr>
          <w:sz w:val="28"/>
          <w:szCs w:val="28"/>
          <w:rtl w:val="0"/>
          <w:lang w:val="ru-RU"/>
        </w:rPr>
        <w:t>________________________________________________________</w:t>
      </w:r>
    </w:p>
    <w:p>
      <w:pPr>
        <w:pStyle w:val="Normal.0"/>
        <w:widowControl w:val="0"/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  <w:rtl w:val="0"/>
          <w:lang w:val="ru-RU"/>
        </w:rPr>
        <w:t>(</w:t>
      </w:r>
      <w:r>
        <w:rPr>
          <w:sz w:val="28"/>
          <w:szCs w:val="28"/>
          <w:vertAlign w:val="superscript"/>
          <w:rtl w:val="0"/>
          <w:lang w:val="ru-RU"/>
        </w:rPr>
        <w:t>дата</w:t>
      </w:r>
      <w:r>
        <w:rPr>
          <w:sz w:val="28"/>
          <w:szCs w:val="28"/>
          <w:vertAlign w:val="superscript"/>
          <w:rtl w:val="0"/>
          <w:lang w:val="ru-RU"/>
        </w:rPr>
        <w:t xml:space="preserve">, </w:t>
      </w:r>
      <w:r>
        <w:rPr>
          <w:sz w:val="28"/>
          <w:szCs w:val="28"/>
          <w:vertAlign w:val="superscript"/>
          <w:rtl w:val="0"/>
          <w:lang w:val="ru-RU"/>
        </w:rPr>
        <w:t>подпись руководителя</w:t>
      </w:r>
      <w:r>
        <w:rPr>
          <w:sz w:val="28"/>
          <w:szCs w:val="28"/>
          <w:vertAlign w:val="superscript"/>
          <w:rtl w:val="0"/>
          <w:lang w:val="ru-RU"/>
        </w:rPr>
        <w:t>)</w:t>
      </w:r>
    </w:p>
    <w:p>
      <w:pPr>
        <w:pStyle w:val="Normal.0"/>
        <w:widowControl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Работа защищена с оценкой</w:t>
      </w:r>
      <w:r>
        <w:rPr>
          <w:sz w:val="28"/>
          <w:szCs w:val="28"/>
          <w:rtl w:val="0"/>
          <w:lang w:val="ru-RU"/>
        </w:rPr>
        <w:t xml:space="preserve">: 92 </w:t>
      </w:r>
      <w:r>
        <w:rPr>
          <w:sz w:val="28"/>
          <w:szCs w:val="28"/>
          <w:rtl w:val="0"/>
          <w:lang w:val="ru-RU"/>
        </w:rPr>
        <w:t>балла</w:t>
      </w:r>
    </w:p>
    <w:p>
      <w:pPr>
        <w:pStyle w:val="Normal.0"/>
        <w:widowControl w:val="0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Дата защиты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>23.12.2025</w:t>
      </w:r>
      <w:r>
        <w:rPr>
          <w:sz w:val="28"/>
          <w:szCs w:val="28"/>
          <w:rtl w:val="0"/>
          <w:lang w:val="ru-RU"/>
        </w:rPr>
        <w:t xml:space="preserve"> г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TOC Heading"/>
        <w:jc w:val="center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ОГЛАВЛЕНИЕ</w:t>
      </w:r>
    </w:p>
    <w:p>
      <w:pPr>
        <w:pStyle w:val="Normal.0"/>
        <w:spacing w:line="360" w:lineRule="auto"/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fldChar w:fldCharType="begin" w:fldLock="0"/>
      </w: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instrText xml:space="preserve"> TOC \t "heading 1, 1,heading 2, 2"</w:instrText>
      </w: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fldChar w:fldCharType="separate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ВВЕДЕНИЕ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ГЛАВА 1. ТЕОРЕТИКО-МЕТОДОЛОГИЧЕСКИЕ ОСНОВЫ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1.3. Количественная оценка проектных рисков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ВЫВОДЫ ПО ПЕРВОЙ ГЛАВЕ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20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ГЛАВА 2. МОДЕЛИРОВАНИЕ В MS EXCEL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21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2.1. Контекст проекта и постановка практической задачи моделирования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21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2.2. Проектирование риск-матрицы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2.3. Моделирование мероприятий по снижению проектных рисков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27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ВЫВОДЫ ПО ВТОРОЙ ГЛАВЕ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30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ЗАКЛЮЧЕНИЕ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32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СПИСОК ЛИТЕРАТУРЫ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ПРИЛОЖЕНИЯ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37</w:t>
      </w:r>
      <w:r>
        <w:rPr/>
        <w:fldChar w:fldCharType="end" w:fldLock="0"/>
      </w:r>
    </w:p>
    <w:p>
      <w:pPr>
        <w:spacing w:line="360" w:lineRule="auto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pStyle w:val="Normal.0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 1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bookmarkStart w:name="_Toc" w:id="1"/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ВВЕДЕНИЕ</w:t>
      </w:r>
      <w:bookmarkEnd w:id="1"/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условиях реализации проектов различного назначения — от информационно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технологических и организационных до инвестиционных и производственных — деятельность хозяйствующих субъектов неизбежно осуществляется в среде повышенной неопределённости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Источниками этой неопределённости выступают как внешние факторы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изменения рыночной конъюнктуры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регуляторные ограничения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макроэкономические колебания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 и внутренние особенности самих проектов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связанные со сложностью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ограниченностью ресурсов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человеческим фактором и динамикой требований заинтересованных сторон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Следствием воздействия указанных факторов является возникновение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способных привести к отклонениям фактических результатов проекта от запланированных по срокам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стоимости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качеству и достижению целевых показателей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Проблематика управления рисками достаточно широко представлена в научных и прикладных исследованиях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работах отечественных и зарубежных авторов рассматриваются вопросы классификации проектных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формируются подходы к их идентификации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анализу и выбору стратегий реагирования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Существенный вклад в развитие данной области внесли стандарты и методические рекомендации по управлению проектами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которых риск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менеджмент рассматривается как неотъемлемый элемент системы управления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Вместе с тем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несмотря на наличие разработанных теоретических основ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практике нередко наблюдается формальный характер работы с рисками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оценка носит описательный характер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отсутствует количественная приоритизация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меры реагирования не связаны с конкретными параметрами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процессов и не поддаются последующей оценке эффективности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Одним из наиболее распространённых и прикладных инструментов количественного анализа рисков является матрица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основанная на сопоставлении вероятности наступления рискового события и масштаба его последствий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Реализация данного инструмента в среде табличных процессоров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частности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Microsoft Excel,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позволяет обеспечить прозрачность расчётов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гибкость настройки моделей и наглядность представления результатов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делает риск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матрицу удобным средством для использования в проектах различного назначения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также в учебных и аналитических целях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Актуальность данной курсовой работы обусловлена необходимостью количественного анализа проектных рисков в условиях высокой неопределённости и ограниченности ресурсов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характерных для современной проектной деятельности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процессе реализации проектов различного назначения организации сталкиваются с рисками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влияющими на сроки выполнения работ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уровень затрат и качество получаемых результатов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этом эффективность управления проектами во многом определяется способностью не только выявлять потенциальные риски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и оценивать их влияние в количественной форме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Целью курсовой работы является разработка модели количественной оценки и минимизации рисков в проектах различного назначения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 также практическая реализация данной модели в виде матрицы рисков с использованием средств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Microsoft Excel.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достижения поставленной цели в работе предполагается решение следующих задач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List Paragraph"/>
        <w:numPr>
          <w:ilvl w:val="0"/>
          <w:numId w:val="2"/>
        </w:numPr>
        <w:bidi w:val="0"/>
        <w:spacing w:before="100" w:after="100" w:line="36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Проанализировать сущность и особенности проектных рисков</w:t>
      </w:r>
      <w:r>
        <w:rPr>
          <w:rFonts w:ascii="Times New Roman" w:hAnsi="Times New Roman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также существующие подходы к их классификации</w:t>
      </w:r>
      <w:r>
        <w:rPr>
          <w:rFonts w:ascii="Times New Roman" w:hAnsi="Times New Roman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0"/>
        <w:spacing w:before="100" w:after="100" w:line="36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Рассмотреть процесс управления рисками в системе управления проектами и определить место количественных методов анализа</w:t>
      </w:r>
      <w:r>
        <w:rPr>
          <w:rFonts w:ascii="Times New Roman" w:hAnsi="Times New Roman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0"/>
        <w:spacing w:before="100" w:after="100" w:line="36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Обосновать выбор параметров и шкал оценки вероятности и воздействия рисков</w:t>
      </w:r>
      <w:r>
        <w:rPr>
          <w:rFonts w:ascii="Times New Roman" w:hAnsi="Times New Roman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0"/>
        <w:spacing w:before="100" w:after="100" w:line="36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Разработать структуру матрицы рисков и алгоритм расчёта приоритетов рисков</w:t>
      </w:r>
      <w:r>
        <w:rPr>
          <w:rFonts w:ascii="Times New Roman" w:hAnsi="Times New Roman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0"/>
        <w:spacing w:before="100" w:after="100" w:line="36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Сформировать реестр рисков для типового проекта и выполнить их количественную оценку</w:t>
      </w:r>
      <w:r>
        <w:rPr>
          <w:rFonts w:ascii="Times New Roman" w:hAnsi="Times New Roman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0"/>
        <w:spacing w:before="100" w:after="100" w:line="36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Разработать мероприятия по реагированию на наиболее значимые риски и оценить влияние данных мероприятий на уровень остаточного риска</w:t>
      </w:r>
      <w:r>
        <w:rPr>
          <w:rFonts w:ascii="Times New Roman" w:hAnsi="Times New Roman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Объектом исследования в курсовой работе является модель оценки проектных рисков типового проекта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реализуемая в среде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Microsoft Excel.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Предметом исследования в курсовой работе является разработка и применение риск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матрицы для количественной оценки и минимизации проектных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Структура курсовой работы включает в себя теоретическую и практическую части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первой главе рассматриваются теоретические и методологические основы управления рисками в проектах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анализируются подходы к их классификации и количественной оценке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Вторая глава посвящена практической реализации выбранной модели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разработке матрицы рисков в среде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Excel,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формированию реестра рисков и оценке эффективности мероприятий по их минимизации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 1"/>
        <w:spacing w:line="36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bookmarkStart w:name="_Toc1" w:id="2"/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ГЛАВА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ТЕОРЕТИКО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МЕТОДОЛОГИЧЕСКИЕ ОСНОВЫ</w:t>
      </w:r>
      <w:bookmarkEnd w:id="2"/>
    </w:p>
    <w:p>
      <w:pPr>
        <w:pStyle w:val="Normal (Web)"/>
        <w:rPr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1.1. 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Сущность проектного риска и подходы к его классификации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Проект как форма целенаправленной деятельности принципиально отличается от рутинных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процессов высокой степенью изменчивости исходных условий и ограниченной воспроизводимостью результатов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Каждый проект реализуется в уникальном сочетании временных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ресурсных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организационных и внешних факторов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делает невозможным полное описание будущих состояний системы на этапе принятия управленческих решений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Вследствие этого проектная деятельность неизбежно осуществляется в условиях неопределённости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которая и формирует пространство возникновения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отличие от операционной деятельности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где накопленная статистика и стандартизация процессов позволяют существенно снизить вариативность результатов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проекты характеризуются отсутствием полной информации о будущих событиях и их последствиях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означает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любые планы — календарные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ресурсные или финансовые — носят вероятностный характер и подвержены отклонениям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Именно данные отклонения и составляют предмет анализа проектных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научных источниках отсутствует единая интерпретация понятия риска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объясняется междисциплинарным характером данного термина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рамках проектного управления риск целесообразно рассматривать не как абстрактную угрозу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как возможность возникновения событий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приводящих к отклонению фактических параметров проекта от запланированных целевых значений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Такое понимание принципиально важно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поскольку позволяет связать риск с конкретными измеримыми показателями — сроками выполнения работ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величиной затрат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уровнем качества результата или объёмом функциональных характеристик проекта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 методологической точки зрения риск представляет собой сочетание двух взаимосвязанных компонентов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List Paragraph"/>
        <w:numPr>
          <w:ilvl w:val="0"/>
          <w:numId w:val="4"/>
        </w:numPr>
        <w:bidi w:val="0"/>
        <w:spacing w:before="100" w:after="100" w:line="36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неопределённости наступления события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List Paragraph"/>
        <w:numPr>
          <w:ilvl w:val="0"/>
          <w:numId w:val="4"/>
        </w:numPr>
        <w:bidi w:val="0"/>
        <w:spacing w:before="100" w:after="100" w:line="36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масштаба его влияния на цели проекта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Именно эта двойственная природа риска делает возможным его формализацию в виде количественных моделей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где вероятность и последствия выступают основными параметрами расчёта интегрального уровня риска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обеспечения системного анализа и предотвращения фрагментарного рассмотрения отдельных угроз в проектной практике широко применяется классификация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Классификация выполняет не описательную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инструментальную функцию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она задаёт структуру данных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основе которой в дальнейшем строятся модели оценки и принимаются управленческие решения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этом следует подчеркнуть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универсальной классификации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одинаково применимой ко всем типам проектов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существует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Набор классификационных признаков всегда определяется целями анализа и спецификой проекта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Одним из базовых подходов является группировка рисков по источникам их возникновения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данном случае выделяются внутренние и внешние риски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Внутренние риски формируются внутри проектной системы и связаны с характеристиками самой организации и процесса управления проектом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 ним относятся ошибки планирования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недостаточная квалификация исполнителей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несовершенство организационной структуры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также технологические ограничения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Внешние риски обусловлены воздействием факторов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находящихся вне сферы прямого управленческого контроля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включая изменения рыночной среды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действия контрагентов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регуляторные требования и макроэкономические колебания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Обобщённая характеристика данных групп представлена в таблице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1.</w:t>
      </w:r>
    </w:p>
    <w:p>
      <w:pPr>
        <w:pStyle w:val="Normal.0"/>
        <w:spacing w:before="100" w:after="100"/>
        <w:jc w:val="right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Таблица </w:t>
      </w:r>
      <w:r>
        <w:rPr>
          <w:sz w:val="28"/>
          <w:szCs w:val="28"/>
          <w:rtl w:val="0"/>
          <w:lang w:val="ru-RU"/>
        </w:rPr>
        <w:t>1.</w:t>
      </w:r>
    </w:p>
    <w:p>
      <w:pPr>
        <w:pStyle w:val="Normal.0"/>
        <w:spacing w:before="100" w:after="100"/>
        <w:jc w:val="center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Классификация проектных рисков по источникам возникновения</w:t>
      </w:r>
    </w:p>
    <w:tbl>
      <w:tblPr>
        <w:tblW w:w="934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752"/>
        <w:gridCol w:w="3716"/>
        <w:gridCol w:w="3877"/>
      </w:tblGrid>
      <w:tr>
        <w:tblPrEx>
          <w:shd w:val="clear" w:color="auto" w:fill="cdd4e9"/>
        </w:tblPrEx>
        <w:trPr>
          <w:trHeight w:val="638" w:hRule="atLeast"/>
        </w:trPr>
        <w:tc>
          <w:tcPr>
            <w:tcW w:type="dxa" w:w="17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Группа рисков</w:t>
            </w:r>
          </w:p>
        </w:tc>
        <w:tc>
          <w:tcPr>
            <w:tcW w:type="dxa" w:w="37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Основные источники</w:t>
            </w:r>
          </w:p>
        </w:tc>
        <w:tc>
          <w:tcPr>
            <w:tcW w:type="dxa" w:w="38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Примеры проявления</w:t>
            </w:r>
          </w:p>
        </w:tc>
      </w:tr>
      <w:tr>
        <w:tblPrEx>
          <w:shd w:val="clear" w:color="auto" w:fill="cdd4e9"/>
        </w:tblPrEx>
        <w:trPr>
          <w:trHeight w:val="958" w:hRule="atLeast"/>
        </w:trPr>
        <w:tc>
          <w:tcPr>
            <w:tcW w:type="dxa" w:w="17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Внутренние</w:t>
            </w:r>
          </w:p>
        </w:tc>
        <w:tc>
          <w:tcPr>
            <w:tcW w:type="dxa" w:w="37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Управление проектом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персонал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технологии</w:t>
            </w:r>
          </w:p>
        </w:tc>
        <w:tc>
          <w:tcPr>
            <w:tcW w:type="dxa" w:w="38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Ошибки оценки сроков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дефицит компетенций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сбои процессов</w:t>
            </w:r>
          </w:p>
        </w:tc>
      </w:tr>
      <w:tr>
        <w:tblPrEx>
          <w:shd w:val="clear" w:color="auto" w:fill="cdd4e9"/>
        </w:tblPrEx>
        <w:trPr>
          <w:trHeight w:val="958" w:hRule="atLeast"/>
        </w:trPr>
        <w:tc>
          <w:tcPr>
            <w:tcW w:type="dxa" w:w="17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Внешние</w:t>
            </w:r>
          </w:p>
        </w:tc>
        <w:tc>
          <w:tcPr>
            <w:tcW w:type="dxa" w:w="37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Рынок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законодательство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контрагенты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внешняя среда</w:t>
            </w:r>
          </w:p>
        </w:tc>
        <w:tc>
          <w:tcPr>
            <w:tcW w:type="dxa" w:w="38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Рост цен ресурсов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изменения нормативных требований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форс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-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мажор</w:t>
            </w:r>
          </w:p>
        </w:tc>
      </w:tr>
    </w:tbl>
    <w:p>
      <w:pPr>
        <w:pStyle w:val="Normal.0"/>
        <w:widowControl w:val="0"/>
        <w:spacing w:before="100" w:after="100"/>
        <w:jc w:val="center"/>
        <w:rPr>
          <w:sz w:val="28"/>
          <w:szCs w:val="28"/>
        </w:rPr>
      </w:pP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Наряду с источниками возникновения существенное значение имеет классификация рисков по области их воздействия на параметры проекта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рамках данного подхода риски группируются в зависимости от того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какие аспекты проекта подвержены наибольшему влиянию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практике наиболее часто выделяют финансовые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временные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технические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организационные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правовые и репутационные риски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Каждая из указанных категорий характеризуется собственным механизмом возникновения и требует специфических методов анализа и реагирования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Сводная характеристика функциональных типов рисков приведена в таблице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2.</w:t>
      </w:r>
    </w:p>
    <w:p>
      <w:pPr>
        <w:pStyle w:val="Normal.0"/>
        <w:spacing w:before="100" w:after="100"/>
        <w:jc w:val="right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Таблица </w:t>
      </w:r>
      <w:r>
        <w:rPr>
          <w:sz w:val="28"/>
          <w:szCs w:val="28"/>
          <w:rtl w:val="0"/>
          <w:lang w:val="ru-RU"/>
        </w:rPr>
        <w:t>2.</w:t>
      </w:r>
    </w:p>
    <w:p>
      <w:pPr>
        <w:pStyle w:val="Normal.0"/>
        <w:spacing w:before="100" w:after="100"/>
        <w:jc w:val="center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Классификация рисков по характеру воздействия на проект</w:t>
      </w:r>
    </w:p>
    <w:tbl>
      <w:tblPr>
        <w:tblW w:w="93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408"/>
        <w:gridCol w:w="3116"/>
        <w:gridCol w:w="3825"/>
      </w:tblGrid>
      <w:tr>
        <w:tblPrEx>
          <w:shd w:val="clear" w:color="auto" w:fill="cdd4e9"/>
        </w:tblPrEx>
        <w:trPr>
          <w:trHeight w:val="345" w:hRule="atLeast"/>
        </w:trPr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Тип риска</w:t>
            </w:r>
          </w:p>
        </w:tc>
        <w:tc>
          <w:tcPr>
            <w:tcW w:type="dxa" w:w="31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Объект воздействия</w:t>
            </w:r>
          </w:p>
        </w:tc>
        <w:tc>
          <w:tcPr>
            <w:tcW w:type="dxa" w:w="38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Возможные последствия</w:t>
            </w:r>
          </w:p>
        </w:tc>
      </w:tr>
      <w:tr>
        <w:tblPrEx>
          <w:shd w:val="clear" w:color="auto" w:fill="cdd4e9"/>
        </w:tblPrEx>
        <w:trPr>
          <w:trHeight w:val="958" w:hRule="atLeast"/>
        </w:trPr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Финансовый</w:t>
            </w:r>
          </w:p>
        </w:tc>
        <w:tc>
          <w:tcPr>
            <w:tcW w:type="dxa" w:w="31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Бюджет проекта</w:t>
            </w:r>
          </w:p>
        </w:tc>
        <w:tc>
          <w:tcPr>
            <w:tcW w:type="dxa" w:w="38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Превышение затрат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снижение экономической эффективности</w:t>
            </w:r>
          </w:p>
        </w:tc>
      </w:tr>
      <w:tr>
        <w:tblPrEx>
          <w:shd w:val="clear" w:color="auto" w:fill="cdd4e9"/>
        </w:tblPrEx>
        <w:trPr>
          <w:trHeight w:val="638" w:hRule="atLeast"/>
        </w:trPr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Временной</w:t>
            </w:r>
          </w:p>
        </w:tc>
        <w:tc>
          <w:tcPr>
            <w:tcW w:type="dxa" w:w="31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Сроки выполнения</w:t>
            </w:r>
          </w:p>
        </w:tc>
        <w:tc>
          <w:tcPr>
            <w:tcW w:type="dxa" w:w="38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Срыв контрольных точек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задержка завершения проекта</w:t>
            </w:r>
          </w:p>
        </w:tc>
      </w:tr>
      <w:tr>
        <w:tblPrEx>
          <w:shd w:val="clear" w:color="auto" w:fill="cdd4e9"/>
        </w:tblPrEx>
        <w:trPr>
          <w:trHeight w:val="638" w:hRule="atLeast"/>
        </w:trPr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Технический</w:t>
            </w:r>
          </w:p>
        </w:tc>
        <w:tc>
          <w:tcPr>
            <w:tcW w:type="dxa" w:w="31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Технологии и решения</w:t>
            </w:r>
          </w:p>
        </w:tc>
        <w:tc>
          <w:tcPr>
            <w:tcW w:type="dxa" w:w="38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Неустойчивость результатов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доработки</w:t>
            </w:r>
          </w:p>
        </w:tc>
      </w:tr>
      <w:tr>
        <w:tblPrEx>
          <w:shd w:val="clear" w:color="auto" w:fill="cdd4e9"/>
        </w:tblPrEx>
        <w:trPr>
          <w:trHeight w:val="638" w:hRule="atLeast"/>
        </w:trPr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Организационный</w:t>
            </w:r>
          </w:p>
        </w:tc>
        <w:tc>
          <w:tcPr>
            <w:tcW w:type="dxa" w:w="31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Управление и взаимодействие</w:t>
            </w:r>
          </w:p>
        </w:tc>
        <w:tc>
          <w:tcPr>
            <w:tcW w:type="dxa" w:w="38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Конфликты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потеря управляемости</w:t>
            </w:r>
          </w:p>
        </w:tc>
      </w:tr>
      <w:tr>
        <w:tblPrEx>
          <w:shd w:val="clear" w:color="auto" w:fill="cdd4e9"/>
        </w:tblPrEx>
        <w:trPr>
          <w:trHeight w:val="638" w:hRule="atLeast"/>
        </w:trPr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Правовой</w:t>
            </w:r>
          </w:p>
        </w:tc>
        <w:tc>
          <w:tcPr>
            <w:tcW w:type="dxa" w:w="31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Соответствие требованиям</w:t>
            </w:r>
          </w:p>
        </w:tc>
        <w:tc>
          <w:tcPr>
            <w:tcW w:type="dxa" w:w="38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Штрафы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приостановка работ</w:t>
            </w:r>
          </w:p>
        </w:tc>
      </w:tr>
      <w:tr>
        <w:tblPrEx>
          <w:shd w:val="clear" w:color="auto" w:fill="cdd4e9"/>
        </w:tblPrEx>
        <w:trPr>
          <w:trHeight w:val="638" w:hRule="atLeast"/>
        </w:trPr>
        <w:tc>
          <w:tcPr>
            <w:tcW w:type="dxa" w:w="2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Репутационный</w:t>
            </w:r>
          </w:p>
        </w:tc>
        <w:tc>
          <w:tcPr>
            <w:tcW w:type="dxa" w:w="31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Восприятие проекта стейкхолдерами</w:t>
            </w:r>
          </w:p>
        </w:tc>
        <w:tc>
          <w:tcPr>
            <w:tcW w:type="dxa" w:w="38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Потеря доверия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снижение деловой репутации</w:t>
            </w:r>
          </w:p>
        </w:tc>
      </w:tr>
    </w:tbl>
    <w:p>
      <w:pPr>
        <w:pStyle w:val="Normal.0"/>
        <w:widowControl w:val="0"/>
        <w:spacing w:before="100" w:after="100"/>
        <w:jc w:val="center"/>
        <w:rPr>
          <w:sz w:val="28"/>
          <w:szCs w:val="28"/>
        </w:rPr>
      </w:pP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 позиции управления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процессами и математического моделирования особый интерес представляет классификация рисков по стадиям жизненного цикла проекта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различных этапах реализации доминируют разные группы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требует дифференцированного подхода к их анализу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стадии инициации и планирования наиболее критичными являются риски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связанные с некорректной формулировкой целей и ошибками в оценке ресурсов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фазе исполнения возрастают операционные и технологические риски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также риски координации участников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завершающих этапах проекта существенную роль начинают играть риски приёмки результатов и недостижения ожидаемого эффекта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Следует подчеркнуть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на практике перечисленные классификации применяются не изолированно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в совокупности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Один и тот же риск может одновременно относиться к нескольким категориям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отражает его многомерный характер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Например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риск срыва поставок может быть внешним по источнику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временным по характеру последствий и типичным для стадии реализации проекта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Данное обстоятельство существенно усложняет анализ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одновременно обосновывает необходимость использования формализованных моделей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позволяющих агрегировать различные характеристики риска в единый показатель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Таким образом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проектный риск следует рассматривать как сложную системную категорию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отражающую вероятность и последствия отклонений от целевых параметров проекта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Классификация рисков выступает не самоцелью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подготовительным этапом количественного анализа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создающим структурированную основу для построения математических моделей оценки и минимизации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рамках математического моделирования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процессов именно корректная структуризация рисков позволяет перейти от качественных экспертных суждений к формализованным расчётам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пригодным для практической реализации и последующего анализа эффективности управленческих решений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before="100" w:after="100" w:line="360" w:lineRule="auto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1.2. 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Риск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менеджмент и управлении проектами и бизнес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процессами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Признание риска объективной характеристикой проектной деятельности неизбежно приводит к необходимости его целенаправленного и систематического управления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современной управленческой парадигме риск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менеджмент рассматривается не как вспомогательная функция и не как набор разрозненных реактивных мероприятий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как составной элемент общей системы управления проектом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встроенный в ключевые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процессы организации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Такой подход позволяет перейти от интуитивного реагирования на неблагоприятные события к осознанному управлению неопределённостью на основе структурированных данных и формализованных процедур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рамках проектного управления риск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менеджмент представляет собой непрерывный управленческий цикл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сопровождающий проект на протяжении всего его жизненного цикла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Несмотря на различия в терминологии и детализации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большинство методических подходов сходятся в выделении базовых этапов процесса управления рисками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Обобщённая структура данного процесса включает идентификацию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их анализ и оценку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разработку и реализацию мер реагирования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также мониторинг и контроль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Рисунок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иллюстрирует поэтапную модель управления рисками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основанную на системном и процессном подходах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Представленная схема отражает логическую последовательность формирования и функционирования системы риск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менеджмента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начиная с определения целей и ограничений и заканчивая мониторингом и корректировкой принятых управленческих решений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начальном этапе осуществляется постановка задач управления рисками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включающая увязку целей системы риск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менеджмента со стратегическими целями организации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Далее реализуются процедуры идентификации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количественной оценки и ранжирования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позволяет сформировать обоснованную основу для выбора приоритетных направлений воздействия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Этап обработки рисков предполагает анализ и реализацию мер управления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направленных на снижение вероятности реализации рисков и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или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тяжести их последствий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Завершающий этап модели связан с мониторингом результатов и корректировкой системы управления рисками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обеспечивает её адаптацию к изменяющимся условиям реализации проекта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Таким образом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схема подчёркивает циклический характер риск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менеджмента и его интеграцию в общую систему управления проектами и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процессами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jc w:val="center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2858245" cy="4294207"/>
            <wp:effectExtent l="0" t="0" r="0" b="0"/>
            <wp:docPr id="1073741825" name="officeArt object" descr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4" descr="Рисунок 4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245" cy="42942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before="100" w:after="100" w:line="360" w:lineRule="auto"/>
        <w:jc w:val="center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Рис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1.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Цикл управления рисками в проектной деятельности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Начальным этапом риск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менеджмента является идентификация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цель которой заключается в выявлении потенциальных событий и условий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способных повлиять на достижение проектных целей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данном этапе формируется исходный массив информации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который в дальнейшем используется для анализа и принятия управленческих решений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Идентификация рисков осуществляется с применением экспертных методов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анализа проектной и процессной документации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изучения аналогичных проектов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также декомпозиции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Существенным ограничением данного этапа является его высокая зависимость от субъективных факторов — опыта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компетенций и восприятия участников проекта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этой связи структурирование рисков по категориям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источникам и стадиям проекта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рассмотренное в предыдущем разделе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выступает необходимым условием повышения полноты и качества идентификации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Этап анализа и оценки рисков направлен на определение их значимости и установление приоритетов управления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зависимости от степени формализации применяемых методов различают качественный и количественный анализ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Качественный анализ основан на экспертных суждениях и предполагает оценку вероятности наступления риска и тяжести его последствий с использованием порядковых шкал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Результатом качественного анализа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правило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является ранжирование рисков по уровням значимости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позволяет выделить наиболее критичные из них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Количественный анализ ориентирован на получение числовых характеристик риска и требует формализации исходных допущений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шкал измерения и алгоритмов расчёта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Сравнительная характеристика данных подходов представлена в таблице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3.</w:t>
      </w:r>
    </w:p>
    <w:p>
      <w:pPr>
        <w:pStyle w:val="Normal.0"/>
        <w:spacing w:after="160" w:line="278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Normal.0"/>
        <w:spacing w:before="100" w:after="100"/>
        <w:jc w:val="right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Таблица </w:t>
      </w:r>
      <w:r>
        <w:rPr>
          <w:sz w:val="28"/>
          <w:szCs w:val="28"/>
          <w:rtl w:val="0"/>
          <w:lang w:val="ru-RU"/>
        </w:rPr>
        <w:t>3.</w:t>
      </w:r>
    </w:p>
    <w:p>
      <w:pPr>
        <w:pStyle w:val="Normal.0"/>
        <w:spacing w:before="100" w:after="100"/>
        <w:jc w:val="center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Сравнительная характеристика качественного и количественного анализа рисков</w:t>
      </w:r>
    </w:p>
    <w:tbl>
      <w:tblPr>
        <w:tblW w:w="934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256"/>
        <w:gridCol w:w="2976"/>
        <w:gridCol w:w="3113"/>
      </w:tblGrid>
      <w:tr>
        <w:tblPrEx>
          <w:shd w:val="clear" w:color="auto" w:fill="cdd4e9"/>
        </w:tblPrEx>
        <w:trPr>
          <w:trHeight w:val="824" w:hRule="atLeast"/>
        </w:trPr>
        <w:tc>
          <w:tcPr>
            <w:tcW w:type="dxa" w:w="32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Критерий сравнения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Качественный анализ</w:t>
            </w:r>
          </w:p>
        </w:tc>
        <w:tc>
          <w:tcPr>
            <w:tcW w:type="dxa" w:w="31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Количественный анализ</w:t>
            </w:r>
          </w:p>
        </w:tc>
      </w:tr>
      <w:tr>
        <w:tblPrEx>
          <w:shd w:val="clear" w:color="auto" w:fill="cdd4e9"/>
        </w:tblPrEx>
        <w:trPr>
          <w:trHeight w:val="527" w:hRule="atLeast"/>
        </w:trPr>
        <w:tc>
          <w:tcPr>
            <w:tcW w:type="dxa" w:w="32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Форма представления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Категории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уровни</w:t>
            </w:r>
          </w:p>
        </w:tc>
        <w:tc>
          <w:tcPr>
            <w:tcW w:type="dxa" w:w="31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Числовые показатели</w:t>
            </w:r>
          </w:p>
        </w:tc>
      </w:tr>
      <w:tr>
        <w:tblPrEx>
          <w:shd w:val="clear" w:color="auto" w:fill="cdd4e9"/>
        </w:tblPrEx>
        <w:trPr>
          <w:trHeight w:val="503" w:hRule="atLeast"/>
        </w:trPr>
        <w:tc>
          <w:tcPr>
            <w:tcW w:type="dxa" w:w="32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Степень формализации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Низкая</w:t>
            </w:r>
          </w:p>
        </w:tc>
        <w:tc>
          <w:tcPr>
            <w:tcW w:type="dxa" w:w="31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Средняя и высокая</w:t>
            </w:r>
          </w:p>
        </w:tc>
      </w:tr>
      <w:tr>
        <w:tblPrEx>
          <w:shd w:val="clear" w:color="auto" w:fill="cdd4e9"/>
        </w:tblPrEx>
        <w:trPr>
          <w:trHeight w:val="683" w:hRule="atLeast"/>
        </w:trPr>
        <w:tc>
          <w:tcPr>
            <w:tcW w:type="dxa" w:w="32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Зависимость от экспертов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Высокая</w:t>
            </w:r>
          </w:p>
        </w:tc>
        <w:tc>
          <w:tcPr>
            <w:tcW w:type="dxa" w:w="31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Умеренная</w:t>
            </w:r>
          </w:p>
        </w:tc>
      </w:tr>
      <w:tr>
        <w:tblPrEx>
          <w:shd w:val="clear" w:color="auto" w:fill="cdd4e9"/>
        </w:tblPrEx>
        <w:trPr>
          <w:trHeight w:val="958" w:hRule="atLeast"/>
        </w:trPr>
        <w:tc>
          <w:tcPr>
            <w:tcW w:type="dxa" w:w="32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Возможность математического моделирования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Ограниченная</w:t>
            </w:r>
          </w:p>
        </w:tc>
        <w:tc>
          <w:tcPr>
            <w:tcW w:type="dxa" w:w="31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Высокая</w:t>
            </w:r>
          </w:p>
        </w:tc>
      </w:tr>
      <w:tr>
        <w:tblPrEx>
          <w:shd w:val="clear" w:color="auto" w:fill="cdd4e9"/>
        </w:tblPrEx>
        <w:trPr>
          <w:trHeight w:val="638" w:hRule="atLeast"/>
        </w:trPr>
        <w:tc>
          <w:tcPr>
            <w:tcW w:type="dxa" w:w="32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Применимость для оптимизации решений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Низкая</w:t>
            </w:r>
          </w:p>
        </w:tc>
        <w:tc>
          <w:tcPr>
            <w:tcW w:type="dxa" w:w="31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Высокая</w:t>
            </w:r>
          </w:p>
        </w:tc>
      </w:tr>
    </w:tbl>
    <w:p>
      <w:pPr>
        <w:pStyle w:val="Normal.0"/>
        <w:widowControl w:val="0"/>
        <w:spacing w:before="100" w:after="100"/>
        <w:jc w:val="center"/>
        <w:rPr>
          <w:sz w:val="28"/>
          <w:szCs w:val="28"/>
        </w:rPr>
      </w:pP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Именно количественный анализ создаёт методологическую основу для применения методов математического моделирования в управлении рисками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Использование числовых показателей позволяет агрегировать разнородные характеристики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сравнивать альтернативные управленческие решения и оценивать их последствия с точки зрения достижения целей проекта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данном контексте такие инструменты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риск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матрицы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интегральные показатели и сценарные расчёты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приобретают не иллюстративный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аналитический характер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основе результатов оценки рисков осуществляется разработка мер реагирования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направленных на изменение вероятности наступления риска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масштаба его последствий либо обоих параметров одновременно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теории проектного управления выделяются несколько базовых стратегий реагирования на риски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каждая из которых имеет собственную область рационального применения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 числу таких стратегий относятся избегание риска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его снижение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передача и принятие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Обобщённая характеристика стратегий реагирования представлена в таблице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4.</w:t>
      </w:r>
    </w:p>
    <w:p>
      <w:pPr>
        <w:pStyle w:val="Normal.0"/>
        <w:spacing w:before="100" w:after="100"/>
        <w:jc w:val="right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Таблица </w:t>
      </w:r>
      <w:r>
        <w:rPr>
          <w:sz w:val="28"/>
          <w:szCs w:val="28"/>
          <w:rtl w:val="0"/>
          <w:lang w:val="ru-RU"/>
        </w:rPr>
        <w:t>4.</w:t>
      </w:r>
    </w:p>
    <w:p>
      <w:pPr>
        <w:pStyle w:val="Normal.0"/>
        <w:spacing w:before="100" w:after="100"/>
        <w:jc w:val="center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Основные стратегии реагирования на проектные риски</w:t>
      </w:r>
    </w:p>
    <w:tbl>
      <w:tblPr>
        <w:tblW w:w="934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282"/>
        <w:gridCol w:w="4038"/>
        <w:gridCol w:w="4025"/>
      </w:tblGrid>
      <w:tr>
        <w:tblPrEx>
          <w:shd w:val="clear" w:color="auto" w:fill="cdd4e9"/>
        </w:tblPrEx>
        <w:trPr>
          <w:trHeight w:val="403" w:hRule="atLeast"/>
        </w:trPr>
        <w:tc>
          <w:tcPr>
            <w:tcW w:type="dxa" w:w="12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Стратегия</w:t>
            </w:r>
          </w:p>
        </w:tc>
        <w:tc>
          <w:tcPr>
            <w:tcW w:type="dxa" w:w="40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Сущность</w:t>
            </w:r>
          </w:p>
        </w:tc>
        <w:tc>
          <w:tcPr>
            <w:tcW w:type="dxa" w:w="40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Типичные инструменты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2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Избегание</w:t>
            </w:r>
          </w:p>
        </w:tc>
        <w:tc>
          <w:tcPr>
            <w:tcW w:type="dxa" w:w="40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Исключение источника риска</w:t>
            </w:r>
          </w:p>
        </w:tc>
        <w:tc>
          <w:tcPr>
            <w:tcW w:type="dxa" w:w="40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Изменение целей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отказ от решений</w:t>
            </w:r>
          </w:p>
        </w:tc>
      </w:tr>
      <w:tr>
        <w:tblPrEx>
          <w:shd w:val="clear" w:color="auto" w:fill="cdd4e9"/>
        </w:tblPrEx>
        <w:trPr>
          <w:trHeight w:val="600" w:hRule="atLeast"/>
        </w:trPr>
        <w:tc>
          <w:tcPr>
            <w:tcW w:type="dxa" w:w="12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Снижение</w:t>
            </w:r>
          </w:p>
        </w:tc>
        <w:tc>
          <w:tcPr>
            <w:tcW w:type="dxa" w:w="40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Уменьшение вероятности или последствий</w:t>
            </w:r>
          </w:p>
        </w:tc>
        <w:tc>
          <w:tcPr>
            <w:tcW w:type="dxa" w:w="40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Дополнительные контроли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резервирование</w:t>
            </w:r>
          </w:p>
        </w:tc>
      </w:tr>
      <w:tr>
        <w:tblPrEx>
          <w:shd w:val="clear" w:color="auto" w:fill="cdd4e9"/>
        </w:tblPrEx>
        <w:trPr>
          <w:trHeight w:val="397" w:hRule="atLeast"/>
        </w:trPr>
        <w:tc>
          <w:tcPr>
            <w:tcW w:type="dxa" w:w="12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Передача</w:t>
            </w:r>
          </w:p>
        </w:tc>
        <w:tc>
          <w:tcPr>
            <w:tcW w:type="dxa" w:w="40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Перераспределение ответственности</w:t>
            </w:r>
          </w:p>
        </w:tc>
        <w:tc>
          <w:tcPr>
            <w:tcW w:type="dxa" w:w="40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Страхование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аутсорсинг</w:t>
            </w:r>
          </w:p>
        </w:tc>
      </w:tr>
      <w:tr>
        <w:tblPrEx>
          <w:shd w:val="clear" w:color="auto" w:fill="cdd4e9"/>
        </w:tblPrEx>
        <w:trPr>
          <w:trHeight w:val="391" w:hRule="atLeast"/>
        </w:trPr>
        <w:tc>
          <w:tcPr>
            <w:tcW w:type="dxa" w:w="12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Принятие</w:t>
            </w:r>
          </w:p>
        </w:tc>
        <w:tc>
          <w:tcPr>
            <w:tcW w:type="dxa" w:w="40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Осознанное принятие риска</w:t>
            </w:r>
          </w:p>
        </w:tc>
        <w:tc>
          <w:tcPr>
            <w:tcW w:type="dxa" w:w="40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Резервы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мониторинг</w:t>
            </w:r>
          </w:p>
        </w:tc>
      </w:tr>
    </w:tbl>
    <w:p>
      <w:pPr>
        <w:pStyle w:val="Normal.0"/>
        <w:widowControl w:val="0"/>
        <w:spacing w:before="100" w:after="100"/>
        <w:jc w:val="center"/>
        <w:rPr>
          <w:sz w:val="28"/>
          <w:szCs w:val="28"/>
        </w:rPr>
      </w:pP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практике эффективность данного этапа во многом определяется степенью формализации оценки влияния выбранных мер на параметры риска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Отсутствие количественной оценки эффекта мероприятий приводит к декларативному характеру риск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менеджмента и затрудняет обоснование управленческих решений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особенно в условиях ограниченности ресурсов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Завершающим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непрерывным по своей сути этапом является мониторинг и контроль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 предполагает регулярное обновление информации о рисках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отслеживание индикаторов их проявления и корректировку ранее принятых решений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динамичной проектной среде параметры рисков могут изменяться под воздействием внутренних и внешних факторов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требует постоянной актуализации данных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Отсутствие систематического мониторинга приводит к утрате актуальности оценок и снижает адаптивность системы управления проектом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Особое значение риск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менеджмент приобретает в контексте управления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процессами проекта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Риски возникают и реализуются не абстрактно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в рамках конкретных процессов — планирования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закупок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разработки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согласования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внедрения и контроля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Формализованное описание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процессов позволяет выявлять узкие места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точки концентрации рисков и взаимосвязи между отдельными элементами проектной системы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свою очередь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создаёт предпосылки для интеграции управления рисками в общую модель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процессов и применения методов количественного анализа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 позиции математического моделирования процесс управления рисками может быть представлен как совокупность параметров и состояний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изменяющихся во времени и поддающихся формализации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Использование числовых шкал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интегральных показателей и сценарных расчётов позволяет перейти от описательного анализа к оценке альтернативных управленческих решений и их последствий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этом ключевой методологической задачей является достижение баланса между детальностью модели и её практической применимостью в реальных условиях проектного управления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Таким образом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управление рисками в проектной деятельности следует рассматривать как циклический и интегрированный процесс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тесно связанный с управлением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процессами и принятием управленческих решений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Формализация данного процесса и применение количественных методов оценки создают основу для повышения прозрачности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обоснованности и эффективности проектного управления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Данная логика непосредственно обосновывает необходимость разработки практического инструментария количественной оценки и минимизации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реализация которого будет представлена в последующих разделах работы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rPr>
          <w:rFonts w:ascii="Times New Roman" w:cs="Times New Roman" w:hAnsi="Times New Roman" w:eastAsia="Times New Roman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Toc2" w:id="3"/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1.3.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Количественная оценка проектных рисков</w:t>
      </w:r>
      <w:bookmarkEnd w:id="3"/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Переход от качественного описания рисков к их количественной оценке является ключевым этапом формирования обоснованной системы управления проектами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рамках математического моделирования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процессов количественная оценка рисков рассматривается как инструмент формализации неопределённости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позволяющий сопоставлять различные риски между собой и принимать управленческие решения на основе числовых критериев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этом количественный анализ не преследует цели получения абсолютно точных прогнозных значений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направлен на формирование устойчивой модели приоритетов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отражающей их относительную значимость для достижения целей проекта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большинстве прикладных моделей риск интерпретируется как функция двух базовых параметров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вероятности наступления неблагоприятного события и величины его воздействия на параметры проекта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Такое представление позволяет унифицировать описание разнородных рисков и использовать единый аналитический аппарат для их оценки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обобщённом виде зависимость уровня риска может быть представлена выражением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изображенном на рисунке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2.</w:t>
      </w:r>
    </w:p>
    <w:p>
      <w:pPr>
        <w:pStyle w:val="Normal.0"/>
        <w:spacing w:before="100" w:after="100" w:line="360" w:lineRule="auto"/>
        <w:jc w:val="center"/>
        <w:rPr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821024" cy="648541"/>
            <wp:effectExtent l="0" t="0" r="0" b="0"/>
            <wp:docPr id="1073741826" name="officeArt object" descr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Рисунок 5" descr="Рисунок 5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1945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821024" cy="6485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Рис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2.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Выражение зависимости уровня риска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Наиболее распространённой формой данной зависимости является мультипликативная модель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изображенная на рисунке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рамках которой интегральный показатель риска определяется как произведение вероятности и воздействия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jc w:val="center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1851949" cy="473511"/>
            <wp:effectExtent l="0" t="0" r="0" b="0"/>
            <wp:docPr id="1073741827" name="officeArt object" descr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Рисунок 6" descr="Рисунок 6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949" cy="4735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>Рис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3.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Мультипликативная модель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Применение данной модели обусловлено её концептуальной простотой и наглядностью интерпретации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особенно важно в условиях ограниченности исходных данных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Несмотря на упрощённый характер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мультипликативная модель позволяет эффективно ранжировать риски и выделять наиболее критичные из них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соответствует задачам количественного анализа на уровне проектного управления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Оценка вероятности реализации риска в проектной деятельности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правило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осуществляется в условиях дефицита статистической информации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обусловливает использование экспертных методов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повышения сопоставимости результатов и снижения вариативности оценок широко применяются дискретные шкалы вероятности с фиксированным числом градаций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настоящей работе используется пятиуровневая шкала вероятности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отражающая качественные уровни частоты наступления рисковых событий и представленная в таблице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5.</w:t>
      </w:r>
    </w:p>
    <w:p>
      <w:pPr>
        <w:pStyle w:val="Normal.0"/>
        <w:spacing w:after="160" w:line="278" w:lineRule="auto"/>
        <w:jc w:val="right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5.</w:t>
      </w:r>
    </w:p>
    <w:p>
      <w:pPr>
        <w:pStyle w:val="Normal.0"/>
        <w:spacing w:before="100" w:after="100" w:line="360" w:lineRule="auto"/>
        <w:ind w:firstLine="708"/>
        <w:jc w:val="center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Шкала оценки вероятности наступления проектных рисков</w:t>
      </w:r>
    </w:p>
    <w:tbl>
      <w:tblPr>
        <w:tblW w:w="884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781"/>
        <w:gridCol w:w="2773"/>
        <w:gridCol w:w="5287"/>
      </w:tblGrid>
      <w:tr>
        <w:tblPrEx>
          <w:shd w:val="clear" w:color="auto" w:fill="cdd4e9"/>
        </w:tblPrEx>
        <w:trPr>
          <w:trHeight w:val="523" w:hRule="atLeast"/>
        </w:trPr>
        <w:tc>
          <w:tcPr>
            <w:tcW w:type="dxa" w:w="7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Балл</w:t>
            </w:r>
          </w:p>
        </w:tc>
        <w:tc>
          <w:tcPr>
            <w:tcW w:type="dxa" w:w="27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Уровень вероятности</w:t>
            </w:r>
          </w:p>
        </w:tc>
        <w:tc>
          <w:tcPr>
            <w:tcW w:type="dxa" w:w="52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Описательная характеристика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7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27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Очень низкая</w:t>
            </w:r>
          </w:p>
        </w:tc>
        <w:tc>
          <w:tcPr>
            <w:tcW w:type="dxa" w:w="52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Реализация маловероятна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7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2</w:t>
            </w:r>
          </w:p>
        </w:tc>
        <w:tc>
          <w:tcPr>
            <w:tcW w:type="dxa" w:w="27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Низкая</w:t>
            </w:r>
          </w:p>
        </w:tc>
        <w:tc>
          <w:tcPr>
            <w:tcW w:type="dxa" w:w="52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Возможна при неблагоприятных условиях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7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3</w:t>
            </w:r>
          </w:p>
        </w:tc>
        <w:tc>
          <w:tcPr>
            <w:tcW w:type="dxa" w:w="27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Средняя</w:t>
            </w:r>
          </w:p>
        </w:tc>
        <w:tc>
          <w:tcPr>
            <w:tcW w:type="dxa" w:w="52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Реализация возможна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7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4</w:t>
            </w:r>
          </w:p>
        </w:tc>
        <w:tc>
          <w:tcPr>
            <w:tcW w:type="dxa" w:w="27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Высокая</w:t>
            </w:r>
          </w:p>
        </w:tc>
        <w:tc>
          <w:tcPr>
            <w:tcW w:type="dxa" w:w="52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Реализация вероятна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7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5</w:t>
            </w:r>
          </w:p>
        </w:tc>
        <w:tc>
          <w:tcPr>
            <w:tcW w:type="dxa" w:w="27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Очень высокая</w:t>
            </w:r>
          </w:p>
        </w:tc>
        <w:tc>
          <w:tcPr>
            <w:tcW w:type="dxa" w:w="52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Реализация практически неизбежна</w:t>
            </w:r>
          </w:p>
        </w:tc>
      </w:tr>
    </w:tbl>
    <w:p>
      <w:pPr>
        <w:pStyle w:val="Normal.0"/>
        <w:widowControl w:val="0"/>
        <w:spacing w:before="100" w:after="100"/>
        <w:jc w:val="center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Воздействие риска характеризует степень его влияния на ключевые параметры проекта и носит многомерный характер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практике проектного управления наибольшее значение имеют последствия рисков для сроков выполнения работ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бюджета проекта и качества или функциональных характеристик результата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связи с этим воздействие риска целесообразно оценивать раздельно по каждому из указанных параметров с использованием унифицированной шкалы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Пример такой шкалы оценки воздействия приведён в таблице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6.</w:t>
      </w:r>
    </w:p>
    <w:p>
      <w:pPr>
        <w:pStyle w:val="Normal.0"/>
        <w:spacing w:after="160" w:line="278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Normal.0"/>
        <w:spacing w:before="100" w:after="100" w:line="360" w:lineRule="auto"/>
        <w:ind w:firstLine="708"/>
        <w:jc w:val="right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6.</w:t>
      </w:r>
    </w:p>
    <w:p>
      <w:pPr>
        <w:pStyle w:val="Normal.0"/>
        <w:spacing w:before="100" w:after="100" w:line="360" w:lineRule="auto"/>
        <w:ind w:firstLine="708"/>
        <w:jc w:val="center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Шкала оценки воздействия риска на основные параметры проекта</w:t>
      </w:r>
    </w:p>
    <w:tbl>
      <w:tblPr>
        <w:tblW w:w="934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700"/>
        <w:gridCol w:w="2729"/>
        <w:gridCol w:w="2960"/>
        <w:gridCol w:w="2956"/>
      </w:tblGrid>
      <w:tr>
        <w:tblPrEx>
          <w:shd w:val="clear" w:color="auto" w:fill="cdd4e9"/>
        </w:tblPrEx>
        <w:trPr>
          <w:trHeight w:val="499" w:hRule="atLeast"/>
        </w:trPr>
        <w:tc>
          <w:tcPr>
            <w:tcW w:type="dxa" w:w="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Балл</w:t>
            </w:r>
          </w:p>
        </w:tc>
        <w:tc>
          <w:tcPr>
            <w:tcW w:type="dxa" w:w="27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Сроки</w:t>
            </w:r>
          </w:p>
        </w:tc>
        <w:tc>
          <w:tcPr>
            <w:tcW w:type="dxa" w:w="2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Стоимость</w:t>
            </w:r>
          </w:p>
        </w:tc>
        <w:tc>
          <w:tcPr>
            <w:tcW w:type="dxa" w:w="2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 xml:space="preserve">Качество </w:t>
            </w:r>
            <w:r>
              <w:rPr>
                <w:shd w:val="nil" w:color="auto" w:fill="auto"/>
                <w:rtl w:val="0"/>
                <w:lang w:val="ru-RU"/>
              </w:rPr>
              <w:t xml:space="preserve">/ </w:t>
            </w:r>
            <w:r>
              <w:rPr>
                <w:shd w:val="nil" w:color="auto" w:fill="auto"/>
                <w:rtl w:val="0"/>
                <w:lang w:val="ru-RU"/>
              </w:rPr>
              <w:t>результат</w:t>
            </w:r>
          </w:p>
        </w:tc>
      </w:tr>
      <w:tr>
        <w:tblPrEx>
          <w:shd w:val="clear" w:color="auto" w:fill="cdd4e9"/>
        </w:tblPrEx>
        <w:trPr>
          <w:trHeight w:val="600" w:hRule="atLeast"/>
        </w:trPr>
        <w:tc>
          <w:tcPr>
            <w:tcW w:type="dxa" w:w="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27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Незначительное отклонение</w:t>
            </w:r>
          </w:p>
        </w:tc>
        <w:tc>
          <w:tcPr>
            <w:tcW w:type="dxa" w:w="2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Незначительное увеличение затрат</w:t>
            </w:r>
          </w:p>
        </w:tc>
        <w:tc>
          <w:tcPr>
            <w:tcW w:type="dxa" w:w="2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Незаметное влияние</w:t>
            </w:r>
          </w:p>
        </w:tc>
      </w:tr>
      <w:tr>
        <w:tblPrEx>
          <w:shd w:val="clear" w:color="auto" w:fill="cdd4e9"/>
        </w:tblPrEx>
        <w:trPr>
          <w:trHeight w:val="600" w:hRule="atLeast"/>
        </w:trPr>
        <w:tc>
          <w:tcPr>
            <w:tcW w:type="dxa" w:w="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3</w:t>
            </w:r>
          </w:p>
        </w:tc>
        <w:tc>
          <w:tcPr>
            <w:tcW w:type="dxa" w:w="27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Существенная задержка этапов</w:t>
            </w:r>
          </w:p>
        </w:tc>
        <w:tc>
          <w:tcPr>
            <w:tcW w:type="dxa" w:w="2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Перерасход бюджета</w:t>
            </w:r>
          </w:p>
        </w:tc>
        <w:tc>
          <w:tcPr>
            <w:tcW w:type="dxa" w:w="2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Снижение отдельных характеристик</w:t>
            </w:r>
          </w:p>
        </w:tc>
      </w:tr>
      <w:tr>
        <w:tblPrEx>
          <w:shd w:val="clear" w:color="auto" w:fill="cdd4e9"/>
        </w:tblPrEx>
        <w:trPr>
          <w:trHeight w:val="600" w:hRule="atLeast"/>
        </w:trPr>
        <w:tc>
          <w:tcPr>
            <w:tcW w:type="dxa" w:w="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5</w:t>
            </w:r>
          </w:p>
        </w:tc>
        <w:tc>
          <w:tcPr>
            <w:tcW w:type="dxa" w:w="27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Срыв сроков проекта</w:t>
            </w:r>
          </w:p>
        </w:tc>
        <w:tc>
          <w:tcPr>
            <w:tcW w:type="dxa" w:w="2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Критическое превышение бюджета</w:t>
            </w:r>
          </w:p>
        </w:tc>
        <w:tc>
          <w:tcPr>
            <w:tcW w:type="dxa" w:w="2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Недостижение целей проекта</w:t>
            </w:r>
          </w:p>
        </w:tc>
      </w:tr>
    </w:tbl>
    <w:p>
      <w:pPr>
        <w:pStyle w:val="Normal.0"/>
        <w:widowControl w:val="0"/>
        <w:spacing w:before="100" w:after="100"/>
        <w:jc w:val="center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использования полученных оценок в расчётах возникает необходимость агрегирования частных воздействий в единый интегральный показатель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Одним из наиболее распространённых методов агрегирования является взвешенная сумма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позволяющая учесть различную значимость параметров проекта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На рисунке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общем виде представлено определение агрегированного воздействия риска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jc w:val="center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4920041</wp:posOffset>
                </wp:positionH>
                <wp:positionV relativeFrom="line">
                  <wp:posOffset>824988</wp:posOffset>
                </wp:positionV>
                <wp:extent cx="731520" cy="250189"/>
                <wp:effectExtent l="0" t="0" r="0" b="0"/>
                <wp:wrapNone/>
                <wp:docPr id="1073741828" name="officeArt object" descr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2501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387.4pt;margin-top:65.0pt;width:57.6pt;height:19.7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940425" cy="1073150"/>
            <wp:effectExtent l="0" t="0" r="0" b="0"/>
            <wp:docPr id="1073741829" name="officeArt object" descr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Рисунок 7" descr="Рисунок 7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31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Пример расчёта агрегированного воздействия риска с использованием весовых коэффициентов представлен в таблице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7.</w:t>
      </w:r>
    </w:p>
    <w:p>
      <w:pPr>
        <w:pStyle w:val="Normal.0"/>
        <w:spacing w:before="100" w:after="100" w:line="360" w:lineRule="auto"/>
        <w:ind w:firstLine="708"/>
        <w:jc w:val="right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7.</w:t>
      </w:r>
    </w:p>
    <w:p>
      <w:pPr>
        <w:pStyle w:val="Normal.0"/>
        <w:spacing w:before="100" w:after="100" w:line="360" w:lineRule="auto"/>
        <w:jc w:val="center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Пример агрегирования воздействия риска по параметрам проекта</w:t>
      </w:r>
    </w:p>
    <w:tbl>
      <w:tblPr>
        <w:tblW w:w="905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507"/>
        <w:gridCol w:w="2316"/>
        <w:gridCol w:w="2268"/>
        <w:gridCol w:w="2966"/>
      </w:tblGrid>
      <w:tr>
        <w:tblPrEx>
          <w:shd w:val="clear" w:color="auto" w:fill="cdd4e9"/>
        </w:tblPrEx>
        <w:trPr>
          <w:trHeight w:val="785" w:hRule="atLeast"/>
        </w:trPr>
        <w:tc>
          <w:tcPr>
            <w:tcW w:type="dxa" w:w="1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Параметр</w:t>
            </w:r>
          </w:p>
        </w:tc>
        <w:tc>
          <w:tcPr>
            <w:tcW w:type="dxa" w:w="23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Оценка воздействия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Вес</w:t>
            </w:r>
          </w:p>
        </w:tc>
        <w:tc>
          <w:tcPr>
            <w:tcW w:type="dxa" w:w="29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Вклад в интегральный показатель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1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Сроки</w:t>
            </w:r>
          </w:p>
        </w:tc>
        <w:tc>
          <w:tcPr>
            <w:tcW w:type="dxa" w:w="23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4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0,4</w:t>
            </w:r>
          </w:p>
        </w:tc>
        <w:tc>
          <w:tcPr>
            <w:tcW w:type="dxa" w:w="29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1,6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1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Стоимость</w:t>
            </w:r>
          </w:p>
        </w:tc>
        <w:tc>
          <w:tcPr>
            <w:tcW w:type="dxa" w:w="23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3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0,4</w:t>
            </w:r>
          </w:p>
        </w:tc>
        <w:tc>
          <w:tcPr>
            <w:tcW w:type="dxa" w:w="29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1,2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1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Качество</w:t>
            </w:r>
          </w:p>
        </w:tc>
        <w:tc>
          <w:tcPr>
            <w:tcW w:type="dxa" w:w="23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2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0,2</w:t>
            </w:r>
          </w:p>
        </w:tc>
        <w:tc>
          <w:tcPr>
            <w:tcW w:type="dxa" w:w="29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0,4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1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Итого</w:t>
            </w:r>
          </w:p>
        </w:tc>
        <w:tc>
          <w:tcPr>
            <w:tcW w:type="dxa" w:w="23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—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1,0</w:t>
            </w:r>
          </w:p>
        </w:tc>
        <w:tc>
          <w:tcPr>
            <w:tcW w:type="dxa" w:w="29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3,2</w:t>
            </w:r>
          </w:p>
        </w:tc>
      </w:tr>
    </w:tbl>
    <w:p>
      <w:pPr>
        <w:pStyle w:val="Normal.0"/>
        <w:widowControl w:val="0"/>
        <w:spacing w:before="100" w:after="100"/>
        <w:jc w:val="center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Полученные интегральные показатели риска используются для построения риск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матриц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представляющих собой двумерные модели распределения рисков по уровням вероятности и воздействия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Риск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матрица позволяет наглядно представить совокупность рисков проекта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выделить зоны допустимого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повышенного и критического риска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также установить пороговые значения для определения приоритетов реагирования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Следует учитывать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количественная оценка рисков обладает рядом методических ограничений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первых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исходные оценки вероятности и воздействия во многом основаны на экспертных суждениях и неизбежно содержат элемент субъективности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вторых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используемые модели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правило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предполагают независимость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тогда как в реальных проектах между ними могут существовать взаимосвязи и эффекты усиления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третьих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применение дискретных шкал снижает точность расчётов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однако одновременно повышает устойчивость модели и её практическую применимость в условиях ограниченности данных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Несмотря на указанные ограничения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количественные методы оценки рисков занимают центральное место в системе управления проектами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Их ключевое преимущество заключается в возможности формализовать неопределённость и обеспечить единый аналитический подход к оценке и сопоставлению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контексте математического моделирования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процессов такие методы создают основу для разработки прикладных инструментов анализа и принятия управленческих решений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Таким образом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рассмотренные модели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шкалы и критерии количественной оценки рисков формируют методологическую базу для последующей практической реализации риск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матрицы и анализа эффективности мероприятий по минимизации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Полученные положения используются далее при разработке инструментальной модели управления проектными рисками с применением средств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Microsoft Excel.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 2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bookmarkStart w:name="_Toc3" w:id="4"/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ВЫВОДЫ ПО ПЕРВОЙ ГЛАВЕ</w:t>
      </w:r>
      <w:bookmarkEnd w:id="4"/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первой главе курсовой работы были рассмотрены теоретические и методологические основы управления рисками в проектной деятельности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Установлено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риск является объективной характеристикой проектов различного назначения и проявляется в виде возможных отклонений от запланированных параметров по срокам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стоимости и качеству результата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Многообразие источников возникновения проектных рисков обусловливает необходимость их систематизации и классификации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позволяет повысить полноту и обоснованность их идентификации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Анализ процесса управления рисками показал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эффективный риск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менеджмент представляет собой непрерывный процесс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интегрированный в систему управления проектами и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процессами организации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Формализация данного процесса и его привязка к конкретным этапам и операциям проекта создают предпосылки для повышения качества управленческих решений и снижения уровня неопределённости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рамках главы обоснована целесообразность применения количественных методов оценки проектных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основанных на использовании параметров вероятности и воздействия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Показано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формализованные модели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включая мультипликативную модель оценки риска и риск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матрицы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позволяют упорядочить риски по степени значимости и создать основу для выбора приоритетных мер реагирования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Рассмотренные подходы формируют методологическую базу для практической реализации модели оценки и минимизации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которая будет представлена во второй главе курсовой работы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 1"/>
        <w:spacing w:line="360" w:lineRule="auto"/>
        <w:jc w:val="center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bookmarkStart w:name="_Toc4" w:id="5"/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ГЛАВА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МОДЕЛИРОВАНИЕ В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MS EXCEL</w:t>
      </w:r>
      <w:bookmarkEnd w:id="5"/>
    </w:p>
    <w:p>
      <w:pPr>
        <w:pStyle w:val="heading 2"/>
        <w:spacing w:line="36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bookmarkStart w:name="_Toc5" w:id="6"/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2.1.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Контекст проекта и постановка практической задачи моделирования </w:t>
      </w:r>
      <w:bookmarkEnd w:id="6"/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Практическая часть курсовой работы ориентирована на разработку и апробацию прикладной модели количественной оценки и минимизации рисков проекта с использованием методов математического моделирования и табличных вычислительных инструментов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отличие от теоретического анализа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целью практического раздела является демонстрация возможности перехода от концептуальных положений риск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менеджмента к формализованной и воспроизводимой модели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пригодной для использования в управлении конкретным проектом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качестве объекта моделирования выбран типовой проект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обладающий достаточной сложностью и одновременно не требующий привлечения узкоспециализированных отраслевых данных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позволяет продемонстрировать универсальность предлагаемого подхода и его применимость к проектам различного назначения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рамках данной работы рассматривается проект по внедрению системы управления взаимоотношениями с клиентами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(CRM-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системы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организации среднего масштаба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Выбор данного типа проекта обусловлен рядом факторов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первых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проекты внедрения информационных систем сочетают в себе технические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организационные и поведенческие аспекты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приводит к формированию разнотипных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вторых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подобных проектах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правило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участвуют несколько подразделений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интересы которых не всегда совпадают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повышает вероятность управленческих и коммуникационных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третьих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результат проекта в значительной степени зависит от качества принимаемых управленческих решений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делает задачу количественной оценки рисков методически значимой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Цель проекта заключается во внедрении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CRM-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системы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обеспечивающей централизованный учёт клиентских данных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автоматизацию процессов продаж и повышение прозрачности взаимодействия с клиентами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Реализация проекта осуществляется в условиях ограниченного бюджета и жёстких временных рамок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усиливает значимость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связанных с превышением сроков и затрат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также с недостаточной готовностью персонала к изменениям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Обобщённая характеристика рассматриваемого проекта приведена в таблице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8.</w:t>
      </w:r>
    </w:p>
    <w:p>
      <w:pPr>
        <w:pStyle w:val="Normal (Web)"/>
        <w:jc w:val="right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Таблица </w:t>
      </w:r>
      <w:r>
        <w:rPr>
          <w:sz w:val="28"/>
          <w:szCs w:val="28"/>
          <w:rtl w:val="0"/>
          <w:lang w:val="ru-RU"/>
        </w:rPr>
        <w:t>8.</w:t>
      </w:r>
    </w:p>
    <w:p>
      <w:pPr>
        <w:pStyle w:val="Normal (Web)"/>
        <w:jc w:val="center"/>
        <w:rPr>
          <w:b w:val="1"/>
          <w:bCs w:val="1"/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Основные характеристики проекта внедрения </w:t>
      </w:r>
      <w:r>
        <w:rPr>
          <w:sz w:val="28"/>
          <w:szCs w:val="28"/>
          <w:rtl w:val="0"/>
          <w:lang w:val="ru-RU"/>
        </w:rPr>
        <w:t>CRM-</w:t>
      </w:r>
      <w:r>
        <w:rPr>
          <w:sz w:val="28"/>
          <w:szCs w:val="28"/>
          <w:rtl w:val="0"/>
          <w:lang w:val="ru-RU"/>
        </w:rPr>
        <w:t>системы</w:t>
      </w:r>
    </w:p>
    <w:tbl>
      <w:tblPr>
        <w:tblW w:w="934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830"/>
        <w:gridCol w:w="6515"/>
      </w:tblGrid>
      <w:tr>
        <w:tblPrEx>
          <w:shd w:val="clear" w:color="auto" w:fill="cdd4e9"/>
        </w:tblPrEx>
        <w:trPr>
          <w:trHeight w:val="429" w:hRule="atLeast"/>
        </w:trPr>
        <w:tc>
          <w:tcPr>
            <w:tcW w:type="dxa" w:w="28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Параметр</w:t>
            </w:r>
          </w:p>
        </w:tc>
        <w:tc>
          <w:tcPr>
            <w:tcW w:type="dxa" w:w="65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Характеристика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8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Тип проекта</w:t>
            </w:r>
          </w:p>
        </w:tc>
        <w:tc>
          <w:tcPr>
            <w:tcW w:type="dxa" w:w="65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Внедрение информационной системы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8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Масштаб</w:t>
            </w:r>
          </w:p>
        </w:tc>
        <w:tc>
          <w:tcPr>
            <w:tcW w:type="dxa" w:w="65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Организация среднего размера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8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Цель проекта</w:t>
            </w:r>
          </w:p>
        </w:tc>
        <w:tc>
          <w:tcPr>
            <w:tcW w:type="dxa" w:w="65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Автоматизация управления взаимоотношениями с клиентами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8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Основные ограничения</w:t>
            </w:r>
          </w:p>
        </w:tc>
        <w:tc>
          <w:tcPr>
            <w:tcW w:type="dxa" w:w="65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Бюджет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сроки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ресурсы</w:t>
            </w:r>
          </w:p>
        </w:tc>
      </w:tr>
      <w:tr>
        <w:tblPrEx>
          <w:shd w:val="clear" w:color="auto" w:fill="cdd4e9"/>
        </w:tblPrEx>
        <w:trPr>
          <w:trHeight w:val="600" w:hRule="atLeast"/>
        </w:trPr>
        <w:tc>
          <w:tcPr>
            <w:tcW w:type="dxa" w:w="28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Ключевые этапы</w:t>
            </w:r>
          </w:p>
        </w:tc>
        <w:tc>
          <w:tcPr>
            <w:tcW w:type="dxa" w:w="65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Анализ требований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выбор решения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настройка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обучение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ввод в эксплуатацию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28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Критические параметры</w:t>
            </w:r>
          </w:p>
        </w:tc>
        <w:tc>
          <w:tcPr>
            <w:tcW w:type="dxa" w:w="65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Сроки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стоимость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качество результата</w:t>
            </w:r>
          </w:p>
        </w:tc>
      </w:tr>
    </w:tbl>
    <w:p>
      <w:pPr>
        <w:pStyle w:val="Normal (Web)"/>
        <w:widowControl w:val="0"/>
        <w:jc w:val="center"/>
        <w:rPr>
          <w:b w:val="1"/>
          <w:bCs w:val="1"/>
          <w:sz w:val="28"/>
          <w:szCs w:val="28"/>
        </w:rPr>
      </w:pP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целей моделирования проект рассматривается как совокупность взаимосвязанных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реализуемых последовательно на протяжении жизненного цикла проекта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Такой подход позволяет связать риски не с проектом в целом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с конкретными процессами и этапами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рамках которых они возникают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повышает обоснованность идентификации рисков и создаёт условия для их последующей количественной оценки и приоритизации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качестве базовых параметров количественной оценки рисков используются вероятность наступления рискового события и величина его воздействия на ключевые показатели проекта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Воздействие рассматривается в разрезе трёх параметров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сроков выполнения работ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стоимости проекта и качества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или функциональной полноты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результата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Данный набор параметров соответствует целям проекта и позволяет агрегировать разнородные последствия рисков в единый интегральный показатель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построении модели оценки и минимизации рисков в рамках данной работы принимается ряд допущений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обусловленных учебно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аналитическим характером исследования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первых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значения вероятности и воздействия рисков формируются на основе экспертных оценок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основанных на анализе аналогичных проектов и обобщённой практике внедрения информационных систем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вторых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предполагается относительная независимость рассматриваемых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позволяет использовать агрегирующие модели без учёта корреляционных эффектов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третьих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анализ ограничивается периодом реализации проекта и не учитывает долгосрочные постпроектные эффекты эксплуатации системы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качестве инструмента практической реализации модели используется матрица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разработанная в среде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Microsoft Excel.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Выбор данного инструмента обусловлен его доступностью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прозрачностью расчётов и возможностью наглядного представления результатов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Использование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Excel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позволяет автоматизировать расчёт интегральных показателей риска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выполнить ранжирование рисков по степени значимости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также провести сравнительный анализ уровня риска до и после реализации мероприятий по реагированию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Таким образом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данном разделе определены контекст рассматриваемого проекта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его цели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ограничения и ключевые параметры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также сформулированы допущения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принятые при построении модели количественной оценки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Сформулированная постановка практической задачи создаёт методологическую основу для дальнейшего формирования реестра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разработки риск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матрицы и анализа эффективности мероприятий по минимизации рисков с использованием инструментов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Microsoft Excel.</w:t>
      </w:r>
    </w:p>
    <w:p>
      <w:pPr>
        <w:pStyle w:val="Normal (Web)"/>
      </w:pPr>
    </w:p>
    <w:p>
      <w:pPr>
        <w:pStyle w:val="heading 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bookmarkStart w:name="_Toc6" w:id="7"/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2.2.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Проектирование риск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матрицы</w:t>
      </w:r>
      <w:bookmarkEnd w:id="7"/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рамках модели используется система условных обозначений и сокращений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применяемых для параметров этапов проекта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характеристик рисков и расчетных показателей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обеспечения однозначности интерпретации используемых обозначений в работе сформирован глоссарий показателей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приведённый в Приложении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Все обозначения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используемые в данном разделе и в расчетной таблице модели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соответствуют определениям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приведённым в указанном приложении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рамках практической части курсовой работы количественная оценка и минимизация проектных рисков реализуются на основе формализованной модели типового проектного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отличие от традиционного подхода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котором риски рассматриваются как изолированный перечень потенциальных угроз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данной работе проект моделируется как последовательность этапов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параметры которых изменяются под воздействием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Такой подход позволяет интегрировать анализ рисков непосредственно в модель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процесса проекта и обеспечить методологическую согласованность с задачами математического моделирования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поля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Stage_ID, Stage_Name, T0_days, C0_cost).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качестве расчетного ядра модели используется единая интегрированная таблица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которой объединены параметры проектного процесса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характеристики рисков и результаты количественных расчетов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Данная таблица выступает не вспомогательным элементом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центральным инструментом анализа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основе которого формируются все последующие выводы и управленческие решения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Структура таблицы обеспечивает сквозную трассируемость данных — от описания этапа проекта и связанного с ним риска до оценки ожидаемого ущерба и эффективности мероприятий по его снижению 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совокупность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полей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Stage_ID 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Risk_ID 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EMV_before 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EMV_after 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Effect)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Проект в модели представлен в виде совокупности этапов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каждый из которых характеризуется плановой длительностью и плановой стоимостью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Эти параметры отражают базовый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детерминированный сценарий реализации проекта без учета неопределенности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Риски рассматриваются как стохастические возмущения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возникающие на конкретных этапах и приводящие к отклонению фактических значений длительности и стоимости от плановых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поля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T0_days, C0_cost, P,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Δ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T_days,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Δ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C_cost).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каждого риска в модели задаются его вероятность реализации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также количественные показатели воздействия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приращение длительности этапа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дополнительная стоимость 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необходимости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штраф по качеству или ценности результата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отличие от балльных шкал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используемых на этапе качественного анализа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данные параметры выражаются в абсолютных или относительных величинах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что позволяет перейти к расчету ожидаемых значений и сопоставлению рисков на единой количественной основе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поля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P,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Δ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T_days,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Δ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C_cost,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Δ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Q_penalty).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 целью агрегирования различных видов последствий в единый показатель в модели используется функция потерь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приводящая временные и качественные отклонения к стоимостному выражению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Совокупный ущерб от реализации риска определяется как сумма прямых дополнительных затрат и косвенных потерь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связанных с увеличением длительности этапа и снижением качества результата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Такой подход позволяет интерпретировать влияние рисков в терминах экономических последствий и обеспечивает сопоставимость разнородных рисков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поля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kT, kQ, Impact_Money).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На основе рассчитанного совокупного ущерба для каждого риска определяется ожидаемая величина потерь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(Expected Monetary Value),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представляющая собой произведение вероятности риска на величину ущерба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Данный показатель используется в качестве ключевого критерия приоритизации рисков и оценки их значимости для проекта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Расчет ожидаемых потерь выполняется автоматически в рамках таблицы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что обеспечивает воспроизводимость результатов и исключает арифметические ошибки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поле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EMV_before).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Следующим элементом модели является формализация управленческих воздействий на риски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каждого риска в таблице предусмотрена возможность задания стратегии реагирования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конкретного мероприятия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его стоимости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 также количественного эффекта в виде снижения вероятности реализации риска и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или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уменьшения величины ущерба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Это позволяет перейти от статической оценки рисков к анализу управляемых сценариев и количественно оценить результативность принимаемых решений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поля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Strategy, Action, Action_Cost,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Δ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P,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Δ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Impact).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 учета мероприятий по реагированию в модели рассчитываются остаточные значения вероятности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ущерба и ожидаемых потерь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Разность между ожидаемыми потерями до и после реализации мероприятия интерпретируется как эффект управления риском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Дополнительно рассчитывается показатель относительной эффективности мероприятия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позволяющий сопоставлять различные меры между собой с точки зрения соотношения достигнутого эффекта и понесенных затрат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поля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P_after, Impact_after, EMV_after, Effect, ROI).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модели также предусмотрены элементы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обеспечивающие поддержку управленческих решений и последующую визуализацию результатов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 ним относятся автоматическое определение уровня риска на основе пороговых значений ожидаемых потерь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также формирование классификационных признаков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используемых для построения риск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матрицы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этом риск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матрица рассматривается не как самостоятельный аналитический инструмент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как производная форма представления данных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сформированных в единой расчетной таблице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поля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Risk_Level, Matrix_P_bin, Matrix_I_bin).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Таким образом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разработанная модель представляет собой интегрированную риск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ориентированную модель типового проектного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которой риски формализованы как факторы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изменяющие параметры этапов проекта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Использование единой таблицы позволяет обеспечить логическую целостность модели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прозрачность расчетов и непосредственную связь между характеристиками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параметрами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процесса и управленческими решениями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Полученные результаты создают основу для дальнейшего анализа минимизации рисков проекта и оценки эффективности мероприятий по управлению рисками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что будет рассмотрено в следующем разделе работы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агрегированные показатели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EMV_before, EMV_after, Effect, Cost_Selected).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bookmarkStart w:name="_Toc7" w:id="8"/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2.3.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Моделирование мероприятий по снижению проектных рисков</w:t>
      </w:r>
      <w:bookmarkEnd w:id="8"/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Построенная в предыдущем разделе риск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ориентированная модель проектного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процесса позволяет перейти от статической количественной оценки рисков к анализу управляемых сценариев их снижения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данном этапе практической части курсовой работы основное внимание уделяется моделированию мероприятий по реагированию на риски и оценке их количественной эффективности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Тем самым осуществляется переход от анализа риска как источника неопределённости к рассмотрению риска как объекта управленческого воздействия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поля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EMV_before, Strategy, Action).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рамках модели предполагается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что каждое управленческое мероприятие направлено на изменение параметров риска за счёт снижения вероятности его реализации и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или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уменьшения величины возможного ущерба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формализации управленческих воздействий в единой таблице для каждого риска задаются стратегия реагирования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описание мероприятия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стоимость его реализации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 также количественные параметры эффекта управления — снижение вероятности риска и уменьшение совокупного ущерба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поля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Action, Action_Cost,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Δ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P,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Δ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Impact).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основе указанных параметров в модели рассчитываются остаточные значения вероятности риска и совокупного ущерба после применения мероприятия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позволяет определить ожидаемую величину потерь после управления риском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которая характеризует остаточный уровень риска и используется для оценки результативности принятых мер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поля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P_after, Impact_after, EMV_after).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Такой подход обеспечивает количественную сопоставимость сценариев «без управления» и «с управлением» для каждого отдельного риска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Ключевым показателем эффективности управления риском в модели является эффект управления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определяемый как разность между ожидаемыми потерями до и после реализации мероприятия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Данный показатель отражает абсолютную величину снижения риска и используется для обоснования целесообразности применения конкретных мер реагирования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поле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Effect).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Чем выше значение эффекта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тем больший вклад данное мероприятие вносит в снижение общего уровня риска проекта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оценки экономической рациональности мероприятий дополнительно рассчитывается показатель относительной эффективности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представляющий собой отношение достигнутого эффекта к затратам на реализацию меры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Использование данного показателя позволяет сопоставлять различные мероприятия между собой с точки зрения эффективности использования ресурсов и формировать приоритеты управления в условиях ограниченного бюджета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поле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ROI).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Модель предусматривает возможность выбора мероприятий по реагированию на риски с использованием бинарной переменной принятия решения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позволяет формализовать процесс управленческого выбора и оценить совокупный эффект от реализации выбранного набора мер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основе выбранных значений автоматически рассчитываются суммарные значения эффекта и затрат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что создаёт основу для последующего анализа управляемости проектных рисков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поля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Select_x, Effect_Selected, Cost_Selected).</w:t>
      </w:r>
    </w:p>
    <w:p>
      <w:pPr>
        <w:pStyle w:val="Normal.0"/>
        <w:spacing w:before="100" w:after="100" w:line="360" w:lineRule="auto"/>
        <w:ind w:firstLine="708"/>
        <w:jc w:val="both"/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Таким образом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рамках данного раздела продемонстрирована практическая реализация риск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ориентированного управления проектом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которой мероприятия по снижению рисков рассматриваются как количественно измеримые управленческие воздействия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Использование показателей ожидаемых потерь и эффекта управления позволяет обосновывать принимаемые решения не интуитивно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на основе формализованных критериев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Полученные результаты подтверждают возможность применения разработанной модели для анализа и снижения уровня проектных рисков в типовых условиях реализации проектов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bookmarkStart w:name="_Toc8" w:id="9"/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ВЫВОДЫ ПО ВТОРОЙ ГЛАВЕ</w:t>
      </w:r>
      <w:bookmarkEnd w:id="9"/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 второй главе курсовой работы была разработана и апробирована практическая модель количественной оценки и минимизации проектных рисков на основе методов математического моделирования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качестве объекта моделирования был рассмотрен типовой проект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представленный в виде последовательности этапов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параметры которых подвержены воздействию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ходе выполнения главы проект был формализован как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 с заданными плановыми параметрами длительности и стоимости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Риски были интегрированы в модель не в виде изолированного перечня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как стохастические факторы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изменяющие параметры отдельных этапов проекта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позволило перейти от описательного анализа рисков к количественной оценке их влияния на ход реализации проекта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Ключевым элементом практической части стала единая интегрированная таблица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выступающая расчетным ядром модели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рамках данной таблицы были объединены параметры проектного процесса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характеристики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результаты расчёта ожидаемых потерь и показатели эффективности мероприятий по управлению рисками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Такой подход обеспечил логическую целостность модели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прозрачность расчетов и возможность воспроизводимости результатов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главе также был реализован переход от количественной оценки рисков к моделированию управленческих воздействий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каждого риска были сформированы мероприятия по реагированию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рассчитаны остаточные уровни риска и определён эффект управления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позволило продемонстрировать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риск в проектной деятельности может рассматриваться не только как источник неопределённости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и как управляемый параметр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Полученные в ходе практической части результаты подтверждают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использование формализованных моделей и количественных показателей позволяет повысить обоснованность управленческих решений в условиях неопределённости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Разработанная модель может быть адаптирована для проектов различного назначения и использована в качестве инструмента анализа и минимизации проектных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соответствует цели и задачам курсовой работы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bookmarkStart w:name="_Toc9" w:id="10"/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ЗАКЛЮЧЕНИЕ</w:t>
      </w:r>
      <w:bookmarkEnd w:id="10"/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ходе выполнения курсовой работы была рассмотрена и решена задача количественной оценки и минимизации рисков в проектах различного назначения на основе методов математического моделирования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Актуальность выбранной темы обусловлена тем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проектная деятельность осуществляется в условиях высокой неопределённости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эффективность управленческих решений во многом зависит от способности формализовать риски и учитывать их влияние на ключевые параметры проекта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первой главе работы были исследованы теоретические основы управления рисками в проектной деятельности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Рассмотрены подходы к определению понятия риска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проанализированы основные классификации проектных рисков и раскрыта их роль в системе управления проектами и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процессами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Особое внимание было уделено количественным методам оценки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их моделям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критериям и ограничениям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Показано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использование формализованных количественных показателей позволяет перейти от описательного анализа неопределённости к обоснованному принятию управленческих решений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имеет принципиальное значение в контексте математического моделирования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 второй главе была разработана и апробирована практическая модель оценки и минимизации проектных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Проект был представлен как типовой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состоящий из последовательности этапов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параметры которых подвержены воздействию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Такой подход позволил интегрировать риски непосредственно в модель проектного процесса и рассматривать их как факторы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изменяющие длительность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стоимость и результативность выполнения работ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Ключевым результатом практической части стало построение единой интегрированной расчетной модели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реализованной в среде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Microsoft Excel.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рамках данной модели риски были формализованы с использованием вероятностных характеристик и функции потерь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приведённой к стоимостному выражению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обеспечило возможность расчёта ожидаемых потерь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сопоставления рисков между собой и формирования приоритетов управления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ходе моделирования мероприятий по снижению рисков была продемонстрирована возможность количественной оценки управленческих воздействий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каждого риска были рассчитаны показатели ожидаемых потерь до и после применения мероприятий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также эффект управления и относительная эффективность мер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Полученные результаты показали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использование формализованного подхода позволяет обосновывать выбор мероприятий по снижению рисков не интуитивно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на основе количественных критериев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Таким образом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цель курсовой работы была достигнута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поставленные задачи — последовательно решены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Разработанная модель подтверждает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методы математического моделирования бизнес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процессов могут быть эффективно использованы для анализа и минимизации проектных рисков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Предложенный подход обладает универсальностью и может быть адаптирован для проектов различного назначения с учётом их специфики и доступных исходных данных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Практическая значимость работы заключается в возможности использования разработанной модели в качестве инструмента поддержки принятия управленческих решений в проектной деятельности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Полученные результаты могут быть использованы при планировании проектов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формировании мероприятий по управлению рисками и оценке их эффективности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дальнейшем модель может быть расширена за счёт учёта взаимосвязей между рисками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динамики проекта во времени и сценарного анализа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открывает перспективы для углублённых исследований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heading 1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bookmarkStart w:name="_Toc10" w:id="11"/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СПИСОК ЛИТЕРАТУРЫ</w:t>
      </w:r>
      <w:bookmarkEnd w:id="11"/>
    </w:p>
    <w:p>
      <w:pPr>
        <w:pStyle w:val="Normal.0"/>
      </w:pP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Аксенов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Системы поддержки принятия решений 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Часть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 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учебное пособие для вузов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/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Аксенов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Гончарова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;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под научной редакцией Л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Доросинского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Москва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Издательство Юрайт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2022.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103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Высшее образование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ISBN 978-5-534-07640-0.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Текст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электронный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//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Образовательная платформа Юрайт </w:t>
      </w:r>
      <w:r>
        <w:rPr>
          <w:rFonts w:ascii="Times New Roman" w:hAnsi="Times New Roman"/>
          <w:sz w:val="28"/>
          <w:szCs w:val="28"/>
          <w:rtl w:val="0"/>
          <w:lang w:val="ru-RU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сайт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].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>URL: https://urait.ru/bcode/494072</w:t>
      </w: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Аксенов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Системы поддержки принятия решений 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Часть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2 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учебное пособие для вузов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/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Аксенов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Гончарова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Аксенова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;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под научной редакцией Л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Доросинского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Москва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Издательство Юрайт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2022.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126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Высшее образование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ISBN 978-5-534-07642-4.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Текст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электронный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//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Образовательная платформа Юрайт </w:t>
      </w:r>
      <w:r>
        <w:rPr>
          <w:rFonts w:ascii="Times New Roman" w:hAnsi="Times New Roman"/>
          <w:sz w:val="28"/>
          <w:szCs w:val="28"/>
          <w:rtl w:val="0"/>
          <w:lang w:val="ru-RU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сайт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].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>URL: https://urait.ru/bcode/494094</w:t>
      </w: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Белов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Управление рисками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системный анализ и моделирование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учебник и практикум для вузов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/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Белов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Москва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Издательство Юрайт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2023.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721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Высшее образование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ISBN 978-5-534-17939-2.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Текст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электронный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//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Образовательная платформа Юрайт </w:t>
      </w:r>
      <w:r>
        <w:rPr>
          <w:rFonts w:ascii="Times New Roman" w:hAnsi="Times New Roman"/>
          <w:sz w:val="28"/>
          <w:szCs w:val="28"/>
          <w:rtl w:val="0"/>
          <w:lang w:val="ru-RU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сайт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].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>URL: https://urait.ru/bcode/534010</w:t>
      </w: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Белов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Системный анализ и программно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целевой менеджмент рисков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учебник и практикум для вузов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/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Белов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Москва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Издательство Юрайт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2023.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289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Высшее образование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ISBN 978-5-534-04690-8.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Текст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электронный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//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Образовательная платформа Юрайт </w:t>
      </w:r>
      <w:r>
        <w:rPr>
          <w:rFonts w:ascii="Times New Roman" w:hAnsi="Times New Roman"/>
          <w:sz w:val="28"/>
          <w:szCs w:val="28"/>
          <w:rtl w:val="0"/>
          <w:lang w:val="ru-RU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сайт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].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>URL: https://urait.ru/bcode/515219</w:t>
      </w: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Голубков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Методы принятия управленческих решений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учебник и практикум для вузов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/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Голубков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>3-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 изд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испр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 доп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Москва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Издательство Юрайт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2024.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427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Высшее образование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ISBN 978-5-534-17927-9.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Текст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электронный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//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Образовательная платформа Юрайт </w:t>
      </w:r>
      <w:r>
        <w:rPr>
          <w:rFonts w:ascii="Times New Roman" w:hAnsi="Times New Roman"/>
          <w:sz w:val="28"/>
          <w:szCs w:val="28"/>
          <w:rtl w:val="0"/>
          <w:lang w:val="ru-RU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сайт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].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>URL: https://urait.ru/bcode/545111</w:t>
      </w: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Дубина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Основы математического моделирования социально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экономических процессов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учебник и практикум для вузов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/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Дубина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Москва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Издательство Юрайт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2023.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349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Высшее образование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ISBN 978-5-534-00501-1.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Текст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электронный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//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Образовательная платформа Юрайт </w:t>
      </w:r>
      <w:r>
        <w:rPr>
          <w:rFonts w:ascii="Times New Roman" w:hAnsi="Times New Roman"/>
          <w:sz w:val="28"/>
          <w:szCs w:val="28"/>
          <w:rtl w:val="0"/>
          <w:lang w:val="ru-RU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сайт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].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>URL: https://urait.ru/bcode/511850</w:t>
      </w: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Гармаш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Экономико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математические методы и прикладные модели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учебник для бакалавриата и магистратуры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/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Гармаш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Орлова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Федосеев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;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под редакцией 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Федосеева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>4-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 изд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перераб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 доп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Москва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Издательство Юрайт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2022.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328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Бакалавр и магистр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Академический курс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ISBN 978-5-9916-3698-8.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Текст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электронный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//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Образовательная платформа Юрайт </w:t>
      </w:r>
      <w:r>
        <w:rPr>
          <w:rFonts w:ascii="Times New Roman" w:hAnsi="Times New Roman"/>
          <w:sz w:val="28"/>
          <w:szCs w:val="28"/>
          <w:rtl w:val="0"/>
          <w:lang w:val="ru-RU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сайт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].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>URL: https://urait.ru/bcode/507819</w:t>
      </w: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Королев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Экономико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математические методы и моделирование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учебник и практикум для вузов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/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Королев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Москва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Издательство Юрайт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2024.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280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Высшее образование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ISBN 978-5-534-00883-8.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Текст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электронный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//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Образовательная платформа Юрайт </w:t>
      </w:r>
      <w:r>
        <w:rPr>
          <w:rFonts w:ascii="Times New Roman" w:hAnsi="Times New Roman"/>
          <w:sz w:val="28"/>
          <w:szCs w:val="28"/>
          <w:rtl w:val="0"/>
          <w:lang w:val="ru-RU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сайт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].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>URL: https://urait.ru/bcode/537208</w:t>
      </w: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Красс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Математика в экономике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математические методы и модели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учебник для вузов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/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Красс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Б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Чупрынов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;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ответственный редактор 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Красс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>2-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 изд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испр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 доп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Москва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Издательство Юрайт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2023.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541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Высшее образование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ISBN 978-5-534-16298-1.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Текст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электронный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//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Образовательная платформа Юрайт </w:t>
      </w:r>
      <w:r>
        <w:rPr>
          <w:rFonts w:ascii="Times New Roman" w:hAnsi="Times New Roman"/>
          <w:sz w:val="28"/>
          <w:szCs w:val="28"/>
          <w:rtl w:val="0"/>
          <w:lang w:val="ru-RU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сайт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].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>URL: https://urait.ru/bcode/530764</w:t>
      </w: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Попов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Экономико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математические методы и модели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учебник для вузов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/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Попов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Сотников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;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под общей редакцией 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Попова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>3-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 изд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испр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 доп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Москва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Издательство Юрайт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2023.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345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Высшее образование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ISBN 978-5-534-14867-1.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Текст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электронный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//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Образовательная платформа Юрайт </w:t>
      </w:r>
      <w:r>
        <w:rPr>
          <w:rFonts w:ascii="Times New Roman" w:hAnsi="Times New Roman"/>
          <w:sz w:val="28"/>
          <w:szCs w:val="28"/>
          <w:rtl w:val="0"/>
          <w:lang w:val="ru-RU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сайт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].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>URL: https://urait.ru/bcode/510625</w:t>
      </w: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Набатова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Математические и инструментальные методы поддержки принятия решений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учебник и практикум для вузов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/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Набатова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Москва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Издательство Юрайт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2023.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292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Высшее образование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ISBN 978-5-534-02699-3.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Текст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электронный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//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Образовательная платформа Юрайт </w:t>
      </w:r>
      <w:r>
        <w:rPr>
          <w:rFonts w:ascii="Times New Roman" w:hAnsi="Times New Roman"/>
          <w:sz w:val="28"/>
          <w:szCs w:val="28"/>
          <w:rtl w:val="0"/>
          <w:lang w:val="ru-RU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сайт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].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URL: </w:t>
      </w:r>
      <w:r>
        <w:rPr>
          <w:rStyle w:val="Hyperlink.0"/>
          <w:rFonts w:ascii="Times New Roman" w:cs="Times New Roman" w:hAnsi="Times New Roman" w:eastAsia="Times New Roman"/>
          <w:sz w:val="28"/>
          <w:szCs w:val="28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28"/>
          <w:szCs w:val="28"/>
        </w:rPr>
        <w:instrText xml:space="preserve"> HYPERLINK "https://urait.ru/bcode/511200"</w:instrText>
      </w:r>
      <w:r>
        <w:rPr>
          <w:rStyle w:val="Hyperlink.0"/>
          <w:rFonts w:ascii="Times New Roman" w:cs="Times New Roman" w:hAnsi="Times New Roman" w:eastAsia="Times New Roman"/>
          <w:sz w:val="28"/>
          <w:szCs w:val="28"/>
        </w:rPr>
        <w:fldChar w:fldCharType="separate" w:fldLock="0"/>
      </w:r>
      <w:r>
        <w:rPr>
          <w:rStyle w:val="Hyperlink.0"/>
          <w:rFonts w:ascii="Times New Roman" w:hAnsi="Times New Roman"/>
          <w:sz w:val="28"/>
          <w:szCs w:val="28"/>
          <w:rtl w:val="0"/>
          <w:lang w:val="ru-RU"/>
        </w:rPr>
        <w:t>https://urait.ru/bcode/511200</w:t>
      </w:r>
      <w:r>
        <w:rPr>
          <w:rFonts w:ascii="Times New Roman" w:cs="Times New Roman" w:hAnsi="Times New Roman" w:eastAsia="Times New Roman"/>
          <w:sz w:val="28"/>
          <w:szCs w:val="28"/>
        </w:rPr>
        <w:fldChar w:fldCharType="end" w:fldLock="0"/>
      </w: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8"/>
          <w:szCs w:val="28"/>
          <w:rtl w:val="0"/>
          <w:lang w:val="ru-RU"/>
        </w:rPr>
        <w:t xml:space="preserve">Системы поддержки принятия решений </w:t>
      </w:r>
      <w:r>
        <w:rPr>
          <w:rStyle w:val="Hyperlink.0"/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Style w:val="Hyperlink.0"/>
          <w:rFonts w:ascii="Times New Roman" w:hAnsi="Times New Roman" w:hint="default"/>
          <w:sz w:val="28"/>
          <w:szCs w:val="28"/>
          <w:rtl w:val="0"/>
          <w:lang w:val="ru-RU"/>
        </w:rPr>
        <w:t xml:space="preserve">учебник и практикум для вузов </w:t>
      </w:r>
      <w:r>
        <w:rPr>
          <w:rStyle w:val="Hyperlink.0"/>
          <w:rFonts w:ascii="Times New Roman" w:hAnsi="Times New Roman"/>
          <w:sz w:val="28"/>
          <w:szCs w:val="28"/>
          <w:rtl w:val="0"/>
          <w:lang w:val="ru-RU"/>
        </w:rPr>
        <w:t xml:space="preserve">/ </w:t>
      </w:r>
      <w:r>
        <w:rPr>
          <w:rStyle w:val="Hyperlink.0"/>
          <w:rFonts w:ascii="Times New Roman" w:hAnsi="Times New Roman" w:hint="default"/>
          <w:sz w:val="28"/>
          <w:szCs w:val="28"/>
          <w:rtl w:val="0"/>
          <w:lang w:val="ru-RU"/>
        </w:rPr>
        <w:t>В</w:t>
      </w:r>
      <w:r>
        <w:rPr>
          <w:rStyle w:val="Hyperlink.0"/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Style w:val="Hyperlink.0"/>
          <w:rFonts w:ascii="Times New Roman" w:hAnsi="Times New Roman" w:hint="default"/>
          <w:sz w:val="28"/>
          <w:szCs w:val="28"/>
          <w:rtl w:val="0"/>
          <w:lang w:val="ru-RU"/>
        </w:rPr>
        <w:t>Г</w:t>
      </w:r>
      <w:r>
        <w:rPr>
          <w:rStyle w:val="Hyperlink.0"/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Style w:val="Hyperlink.0"/>
          <w:rFonts w:ascii="Times New Roman" w:hAnsi="Times New Roman" w:hint="default"/>
          <w:sz w:val="28"/>
          <w:szCs w:val="28"/>
          <w:rtl w:val="0"/>
          <w:lang w:val="ru-RU"/>
        </w:rPr>
        <w:t xml:space="preserve">Халин </w:t>
      </w:r>
      <w:r>
        <w:rPr>
          <w:rStyle w:val="Hyperlink.0"/>
          <w:rFonts w:ascii="Times New Roman" w:hAnsi="Times New Roman"/>
          <w:sz w:val="28"/>
          <w:szCs w:val="28"/>
          <w:rtl w:val="0"/>
          <w:lang w:val="ru-RU"/>
        </w:rPr>
        <w:t>[</w:t>
      </w:r>
      <w:r>
        <w:rPr>
          <w:rStyle w:val="Hyperlink.0"/>
          <w:rFonts w:ascii="Times New Roman" w:hAnsi="Times New Roman" w:hint="default"/>
          <w:sz w:val="28"/>
          <w:szCs w:val="28"/>
          <w:rtl w:val="0"/>
          <w:lang w:val="ru-RU"/>
        </w:rPr>
        <w:t>и др</w:t>
      </w:r>
      <w:r>
        <w:rPr>
          <w:rStyle w:val="Hyperlink.0"/>
          <w:rFonts w:ascii="Times New Roman" w:hAnsi="Times New Roman"/>
          <w:sz w:val="28"/>
          <w:szCs w:val="28"/>
          <w:rtl w:val="0"/>
          <w:lang w:val="ru-RU"/>
        </w:rPr>
        <w:t xml:space="preserve">.] ; </w:t>
      </w:r>
      <w:r>
        <w:rPr>
          <w:rStyle w:val="Hyperlink.0"/>
          <w:rFonts w:ascii="Times New Roman" w:hAnsi="Times New Roman" w:hint="default"/>
          <w:sz w:val="28"/>
          <w:szCs w:val="28"/>
          <w:rtl w:val="0"/>
          <w:lang w:val="ru-RU"/>
        </w:rPr>
        <w:t>под редакцией В</w:t>
      </w:r>
      <w:r>
        <w:rPr>
          <w:rStyle w:val="Hyperlink.0"/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Style w:val="Hyperlink.0"/>
          <w:rFonts w:ascii="Times New Roman" w:hAnsi="Times New Roman" w:hint="default"/>
          <w:sz w:val="28"/>
          <w:szCs w:val="28"/>
          <w:rtl w:val="0"/>
          <w:lang w:val="ru-RU"/>
        </w:rPr>
        <w:t>Г</w:t>
      </w:r>
      <w:r>
        <w:rPr>
          <w:rStyle w:val="Hyperlink.0"/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Style w:val="Hyperlink.0"/>
          <w:rFonts w:ascii="Times New Roman" w:hAnsi="Times New Roman" w:hint="default"/>
          <w:sz w:val="28"/>
          <w:szCs w:val="28"/>
          <w:rtl w:val="0"/>
          <w:lang w:val="ru-RU"/>
        </w:rPr>
        <w:t>Халина</w:t>
      </w:r>
      <w:r>
        <w:rPr>
          <w:rStyle w:val="Hyperlink.0"/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Style w:val="Hyperlink.0"/>
          <w:rFonts w:ascii="Times New Roman" w:hAnsi="Times New Roman" w:hint="default"/>
          <w:sz w:val="28"/>
          <w:szCs w:val="28"/>
          <w:rtl w:val="0"/>
          <w:lang w:val="ru-RU"/>
        </w:rPr>
        <w:t>Г</w:t>
      </w:r>
      <w:r>
        <w:rPr>
          <w:rStyle w:val="Hyperlink.0"/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Style w:val="Hyperlink.0"/>
          <w:rFonts w:ascii="Times New Roman" w:hAnsi="Times New Roman" w:hint="default"/>
          <w:sz w:val="28"/>
          <w:szCs w:val="28"/>
          <w:rtl w:val="0"/>
          <w:lang w:val="ru-RU"/>
        </w:rPr>
        <w:t>В</w:t>
      </w:r>
      <w:r>
        <w:rPr>
          <w:rStyle w:val="Hyperlink.0"/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Style w:val="Hyperlink.0"/>
          <w:rFonts w:ascii="Times New Roman" w:hAnsi="Times New Roman" w:hint="default"/>
          <w:sz w:val="28"/>
          <w:szCs w:val="28"/>
          <w:rtl w:val="0"/>
          <w:lang w:val="ru-RU"/>
        </w:rPr>
        <w:t>Черновой</w:t>
      </w:r>
      <w:r>
        <w:rPr>
          <w:rStyle w:val="Hyperlink.0"/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Style w:val="Hyperlink.0"/>
          <w:rFonts w:ascii="Times New Roman" w:hAnsi="Times New Roman" w:hint="default"/>
          <w:sz w:val="28"/>
          <w:szCs w:val="28"/>
          <w:rtl w:val="0"/>
          <w:lang w:val="ru-RU"/>
        </w:rPr>
        <w:t xml:space="preserve">— Москва </w:t>
      </w:r>
      <w:r>
        <w:rPr>
          <w:rStyle w:val="Hyperlink.0"/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Style w:val="Hyperlink.0"/>
          <w:rFonts w:ascii="Times New Roman" w:hAnsi="Times New Roman" w:hint="default"/>
          <w:sz w:val="28"/>
          <w:szCs w:val="28"/>
          <w:rtl w:val="0"/>
          <w:lang w:val="ru-RU"/>
        </w:rPr>
        <w:t>Издательство Юрайт</w:t>
      </w:r>
      <w:r>
        <w:rPr>
          <w:rStyle w:val="Hyperlink.0"/>
          <w:rFonts w:ascii="Times New Roman" w:hAnsi="Times New Roman"/>
          <w:sz w:val="28"/>
          <w:szCs w:val="28"/>
          <w:rtl w:val="0"/>
          <w:lang w:val="ru-RU"/>
        </w:rPr>
        <w:t xml:space="preserve">, 2023. </w:t>
      </w:r>
      <w:r>
        <w:rPr>
          <w:rStyle w:val="Hyperlink.0"/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Style w:val="Hyperlink.0"/>
          <w:rFonts w:ascii="Times New Roman" w:hAnsi="Times New Roman"/>
          <w:sz w:val="28"/>
          <w:szCs w:val="28"/>
          <w:rtl w:val="0"/>
          <w:lang w:val="ru-RU"/>
        </w:rPr>
        <w:t xml:space="preserve">494 </w:t>
      </w:r>
      <w:r>
        <w:rPr>
          <w:rStyle w:val="Hyperlink.0"/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Style w:val="Hyperlink.0"/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Style w:val="Hyperlink.0"/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Style w:val="Hyperlink.0"/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Style w:val="Hyperlink.0"/>
          <w:rFonts w:ascii="Times New Roman" w:hAnsi="Times New Roman" w:hint="default"/>
          <w:sz w:val="28"/>
          <w:szCs w:val="28"/>
          <w:rtl w:val="0"/>
          <w:lang w:val="ru-RU"/>
        </w:rPr>
        <w:t>Высшее образование</w:t>
      </w:r>
      <w:r>
        <w:rPr>
          <w:rStyle w:val="Hyperlink.0"/>
          <w:rFonts w:ascii="Times New Roman" w:hAnsi="Times New Roman"/>
          <w:sz w:val="28"/>
          <w:szCs w:val="28"/>
          <w:rtl w:val="0"/>
          <w:lang w:val="ru-RU"/>
        </w:rPr>
        <w:t xml:space="preserve">). </w:t>
      </w:r>
      <w:r>
        <w:rPr>
          <w:rStyle w:val="Hyperlink.0"/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Style w:val="Hyperlink.0"/>
          <w:rFonts w:ascii="Times New Roman" w:hAnsi="Times New Roman"/>
          <w:sz w:val="28"/>
          <w:szCs w:val="28"/>
          <w:rtl w:val="0"/>
          <w:lang w:val="ru-RU"/>
        </w:rPr>
        <w:t xml:space="preserve">ISBN 978-5-534-01419-8. </w:t>
      </w:r>
      <w:r>
        <w:rPr>
          <w:rStyle w:val="Hyperlink.0"/>
          <w:rFonts w:ascii="Times New Roman" w:hAnsi="Times New Roman" w:hint="default"/>
          <w:sz w:val="28"/>
          <w:szCs w:val="28"/>
          <w:rtl w:val="0"/>
          <w:lang w:val="ru-RU"/>
        </w:rPr>
        <w:t xml:space="preserve">— Текст </w:t>
      </w:r>
      <w:r>
        <w:rPr>
          <w:rStyle w:val="Hyperlink.0"/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Style w:val="Hyperlink.0"/>
          <w:rFonts w:ascii="Times New Roman" w:hAnsi="Times New Roman" w:hint="default"/>
          <w:sz w:val="28"/>
          <w:szCs w:val="28"/>
          <w:rtl w:val="0"/>
          <w:lang w:val="ru-RU"/>
        </w:rPr>
        <w:t xml:space="preserve">электронный </w:t>
      </w:r>
      <w:r>
        <w:rPr>
          <w:rStyle w:val="Hyperlink.0"/>
          <w:rFonts w:ascii="Times New Roman" w:hAnsi="Times New Roman"/>
          <w:sz w:val="28"/>
          <w:szCs w:val="28"/>
          <w:rtl w:val="0"/>
          <w:lang w:val="ru-RU"/>
        </w:rPr>
        <w:t xml:space="preserve">// </w:t>
      </w:r>
      <w:r>
        <w:rPr>
          <w:rStyle w:val="Hyperlink.0"/>
          <w:rFonts w:ascii="Times New Roman" w:hAnsi="Times New Roman" w:hint="default"/>
          <w:sz w:val="28"/>
          <w:szCs w:val="28"/>
          <w:rtl w:val="0"/>
          <w:lang w:val="ru-RU"/>
        </w:rPr>
        <w:t xml:space="preserve">Образовательная платформа Юрайт </w:t>
      </w:r>
      <w:r>
        <w:rPr>
          <w:rStyle w:val="Hyperlink.0"/>
          <w:rFonts w:ascii="Times New Roman" w:hAnsi="Times New Roman"/>
          <w:sz w:val="28"/>
          <w:szCs w:val="28"/>
          <w:rtl w:val="0"/>
          <w:lang w:val="ru-RU"/>
        </w:rPr>
        <w:t>[</w:t>
      </w:r>
      <w:r>
        <w:rPr>
          <w:rStyle w:val="Hyperlink.0"/>
          <w:rFonts w:ascii="Times New Roman" w:hAnsi="Times New Roman" w:hint="default"/>
          <w:sz w:val="28"/>
          <w:szCs w:val="28"/>
          <w:rtl w:val="0"/>
          <w:lang w:val="ru-RU"/>
        </w:rPr>
        <w:t>сайт</w:t>
      </w:r>
      <w:r>
        <w:rPr>
          <w:rStyle w:val="Hyperlink.0"/>
          <w:rFonts w:ascii="Times New Roman" w:hAnsi="Times New Roman"/>
          <w:sz w:val="28"/>
          <w:szCs w:val="28"/>
          <w:rtl w:val="0"/>
          <w:lang w:val="ru-RU"/>
        </w:rPr>
        <w:t xml:space="preserve">]. </w:t>
      </w:r>
      <w:r>
        <w:rPr>
          <w:rStyle w:val="Hyperlink.0"/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Style w:val="Hyperlink.0"/>
          <w:rFonts w:ascii="Times New Roman" w:hAnsi="Times New Roman"/>
          <w:sz w:val="28"/>
          <w:szCs w:val="28"/>
          <w:rtl w:val="0"/>
          <w:lang w:val="ru-RU"/>
        </w:rPr>
        <w:t xml:space="preserve">URL: </w:t>
      </w:r>
      <w:r>
        <w:rPr>
          <w:rStyle w:val="Hyperlink.1"/>
          <w:rFonts w:ascii="Times New Roman" w:cs="Times New Roman" w:hAnsi="Times New Roman" w:eastAsia="Times New Roman"/>
          <w:sz w:val="28"/>
          <w:szCs w:val="28"/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sz w:val="28"/>
          <w:szCs w:val="28"/>
        </w:rPr>
        <w:instrText xml:space="preserve"> HYPERLINK "https://urait.ru/bcode/511245"</w:instrText>
      </w:r>
      <w:r>
        <w:rPr>
          <w:rStyle w:val="Hyperlink.1"/>
          <w:rFonts w:ascii="Times New Roman" w:cs="Times New Roman" w:hAnsi="Times New Roman" w:eastAsia="Times New Roman"/>
          <w:sz w:val="28"/>
          <w:szCs w:val="28"/>
        </w:rPr>
        <w:fldChar w:fldCharType="separate" w:fldLock="0"/>
      </w:r>
      <w:r>
        <w:rPr>
          <w:rStyle w:val="Hyperlink.1"/>
          <w:rFonts w:ascii="Times New Roman" w:hAnsi="Times New Roman"/>
          <w:sz w:val="28"/>
          <w:szCs w:val="28"/>
          <w:rtl w:val="0"/>
          <w:lang w:val="ru-RU"/>
        </w:rPr>
        <w:t>https://urait.ru/bcode/511245</w:t>
      </w:r>
      <w:r>
        <w:rPr>
          <w:rFonts w:ascii="Times New Roman" w:cs="Times New Roman" w:hAnsi="Times New Roman" w:eastAsia="Times New Roman"/>
          <w:sz w:val="28"/>
          <w:szCs w:val="28"/>
        </w:rPr>
        <w:fldChar w:fldCharType="end" w:fldLock="0"/>
      </w:r>
    </w:p>
    <w:p>
      <w:pPr>
        <w:pStyle w:val="Normal.0"/>
      </w:pPr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heading 1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bookmarkStart w:name="_Toc11" w:id="12"/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ПРИЛОЖЕНИЯ</w:t>
      </w:r>
      <w:bookmarkEnd w:id="12"/>
    </w:p>
    <w:p>
      <w:pPr>
        <w:pStyle w:val="Normal.0"/>
        <w:widowControl w:val="0"/>
        <w:jc w:val="right"/>
        <w:rPr>
          <w:rStyle w:val="Нет"/>
          <w:b w:val="1"/>
          <w:bCs w:val="1"/>
          <w:i w:val="1"/>
          <w:iCs w:val="1"/>
          <w:sz w:val="28"/>
          <w:szCs w:val="28"/>
        </w:rPr>
      </w:pPr>
      <w:r>
        <w:rPr>
          <w:rStyle w:val="Нет"/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Приложение </w:t>
      </w:r>
      <w:r>
        <w:rPr>
          <w:rStyle w:val="Нет"/>
          <w:b w:val="1"/>
          <w:bCs w:val="1"/>
          <w:i w:val="1"/>
          <w:iCs w:val="1"/>
          <w:sz w:val="28"/>
          <w:szCs w:val="28"/>
          <w:rtl w:val="0"/>
          <w:lang w:val="ru-RU"/>
        </w:rPr>
        <w:t>1</w:t>
      </w:r>
    </w:p>
    <w:p>
      <w:pPr>
        <w:pStyle w:val="Normal.0"/>
        <w:widowControl w:val="0"/>
        <w:jc w:val="right"/>
        <w:rPr>
          <w:rStyle w:val="Hyperlink.0"/>
          <w:sz w:val="28"/>
          <w:szCs w:val="28"/>
        </w:rPr>
      </w:pPr>
    </w:p>
    <w:p>
      <w:pPr>
        <w:pStyle w:val="Normal.0"/>
        <w:widowControl w:val="0"/>
        <w:ind w:left="4253" w:firstLine="0"/>
        <w:jc w:val="center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Заведующему кафедрой</w:t>
      </w:r>
    </w:p>
    <w:p>
      <w:pPr>
        <w:pStyle w:val="Normal.0"/>
        <w:widowControl w:val="0"/>
        <w:ind w:left="4253" w:firstLine="0"/>
        <w:jc w:val="both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__________________________________</w:t>
      </w:r>
    </w:p>
    <w:p>
      <w:pPr>
        <w:pStyle w:val="Normal.0"/>
        <w:widowControl w:val="0"/>
        <w:ind w:left="4253" w:firstLine="0"/>
        <w:jc w:val="center"/>
        <w:rPr>
          <w:rStyle w:val="Нет"/>
          <w:i w:val="1"/>
          <w:iCs w:val="1"/>
          <w:sz w:val="22"/>
          <w:szCs w:val="22"/>
        </w:rPr>
      </w:pPr>
      <w:r>
        <w:rPr>
          <w:rStyle w:val="Нет"/>
          <w:i w:val="1"/>
          <w:iCs w:val="1"/>
          <w:sz w:val="22"/>
          <w:szCs w:val="22"/>
          <w:rtl w:val="0"/>
          <w:lang w:val="ru-RU"/>
        </w:rPr>
        <w:t>(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>наименование кафедры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>)</w:t>
      </w:r>
    </w:p>
    <w:p>
      <w:pPr>
        <w:pStyle w:val="Normal.0"/>
        <w:widowControl w:val="0"/>
        <w:ind w:left="4253" w:firstLine="0"/>
        <w:jc w:val="both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__________________________________</w:t>
      </w:r>
    </w:p>
    <w:p>
      <w:pPr>
        <w:pStyle w:val="Normal.0"/>
        <w:widowControl w:val="0"/>
        <w:ind w:left="4253" w:firstLine="0"/>
        <w:jc w:val="both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__________________________________</w:t>
      </w:r>
    </w:p>
    <w:p>
      <w:pPr>
        <w:pStyle w:val="Normal.0"/>
        <w:widowControl w:val="0"/>
        <w:ind w:left="4253" w:firstLine="0"/>
        <w:jc w:val="both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__________________________________</w:t>
      </w:r>
    </w:p>
    <w:p>
      <w:pPr>
        <w:pStyle w:val="Normal.0"/>
        <w:widowControl w:val="0"/>
        <w:ind w:left="4253" w:firstLine="0"/>
        <w:jc w:val="center"/>
        <w:rPr>
          <w:rStyle w:val="Hyperlink.0"/>
        </w:rPr>
      </w:pPr>
      <w:r>
        <w:rPr>
          <w:rStyle w:val="Hyperlink.0"/>
          <w:rtl w:val="0"/>
          <w:lang w:val="ru-RU"/>
        </w:rPr>
        <w:t>(</w:t>
      </w:r>
      <w:r>
        <w:rPr>
          <w:rStyle w:val="Hyperlink.0"/>
          <w:rtl w:val="0"/>
          <w:lang w:val="ru-RU"/>
        </w:rPr>
        <w:t>Ф</w:t>
      </w:r>
      <w:r>
        <w:rPr>
          <w:rStyle w:val="Hyperlink.0"/>
          <w:rtl w:val="0"/>
          <w:lang w:val="ru-RU"/>
        </w:rPr>
        <w:t>.</w:t>
      </w:r>
      <w:r>
        <w:rPr>
          <w:rStyle w:val="Hyperlink.0"/>
          <w:rtl w:val="0"/>
          <w:lang w:val="ru-RU"/>
        </w:rPr>
        <w:t>И</w:t>
      </w:r>
      <w:r>
        <w:rPr>
          <w:rStyle w:val="Hyperlink.0"/>
          <w:rtl w:val="0"/>
          <w:lang w:val="ru-RU"/>
        </w:rPr>
        <w:t>.</w:t>
      </w:r>
      <w:r>
        <w:rPr>
          <w:rStyle w:val="Hyperlink.0"/>
          <w:rtl w:val="0"/>
          <w:lang w:val="ru-RU"/>
        </w:rPr>
        <w:t>О</w:t>
      </w:r>
      <w:r>
        <w:rPr>
          <w:rStyle w:val="Hyperlink.0"/>
          <w:rtl w:val="0"/>
          <w:lang w:val="ru-RU"/>
        </w:rPr>
        <w:t xml:space="preserve">.,  </w:t>
      </w:r>
      <w:r>
        <w:rPr>
          <w:rStyle w:val="Hyperlink.0"/>
          <w:rtl w:val="0"/>
          <w:lang w:val="ru-RU"/>
        </w:rPr>
        <w:t>ученая  степень</w:t>
      </w:r>
      <w:r>
        <w:rPr>
          <w:rStyle w:val="Hyperlink.0"/>
          <w:rtl w:val="0"/>
          <w:lang w:val="ru-RU"/>
        </w:rPr>
        <w:t xml:space="preserve">, </w:t>
      </w:r>
      <w:r>
        <w:rPr>
          <w:rStyle w:val="Hyperlink.0"/>
          <w:rtl w:val="0"/>
          <w:lang w:val="ru-RU"/>
        </w:rPr>
        <w:t>ученое звание</w:t>
      </w:r>
      <w:r>
        <w:rPr>
          <w:rStyle w:val="Hyperlink.0"/>
          <w:rtl w:val="0"/>
          <w:lang w:val="ru-RU"/>
        </w:rPr>
        <w:t>)</w:t>
      </w:r>
    </w:p>
    <w:p>
      <w:pPr>
        <w:pStyle w:val="Normal.0"/>
        <w:widowControl w:val="0"/>
        <w:ind w:left="4253" w:firstLine="0"/>
        <w:jc w:val="both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студента</w:t>
      </w:r>
      <w:r>
        <w:rPr>
          <w:rStyle w:val="Нет"/>
          <w:sz w:val="28"/>
          <w:szCs w:val="28"/>
          <w:rtl w:val="0"/>
          <w:lang w:val="ru-RU"/>
        </w:rPr>
        <w:t>_____</w:t>
      </w:r>
      <w:r>
        <w:rPr>
          <w:rStyle w:val="Нет"/>
          <w:sz w:val="28"/>
          <w:szCs w:val="28"/>
          <w:rtl w:val="0"/>
          <w:lang w:val="ru-RU"/>
        </w:rPr>
        <w:t>курса группы</w:t>
      </w:r>
      <w:r>
        <w:rPr>
          <w:rStyle w:val="Нет"/>
          <w:sz w:val="28"/>
          <w:szCs w:val="28"/>
          <w:rtl w:val="0"/>
          <w:lang w:val="ru-RU"/>
        </w:rPr>
        <w:t>___________</w:t>
      </w:r>
    </w:p>
    <w:p>
      <w:pPr>
        <w:pStyle w:val="Normal.0"/>
        <w:widowControl w:val="0"/>
        <w:ind w:left="4253" w:firstLine="0"/>
        <w:jc w:val="both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</w:t>
      </w:r>
      <w:r>
        <w:rPr>
          <w:rStyle w:val="Нет"/>
          <w:sz w:val="28"/>
          <w:szCs w:val="28"/>
          <w:rtl w:val="0"/>
          <w:lang w:val="ru-RU"/>
        </w:rPr>
        <w:t>формы обучения</w:t>
      </w:r>
    </w:p>
    <w:p>
      <w:pPr>
        <w:pStyle w:val="Normal.0"/>
        <w:widowControl w:val="0"/>
        <w:ind w:left="4253" w:firstLine="0"/>
        <w:jc w:val="both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</w:t>
      </w:r>
      <w:r>
        <w:rPr>
          <w:rStyle w:val="Нет"/>
          <w:sz w:val="28"/>
          <w:szCs w:val="28"/>
          <w:rtl w:val="0"/>
          <w:lang w:val="ru-RU"/>
        </w:rPr>
        <w:t>факультета</w:t>
      </w:r>
    </w:p>
    <w:p>
      <w:pPr>
        <w:pStyle w:val="Normal.0"/>
        <w:widowControl w:val="0"/>
        <w:ind w:left="4253" w:firstLine="0"/>
        <w:jc w:val="both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___________________________________</w:t>
      </w:r>
    </w:p>
    <w:p>
      <w:pPr>
        <w:pStyle w:val="Normal.0"/>
        <w:widowControl w:val="0"/>
        <w:ind w:left="4253" w:firstLine="0"/>
        <w:jc w:val="center"/>
        <w:rPr>
          <w:rStyle w:val="Нет"/>
          <w:i w:val="1"/>
          <w:iCs w:val="1"/>
          <w:sz w:val="22"/>
          <w:szCs w:val="22"/>
        </w:rPr>
      </w:pPr>
      <w:r>
        <w:rPr>
          <w:rStyle w:val="Нет"/>
          <w:i w:val="1"/>
          <w:iCs w:val="1"/>
          <w:sz w:val="22"/>
          <w:szCs w:val="22"/>
          <w:rtl w:val="0"/>
          <w:lang w:val="ru-RU"/>
        </w:rPr>
        <w:t>(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>Ф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>.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>И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>.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>О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 xml:space="preserve">. 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>полностью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>)</w:t>
      </w:r>
    </w:p>
    <w:p>
      <w:pPr>
        <w:pStyle w:val="Normal.0"/>
        <w:widowControl w:val="0"/>
        <w:jc w:val="right"/>
        <w:rPr>
          <w:rStyle w:val="Hyperlink.0"/>
          <w:sz w:val="28"/>
          <w:szCs w:val="28"/>
        </w:rPr>
      </w:pPr>
    </w:p>
    <w:p>
      <w:pPr>
        <w:pStyle w:val="Normal.0"/>
        <w:widowControl w:val="0"/>
        <w:jc w:val="right"/>
        <w:rPr>
          <w:rStyle w:val="Hyperlink.0"/>
          <w:sz w:val="28"/>
          <w:szCs w:val="28"/>
        </w:rPr>
      </w:pPr>
    </w:p>
    <w:p>
      <w:pPr>
        <w:pStyle w:val="Normal.0"/>
        <w:widowControl w:val="0"/>
        <w:jc w:val="right"/>
        <w:rPr>
          <w:rStyle w:val="Hyperlink.0"/>
          <w:sz w:val="28"/>
          <w:szCs w:val="28"/>
        </w:rPr>
      </w:pPr>
    </w:p>
    <w:p>
      <w:pPr>
        <w:pStyle w:val="Normal.0"/>
        <w:widowControl w:val="0"/>
        <w:jc w:val="center"/>
        <w:rPr>
          <w:rStyle w:val="Нет"/>
          <w:b w:val="1"/>
          <w:bCs w:val="1"/>
          <w:sz w:val="28"/>
          <w:szCs w:val="28"/>
        </w:rPr>
      </w:pPr>
    </w:p>
    <w:p>
      <w:pPr>
        <w:pStyle w:val="Normal.0"/>
        <w:widowControl w:val="0"/>
        <w:jc w:val="center"/>
        <w:rPr>
          <w:rStyle w:val="Нет"/>
          <w:b w:val="1"/>
          <w:bCs w:val="1"/>
          <w:sz w:val="28"/>
          <w:szCs w:val="28"/>
        </w:rPr>
      </w:pPr>
      <w:r>
        <w:rPr>
          <w:rStyle w:val="Нет"/>
          <w:b w:val="1"/>
          <w:bCs w:val="1"/>
          <w:sz w:val="28"/>
          <w:szCs w:val="28"/>
          <w:rtl w:val="0"/>
          <w:lang w:val="ru-RU"/>
        </w:rPr>
        <w:t>ЗАЯВЛЕНИЕ</w:t>
      </w:r>
    </w:p>
    <w:p>
      <w:pPr>
        <w:pStyle w:val="Normal.0"/>
        <w:widowControl w:val="0"/>
        <w:jc w:val="center"/>
        <w:rPr>
          <w:rStyle w:val="Hyperlink.0"/>
          <w:sz w:val="28"/>
          <w:szCs w:val="28"/>
        </w:rPr>
      </w:pPr>
    </w:p>
    <w:p>
      <w:pPr>
        <w:pStyle w:val="Normal.0"/>
        <w:widowControl w:val="0"/>
        <w:jc w:val="center"/>
        <w:rPr>
          <w:rStyle w:val="Hyperlink.0"/>
          <w:sz w:val="28"/>
          <w:szCs w:val="28"/>
        </w:rPr>
      </w:pPr>
    </w:p>
    <w:p>
      <w:pPr>
        <w:pStyle w:val="Normal.0"/>
        <w:widowControl w:val="0"/>
        <w:ind w:firstLine="709"/>
        <w:jc w:val="both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Прошу утвердить тему курсовой работы</w:t>
      </w:r>
      <w:r>
        <w:rPr>
          <w:rStyle w:val="Нет"/>
          <w:sz w:val="28"/>
          <w:szCs w:val="28"/>
          <w:rtl w:val="0"/>
          <w:lang w:val="ru-RU"/>
        </w:rPr>
        <w:t>:</w:t>
      </w:r>
    </w:p>
    <w:p>
      <w:pPr>
        <w:pStyle w:val="Normal.0"/>
        <w:widowControl w:val="0"/>
        <w:jc w:val="center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.0"/>
        <w:widowControl w:val="0"/>
        <w:ind w:firstLine="709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по дисциплине</w:t>
      </w:r>
      <w:r>
        <w:rPr>
          <w:rStyle w:val="Нет"/>
          <w:sz w:val="28"/>
          <w:szCs w:val="28"/>
          <w:rtl w:val="0"/>
          <w:lang w:val="ru-RU"/>
        </w:rPr>
        <w:t>:</w:t>
      </w:r>
    </w:p>
    <w:p>
      <w:pPr>
        <w:pStyle w:val="Normal.0"/>
        <w:widowControl w:val="0"/>
        <w:pBdr>
          <w:top w:val="nil"/>
          <w:left w:val="nil"/>
          <w:bottom w:val="single" w:color="000000" w:sz="4" w:space="0" w:shadow="0" w:frame="0"/>
          <w:right w:val="nil"/>
        </w:pBdr>
        <w:ind w:firstLine="709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Математическое моделирование бизнес</w:t>
      </w:r>
      <w:r>
        <w:rPr>
          <w:rStyle w:val="Нет"/>
          <w:sz w:val="28"/>
          <w:szCs w:val="28"/>
          <w:rtl w:val="0"/>
          <w:lang w:val="ru-RU"/>
        </w:rPr>
        <w:t>-</w:t>
      </w:r>
      <w:r>
        <w:rPr>
          <w:rStyle w:val="Нет"/>
          <w:sz w:val="28"/>
          <w:szCs w:val="28"/>
          <w:rtl w:val="0"/>
          <w:lang w:val="ru-RU"/>
        </w:rPr>
        <w:t xml:space="preserve">процессов </w:t>
      </w:r>
    </w:p>
    <w:p>
      <w:pPr>
        <w:pStyle w:val="Normal.0"/>
        <w:widowControl w:val="0"/>
        <w:rPr>
          <w:rStyle w:val="Hyperlink.0"/>
          <w:sz w:val="28"/>
          <w:szCs w:val="28"/>
        </w:rPr>
      </w:pPr>
    </w:p>
    <w:p>
      <w:pPr>
        <w:pStyle w:val="Normal.0"/>
        <w:widowControl w:val="0"/>
        <w:rPr>
          <w:rStyle w:val="Hyperlink.0"/>
          <w:sz w:val="28"/>
          <w:szCs w:val="28"/>
        </w:rPr>
      </w:pPr>
    </w:p>
    <w:p>
      <w:pPr>
        <w:pStyle w:val="Normal.0"/>
        <w:widowControl w:val="0"/>
        <w:rPr>
          <w:rStyle w:val="Hyperlink.0"/>
          <w:sz w:val="28"/>
          <w:szCs w:val="28"/>
        </w:rPr>
      </w:pPr>
    </w:p>
    <w:p>
      <w:pPr>
        <w:pStyle w:val="Normal.0"/>
        <w:widowControl w:val="0"/>
        <w:rPr>
          <w:rStyle w:val="Hyperlink.0"/>
          <w:sz w:val="28"/>
          <w:szCs w:val="28"/>
        </w:rPr>
      </w:pPr>
    </w:p>
    <w:p>
      <w:pPr>
        <w:pStyle w:val="Normal.0"/>
        <w:widowControl w:val="0"/>
        <w:jc w:val="right"/>
        <w:rPr>
          <w:rStyle w:val="Hyperlink.0"/>
        </w:rPr>
      </w:pPr>
      <w:r>
        <w:rPr>
          <w:rStyle w:val="Hyperlink.0"/>
          <w:rtl w:val="0"/>
          <w:lang w:val="ru-RU"/>
        </w:rPr>
        <w:t>___________________________</w:t>
      </w:r>
    </w:p>
    <w:p>
      <w:pPr>
        <w:pStyle w:val="Normal.0"/>
        <w:widowControl w:val="0"/>
        <w:ind w:left="6237" w:firstLine="0"/>
        <w:jc w:val="center"/>
        <w:rPr>
          <w:rStyle w:val="Нет"/>
          <w:i w:val="1"/>
          <w:iCs w:val="1"/>
          <w:sz w:val="22"/>
          <w:szCs w:val="22"/>
        </w:rPr>
      </w:pPr>
      <w:r>
        <w:rPr>
          <w:rStyle w:val="Нет"/>
          <w:i w:val="1"/>
          <w:iCs w:val="1"/>
          <w:sz w:val="22"/>
          <w:szCs w:val="22"/>
          <w:rtl w:val="0"/>
          <w:lang w:val="ru-RU"/>
        </w:rPr>
        <w:t>(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>подпись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>)</w:t>
      </w:r>
    </w:p>
    <w:p>
      <w:pPr>
        <w:pStyle w:val="Normal.0"/>
        <w:widowControl w:val="0"/>
        <w:rPr>
          <w:rStyle w:val="Hyperlink.0"/>
        </w:rPr>
      </w:pPr>
      <w:r>
        <w:rPr>
          <w:rStyle w:val="Hyperlink.0"/>
          <w:rtl w:val="0"/>
          <w:lang w:val="ru-RU"/>
        </w:rPr>
        <w:t>___________________________</w:t>
      </w:r>
    </w:p>
    <w:p>
      <w:pPr>
        <w:pStyle w:val="Normal.0"/>
        <w:widowControl w:val="0"/>
        <w:ind w:right="6375"/>
        <w:jc w:val="center"/>
        <w:rPr>
          <w:rStyle w:val="Нет"/>
          <w:i w:val="1"/>
          <w:iCs w:val="1"/>
          <w:sz w:val="22"/>
          <w:szCs w:val="22"/>
        </w:rPr>
      </w:pPr>
      <w:r>
        <w:rPr>
          <w:rStyle w:val="Нет"/>
          <w:i w:val="1"/>
          <w:iCs w:val="1"/>
          <w:sz w:val="22"/>
          <w:szCs w:val="22"/>
          <w:rtl w:val="0"/>
          <w:lang w:val="ru-RU"/>
        </w:rPr>
        <w:t xml:space="preserve"> (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>дата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>)</w:t>
      </w:r>
    </w:p>
    <w:p>
      <w:pPr>
        <w:pStyle w:val="Normal.0"/>
        <w:widowControl w:val="0"/>
        <w:rPr>
          <w:rStyle w:val="Hyperlink.0"/>
        </w:rPr>
      </w:pPr>
    </w:p>
    <w:p>
      <w:pPr>
        <w:pStyle w:val="Normal.0"/>
        <w:widowControl w:val="0"/>
      </w:pPr>
      <w:r>
        <w:rPr>
          <w:rStyle w:val="Hyperlink.0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widowControl w:val="0"/>
        <w:jc w:val="center"/>
        <w:rPr>
          <w:rStyle w:val="Hyperlink.0"/>
          <w:sz w:val="28"/>
          <w:szCs w:val="28"/>
        </w:rPr>
      </w:pPr>
    </w:p>
    <w:p>
      <w:pPr>
        <w:pStyle w:val="Normal.0"/>
        <w:widowControl w:val="0"/>
        <w:jc w:val="right"/>
        <w:rPr>
          <w:rStyle w:val="Нет"/>
          <w:b w:val="1"/>
          <w:bCs w:val="1"/>
          <w:i w:val="1"/>
          <w:iCs w:val="1"/>
          <w:sz w:val="28"/>
          <w:szCs w:val="28"/>
        </w:rPr>
      </w:pPr>
      <w:r>
        <w:rPr>
          <w:rStyle w:val="Нет"/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Приложение </w:t>
      </w:r>
      <w:r>
        <w:rPr>
          <w:rStyle w:val="Нет"/>
          <w:b w:val="1"/>
          <w:bCs w:val="1"/>
          <w:i w:val="1"/>
          <w:iCs w:val="1"/>
          <w:sz w:val="28"/>
          <w:szCs w:val="28"/>
          <w:rtl w:val="0"/>
          <w:lang w:val="ru-RU"/>
        </w:rPr>
        <w:t>2</w:t>
      </w:r>
    </w:p>
    <w:p>
      <w:pPr>
        <w:pStyle w:val="Normal.0"/>
        <w:widowControl w:val="0"/>
        <w:jc w:val="center"/>
        <w:rPr>
          <w:rStyle w:val="Нет"/>
          <w:b w:val="1"/>
          <w:bCs w:val="1"/>
          <w:sz w:val="28"/>
          <w:szCs w:val="28"/>
        </w:rPr>
      </w:pPr>
      <w:r>
        <w:rPr>
          <w:rStyle w:val="Нет"/>
          <w:b w:val="1"/>
          <w:bCs w:val="1"/>
          <w:sz w:val="28"/>
          <w:szCs w:val="28"/>
          <w:rtl w:val="0"/>
          <w:lang w:val="ru-RU"/>
        </w:rPr>
        <w:t>ОТЗЫВ</w:t>
      </w:r>
    </w:p>
    <w:p>
      <w:pPr>
        <w:pStyle w:val="Normal.0"/>
        <w:widowControl w:val="0"/>
        <w:jc w:val="center"/>
        <w:rPr>
          <w:rStyle w:val="Нет"/>
          <w:b w:val="1"/>
          <w:bCs w:val="1"/>
          <w:sz w:val="28"/>
          <w:szCs w:val="28"/>
        </w:rPr>
      </w:pPr>
      <w:r>
        <w:rPr>
          <w:rStyle w:val="Нет"/>
          <w:b w:val="1"/>
          <w:bCs w:val="1"/>
          <w:sz w:val="28"/>
          <w:szCs w:val="28"/>
          <w:rtl w:val="0"/>
          <w:lang w:val="ru-RU"/>
        </w:rPr>
        <w:t>НАУЧНОГО РУКОВОДИТЕЛЯ КУРСОВОЙ РАБОТЫ</w:t>
      </w:r>
    </w:p>
    <w:p>
      <w:pPr>
        <w:pStyle w:val="Normal.0"/>
        <w:widowControl w:val="0"/>
        <w:jc w:val="center"/>
        <w:rPr>
          <w:rStyle w:val="Нет"/>
          <w:b w:val="1"/>
          <w:bCs w:val="1"/>
          <w:sz w:val="28"/>
          <w:szCs w:val="28"/>
        </w:rPr>
      </w:pPr>
    </w:p>
    <w:p>
      <w:pPr>
        <w:pStyle w:val="Normal.0"/>
        <w:widowControl w:val="0"/>
        <w:ind w:firstLine="709"/>
        <w:jc w:val="both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 xml:space="preserve">На курсовую работу обучающегося </w:t>
      </w:r>
      <w:r>
        <w:rPr>
          <w:rStyle w:val="Нет"/>
          <w:sz w:val="28"/>
          <w:szCs w:val="28"/>
          <w:rtl w:val="0"/>
          <w:lang w:val="ru-RU"/>
        </w:rPr>
        <w:t xml:space="preserve">___ </w:t>
      </w:r>
      <w:r>
        <w:rPr>
          <w:rStyle w:val="Нет"/>
          <w:sz w:val="28"/>
          <w:szCs w:val="28"/>
          <w:rtl w:val="0"/>
          <w:lang w:val="ru-RU"/>
        </w:rPr>
        <w:t>курса очной формы обучения группы</w:t>
      </w:r>
      <w:r>
        <w:rPr>
          <w:rStyle w:val="Нет"/>
          <w:sz w:val="28"/>
          <w:szCs w:val="28"/>
          <w:rtl w:val="0"/>
          <w:lang w:val="ru-RU"/>
        </w:rPr>
        <w:t>________________________________________________________</w:t>
      </w:r>
    </w:p>
    <w:p>
      <w:pPr>
        <w:pStyle w:val="Normal.0"/>
        <w:widowControl w:val="0"/>
        <w:ind w:left="993" w:firstLine="0"/>
        <w:jc w:val="center"/>
        <w:rPr>
          <w:rStyle w:val="Нет"/>
          <w:i w:val="1"/>
          <w:iCs w:val="1"/>
          <w:sz w:val="22"/>
          <w:szCs w:val="22"/>
        </w:rPr>
      </w:pPr>
      <w:r>
        <w:rPr>
          <w:rStyle w:val="Нет"/>
          <w:i w:val="1"/>
          <w:iCs w:val="1"/>
          <w:sz w:val="22"/>
          <w:szCs w:val="22"/>
          <w:rtl w:val="0"/>
          <w:lang w:val="ru-RU"/>
        </w:rPr>
        <w:t>(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>Фамилия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 xml:space="preserve">, 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>имя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 xml:space="preserve">, 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>отчество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>)</w:t>
      </w:r>
    </w:p>
    <w:p>
      <w:pPr>
        <w:pStyle w:val="Normal.0"/>
        <w:widowControl w:val="0"/>
        <w:jc w:val="both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 xml:space="preserve">по дисциплине </w:t>
      </w:r>
      <w:r>
        <w:rPr>
          <w:rStyle w:val="Нет"/>
          <w:sz w:val="28"/>
          <w:szCs w:val="28"/>
          <w:rtl w:val="0"/>
          <w:lang w:val="ru-RU"/>
        </w:rPr>
        <w:t>___________________________________________________</w:t>
      </w:r>
    </w:p>
    <w:p>
      <w:pPr>
        <w:pStyle w:val="Normal.0"/>
        <w:widowControl w:val="0"/>
        <w:ind w:firstLine="709"/>
        <w:jc w:val="both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Факультет</w:t>
      </w:r>
      <w:r>
        <w:rPr>
          <w:rStyle w:val="Нет"/>
          <w:sz w:val="28"/>
          <w:szCs w:val="28"/>
          <w:rtl w:val="0"/>
          <w:lang w:val="ru-RU"/>
        </w:rPr>
        <w:t>_________________________________________________</w:t>
      </w:r>
    </w:p>
    <w:p>
      <w:pPr>
        <w:pStyle w:val="Normal.0"/>
        <w:widowControl w:val="0"/>
        <w:ind w:firstLine="709"/>
        <w:jc w:val="both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 xml:space="preserve">Кафедра </w:t>
      </w:r>
      <w:r>
        <w:rPr>
          <w:rStyle w:val="Нет"/>
          <w:sz w:val="28"/>
          <w:szCs w:val="28"/>
          <w:rtl w:val="0"/>
          <w:lang w:val="ru-RU"/>
        </w:rPr>
        <w:t>__________________________________________________</w:t>
      </w:r>
    </w:p>
    <w:p>
      <w:pPr>
        <w:pStyle w:val="Normal.0"/>
        <w:widowControl w:val="0"/>
        <w:ind w:firstLine="709"/>
        <w:jc w:val="both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Научный руководитель</w:t>
      </w:r>
      <w:r>
        <w:rPr>
          <w:rStyle w:val="Нет"/>
          <w:sz w:val="28"/>
          <w:szCs w:val="28"/>
          <w:rtl w:val="0"/>
          <w:lang w:val="ru-RU"/>
        </w:rPr>
        <w:t>_______________________________________</w:t>
      </w:r>
    </w:p>
    <w:p>
      <w:pPr>
        <w:pStyle w:val="Normal.0"/>
        <w:widowControl w:val="0"/>
        <w:ind w:left="3686" w:firstLine="0"/>
        <w:jc w:val="center"/>
        <w:rPr>
          <w:rStyle w:val="Нет"/>
          <w:i w:val="1"/>
          <w:iCs w:val="1"/>
          <w:sz w:val="22"/>
          <w:szCs w:val="22"/>
        </w:rPr>
      </w:pPr>
      <w:r>
        <w:rPr>
          <w:rStyle w:val="Нет"/>
          <w:i w:val="1"/>
          <w:iCs w:val="1"/>
          <w:sz w:val="22"/>
          <w:szCs w:val="22"/>
          <w:rtl w:val="0"/>
          <w:lang w:val="ru-RU"/>
        </w:rPr>
        <w:t>(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>Фамилия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 xml:space="preserve">, 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>инициалы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 xml:space="preserve">, 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>ученая степень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 xml:space="preserve">, 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>ученое звание</w:t>
      </w:r>
      <w:r>
        <w:rPr>
          <w:rStyle w:val="Нет"/>
          <w:i w:val="1"/>
          <w:iCs w:val="1"/>
          <w:sz w:val="22"/>
          <w:szCs w:val="22"/>
          <w:rtl w:val="0"/>
          <w:lang w:val="ru-RU"/>
        </w:rPr>
        <w:t>)</w:t>
      </w:r>
    </w:p>
    <w:p>
      <w:pPr>
        <w:pStyle w:val="Normal.0"/>
        <w:widowControl w:val="0"/>
        <w:jc w:val="both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_______________________________________________________________</w:t>
      </w:r>
    </w:p>
    <w:p>
      <w:pPr>
        <w:pStyle w:val="Normal.0"/>
        <w:widowControl w:val="0"/>
        <w:ind w:firstLine="709"/>
        <w:jc w:val="both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Тема курсовой работы</w:t>
      </w:r>
      <w:r>
        <w:rPr>
          <w:rStyle w:val="Нет"/>
          <w:sz w:val="28"/>
          <w:szCs w:val="28"/>
          <w:rtl w:val="0"/>
          <w:lang w:val="ru-RU"/>
        </w:rPr>
        <w:t>_______________________________________</w:t>
      </w:r>
    </w:p>
    <w:p>
      <w:pPr>
        <w:pStyle w:val="Normal.0"/>
        <w:widowControl w:val="0"/>
        <w:jc w:val="both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_________________________________________________________________________________________________________________________________</w:t>
      </w:r>
    </w:p>
    <w:p>
      <w:pPr>
        <w:pStyle w:val="Normal.0"/>
        <w:widowControl w:val="0"/>
        <w:jc w:val="center"/>
        <w:rPr>
          <w:rStyle w:val="Hyperlink.0"/>
          <w:sz w:val="28"/>
          <w:szCs w:val="28"/>
        </w:rPr>
      </w:pPr>
    </w:p>
    <w:p>
      <w:pPr>
        <w:pStyle w:val="Normal.0"/>
        <w:widowControl w:val="0"/>
        <w:jc w:val="center"/>
        <w:rPr>
          <w:rStyle w:val="Нет"/>
          <w:b w:val="1"/>
          <w:bCs w:val="1"/>
          <w:sz w:val="28"/>
          <w:szCs w:val="28"/>
        </w:rPr>
      </w:pPr>
      <w:r>
        <w:rPr>
          <w:rStyle w:val="Нет"/>
          <w:b w:val="1"/>
          <w:bCs w:val="1"/>
          <w:sz w:val="28"/>
          <w:szCs w:val="28"/>
          <w:rtl w:val="0"/>
          <w:lang w:val="ru-RU"/>
        </w:rPr>
        <w:t>СОДЕРЖАНИЕ ОТЗЫВА</w:t>
      </w:r>
    </w:p>
    <w:p>
      <w:pPr>
        <w:pStyle w:val="Normal.0"/>
        <w:widowControl w:val="0"/>
        <w:jc w:val="center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_______________________________________________________________</w:t>
      </w:r>
    </w:p>
    <w:p>
      <w:pPr>
        <w:pStyle w:val="Normal.0"/>
        <w:widowControl w:val="0"/>
        <w:jc w:val="center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_______________________________________________________________</w:t>
      </w:r>
    </w:p>
    <w:p>
      <w:pPr>
        <w:pStyle w:val="Normal.0"/>
        <w:widowControl w:val="0"/>
        <w:jc w:val="center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_______________________________________________________________</w:t>
      </w:r>
    </w:p>
    <w:p>
      <w:pPr>
        <w:pStyle w:val="Normal.0"/>
        <w:widowControl w:val="0"/>
        <w:jc w:val="center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_______________________________________________________________</w:t>
      </w:r>
    </w:p>
    <w:p>
      <w:pPr>
        <w:pStyle w:val="Normal.0"/>
        <w:widowControl w:val="0"/>
        <w:jc w:val="center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_______________________________________________________________</w:t>
      </w:r>
    </w:p>
    <w:p>
      <w:pPr>
        <w:pStyle w:val="Normal.0"/>
        <w:widowControl w:val="0"/>
        <w:jc w:val="center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_______________________________________________________________</w:t>
      </w:r>
    </w:p>
    <w:p>
      <w:pPr>
        <w:pStyle w:val="Normal.0"/>
        <w:widowControl w:val="0"/>
        <w:jc w:val="center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_______________________________________________________________</w:t>
      </w:r>
    </w:p>
    <w:p>
      <w:pPr>
        <w:pStyle w:val="Normal.0"/>
        <w:widowControl w:val="0"/>
        <w:jc w:val="center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_______________________________________________________________</w:t>
      </w:r>
    </w:p>
    <w:p>
      <w:pPr>
        <w:pStyle w:val="Normal.0"/>
        <w:widowControl w:val="0"/>
        <w:jc w:val="center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_______________________________________________________________</w:t>
      </w:r>
    </w:p>
    <w:p>
      <w:pPr>
        <w:pStyle w:val="Normal.0"/>
        <w:widowControl w:val="0"/>
        <w:jc w:val="center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_______________________________________________________________</w:t>
      </w:r>
    </w:p>
    <w:p>
      <w:pPr>
        <w:pStyle w:val="Normal.0"/>
        <w:widowControl w:val="0"/>
        <w:jc w:val="center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_______________________________________________________________</w:t>
      </w:r>
    </w:p>
    <w:p>
      <w:pPr>
        <w:pStyle w:val="Normal.0"/>
        <w:widowControl w:val="0"/>
        <w:jc w:val="center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_______________________________________________________________</w:t>
      </w:r>
    </w:p>
    <w:p>
      <w:pPr>
        <w:pStyle w:val="Normal.0"/>
        <w:widowControl w:val="0"/>
        <w:jc w:val="center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_______________________________________________________________</w:t>
      </w:r>
    </w:p>
    <w:p>
      <w:pPr>
        <w:pStyle w:val="Normal.0"/>
        <w:widowControl w:val="0"/>
        <w:jc w:val="center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_______________________________________________________________</w:t>
      </w:r>
    </w:p>
    <w:p>
      <w:pPr>
        <w:pStyle w:val="Normal.0"/>
        <w:widowControl w:val="0"/>
        <w:jc w:val="center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_______________________________________________________________</w:t>
      </w:r>
    </w:p>
    <w:p>
      <w:pPr>
        <w:pStyle w:val="Normal.0"/>
        <w:widowControl w:val="0"/>
        <w:ind w:firstLine="709"/>
        <w:jc w:val="both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 xml:space="preserve">Рекомендация научного руководителя </w:t>
      </w:r>
      <w:r>
        <w:rPr>
          <w:rStyle w:val="Нет"/>
          <w:sz w:val="28"/>
          <w:szCs w:val="28"/>
          <w:rtl w:val="0"/>
          <w:lang w:val="ru-RU"/>
        </w:rPr>
        <w:t xml:space="preserve">______________ </w:t>
      </w:r>
      <w:r>
        <w:rPr>
          <w:rStyle w:val="Нет"/>
          <w:sz w:val="28"/>
          <w:szCs w:val="28"/>
          <w:rtl w:val="0"/>
          <w:lang w:val="ru-RU"/>
        </w:rPr>
        <w:t>«</w:t>
      </w:r>
      <w:r>
        <w:rPr>
          <w:rStyle w:val="Нет"/>
          <w:sz w:val="28"/>
          <w:szCs w:val="28"/>
          <w:rtl w:val="0"/>
          <w:lang w:val="ru-RU"/>
        </w:rPr>
        <w:t>__</w:t>
      </w:r>
      <w:r>
        <w:rPr>
          <w:rStyle w:val="Нет"/>
          <w:sz w:val="28"/>
          <w:szCs w:val="28"/>
          <w:rtl w:val="0"/>
          <w:lang w:val="ru-RU"/>
        </w:rPr>
        <w:t xml:space="preserve">» </w:t>
      </w:r>
      <w:r>
        <w:rPr>
          <w:rStyle w:val="Нет"/>
          <w:sz w:val="28"/>
          <w:szCs w:val="28"/>
          <w:rtl w:val="0"/>
          <w:lang w:val="ru-RU"/>
        </w:rPr>
        <w:t>____20__</w:t>
      </w:r>
      <w:r>
        <w:rPr>
          <w:rStyle w:val="Нет"/>
          <w:sz w:val="28"/>
          <w:szCs w:val="28"/>
          <w:rtl w:val="0"/>
          <w:lang w:val="ru-RU"/>
        </w:rPr>
        <w:t>г</w:t>
      </w:r>
      <w:r>
        <w:rPr>
          <w:rStyle w:val="Нет"/>
          <w:sz w:val="28"/>
          <w:szCs w:val="28"/>
          <w:rtl w:val="0"/>
          <w:lang w:val="ru-RU"/>
        </w:rPr>
        <w:t>.</w:t>
      </w:r>
    </w:p>
    <w:p>
      <w:pPr>
        <w:pStyle w:val="Normal.0"/>
        <w:widowControl w:val="0"/>
        <w:jc w:val="both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Вопросы</w:t>
      </w:r>
      <w:r>
        <w:rPr>
          <w:rStyle w:val="Нет"/>
          <w:sz w:val="28"/>
          <w:szCs w:val="28"/>
          <w:rtl w:val="0"/>
          <w:lang w:val="ru-RU"/>
        </w:rPr>
        <w:t>_______________________________________________________</w:t>
      </w:r>
    </w:p>
    <w:p>
      <w:pPr>
        <w:pStyle w:val="Normal.0"/>
        <w:widowControl w:val="0"/>
        <w:jc w:val="both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_______________________________________________________________</w:t>
      </w:r>
    </w:p>
    <w:p>
      <w:pPr>
        <w:pStyle w:val="Normal.0"/>
        <w:widowControl w:val="0"/>
        <w:jc w:val="both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_______________________________________________________________</w:t>
      </w:r>
    </w:p>
    <w:p>
      <w:pPr>
        <w:pStyle w:val="Normal.0"/>
        <w:widowControl w:val="0"/>
        <w:jc w:val="both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________________________________________________________________</w:t>
      </w:r>
    </w:p>
    <w:p>
      <w:pPr>
        <w:pStyle w:val="Normal.0"/>
        <w:widowControl w:val="0"/>
        <w:ind w:firstLine="709"/>
        <w:jc w:val="both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 xml:space="preserve">Оценка научного руководителя </w:t>
      </w:r>
      <w:r>
        <w:rPr>
          <w:rStyle w:val="Нет"/>
          <w:sz w:val="28"/>
          <w:szCs w:val="28"/>
          <w:rtl w:val="0"/>
          <w:lang w:val="ru-RU"/>
        </w:rPr>
        <w:t>________________________________</w:t>
      </w:r>
    </w:p>
    <w:p>
      <w:pPr>
        <w:pStyle w:val="Normal.0"/>
        <w:widowControl w:val="0"/>
        <w:ind w:firstLine="709"/>
        <w:jc w:val="both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«</w:t>
      </w:r>
      <w:r>
        <w:rPr>
          <w:rStyle w:val="Нет"/>
          <w:sz w:val="28"/>
          <w:szCs w:val="28"/>
          <w:rtl w:val="0"/>
          <w:lang w:val="ru-RU"/>
        </w:rPr>
        <w:t>___</w:t>
      </w:r>
      <w:r>
        <w:rPr>
          <w:rStyle w:val="Нет"/>
          <w:sz w:val="28"/>
          <w:szCs w:val="28"/>
          <w:rtl w:val="0"/>
          <w:lang w:val="ru-RU"/>
        </w:rPr>
        <w:t xml:space="preserve">» </w:t>
      </w:r>
      <w:r>
        <w:rPr>
          <w:rStyle w:val="Нет"/>
          <w:sz w:val="28"/>
          <w:szCs w:val="28"/>
          <w:rtl w:val="0"/>
          <w:lang w:val="ru-RU"/>
        </w:rPr>
        <w:t xml:space="preserve">___________20___ </w:t>
      </w:r>
      <w:r>
        <w:rPr>
          <w:rStyle w:val="Нет"/>
          <w:sz w:val="28"/>
          <w:szCs w:val="28"/>
          <w:rtl w:val="0"/>
          <w:lang w:val="ru-RU"/>
        </w:rPr>
        <w:t>г</w:t>
      </w:r>
      <w:r>
        <w:rPr>
          <w:rStyle w:val="Нет"/>
          <w:sz w:val="28"/>
          <w:szCs w:val="28"/>
          <w:rtl w:val="0"/>
          <w:lang w:val="ru-RU"/>
        </w:rPr>
        <w:t>.</w:t>
      </w:r>
    </w:p>
    <w:p>
      <w:pPr>
        <w:pStyle w:val="Normal.0"/>
        <w:widowControl w:val="0"/>
        <w:ind w:firstLine="709"/>
        <w:jc w:val="center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___________________________</w:t>
      </w:r>
    </w:p>
    <w:p>
      <w:pPr>
        <w:pStyle w:val="Normal.0"/>
        <w:widowControl w:val="0"/>
        <w:ind w:firstLine="709"/>
        <w:jc w:val="center"/>
        <w:rPr>
          <w:rStyle w:val="Нет"/>
          <w:sz w:val="28"/>
          <w:szCs w:val="28"/>
          <w:vertAlign w:val="superscript"/>
        </w:rPr>
      </w:pPr>
      <w:r>
        <w:rPr>
          <w:rStyle w:val="Нет"/>
          <w:sz w:val="28"/>
          <w:szCs w:val="28"/>
          <w:vertAlign w:val="superscript"/>
          <w:rtl w:val="0"/>
          <w:lang w:val="ru-RU"/>
        </w:rPr>
        <w:t>(</w:t>
      </w:r>
      <w:r>
        <w:rPr>
          <w:rStyle w:val="Нет"/>
          <w:sz w:val="28"/>
          <w:szCs w:val="28"/>
          <w:vertAlign w:val="superscript"/>
          <w:rtl w:val="0"/>
          <w:lang w:val="ru-RU"/>
        </w:rPr>
        <w:t>Подпись</w:t>
      </w:r>
      <w:r>
        <w:rPr>
          <w:rStyle w:val="Нет"/>
          <w:sz w:val="28"/>
          <w:szCs w:val="28"/>
          <w:vertAlign w:val="superscript"/>
          <w:rtl w:val="0"/>
          <w:lang w:val="ru-RU"/>
        </w:rPr>
        <w:t>)</w:t>
      </w:r>
    </w:p>
    <w:p>
      <w:pPr>
        <w:pStyle w:val="Normal.0"/>
        <w:spacing w:after="160" w:line="278" w:lineRule="auto"/>
      </w:pPr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vertAlign w:val="superscript"/>
        </w:rPr>
        <w:br w:type="page"/>
      </w:r>
    </w:p>
    <w:p>
      <w:pPr>
        <w:pStyle w:val="Normal.0"/>
        <w:widowControl w:val="0"/>
        <w:jc w:val="right"/>
        <w:rPr>
          <w:rStyle w:val="Нет"/>
          <w:b w:val="1"/>
          <w:bCs w:val="1"/>
          <w:i w:val="1"/>
          <w:iCs w:val="1"/>
          <w:sz w:val="28"/>
          <w:szCs w:val="28"/>
        </w:rPr>
      </w:pPr>
      <w:r>
        <w:rPr>
          <w:rStyle w:val="Нет"/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Приложение </w:t>
      </w:r>
      <w:r>
        <w:rPr>
          <w:rStyle w:val="Нет"/>
          <w:b w:val="1"/>
          <w:bCs w:val="1"/>
          <w:i w:val="1"/>
          <w:iCs w:val="1"/>
          <w:sz w:val="28"/>
          <w:szCs w:val="28"/>
          <w:rtl w:val="0"/>
          <w:lang w:val="ru-RU"/>
        </w:rPr>
        <w:t>3</w:t>
      </w:r>
    </w:p>
    <w:p>
      <w:pPr>
        <w:pStyle w:val="Normal.0"/>
        <w:spacing w:after="160" w:line="278" w:lineRule="auto"/>
        <w:rPr>
          <w:rStyle w:val="Нет"/>
          <w:sz w:val="28"/>
          <w:szCs w:val="28"/>
          <w:vertAlign w:val="superscript"/>
        </w:rPr>
      </w:pPr>
    </w:p>
    <w:p>
      <w:pPr>
        <w:pStyle w:val="Normal.0"/>
        <w:spacing w:line="360" w:lineRule="auto"/>
        <w:jc w:val="center"/>
        <w:rPr>
          <w:rStyle w:val="Нет"/>
          <w:b w:val="1"/>
          <w:bCs w:val="1"/>
          <w:sz w:val="28"/>
          <w:szCs w:val="28"/>
        </w:rPr>
      </w:pPr>
      <w:r>
        <w:rPr>
          <w:rStyle w:val="Нет"/>
          <w:b w:val="1"/>
          <w:bCs w:val="1"/>
          <w:sz w:val="28"/>
          <w:szCs w:val="28"/>
          <w:rtl w:val="0"/>
          <w:lang w:val="ru-RU"/>
        </w:rPr>
        <w:t>ГЛОССАРИЙ ПОКАЗАТЕЛЕЙ И ОБОЗНАЧЕНИЙ РИСК</w:t>
      </w:r>
      <w:r>
        <w:rPr>
          <w:rStyle w:val="Нет"/>
          <w:b w:val="1"/>
          <w:bCs w:val="1"/>
          <w:sz w:val="28"/>
          <w:szCs w:val="28"/>
          <w:rtl w:val="0"/>
          <w:lang w:val="ru-RU"/>
        </w:rPr>
        <w:t>-</w:t>
      </w:r>
      <w:r>
        <w:rPr>
          <w:rStyle w:val="Нет"/>
          <w:b w:val="1"/>
          <w:bCs w:val="1"/>
          <w:sz w:val="28"/>
          <w:szCs w:val="28"/>
          <w:rtl w:val="0"/>
          <w:lang w:val="ru-RU"/>
        </w:rPr>
        <w:t>ОРИЕНТИРОВАННОЙ МОДЕЛИ ПРОЕКТНОГО БИЗНЕС</w:t>
      </w:r>
      <w:r>
        <w:rPr>
          <w:rStyle w:val="Нет"/>
          <w:b w:val="1"/>
          <w:bCs w:val="1"/>
          <w:sz w:val="28"/>
          <w:szCs w:val="28"/>
          <w:rtl w:val="0"/>
          <w:lang w:val="ru-RU"/>
        </w:rPr>
        <w:t>-</w:t>
      </w:r>
      <w:r>
        <w:rPr>
          <w:rStyle w:val="Нет"/>
          <w:b w:val="1"/>
          <w:bCs w:val="1"/>
          <w:sz w:val="28"/>
          <w:szCs w:val="28"/>
          <w:rtl w:val="0"/>
          <w:lang w:val="ru-RU"/>
        </w:rPr>
        <w:t>ПРОЦЕССА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настоящем приложении приведены расшифровки показателей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используемых в расчетной модели количественной оценки и минимизации проектных рисков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реализованной в практической части курсовой работы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Обозначения применяются в единой интегрированной таблице модели и в тексте главы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2.</w:t>
      </w:r>
    </w:p>
    <w:p>
      <w:pPr>
        <w:pStyle w:val="Normal.0"/>
        <w:spacing w:before="100" w:after="100" w:line="360" w:lineRule="auto"/>
        <w:jc w:val="center"/>
        <w:rPr>
          <w:rStyle w:val="Нет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before="100" w:after="100" w:line="360" w:lineRule="auto"/>
        <w:jc w:val="center"/>
        <w:rPr>
          <w:rStyle w:val="Нет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Показатели</w:t>
      </w:r>
      <w:r>
        <w:rPr>
          <w:rStyle w:val="Нет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характеризующие структуру проектного процесса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Stage_ID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идентификатор этапа проекта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>Используется для однозначного обозначения этапа в структуре проектного бизнес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процесса и обеспечения связи между параметрами этапа и соответствующими рисками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Stage_Name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наименование этапа проекта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 xml:space="preserve">Отражает содержательную характеристику этапа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инициация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планирование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реализация и т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.)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используется для интерпретации расчетных результатов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T0_days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плановая длительность этапа проекта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дни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>Задает продолжительность выполнения этапа в детерминированном сценарии без учета влияния рисков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C0_cost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плановая стоимость этапа проекта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>Отражает запланированные затраты на выполнение этапа при отсутствии отклонений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вызванных рисками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Owner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владелец этапа проекта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>Указывает ответственное подразделение или роль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отвечающую за выполнение этапа и управление связанными с ним рисками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jc w:val="center"/>
        <w:rPr>
          <w:rStyle w:val="Нет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before="100" w:after="100" w:line="360" w:lineRule="auto"/>
        <w:jc w:val="center"/>
        <w:rPr>
          <w:rStyle w:val="Нет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Показатели</w:t>
      </w:r>
      <w:r>
        <w:rPr>
          <w:rStyle w:val="Нет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характеризующие риски проекта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Risk_ID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идентификатор риска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>Используется для уникального обозначения риска в модели и обеспечения его трассируемости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Risk_Category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категория риска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 xml:space="preserve">Отражает тип риска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организационный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технический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логистический и др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.)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используется для аналитической группировки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Risk_Event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описание рискового события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>Формулируется в логике «причина — событие — последствие» и описывает суть риска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Trigger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индикатор реализации риска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>Характеризует наблюдаемый признак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сигнализирующий о возможной реализации риска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jc w:val="center"/>
        <w:rPr>
          <w:rStyle w:val="Нет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before="100" w:after="100" w:line="360" w:lineRule="auto"/>
        <w:jc w:val="center"/>
        <w:rPr>
          <w:rStyle w:val="Нет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Показатели вероятности и воздействия риска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P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вероятность реализации риска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>Числовая оценка вероятности наступления рискового события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принимающая значения в диапазоне от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0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до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1.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Δ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T_days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приращение длительности этапа при реализации риска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дни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>Показывает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сколько дней увеличивается длительность этапа в случае наступления риска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Δ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C_cost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приращение стоимости этапа при реализации риска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>Характеризует дополнительные затраты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возникающие при реализации риска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Δ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Q_penalty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штраф по качеству или ценности результата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>Используется для учета нефинансовых последствий риска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приводимых к стоимостному выражению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jc w:val="center"/>
        <w:rPr>
          <w:rStyle w:val="Нет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before="100" w:after="100" w:line="360" w:lineRule="auto"/>
        <w:jc w:val="center"/>
        <w:rPr>
          <w:rStyle w:val="Нет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Показатели функции потерь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kT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коэффициент перевода времени в стоимостное выражение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>Отражает стоимость одного дня задержки выполнения работ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kQ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коэффициент перевода потерь качества в стоимостное выражение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>Используется для учета экономических последствий снижения качества или функциональной ценности результата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Impact_Money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совокупный ущерб от реализации риска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>Интегральный показатель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отражающий суммарные экономические потери от реализации риска с учетом времени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стоимости и качества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jc w:val="center"/>
        <w:rPr>
          <w:rStyle w:val="Нет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before="100" w:after="100" w:line="360" w:lineRule="auto"/>
        <w:jc w:val="center"/>
        <w:rPr>
          <w:rStyle w:val="Нет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Показатели ожидаемых потерь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EMV_before (Expected Monetary Value before mitigation)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ожидаемая величина потерь до применения мер реагирования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>Рассчитывается как произведение вероятности риска на величину совокупного ущерба и используется для приоритизации рисков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EMV_after (Expected Monetary Value after mitigation)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ожидаемая величина потерь после применения мер реагирования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>Отражает остаточный уровень риска после управленческого воздействия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jc w:val="center"/>
        <w:rPr>
          <w:rStyle w:val="Нет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before="100" w:after="100" w:line="360" w:lineRule="auto"/>
        <w:jc w:val="center"/>
        <w:rPr>
          <w:rStyle w:val="Нет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Показатели управления рисками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Strategy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стратегия реагирования на риск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>Принимает значения в соответствии с классическими подходами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избегание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снижение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передача или принятие риска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Action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мероприятие по реагированию на риск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>Содержит описание конкретного управленческого воздействия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Action_Cost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стоимость мероприятия по реагированию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>Характеризует затраты на реализацию выбранной меры управления риском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Δ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P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снижение вероятности риска вследствие применения меры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>Показывает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какую величину уменьшается вероятность реализации риска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Δ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Impact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снижение совокупного ущерба вследствие применения меры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>Отражает уменьшение величины ущерба в стоимостном выражении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Effect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эффект управления риском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>Определяется как разность ожидаемых потерь до и после применения мероприятия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ROI (Return on Investment)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относительная эффективность мероприятия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>Показывает отношение полученного эффекта к затратам на реализацию меры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jc w:val="center"/>
        <w:rPr>
          <w:rStyle w:val="Нет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before="100" w:after="100" w:line="360" w:lineRule="auto"/>
        <w:jc w:val="center"/>
        <w:rPr>
          <w:rStyle w:val="Нет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Показатели поддержки управленческих решений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Select_x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бинарная переменная выбора мероприятия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 xml:space="preserve">Принимает значение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 выборе мероприятия и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0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при отказе от его реализации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  <w:rPr>
          <w:rStyle w:val="Нет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Risk_Level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уровень риска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 xml:space="preserve">Качественная классификация риска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низкий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средний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высокий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критический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),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формируемая на основе пороговых значений ожидаемых потерь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 w:line="360" w:lineRule="auto"/>
        <w:ind w:firstLine="708"/>
        <w:jc w:val="both"/>
      </w:pP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Matrix_P_bin, Matrix_I_bin 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классификационные показатели для риск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матрицы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t>Используются для группировки рисков по уровням вероятности и воздействия при визуализации риск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профиля проекта</w:t>
      </w:r>
      <w:r>
        <w:rPr>
          <w:rStyle w:val="Нет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sectPr>
      <w:headerReference w:type="default" r:id="rId8"/>
      <w:footerReference w:type="default" r:id="rId9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rlito">
    <w:charset w:val="00"/>
    <w:family w:val="roman"/>
    <w:pitch w:val="default"/>
  </w:font>
  <w:font w:name="Calibri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55"/>
      </w:tabs>
      <w:jc w:val="center"/>
    </w:pPr>
    <w:r>
      <w:rPr>
        <w:rFonts w:ascii="Times New Roman" w:hAnsi="Times New Roman"/>
        <w:outline w:val="0"/>
        <w:color w:val="000000"/>
        <w:sz w:val="28"/>
        <w:szCs w:val="28"/>
        <w:u w:color="000000"/>
        <w:rtl w:val="0"/>
        <w14:textFill>
          <w14:solidFill>
            <w14:srgbClr w14:val="000000"/>
          </w14:solidFill>
        </w14:textFill>
      </w:rPr>
      <w:fldChar w:fldCharType="begin" w:fldLock="0"/>
    </w:r>
    <w:r>
      <w:rPr>
        <w:rFonts w:ascii="Times New Roman" w:hAnsi="Times New Roman"/>
        <w:outline w:val="0"/>
        <w:color w:val="000000"/>
        <w:sz w:val="28"/>
        <w:szCs w:val="28"/>
        <w:u w:color="000000"/>
        <w:rtl w:val="0"/>
        <w14:textFill>
          <w14:solidFill>
            <w14:srgbClr w14:val="000000"/>
          </w14:solidFill>
        </w14:textFill>
      </w:rPr>
      <w:instrText xml:space="preserve"> PAGE </w:instrText>
    </w:r>
    <w:r>
      <w:rPr>
        <w:rFonts w:ascii="Times New Roman" w:hAnsi="Times New Roman"/>
        <w:outline w:val="0"/>
        <w:color w:val="000000"/>
        <w:sz w:val="28"/>
        <w:szCs w:val="28"/>
        <w:u w:color="000000"/>
        <w:rtl w:val="0"/>
        <w14:textFill>
          <w14:solidFill>
            <w14:srgbClr w14:val="000000"/>
          </w14:solidFill>
        </w14:textFill>
      </w:rPr>
      <w:fldChar w:fldCharType="separate" w:fldLock="0"/>
    </w:r>
    <w:r>
      <w:rPr>
        <w:rFonts w:ascii="Times New Roman" w:hAnsi="Times New Roman"/>
        <w:outline w:val="0"/>
        <w:color w:val="000000"/>
        <w:sz w:val="28"/>
        <w:szCs w:val="28"/>
        <w:u w:color="000000"/>
        <w:rtl w:val="0"/>
        <w14:textFill>
          <w14:solidFill>
            <w14:srgbClr w14:val="000000"/>
          </w14:solidFill>
        </w14:textFill>
      </w:rPr>
    </w:r>
    <w:r>
      <w:rPr>
        <w:rFonts w:ascii="Times New Roman" w:hAnsi="Times New Roman"/>
        <w:outline w:val="0"/>
        <w:color w:val="000000"/>
        <w:sz w:val="28"/>
        <w:szCs w:val="28"/>
        <w:u w:color="000000"/>
        <w:rtl w:val="0"/>
        <w14:textFill>
          <w14:solidFill>
            <w14:srgbClr w14:val="000000"/>
          </w14:solidFill>
        </w14:textFill>
      </w:rPr>
      <w:fldChar w:fldCharType="end" w:fldLock="0"/>
    </w:r>
    <w:r>
      <w:rPr>
        <w:rFonts w:ascii="Times New Roman" w:hAnsi="Times New Roman"/>
        <w:outline w:val="0"/>
        <w:color w:val="000000"/>
        <w:sz w:val="28"/>
        <w:szCs w:val="28"/>
        <w:u w:color="000000"/>
        <w14:textFill>
          <w14:solidFill>
            <w14:srgbClr w14:val="000000"/>
          </w14:solidFill>
        </w14:textFill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142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bullet"/>
      <w:suff w:val="tab"/>
      <w:lvlText w:val="·"/>
      <w:lvlJc w:val="left"/>
      <w:pPr>
        <w:ind w:left="142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18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3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39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54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61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"/>
  </w:abstractNum>
  <w:abstractNum w:abstractNumId="5">
    <w:multiLevelType w:val="hybridMultilevel"/>
    <w:styleLink w:val="Импортированный стиль 3"/>
    <w:lvl w:ilvl="0">
      <w:start w:val="1"/>
      <w:numFmt w:val="decimal"/>
      <w:suff w:val="tab"/>
      <w:lvlText w:val="%1."/>
      <w:lvlJc w:val="left"/>
      <w:pPr>
        <w:tabs>
          <w:tab w:val="num" w:pos="1416"/>
        </w:tabs>
        <w:ind w:left="707" w:firstLine="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29"/>
        </w:tabs>
        <w:ind w:left="720" w:firstLine="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49"/>
        </w:tabs>
        <w:ind w:left="1440" w:firstLine="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69"/>
        </w:tabs>
        <w:ind w:left="2160" w:firstLine="3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89"/>
        </w:tabs>
        <w:ind w:left="2880" w:firstLine="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309"/>
        </w:tabs>
        <w:ind w:left="3600" w:firstLine="1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5029"/>
        </w:tabs>
        <w:ind w:left="4320" w:firstLine="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749"/>
        </w:tabs>
        <w:ind w:left="5040" w:firstLine="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6469"/>
        </w:tabs>
        <w:ind w:left="5760" w:firstLine="13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Heading">
    <w:name w:val="TOC Heading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9"/>
    </w:pPr>
    <w:rPr>
      <w:rFonts w:ascii="Carlito" w:cs="Arial Unicode MS" w:hAnsi="Carlito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28"/>
      <w:szCs w:val="28"/>
      <w:u w:val="none" w:color="2f5496"/>
      <w:shd w:val="nil" w:color="auto" w:fill="auto"/>
      <w:vertAlign w:val="baseline"/>
      <w:lang w:val="ru-RU"/>
      <w14:textFill>
        <w14:solidFill>
          <w14:srgbClr w14:val="2F5496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20" w:after="0" w:line="278" w:lineRule="auto"/>
      <w:ind w:left="0" w:right="0" w:firstLine="0"/>
      <w:jc w:val="left"/>
      <w:outlineLvl w:val="9"/>
    </w:pPr>
    <w:rPr>
      <w:rFonts w:ascii="Calibri" w:cs="Calibri" w:hAnsi="Calibri" w:eastAsia="Calibri"/>
      <w:b w:val="1"/>
      <w:bCs w:val="1"/>
      <w:i w:val="1"/>
      <w:iCs w:val="1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78" w:lineRule="auto"/>
      <w:ind w:left="0" w:right="0" w:firstLine="0"/>
      <w:jc w:val="left"/>
      <w:outlineLvl w:val="0"/>
    </w:pPr>
    <w:rPr>
      <w:rFonts w:ascii="Calibri Light" w:cs="Calibri Light" w:hAnsi="Calibri Light" w:eastAsia="Calibri Light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2"/>
      <w:position w:val="0"/>
      <w:sz w:val="40"/>
      <w:szCs w:val="40"/>
      <w:u w:val="none" w:color="2f5496"/>
      <w:shd w:val="nil" w:color="auto" w:fill="auto"/>
      <w:vertAlign w:val="baseline"/>
      <w:lang w:val="ru-RU"/>
      <w14:textFill>
        <w14:solidFill>
          <w14:srgbClr w14:val="2F5496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20" w:after="0" w:line="278" w:lineRule="auto"/>
      <w:ind w:left="240" w:right="0" w:firstLine="0"/>
      <w:jc w:val="left"/>
      <w:outlineLvl w:val="9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78" w:lineRule="auto"/>
      <w:ind w:left="0" w:right="0" w:firstLine="0"/>
      <w:jc w:val="left"/>
      <w:outlineLvl w:val="1"/>
    </w:pPr>
    <w:rPr>
      <w:rFonts w:ascii="Calibri Light" w:cs="Calibri Light" w:hAnsi="Calibri Light" w:eastAsia="Calibri Light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2"/>
      <w:position w:val="0"/>
      <w:sz w:val="32"/>
      <w:szCs w:val="32"/>
      <w:u w:val="none" w:color="2f5496"/>
      <w:shd w:val="nil" w:color="auto" w:fill="auto"/>
      <w:vertAlign w:val="baseline"/>
      <w:lang w:val="ru-RU"/>
      <w14:textFill>
        <w14:solidFill>
          <w14:srgbClr w14:val="2F5496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72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numbering" w:styleId="Импортированный стиль 3">
    <w:name w:val="Импортированный стиль 3"/>
    <w:pPr>
      <w:numPr>
        <w:numId w:val="5"/>
      </w:numPr>
    </w:pPr>
  </w:style>
  <w:style w:type="character" w:styleId="Нет">
    <w:name w:val="Нет"/>
  </w:style>
  <w:style w:type="character" w:styleId="Hyperlink.0">
    <w:name w:val="Hyperlink.0"/>
    <w:basedOn w:val="Нет"/>
    <w:next w:val="Hyperlink.0"/>
    <w:rPr/>
  </w:style>
  <w:style w:type="character" w:styleId="Hyperlink.1">
    <w:name w:val="Hyperlink.1"/>
    <w:basedOn w:val="Hyperlink"/>
    <w:next w:val="Hyperlink.1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