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AC1650D" wp14:paraId="2C078E63" wp14:textId="7873B90D">
      <w:pPr>
        <w:jc w:val="center"/>
      </w:pPr>
      <w:r w:rsidRPr="0AC1650D" w:rsidR="0D57FFDB">
        <w:rPr>
          <w:b w:val="1"/>
          <w:bCs w:val="1"/>
          <w:sz w:val="28"/>
          <w:szCs w:val="28"/>
        </w:rPr>
        <w:t>EMPLOYEE SALARY INTELLIGENT SYSTEM</w:t>
      </w:r>
    </w:p>
    <w:p w:rsidR="53AC6C93" w:rsidP="0AC1650D" w:rsidRDefault="53AC6C93" w14:paraId="7E925738" w14:textId="5E784278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AC1650D" w:rsidR="53AC6C9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INTRODUCTION</w:t>
      </w:r>
    </w:p>
    <w:p w:rsidR="53AC6C93" w:rsidP="0AC1650D" w:rsidRDefault="53AC6C93" w14:paraId="2137D7D6" w14:textId="64336B74">
      <w:pPr>
        <w:spacing w:before="240" w:beforeAutospacing="off" w:after="240" w:afterAutospacing="off"/>
        <w:jc w:val="both"/>
      </w:pPr>
      <w:r w:rsidRPr="0AC1650D" w:rsidR="53AC6C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</w:t>
      </w:r>
      <w:r w:rsidRPr="0AC1650D" w:rsidR="53AC6C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Employee Salary Intelligence System</w:t>
      </w:r>
      <w:r w:rsidRPr="0AC1650D" w:rsidR="53AC6C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is a sophisticated, end-to-end machine learning application designed to solve a critical challenge in modern Human Resources: </w:t>
      </w:r>
      <w:r w:rsidRPr="0AC1650D" w:rsidR="53AC6C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data-driven compensation management</w:t>
      </w:r>
      <w:r w:rsidRPr="0AC1650D" w:rsidR="53AC6C9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 As organizations grow in complexity, determining fair and competitive salaries requires more than just intuition; it requires a rigorous analysis of multiple intersecting variables</w:t>
      </w:r>
      <w:r w:rsidRPr="0AC1650D" w:rsidR="53AC6C9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1265A75" w:rsidP="0AC1650D" w:rsidRDefault="01265A75" w14:paraId="17FD4D1A" w14:textId="30AAE8E9">
      <w:pPr>
        <w:pStyle w:val="Normal"/>
        <w:spacing w:before="240" w:beforeAutospacing="off" w:after="240" w:afterAutospacing="off"/>
        <w:jc w:val="both"/>
      </w:pPr>
      <w:r w:rsidRPr="0AC1650D" w:rsidR="01265A7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OVERVIEW</w:t>
      </w:r>
    </w:p>
    <w:p w:rsidR="01265A75" w:rsidP="0AC1650D" w:rsidRDefault="01265A75" w14:paraId="73058179" w14:textId="12DB24E4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AC1650D" w:rsidR="01265A7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primary goal of this project was to transition from static data analysis to a dynamic, </w:t>
      </w:r>
      <w:r w:rsidRPr="0AC1650D" w:rsidR="01265A7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Neural Inference Engine</w:t>
      </w:r>
      <w:r w:rsidRPr="0AC1650D" w:rsidR="01265A7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 By leveraging historical employee data, the system provides real-time, high-accuracy salary estimations that reflect the true market value of an individual's unique professional profile.</w:t>
      </w:r>
    </w:p>
    <w:p w:rsidR="08FB93EC" w:rsidP="0AC1650D" w:rsidRDefault="08FB93EC" w14:paraId="7DB8C608" w14:textId="1A1C7B52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AC1650D" w:rsidR="08FB93E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OBJECTIVE</w:t>
      </w:r>
    </w:p>
    <w:p w:rsidR="08FB93EC" w:rsidP="0AC1650D" w:rsidRDefault="08FB93EC" w14:paraId="5BE3AB5A" w14:textId="34E6E1D7">
      <w:pPr>
        <w:spacing w:before="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AC1650D" w:rsidR="08FB93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This project covers the full data science lifecycle, beginning with </w:t>
      </w:r>
      <w:r w:rsidRPr="0AC1650D" w:rsidR="08FB93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Exploratory Data Analysis (EDA)</w:t>
      </w:r>
      <w:r w:rsidRPr="0AC1650D" w:rsidR="08FB93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and culminating in a </w:t>
      </w:r>
      <w:r w:rsidRPr="0AC1650D" w:rsidR="08FB93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Front-End Development</w:t>
      </w:r>
      <w:r w:rsidRPr="0AC1650D" w:rsidR="08FB93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phase. The architecture is divided into six logical stages to ensure data integrity and model precision:</w:t>
      </w:r>
    </w:p>
    <w:p w:rsidR="08FB93EC" w:rsidP="0AC1650D" w:rsidRDefault="08FB93EC" w14:paraId="30232C1F" w14:textId="26D9C464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AC1650D" w:rsidR="08FB93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Data Foundation</w:t>
      </w:r>
      <w:r w:rsidRPr="0AC1650D" w:rsidR="08FB93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: The dataset is saved in a structured </w:t>
      </w:r>
      <w:r w:rsidRPr="0AC1650D" w:rsidR="08FB93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CSV format</w:t>
      </w:r>
      <w:r w:rsidRPr="0AC1650D" w:rsidR="08FB93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(</w:t>
      </w:r>
      <w:r w:rsidRPr="0AC1650D" w:rsidR="08FB93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employee_data.csv</w:t>
      </w:r>
      <w:r w:rsidRPr="0AC1650D" w:rsidR="08FB93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).</w:t>
      </w:r>
    </w:p>
    <w:p w:rsidR="08FB93EC" w:rsidP="0AC1650D" w:rsidRDefault="08FB93EC" w14:paraId="160B7AFE" w14:textId="60DFC6E6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AC1650D" w:rsidR="08FB93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Preprocessing Pipeline</w:t>
      </w:r>
      <w:r w:rsidRPr="0AC1650D" w:rsidR="08FB93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: Includes handling missing values, removing duplicates, encoding categorical variables (e.g., Department and Education), feature scaling, and a train-test split.</w:t>
      </w:r>
    </w:p>
    <w:p w:rsidR="08FB93EC" w:rsidP="0AC1650D" w:rsidRDefault="08FB93EC" w14:paraId="44BAA411" w14:textId="1F6815F6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AC1650D" w:rsidR="08FB93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Machine Learning Multi-Model Approach</w:t>
      </w:r>
      <w:r w:rsidRPr="0AC1650D" w:rsidR="08FB93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:</w:t>
      </w:r>
    </w:p>
    <w:p w:rsidR="08FB93EC" w:rsidP="0AC1650D" w:rsidRDefault="08FB93EC" w14:paraId="3B1FDCF7" w14:textId="4247AA05">
      <w:pPr>
        <w:pStyle w:val="ListParagraph"/>
        <w:numPr>
          <w:ilvl w:val="1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AC1650D" w:rsidR="08FB93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Linear Regression</w:t>
      </w:r>
      <w:r w:rsidRPr="0AC1650D" w:rsidR="08FB93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: Used to predict exact numerical salary values.</w:t>
      </w:r>
    </w:p>
    <w:p w:rsidR="08FB93EC" w:rsidP="0AC1650D" w:rsidRDefault="08FB93EC" w14:paraId="2EB8A828" w14:textId="3B33D924">
      <w:pPr>
        <w:pStyle w:val="ListParagraph"/>
        <w:numPr>
          <w:ilvl w:val="1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AC1650D" w:rsidR="08FB93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Logistic Regression</w:t>
      </w:r>
      <w:r w:rsidRPr="0AC1650D" w:rsidR="08FB93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: Implemented to classify employees into High, Medium, or Low salary categories.</w:t>
      </w:r>
    </w:p>
    <w:p w:rsidR="08FB93EC" w:rsidP="0AC1650D" w:rsidRDefault="08FB93EC" w14:paraId="38FBEB55" w14:textId="64E1C2EF">
      <w:pPr>
        <w:pStyle w:val="ListParagraph"/>
        <w:numPr>
          <w:ilvl w:val="1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AC1650D" w:rsidR="08FB93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Random Forest</w:t>
      </w:r>
      <w:r w:rsidRPr="0AC1650D" w:rsidR="08FB93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: Selected as the final engine for its superior precision, achieving an $R^2$ score of </w:t>
      </w:r>
      <w:r w:rsidRPr="0AC1650D" w:rsidR="08FB93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0.94</w:t>
      </w:r>
      <w:r w:rsidRPr="0AC1650D" w:rsidR="08FB93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.</w:t>
      </w:r>
    </w:p>
    <w:p w:rsidR="08FB93EC" w:rsidP="0AC1650D" w:rsidRDefault="08FB93EC" w14:paraId="2E7B7AAA" w14:textId="343E4E4C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AC1650D" w:rsidR="08FB93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Intelligence Visualization</w:t>
      </w:r>
      <w:r w:rsidRPr="0AC1650D" w:rsidR="08FB93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: Integration of correlation heatmaps, experience vs. salary scatter plots, and department-wise comparisons to provide deep business insights.</w:t>
      </w:r>
    </w:p>
    <w:p w:rsidR="08FB93EC" w:rsidP="0AC1650D" w:rsidRDefault="08FB93EC" w14:paraId="35F66D25" w14:textId="28A56E9A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AC1650D" w:rsidR="08FB93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Model Evaluation</w:t>
      </w:r>
      <w:r w:rsidRPr="0AC1650D" w:rsidR="08FB93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: Systems were rigorously tested using Accuracy, MAE, MSE, $R^2$ scores, and Confusion Matrices.</w:t>
      </w:r>
    </w:p>
    <w:p w:rsidR="08FB93EC" w:rsidP="0AC1650D" w:rsidRDefault="08FB93EC" w14:paraId="4BF81836" w14:textId="22822D0A">
      <w:pPr>
        <w:spacing w:before="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AC1650D" w:rsidR="08FB93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The final deliverable is a high-fidelity </w:t>
      </w:r>
      <w:r w:rsidRPr="0AC1650D" w:rsidR="08FB93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Streamlit application</w:t>
      </w:r>
      <w:r w:rsidRPr="0AC1650D" w:rsidR="08FB93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. This interface merges complex backend logic with a "Glassmorphism" design aesthetic, making advanced data science accessible to non-technical decision-makers. Key components include:</w:t>
      </w:r>
    </w:p>
    <w:p w:rsidR="08FB93EC" w:rsidP="0AC1650D" w:rsidRDefault="08FB93EC" w14:paraId="343EB519" w14:textId="5D1A980B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AC1650D" w:rsidR="08FB93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Neural Input Studio</w:t>
      </w:r>
      <w:r w:rsidRPr="0AC1650D" w:rsidR="08FB93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: A sidebar for entering employee parameters.</w:t>
      </w:r>
    </w:p>
    <w:p w:rsidR="08FB93EC" w:rsidP="0AC1650D" w:rsidRDefault="08FB93EC" w14:paraId="37B7CB1E" w14:textId="5EC11372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AC1650D" w:rsidR="08FB93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Neural Prediction</w:t>
      </w:r>
      <w:r w:rsidRPr="0AC1650D" w:rsidR="08FB93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: High-impact display of estimated market value.</w:t>
      </w:r>
    </w:p>
    <w:p w:rsidR="08FB93EC" w:rsidP="0AC1650D" w:rsidRDefault="08FB93EC" w14:paraId="5B8696C7" w14:textId="60F34C48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AC1650D" w:rsidR="08FB93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Feature Importance Radar</w:t>
      </w:r>
      <w:r w:rsidRPr="0AC1650D" w:rsidR="08FB93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: A polar chart visualizing the weights of experience versus performance.</w:t>
      </w:r>
    </w:p>
    <w:p w:rsidR="08FB93EC" w:rsidP="0AC1650D" w:rsidRDefault="08FB93EC" w14:paraId="7C56209B" w14:textId="63BD2C9E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AC1650D" w:rsidR="08FB93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Interactive Universe</w:t>
      </w:r>
      <w:r w:rsidRPr="0AC1650D" w:rsidR="08FB93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: A dynamic scatter plot for organizational data exploration.</w:t>
      </w:r>
    </w:p>
    <w:p w:rsidR="70069901" w:rsidP="0AC1650D" w:rsidRDefault="70069901" w14:paraId="1F5A2D84" w14:textId="51FE9718">
      <w:pPr>
        <w:pStyle w:val="Normal"/>
        <w:spacing w:before="240" w:beforeAutospacing="off" w:after="240" w:afterAutospacing="off"/>
        <w:jc w:val="both"/>
      </w:pPr>
      <w:r w:rsidRPr="0AC1650D" w:rsidR="7006990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DATA PROCESSING</w:t>
      </w:r>
    </w:p>
    <w:p w:rsidR="70069901" w:rsidP="0AC1650D" w:rsidRDefault="70069901" w14:paraId="4BFDAB58" w14:textId="4C743A71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AC1650D" w:rsidR="7006990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Before training the models, the raw data was cleaned to ensure high-quality input.</w:t>
      </w:r>
    </w:p>
    <w:p w:rsidR="70069901" w:rsidP="0AC1650D" w:rsidRDefault="70069901" w14:paraId="3CBB6B2D" w14:textId="3C9DFC25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AC1650D" w:rsidR="7006990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Missing Values</w:t>
      </w:r>
      <w:r w:rsidRPr="0AC1650D" w:rsidR="7006990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: Checked for null entries and applied imputation where necessary.</w:t>
      </w:r>
    </w:p>
    <w:p w:rsidR="70069901" w:rsidP="0AC1650D" w:rsidRDefault="70069901" w14:paraId="68BB5070" w14:textId="58B6A896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AC1650D" w:rsidR="7006990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Duplicates</w:t>
      </w:r>
      <w:r w:rsidRPr="0AC1650D" w:rsidR="7006990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: Identified and removed redundant records to prevent overfitting.</w:t>
      </w:r>
    </w:p>
    <w:p w:rsidR="70069901" w:rsidP="0AC1650D" w:rsidRDefault="70069901" w14:paraId="49271324" w14:textId="7376976A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AC1650D" w:rsidR="7006990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Categorical Encoding</w:t>
      </w:r>
      <w:r w:rsidRPr="0AC1650D" w:rsidR="7006990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: Converted features like </w:t>
      </w:r>
      <w:r w:rsidRPr="0AC1650D" w:rsidR="7006990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Department</w:t>
      </w:r>
      <w:r w:rsidRPr="0AC1650D" w:rsidR="7006990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and </w:t>
      </w:r>
      <w:r w:rsidRPr="0AC1650D" w:rsidR="7006990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Education Level</w:t>
      </w:r>
      <w:r w:rsidRPr="0AC1650D" w:rsidR="7006990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into numerical values using Label Encoding.</w:t>
      </w:r>
    </w:p>
    <w:p w:rsidR="70069901" w:rsidP="0AC1650D" w:rsidRDefault="70069901" w14:paraId="6B1E9B12" w14:textId="3FD8F757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AC1650D" w:rsidR="7006990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Feature Scaling</w:t>
      </w:r>
      <w:r w:rsidRPr="0AC1650D" w:rsidR="7006990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: Applied Standard Scaling to normalize variables like </w:t>
      </w:r>
      <w:r w:rsidRPr="0AC1650D" w:rsidR="7006990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Age</w:t>
      </w:r>
      <w:r w:rsidRPr="0AC1650D" w:rsidR="7006990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and </w:t>
      </w:r>
      <w:r w:rsidRPr="0AC1650D" w:rsidR="7006990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Experience</w:t>
      </w:r>
      <w:r w:rsidRPr="0AC1650D" w:rsidR="7006990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.</w:t>
      </w:r>
    </w:p>
    <w:p w:rsidR="70069901" w:rsidP="0AC1650D" w:rsidRDefault="70069901" w14:paraId="552222FA" w14:textId="018AD34A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0AC1650D" w:rsidR="7006990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Train-Test Split</w:t>
      </w:r>
      <w:r w:rsidRPr="0AC1650D" w:rsidR="7006990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: Partitioned the data (typically 80/20) to validate model performance on unseen data.</w:t>
      </w:r>
    </w:p>
    <w:p w:rsidR="78692F1E" w:rsidP="0AC1650D" w:rsidRDefault="78692F1E" w14:paraId="15F4447F" w14:textId="7F77E12D">
      <w:pPr>
        <w:pStyle w:val="Normal"/>
        <w:spacing w:before="240" w:beforeAutospacing="off" w:after="240" w:afterAutospacing="off"/>
        <w:ind w:left="0"/>
        <w:jc w:val="both"/>
      </w:pPr>
      <w:r w:rsidRPr="0AC1650D" w:rsidR="78692F1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MACHINE LEARNING AND EVALUATION</w:t>
      </w:r>
    </w:p>
    <w:p w:rsidR="1BA97288" w:rsidP="0AC1650D" w:rsidRDefault="1BA97288" w14:paraId="0FA00621" w14:textId="289EDD4F">
      <w:pPr>
        <w:spacing w:before="0" w:beforeAutospacing="off" w:after="240" w:afterAutospacing="off"/>
        <w:jc w:val="both"/>
      </w:pPr>
      <w:r w:rsidRPr="0AC1650D" w:rsidR="1BA972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We utilized three distinct algorithms to analyze and predict salary outcomes.</w:t>
      </w:r>
    </w:p>
    <w:tbl>
      <w:tblPr>
        <w:tblStyle w:val="TableNormal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2294"/>
        <w:gridCol w:w="1665"/>
        <w:gridCol w:w="2134"/>
        <w:gridCol w:w="1976"/>
      </w:tblGrid>
      <w:tr w:rsidR="0AC1650D" w:rsidTr="0AC1650D" w14:paraId="0CC68A92">
        <w:trPr>
          <w:trHeight w:val="300"/>
        </w:trPr>
        <w:tc>
          <w:tcPr>
            <w:tcW w:w="22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C1650D" w:rsidP="0AC1650D" w:rsidRDefault="0AC1650D" w14:paraId="607C16E3" w14:textId="423AF34A">
            <w:pPr>
              <w:spacing w:before="0" w:beforeAutospacing="off" w:after="0" w:afterAutospacing="off"/>
              <w:jc w:val="center"/>
            </w:pPr>
            <w:r w:rsidRPr="0AC1650D" w:rsidR="0AC1650D">
              <w:rPr>
                <w:b w:val="1"/>
                <w:bCs w:val="1"/>
              </w:rPr>
              <w:t>Algorithm</w:t>
            </w:r>
          </w:p>
        </w:tc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C1650D" w:rsidP="0AC1650D" w:rsidRDefault="0AC1650D" w14:paraId="7B65FD9E" w14:textId="1D7B1663">
            <w:pPr>
              <w:spacing w:before="0" w:beforeAutospacing="off" w:after="0" w:afterAutospacing="off"/>
              <w:jc w:val="center"/>
            </w:pPr>
            <w:r w:rsidRPr="0AC1650D" w:rsidR="0AC1650D">
              <w:rPr>
                <w:b w:val="1"/>
                <w:bCs w:val="1"/>
              </w:rPr>
              <w:t>Type</w:t>
            </w:r>
          </w:p>
        </w:tc>
        <w:tc>
          <w:tcPr>
            <w:tcW w:w="21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C1650D" w:rsidP="0AC1650D" w:rsidRDefault="0AC1650D" w14:paraId="4D9D8903" w14:textId="2E7AE98C">
            <w:pPr>
              <w:spacing w:before="0" w:beforeAutospacing="off" w:after="0" w:afterAutospacing="off"/>
              <w:jc w:val="center"/>
            </w:pPr>
            <w:r w:rsidRPr="0AC1650D" w:rsidR="0AC1650D">
              <w:rPr>
                <w:b w:val="1"/>
                <w:bCs w:val="1"/>
              </w:rPr>
              <w:t>Primary Metric (R2)</w:t>
            </w:r>
          </w:p>
        </w:tc>
        <w:tc>
          <w:tcPr>
            <w:tcW w:w="197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C1650D" w:rsidP="0AC1650D" w:rsidRDefault="0AC1650D" w14:paraId="08BF322C" w14:textId="7B72DF1B">
            <w:pPr>
              <w:spacing w:before="0" w:beforeAutospacing="off" w:after="0" w:afterAutospacing="off"/>
              <w:jc w:val="center"/>
            </w:pPr>
            <w:r w:rsidRPr="0AC1650D" w:rsidR="0AC1650D">
              <w:rPr>
                <w:b w:val="1"/>
                <w:bCs w:val="1"/>
              </w:rPr>
              <w:t>Purpose</w:t>
            </w:r>
          </w:p>
        </w:tc>
      </w:tr>
      <w:tr w:rsidR="0AC1650D" w:rsidTr="0AC1650D" w14:paraId="606E12D9">
        <w:trPr>
          <w:trHeight w:val="300"/>
        </w:trPr>
        <w:tc>
          <w:tcPr>
            <w:tcW w:w="22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C1650D" w:rsidP="0AC1650D" w:rsidRDefault="0AC1650D" w14:paraId="7F848C34" w14:textId="1091EE63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0AC1650D">
              <w:rPr>
                <w:b w:val="0"/>
                <w:bCs w:val="0"/>
              </w:rPr>
              <w:t>Linear Regression</w:t>
            </w:r>
          </w:p>
        </w:tc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C1650D" w:rsidP="0AC1650D" w:rsidRDefault="0AC1650D" w14:paraId="125F3AB2" w14:textId="7C31D931">
            <w:pPr>
              <w:spacing w:before="0" w:beforeAutospacing="off" w:after="0" w:afterAutospacing="off"/>
            </w:pPr>
            <w:r w:rsidR="0AC1650D">
              <w:rPr/>
              <w:t>Regression</w:t>
            </w:r>
          </w:p>
        </w:tc>
        <w:tc>
          <w:tcPr>
            <w:tcW w:w="21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C1650D" w:rsidP="0AC1650D" w:rsidRDefault="0AC1650D" w14:paraId="441B1BC9" w14:textId="43EAA345">
            <w:pPr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AC1650D">
              <w:rPr>
                <w:b w:val="0"/>
                <w:bCs w:val="0"/>
              </w:rPr>
              <w:t>0.88</w:t>
            </w:r>
          </w:p>
        </w:tc>
        <w:tc>
          <w:tcPr>
            <w:tcW w:w="197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C1650D" w:rsidP="0AC1650D" w:rsidRDefault="0AC1650D" w14:paraId="6A150E84" w14:textId="604E0F9E">
            <w:pPr>
              <w:spacing w:before="0" w:beforeAutospacing="off" w:after="0" w:afterAutospacing="off"/>
            </w:pPr>
            <w:r w:rsidR="0AC1650D">
              <w:rPr/>
              <w:t>Predict exact numerical salary values.</w:t>
            </w:r>
          </w:p>
        </w:tc>
      </w:tr>
      <w:tr w:rsidR="0AC1650D" w:rsidTr="0AC1650D" w14:paraId="3C1E22B1">
        <w:trPr>
          <w:trHeight w:val="300"/>
        </w:trPr>
        <w:tc>
          <w:tcPr>
            <w:tcW w:w="22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C1650D" w:rsidP="0AC1650D" w:rsidRDefault="0AC1650D" w14:paraId="0CF711E9" w14:textId="35685B68">
            <w:pPr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AC1650D">
              <w:rPr>
                <w:b w:val="0"/>
                <w:bCs w:val="0"/>
              </w:rPr>
              <w:t>Logistic Regression</w:t>
            </w:r>
          </w:p>
        </w:tc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C1650D" w:rsidP="0AC1650D" w:rsidRDefault="0AC1650D" w14:paraId="0846EE0A" w14:textId="3B7C35DE">
            <w:pPr>
              <w:spacing w:before="0" w:beforeAutospacing="off" w:after="0" w:afterAutospacing="off"/>
            </w:pPr>
            <w:r w:rsidR="0AC1650D">
              <w:rPr/>
              <w:t>Classification</w:t>
            </w:r>
          </w:p>
        </w:tc>
        <w:tc>
          <w:tcPr>
            <w:tcW w:w="21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C1650D" w:rsidP="0AC1650D" w:rsidRDefault="0AC1650D" w14:paraId="4D675849" w14:textId="2293D83C">
            <w:pPr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AC1650D">
              <w:rPr>
                <w:b w:val="0"/>
                <w:bCs w:val="0"/>
              </w:rPr>
              <w:t>N/A</w:t>
            </w:r>
          </w:p>
        </w:tc>
        <w:tc>
          <w:tcPr>
            <w:tcW w:w="197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C1650D" w:rsidP="0AC1650D" w:rsidRDefault="0AC1650D" w14:paraId="2DA6A61F" w14:textId="26ABF677">
            <w:pPr>
              <w:spacing w:before="0" w:beforeAutospacing="off" w:after="0" w:afterAutospacing="off"/>
            </w:pPr>
            <w:r w:rsidR="0AC1650D">
              <w:rPr/>
              <w:t>Classify salary into High, Medium, or Low categories.</w:t>
            </w:r>
          </w:p>
        </w:tc>
      </w:tr>
      <w:tr w:rsidR="0AC1650D" w:rsidTr="0AC1650D" w14:paraId="74791331">
        <w:trPr>
          <w:trHeight w:val="300"/>
        </w:trPr>
        <w:tc>
          <w:tcPr>
            <w:tcW w:w="22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C1650D" w:rsidP="0AC1650D" w:rsidRDefault="0AC1650D" w14:paraId="5A201154" w14:textId="0475628B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0AC1650D">
              <w:rPr>
                <w:b w:val="0"/>
                <w:bCs w:val="0"/>
              </w:rPr>
              <w:t>Random Forest</w:t>
            </w:r>
          </w:p>
        </w:tc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C1650D" w:rsidP="0AC1650D" w:rsidRDefault="0AC1650D" w14:paraId="495C5B76" w14:textId="43D7677D">
            <w:pPr>
              <w:spacing w:before="0" w:beforeAutospacing="off" w:after="0" w:afterAutospacing="off"/>
            </w:pPr>
            <w:r w:rsidR="0AC1650D">
              <w:rPr/>
              <w:t>Ensemble</w:t>
            </w:r>
          </w:p>
        </w:tc>
        <w:tc>
          <w:tcPr>
            <w:tcW w:w="21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C1650D" w:rsidP="0AC1650D" w:rsidRDefault="0AC1650D" w14:paraId="528EAAF8" w14:textId="18CA1AE4">
            <w:pPr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0AC1650D">
              <w:rPr>
                <w:b w:val="0"/>
                <w:bCs w:val="0"/>
              </w:rPr>
              <w:t>0.94</w:t>
            </w:r>
          </w:p>
        </w:tc>
        <w:tc>
          <w:tcPr>
            <w:tcW w:w="197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C1650D" w:rsidP="0AC1650D" w:rsidRDefault="0AC1650D" w14:paraId="46218379" w14:textId="19536B60">
            <w:pPr>
              <w:spacing w:before="0" w:beforeAutospacing="off" w:after="0" w:afterAutospacing="off"/>
            </w:pPr>
            <w:r w:rsidR="0AC1650D">
              <w:rPr/>
              <w:t>Optimize accuracy and handle non-linear relationships.</w:t>
            </w:r>
          </w:p>
        </w:tc>
      </w:tr>
    </w:tbl>
    <w:p w:rsidR="259737EA" w:rsidP="0AC1650D" w:rsidRDefault="259737EA" w14:paraId="7A982695" w14:textId="21672E44">
      <w:pPr>
        <w:pStyle w:val="Normal"/>
        <w:spacing w:before="240" w:beforeAutospacing="off" w:after="240" w:afterAutospacing="off"/>
        <w:ind w:left="0"/>
        <w:jc w:val="both"/>
      </w:pPr>
      <w:r w:rsidRPr="0AC1650D" w:rsidR="259737E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EVALUATION METRICS</w:t>
      </w:r>
    </w:p>
    <w:p w:rsidR="259737EA" w:rsidP="0AC1650D" w:rsidRDefault="259737EA" w14:paraId="743D909D" w14:textId="1380FE5B">
      <w:pPr>
        <w:pStyle w:val="Normal"/>
        <w:spacing w:before="240" w:beforeAutospacing="off" w:after="240" w:afterAutospacing="off"/>
        <w:ind w:left="0"/>
        <w:jc w:val="both"/>
      </w:pPr>
      <w:r w:rsidRPr="0AC1650D" w:rsidR="259737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Evaluation Metrics</w:t>
      </w:r>
      <w:r w:rsidRPr="0AC1650D" w:rsidR="259737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Models were rigorously compared using Accuracy, Mean Absolute Error (</w:t>
      </w:r>
      <w:r w:rsidRPr="0AC1650D" w:rsidR="259737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MAE</w:t>
      </w:r>
      <w:r w:rsidRPr="0AC1650D" w:rsidR="259737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), Mean Squared Error (</w:t>
      </w:r>
      <w:r w:rsidRPr="0AC1650D" w:rsidR="259737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MSE</w:t>
      </w:r>
      <w:r w:rsidRPr="0AC1650D" w:rsidR="259737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), and </w:t>
      </w:r>
      <w:r w:rsidRPr="0AC1650D" w:rsidR="259737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Confusion Matrices</w:t>
      </w:r>
      <w:r w:rsidRPr="0AC1650D" w:rsidR="259737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for classification tasks</w:t>
      </w:r>
      <w:r w:rsidRPr="0AC1650D" w:rsidR="259737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59737EA" w:rsidP="0AC1650D" w:rsidRDefault="259737EA" w14:paraId="4248F165" w14:textId="57CB8E37">
      <w:pPr>
        <w:pStyle w:val="Normal"/>
        <w:spacing w:before="240" w:beforeAutospacing="off" w:after="240" w:afterAutospacing="off"/>
        <w:ind w:left="0"/>
        <w:jc w:val="both"/>
      </w:pPr>
      <w:r w:rsidRPr="0AC1650D" w:rsidR="259737E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VISUALIZATION</w:t>
      </w:r>
    </w:p>
    <w:p w:rsidR="259737EA" w:rsidP="0AC1650D" w:rsidRDefault="259737EA" w14:paraId="31C36F5F" w14:textId="042A747D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AC1650D" w:rsidR="259737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 system generates five essential visual reports to provide business intelligence:</w:t>
      </w:r>
    </w:p>
    <w:p w:rsidR="259737EA" w:rsidP="0AC1650D" w:rsidRDefault="259737EA" w14:paraId="5BA75694" w14:textId="59CE4272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AC1650D" w:rsidR="259737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Salary Distribution</w:t>
      </w:r>
      <w:r w:rsidRPr="0AC1650D" w:rsidR="259737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A histogram/KDE plot showing the frequency of salary ranges.</w:t>
      </w:r>
    </w:p>
    <w:p w:rsidR="259737EA" w:rsidP="0AC1650D" w:rsidRDefault="259737EA" w14:paraId="2FA8B174" w14:textId="231E7249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AC1650D" w:rsidR="259737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Correlation Heatmap</w:t>
      </w:r>
      <w:r w:rsidRPr="0AC1650D" w:rsidR="259737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A matrix visualizing the strength of relationships between all variables.</w:t>
      </w:r>
    </w:p>
    <w:p w:rsidR="259737EA" w:rsidP="0AC1650D" w:rsidRDefault="259737EA" w14:paraId="3D6E95DD" w14:textId="348D5217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AC1650D" w:rsidR="259737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Experience vs. Salary</w:t>
      </w:r>
      <w:r w:rsidRPr="0AC1650D" w:rsidR="259737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A scatter plot illustrating the linear progression of pay over time.</w:t>
      </w:r>
    </w:p>
    <w:p w:rsidR="259737EA" w:rsidP="0AC1650D" w:rsidRDefault="259737EA" w14:paraId="7F89FE7B" w14:textId="7B8D152E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AC1650D" w:rsidR="259737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Department-wise Comparison</w:t>
      </w:r>
      <w:r w:rsidRPr="0AC1650D" w:rsidR="259737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Boxplots or bar charts comparing pay scales across different units.</w:t>
      </w:r>
    </w:p>
    <w:p w:rsidR="259737EA" w:rsidP="0AC1650D" w:rsidRDefault="259737EA" w14:paraId="20771378" w14:textId="6940517D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AC1650D" w:rsidR="259737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Feature Importance</w:t>
      </w:r>
      <w:r w:rsidRPr="0AC1650D" w:rsidR="259737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A chart showing which factors (e.g., Performance vs. Education) most impact the prediction.</w:t>
      </w:r>
    </w:p>
    <w:p w:rsidR="259737EA" w:rsidP="0AC1650D" w:rsidRDefault="259737EA" w14:paraId="3E960F6A" w14:textId="735446B3">
      <w:pPr>
        <w:pStyle w:val="Normal"/>
        <w:spacing w:before="240" w:beforeAutospacing="off" w:after="240" w:afterAutospacing="off"/>
        <w:ind w:left="0"/>
        <w:jc w:val="both"/>
      </w:pPr>
      <w:r w:rsidRPr="0AC1650D" w:rsidR="259737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FRONT END </w:t>
      </w:r>
      <w:r w:rsidRPr="0AC1650D" w:rsidR="259737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DEVELOPMENT(</w:t>
      </w:r>
      <w:r w:rsidRPr="0AC1650D" w:rsidR="259737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STREAMLIT)</w:t>
      </w:r>
    </w:p>
    <w:p w:rsidR="259737EA" w:rsidP="0AC1650D" w:rsidRDefault="259737EA" w14:paraId="3AA980C6" w14:textId="3E27C704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AC1650D" w:rsidR="259737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final </w:t>
      </w:r>
      <w:r w:rsidRPr="0AC1650D" w:rsidR="259737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Streamlit</w:t>
      </w:r>
      <w:r w:rsidRPr="0AC1650D" w:rsidR="259737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application (as shown in your screenshots) provides a "Quantum-Command" interface:</w:t>
      </w:r>
    </w:p>
    <w:p w:rsidR="259737EA" w:rsidP="0AC1650D" w:rsidRDefault="259737EA" w14:paraId="0EF1BA29" w14:textId="573A5FD9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AC1650D" w:rsidR="259737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User Input Form</w:t>
      </w:r>
      <w:r w:rsidRPr="0AC1650D" w:rsidR="259737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A dedicated sidebar for entering employee parameters like Department, Experience, and Performance.</w:t>
      </w:r>
    </w:p>
    <w:p w:rsidR="259737EA" w:rsidP="0AC1650D" w:rsidRDefault="259737EA" w14:paraId="64F703A3" w14:textId="3C1D23C0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AC1650D" w:rsidR="259737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Prediction Button</w:t>
      </w:r>
      <w:r w:rsidRPr="0AC1650D" w:rsidR="259737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Executes the Random Forest inference engine to provide an instant salary estimate.</w:t>
      </w:r>
    </w:p>
    <w:p w:rsidR="259737EA" w:rsidP="0AC1650D" w:rsidRDefault="259737EA" w14:paraId="76EAEF75" w14:textId="62BDCCB4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AC1650D" w:rsidR="259737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Dataset Display</w:t>
      </w:r>
      <w:r w:rsidRPr="0AC1650D" w:rsidR="259737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An interactive table showing the processed CSV data.</w:t>
      </w:r>
    </w:p>
    <w:p w:rsidR="259737EA" w:rsidP="0AC1650D" w:rsidRDefault="259737EA" w14:paraId="0E70B11A" w14:textId="206BECCA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AC1650D" w:rsidR="259737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Graph Visualization</w:t>
      </w:r>
      <w:r w:rsidRPr="0AC1650D" w:rsidR="259737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Real-time Plotly and Seaborn charts integrated directly into the dashboard.</w:t>
      </w:r>
    </w:p>
    <w:p w:rsidR="259737EA" w:rsidP="0AC1650D" w:rsidRDefault="259737EA" w14:paraId="67962629" w14:textId="5D28AF16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AC1650D" w:rsidR="259737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Model Comparison Section</w:t>
      </w:r>
      <w:r w:rsidRPr="0AC1650D" w:rsidR="259737E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: A leaderboard displaying the performance metrics for all three algorithms.</w:t>
      </w:r>
    </w:p>
    <w:p w:rsidR="259737EA" w:rsidP="0AC1650D" w:rsidRDefault="259737EA" w14:paraId="6D5A8A5F" w14:textId="354CB418">
      <w:pPr>
        <w:pStyle w:val="Normal"/>
        <w:spacing w:before="240" w:beforeAutospacing="off" w:after="240" w:afterAutospacing="off"/>
        <w:ind w:left="0"/>
        <w:jc w:val="both"/>
      </w:pPr>
      <w:r w:rsidRPr="0AC1650D" w:rsidR="259737E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CONCLUSION</w:t>
      </w:r>
    </w:p>
    <w:p w:rsidR="6C83BBBD" w:rsidP="0AC1650D" w:rsidRDefault="6C83BBBD" w14:paraId="3DD3170A" w14:textId="2FBFE89B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0AC1650D" w:rsidR="6C83BBB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</w:t>
      </w:r>
      <w:r w:rsidRPr="0AC1650D" w:rsidR="6C83BBB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Quantum Salary Engine</w:t>
      </w:r>
      <w:r w:rsidRPr="0AC1650D" w:rsidR="6C83BBB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successfully fulfills the requirements of Step 6 by providing a comprehensive front-end interface for complex backend logic. The integration of advanced CSS, interactive Plotly charts, and statistical Seaborn visuals ensures a professional-grade tool for predictive organizational analytics.</w:t>
      </w:r>
    </w:p>
    <w:p w:rsidR="0AC1650D" w:rsidP="0AC1650D" w:rsidRDefault="0AC1650D" w14:paraId="025B15B4" w14:textId="7B05BF58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0AC1650D" w:rsidP="0AC1650D" w:rsidRDefault="0AC1650D" w14:paraId="6D3DF999" w14:textId="504C7626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0AC1650D" w:rsidP="0AC1650D" w:rsidRDefault="0AC1650D" w14:paraId="14B94D59" w14:textId="7022AE89">
      <w:pPr>
        <w:jc w:val="both"/>
        <w:rPr>
          <w:b w:val="0"/>
          <w:bCs w:val="0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vT3ofXHF8UtY1j" int2:id="MZrUKtTl">
      <int2:state int2:type="spell" int2:value="Rejected"/>
    </int2:textHash>
    <int2:textHash int2:hashCode="2DueAwdDKEYd3r" int2:id="E6sFUVU5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c1762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97d38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bd28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e436f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f1b49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AC30AD"/>
    <w:rsid w:val="00A558B9"/>
    <w:rsid w:val="01265A75"/>
    <w:rsid w:val="08FB93EC"/>
    <w:rsid w:val="09ACEAF7"/>
    <w:rsid w:val="0AABD31A"/>
    <w:rsid w:val="0AC1650D"/>
    <w:rsid w:val="0B441F82"/>
    <w:rsid w:val="0CDED14C"/>
    <w:rsid w:val="0D57FFDB"/>
    <w:rsid w:val="10DB0E0F"/>
    <w:rsid w:val="1BA97288"/>
    <w:rsid w:val="1BCCE2B8"/>
    <w:rsid w:val="2318543F"/>
    <w:rsid w:val="259737EA"/>
    <w:rsid w:val="3195DF17"/>
    <w:rsid w:val="3381BAF7"/>
    <w:rsid w:val="3A9E3EAA"/>
    <w:rsid w:val="41AC30AD"/>
    <w:rsid w:val="4FC40897"/>
    <w:rsid w:val="500EED9E"/>
    <w:rsid w:val="53AC6C93"/>
    <w:rsid w:val="5C9EAE3E"/>
    <w:rsid w:val="5CB9F72C"/>
    <w:rsid w:val="5DB7120F"/>
    <w:rsid w:val="60B66AEF"/>
    <w:rsid w:val="60B66AEF"/>
    <w:rsid w:val="64C97E65"/>
    <w:rsid w:val="6AEFAA7E"/>
    <w:rsid w:val="6C83BBBD"/>
    <w:rsid w:val="6FF4336C"/>
    <w:rsid w:val="70069901"/>
    <w:rsid w:val="74E52521"/>
    <w:rsid w:val="74E52521"/>
    <w:rsid w:val="775AE90B"/>
    <w:rsid w:val="78692F1E"/>
    <w:rsid w:val="7D5B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E47ED"/>
  <w15:chartTrackingRefBased/>
  <w15:docId w15:val="{9C0A3201-687F-49A5-93FF-4E8A4F52DC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AC1650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AC1650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AC1650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e2c788c19e44ff7" /><Relationship Type="http://schemas.openxmlformats.org/officeDocument/2006/relationships/numbering" Target="numbering.xml" Id="R73bd11b6831e4d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2026-05-14T04:49:16.3850083Z</dcterms:created>
  <dcterms:modified xsi:type="dcterms:W3CDTF">2026-05-14T05:17:26.8844493Z</dcterms:modified>
  <dc:creator>mi mi</dc:creator>
  <lastModifiedBy>mi mi</lastModifiedBy>
</coreProperties>
</file>