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B428" w14:textId="77777777" w:rsidR="00C8018D" w:rsidRPr="00C8018D" w:rsidRDefault="00C8018D" w:rsidP="00C8018D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rFonts w:ascii="Segoe Fluent Icons" w:hAnsi="Segoe Fluent Icons"/>
          <w:color w:val="404040"/>
          <w:sz w:val="28"/>
          <w:szCs w:val="28"/>
        </w:rPr>
      </w:pPr>
      <w:r w:rsidRPr="00C8018D">
        <w:rPr>
          <w:rStyle w:val="Strong"/>
          <w:rFonts w:ascii="Segoe Fluent Icons" w:hAnsi="Segoe Fluent Icons"/>
          <w:color w:val="404040"/>
          <w:sz w:val="28"/>
          <w:szCs w:val="28"/>
        </w:rPr>
        <w:t>AI-Powered Autonomous Emergency Trauma System (AETS-2030)</w:t>
      </w:r>
    </w:p>
    <w:p w14:paraId="7DBD4A27" w14:textId="0E0FF818" w:rsidR="00C8018D" w:rsidRPr="00C8018D" w:rsidRDefault="00C8018D" w:rsidP="00C8018D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Problem Solved:</w:t>
      </w:r>
      <w:r w:rsidRPr="00C8018D">
        <w:rPr>
          <w:rFonts w:ascii="Segoe Fluent Icons" w:hAnsi="Segoe Fluent Icons"/>
          <w:color w:val="404040"/>
          <w:sz w:val="22"/>
          <w:szCs w:val="22"/>
        </w:rPr>
        <w:br/>
      </w:r>
      <w:r>
        <w:rPr>
          <w:rFonts w:ascii="Segoe Fluent Icons" w:hAnsi="Segoe Fluent Icons"/>
          <w:color w:val="404040"/>
          <w:sz w:val="22"/>
          <w:szCs w:val="22"/>
        </w:rPr>
        <w:t xml:space="preserve"> </w:t>
      </w:r>
      <w:r>
        <w:rPr>
          <w:rFonts w:ascii="Segoe Fluent Icons" w:hAnsi="Segoe Fluent Icons"/>
          <w:color w:val="404040"/>
          <w:sz w:val="22"/>
          <w:szCs w:val="22"/>
        </w:rPr>
        <w:tab/>
      </w:r>
      <w:r w:rsidRPr="00C8018D">
        <w:rPr>
          <w:rFonts w:ascii="Segoe Fluent Icons" w:hAnsi="Segoe Fluent Icons"/>
          <w:color w:val="404040"/>
          <w:sz w:val="22"/>
          <w:szCs w:val="22"/>
        </w:rPr>
        <w:t>Medical errors during the "</w:t>
      </w:r>
      <w:r w:rsidRPr="00C8018D">
        <w:rPr>
          <w:rFonts w:ascii="Segoe Fluent Icons" w:hAnsi="Segoe Fluent Icons"/>
          <w:color w:val="404040"/>
          <w:sz w:val="22"/>
          <w:szCs w:val="22"/>
        </w:rPr>
        <w:t>rush</w:t>
      </w:r>
      <w:r w:rsidRPr="00C8018D">
        <w:rPr>
          <w:rFonts w:ascii="Segoe Fluent Icons" w:hAnsi="Segoe Fluent Icons"/>
          <w:color w:val="404040"/>
          <w:sz w:val="22"/>
          <w:szCs w:val="22"/>
        </w:rPr>
        <w:t xml:space="preserve"> hour" after traumatic injuries (e.g., car crashes, shootings</w:t>
      </w:r>
      <w:r w:rsidRPr="00C8018D">
        <w:rPr>
          <w:rFonts w:ascii="Segoe Fluent Icons" w:hAnsi="Segoe Fluent Icons"/>
          <w:color w:val="404040"/>
          <w:sz w:val="22"/>
          <w:szCs w:val="22"/>
        </w:rPr>
        <w:t>, building collapse, demonstrations</w:t>
      </w:r>
      <w:r w:rsidRPr="00C8018D">
        <w:rPr>
          <w:rFonts w:ascii="Segoe Fluent Icons" w:hAnsi="Segoe Fluent Icons"/>
          <w:color w:val="404040"/>
          <w:sz w:val="22"/>
          <w:szCs w:val="22"/>
        </w:rPr>
        <w:t>) cause 30% of preventable deaths. Human teams</w:t>
      </w:r>
      <w:r w:rsidRPr="00C8018D">
        <w:rPr>
          <w:rFonts w:ascii="Segoe Fluent Icons" w:hAnsi="Segoe Fluent Icons"/>
          <w:color w:val="404040"/>
          <w:sz w:val="22"/>
          <w:szCs w:val="22"/>
        </w:rPr>
        <w:t xml:space="preserve">, even in advanced Emergency Rooms, </w:t>
      </w:r>
      <w:r w:rsidRPr="00C8018D">
        <w:rPr>
          <w:rFonts w:ascii="Segoe Fluent Icons" w:hAnsi="Segoe Fluent Icons"/>
          <w:color w:val="404040"/>
          <w:sz w:val="22"/>
          <w:szCs w:val="22"/>
        </w:rPr>
        <w:t>often miss critical interventions under time pressure. AETS-2030 deploys AI-driven trauma pods in ambulances and emergency rooms to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Style w:val="Strong"/>
          <w:rFonts w:ascii="Segoe Fluent Icons" w:hAnsi="Segoe Fluent Icons"/>
          <w:b w:val="0"/>
          <w:bCs w:val="0"/>
          <w:color w:val="404040"/>
          <w:sz w:val="22"/>
          <w:szCs w:val="22"/>
        </w:rPr>
        <w:t>autonomously diagnose and stabilize patients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before surgeons take over.</w:t>
      </w:r>
    </w:p>
    <w:p w14:paraId="61D2C263" w14:textId="77777777" w:rsidR="00C8018D" w:rsidRPr="00C8018D" w:rsidRDefault="00C8018D" w:rsidP="00C8018D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AI Workflow:</w:t>
      </w:r>
    </w:p>
    <w:p w14:paraId="6D78327E" w14:textId="77777777" w:rsidR="00C8018D" w:rsidRPr="00C8018D" w:rsidRDefault="00C8018D" w:rsidP="00C8018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Data Inputs:</w:t>
      </w:r>
    </w:p>
    <w:p w14:paraId="37360682" w14:textId="77777777" w:rsidR="00C8018D" w:rsidRPr="00C8018D" w:rsidRDefault="00C8018D" w:rsidP="00C8018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Emphasis"/>
          <w:rFonts w:ascii="Segoe Fluent Icons" w:hAnsi="Segoe Fluent Icons"/>
          <w:color w:val="404040"/>
          <w:sz w:val="22"/>
          <w:szCs w:val="22"/>
        </w:rPr>
        <w:t>Hyperspectral cameras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detect internal bleeding and organ damage (beyond human vision).</w:t>
      </w:r>
    </w:p>
    <w:p w14:paraId="2EA47116" w14:textId="77777777" w:rsidR="00C8018D" w:rsidRPr="00C8018D" w:rsidRDefault="00C8018D" w:rsidP="00C8018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Emphasis"/>
          <w:rFonts w:ascii="Segoe Fluent Icons" w:hAnsi="Segoe Fluent Icons"/>
          <w:color w:val="404040"/>
          <w:sz w:val="22"/>
          <w:szCs w:val="22"/>
        </w:rPr>
        <w:t xml:space="preserve">Wearable </w:t>
      </w:r>
      <w:proofErr w:type="spellStart"/>
      <w:r w:rsidRPr="00C8018D">
        <w:rPr>
          <w:rStyle w:val="Emphasis"/>
          <w:rFonts w:ascii="Segoe Fluent Icons" w:hAnsi="Segoe Fluent Icons"/>
          <w:color w:val="404040"/>
          <w:sz w:val="22"/>
          <w:szCs w:val="22"/>
        </w:rPr>
        <w:t>nanosensors</w:t>
      </w:r>
      <w:proofErr w:type="spellEnd"/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monitor real-time vitals (blood loss, brain oxygenation).</w:t>
      </w:r>
    </w:p>
    <w:p w14:paraId="759313E2" w14:textId="77777777" w:rsidR="00C8018D" w:rsidRPr="00C8018D" w:rsidRDefault="00C8018D" w:rsidP="00C8018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Emphasis"/>
          <w:rFonts w:ascii="Segoe Fluent Icons" w:hAnsi="Segoe Fluent Icons"/>
          <w:color w:val="404040"/>
          <w:sz w:val="22"/>
          <w:szCs w:val="22"/>
        </w:rPr>
        <w:t>Medical databases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with millions of trauma cases for reference.</w:t>
      </w:r>
    </w:p>
    <w:p w14:paraId="266EBC77" w14:textId="77777777" w:rsidR="00C8018D" w:rsidRPr="00C8018D" w:rsidRDefault="00C8018D" w:rsidP="00C8018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AI Model:</w:t>
      </w:r>
    </w:p>
    <w:p w14:paraId="0140E259" w14:textId="77777777" w:rsidR="00C8018D" w:rsidRPr="00C8018D" w:rsidRDefault="00C8018D" w:rsidP="00C8018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Fonts w:ascii="Segoe Fluent Icons" w:hAnsi="Segoe Fluent Icons"/>
          <w:color w:val="404040"/>
          <w:sz w:val="22"/>
          <w:szCs w:val="22"/>
        </w:rPr>
        <w:t>A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Style w:val="Strong"/>
          <w:rFonts w:ascii="Segoe Fluent Icons" w:hAnsi="Segoe Fluent Icons"/>
          <w:b w:val="0"/>
          <w:bCs w:val="0"/>
          <w:color w:val="404040"/>
          <w:sz w:val="22"/>
          <w:szCs w:val="22"/>
        </w:rPr>
        <w:t>reinforcement learning system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trained on simulated and real trauma cases.</w:t>
      </w:r>
    </w:p>
    <w:p w14:paraId="31381DE4" w14:textId="77777777" w:rsidR="00C8018D" w:rsidRPr="00C8018D" w:rsidRDefault="00C8018D" w:rsidP="00C8018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Fonts w:ascii="Segoe Fluent Icons" w:hAnsi="Segoe Fluent Icons"/>
          <w:color w:val="404040"/>
          <w:sz w:val="22"/>
          <w:szCs w:val="22"/>
        </w:rPr>
        <w:t>Prioritizes life-saving actions (e.g., intubation, fluid resuscitation) based on injury patterns.</w:t>
      </w:r>
    </w:p>
    <w:p w14:paraId="50DF7817" w14:textId="77777777" w:rsidR="00C8018D" w:rsidRPr="00C8018D" w:rsidRDefault="00C8018D" w:rsidP="00C8018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Fonts w:ascii="Segoe Fluent Icons" w:hAnsi="Segoe Fluent Icons"/>
          <w:color w:val="404040"/>
          <w:sz w:val="22"/>
          <w:szCs w:val="22"/>
        </w:rPr>
        <w:t>Controls robotic tools to perform procedures with sub-millimeter precision.</w:t>
      </w:r>
    </w:p>
    <w:p w14:paraId="280EDB8B" w14:textId="77777777" w:rsidR="00C8018D" w:rsidRPr="00C8018D" w:rsidRDefault="00C8018D" w:rsidP="00C8018D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Societal Benefits:</w:t>
      </w:r>
    </w:p>
    <w:p w14:paraId="5D0922BC" w14:textId="77777777" w:rsidR="00C8018D" w:rsidRPr="00C8018D" w:rsidRDefault="00C8018D" w:rsidP="00C8018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20% fewer trauma deaths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via instant, error-free interventions.</w:t>
      </w:r>
    </w:p>
    <w:p w14:paraId="42866BD3" w14:textId="77777777" w:rsidR="00C8018D" w:rsidRPr="00C8018D" w:rsidRDefault="00C8018D" w:rsidP="00C8018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Rural access: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Pods can operate in ambulances or field hospitals.</w:t>
      </w:r>
    </w:p>
    <w:p w14:paraId="39E35C36" w14:textId="77777777" w:rsidR="00C8018D" w:rsidRPr="00C8018D" w:rsidRDefault="00C8018D" w:rsidP="00C8018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Surgeon support: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AI handles stabilization, freeing humans for complex surgery.</w:t>
      </w:r>
    </w:p>
    <w:p w14:paraId="6255664C" w14:textId="77777777" w:rsidR="00C8018D" w:rsidRPr="00C8018D" w:rsidRDefault="00C8018D" w:rsidP="00C8018D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Risks:</w:t>
      </w:r>
    </w:p>
    <w:p w14:paraId="014253EB" w14:textId="77777777" w:rsidR="00C8018D" w:rsidRPr="00C8018D" w:rsidRDefault="00C8018D" w:rsidP="00C8018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Over-reliance: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Providers may lose hands-on skills.</w:t>
      </w:r>
    </w:p>
    <w:p w14:paraId="689A1DD5" w14:textId="77777777" w:rsidR="00C8018D" w:rsidRPr="00C8018D" w:rsidRDefault="00C8018D" w:rsidP="00C8018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Malfunctions: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Algorithmic errors in rare injuries.</w:t>
      </w:r>
    </w:p>
    <w:p w14:paraId="7B776ECF" w14:textId="77777777" w:rsidR="00C8018D" w:rsidRPr="00C8018D" w:rsidRDefault="00C8018D" w:rsidP="00C8018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Privacy:</w:t>
      </w:r>
      <w:r w:rsidRPr="00C8018D">
        <w:rPr>
          <w:rFonts w:ascii="Cambria" w:hAnsi="Cambria" w:cs="Cambria"/>
          <w:color w:val="404040"/>
          <w:sz w:val="22"/>
          <w:szCs w:val="22"/>
        </w:rPr>
        <w:t> </w:t>
      </w:r>
      <w:r w:rsidRPr="00C8018D">
        <w:rPr>
          <w:rFonts w:ascii="Segoe Fluent Icons" w:hAnsi="Segoe Fluent Icons"/>
          <w:color w:val="404040"/>
          <w:sz w:val="22"/>
          <w:szCs w:val="22"/>
        </w:rPr>
        <w:t>Continuous biometric data collection.</w:t>
      </w:r>
    </w:p>
    <w:p w14:paraId="2FE2FF39" w14:textId="77777777" w:rsidR="00C8018D" w:rsidRPr="00C8018D" w:rsidRDefault="00C8018D" w:rsidP="00C8018D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rFonts w:ascii="Segoe Fluent Icons" w:hAnsi="Segoe Fluent Icons"/>
          <w:color w:val="404040"/>
          <w:sz w:val="22"/>
          <w:szCs w:val="22"/>
        </w:rPr>
      </w:pPr>
      <w:r w:rsidRPr="00C8018D">
        <w:rPr>
          <w:rStyle w:val="Strong"/>
          <w:rFonts w:ascii="Segoe Fluent Icons" w:hAnsi="Segoe Fluent Icons"/>
          <w:color w:val="404040"/>
          <w:sz w:val="22"/>
          <w:szCs w:val="22"/>
        </w:rPr>
        <w:t>Conclusion:</w:t>
      </w:r>
      <w:r w:rsidRPr="00C8018D">
        <w:rPr>
          <w:rFonts w:ascii="Segoe Fluent Icons" w:hAnsi="Segoe Fluent Icons"/>
          <w:color w:val="404040"/>
          <w:sz w:val="22"/>
          <w:szCs w:val="22"/>
        </w:rPr>
        <w:br/>
        <w:t>AETS-2030 could revolutionize emergency care but requires rigorous testing and ethical oversight.</w:t>
      </w:r>
    </w:p>
    <w:p w14:paraId="41FFC901" w14:textId="77777777" w:rsidR="00F66D2E" w:rsidRPr="00C8018D" w:rsidRDefault="00F66D2E" w:rsidP="00C8018D">
      <w:pPr>
        <w:spacing w:line="360" w:lineRule="auto"/>
        <w:rPr>
          <w:rFonts w:ascii="Segoe Fluent Icons" w:hAnsi="Segoe Fluent Icons" w:cs="Times New Roman"/>
        </w:rPr>
      </w:pPr>
    </w:p>
    <w:sectPr w:rsidR="00F66D2E" w:rsidRPr="00C8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795"/>
    <w:multiLevelType w:val="multilevel"/>
    <w:tmpl w:val="0EE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F32E7"/>
    <w:multiLevelType w:val="multilevel"/>
    <w:tmpl w:val="1110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B4E5E"/>
    <w:multiLevelType w:val="multilevel"/>
    <w:tmpl w:val="7C1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8D"/>
    <w:rsid w:val="00C8018D"/>
    <w:rsid w:val="00F6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FE1A9"/>
  <w15:chartTrackingRefBased/>
  <w15:docId w15:val="{8CC538BD-7148-4C41-9DF7-579A3ECF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C8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18D"/>
    <w:rPr>
      <w:b/>
      <w:bCs/>
    </w:rPr>
  </w:style>
  <w:style w:type="character" w:styleId="Emphasis">
    <w:name w:val="Emphasis"/>
    <w:basedOn w:val="DefaultParagraphFont"/>
    <w:uiPriority w:val="20"/>
    <w:qFormat/>
    <w:rsid w:val="00C801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1302</Characters>
  <Application>Microsoft Office Word</Application>
  <DocSecurity>0</DocSecurity>
  <Lines>27</Lines>
  <Paragraphs>22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Sparrow Nyamoita</dc:creator>
  <cp:keywords/>
  <dc:description/>
  <cp:lastModifiedBy>Sparrow Nyamoita</cp:lastModifiedBy>
  <cp:revision>1</cp:revision>
  <dcterms:created xsi:type="dcterms:W3CDTF">2025-07-06T16:31:00Z</dcterms:created>
  <dcterms:modified xsi:type="dcterms:W3CDTF">2025-07-06T16:36:00Z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9bc319b9-c537-4ec0-89a9-c353be52dd98</vt:lpwstr>
  </property>
</Properties>
</file>