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Futura Lt BT" w:hAnsi="Futura Lt BT" w:cs="Futura Lt BT"/>
          <w:b/>
          <w:bCs/>
        </w:rPr>
      </w:pPr>
      <w:bookmarkStart w:id="0" w:name="_GoBack"/>
      <w:r>
        <w:rPr>
          <w:rFonts w:hint="default" w:ascii="Futura Lt BT" w:hAnsi="Futura Lt BT" w:cs="Futura Lt BT"/>
          <w:b/>
          <w:bCs/>
        </w:rPr>
        <w:t>Exercice 1</w:t>
      </w:r>
    </w:p>
    <w:p>
      <w:pPr>
        <w:jc w:val="both"/>
        <w:rPr>
          <w:rFonts w:hint="default" w:ascii="Futura Lt BT" w:hAnsi="Futura Lt BT" w:cs="Futura Lt BT"/>
        </w:rPr>
      </w:pPr>
      <w:r>
        <w:rPr>
          <w:rFonts w:hint="default" w:ascii="Futura Lt BT" w:hAnsi="Futura Lt BT" w:cs="Futura Lt BT"/>
          <w:lang w:eastAsia="fr-FR" w:bidi="ar-SA"/>
        </w:rPr>
        <w:drawing>
          <wp:inline distT="0" distB="0" distL="0" distR="0">
            <wp:extent cx="5727700" cy="252730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Futura Lt BT" w:hAnsi="Futura Lt BT" w:cs="Futura Lt BT"/>
          <w:b/>
          <w:bCs/>
        </w:rPr>
      </w:pPr>
      <w:r>
        <w:rPr>
          <w:rFonts w:hint="default" w:ascii="Futura Lt BT" w:hAnsi="Futura Lt BT" w:cs="Futura Lt BT"/>
          <w:b/>
          <w:bCs/>
        </w:rPr>
        <w:t>Exercice 2</w:t>
      </w:r>
    </w:p>
    <w:p>
      <w:pPr>
        <w:jc w:val="both"/>
        <w:rPr>
          <w:rFonts w:hint="default" w:ascii="Futura Lt BT" w:hAnsi="Futura Lt BT" w:cs="Futura Lt BT"/>
        </w:rPr>
      </w:pPr>
      <w:r>
        <w:rPr>
          <w:rFonts w:hint="default" w:ascii="Futura Lt BT" w:hAnsi="Futura Lt BT" w:cs="Futura Lt BT"/>
          <w:lang w:eastAsia="fr-FR" w:bidi="ar-SA"/>
        </w:rPr>
        <w:drawing>
          <wp:inline distT="0" distB="0" distL="0" distR="0">
            <wp:extent cx="5734050" cy="2540000"/>
            <wp:effectExtent l="0" t="0" r="1143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Futura Lt BT" w:hAnsi="Futura Lt BT" w:cs="Futura Lt BT"/>
          <w:b/>
          <w:bCs/>
        </w:rPr>
      </w:pPr>
      <w:r>
        <w:rPr>
          <w:rFonts w:hint="default" w:ascii="Futura Lt BT" w:hAnsi="Futura Lt BT" w:cs="Futura Lt BT"/>
          <w:b/>
          <w:bCs/>
        </w:rPr>
        <w:t>Exercice 3</w:t>
      </w:r>
    </w:p>
    <w:p>
      <w:pPr>
        <w:jc w:val="both"/>
        <w:rPr>
          <w:rFonts w:hint="default" w:ascii="Futura Lt BT" w:hAnsi="Futura Lt BT" w:cs="Futura Lt BT"/>
        </w:rPr>
      </w:pPr>
      <w:r>
        <w:rPr>
          <w:rFonts w:hint="default" w:ascii="Futura Lt BT" w:hAnsi="Futura Lt BT" w:cs="Futura Lt BT"/>
          <w:lang w:eastAsia="fr-FR" w:bidi="ar-SA"/>
        </w:rPr>
        <w:drawing>
          <wp:inline distT="0" distB="0" distL="0" distR="0">
            <wp:extent cx="4972050" cy="1308100"/>
            <wp:effectExtent l="0" t="0" r="1143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Futura Lt BT" w:hAnsi="Futura Lt BT" w:cs="Futura Lt BT"/>
          <w:b/>
          <w:bCs/>
        </w:rPr>
      </w:pPr>
    </w:p>
    <w:p>
      <w:pPr>
        <w:jc w:val="both"/>
        <w:rPr>
          <w:rFonts w:hint="default" w:ascii="Futura Lt BT" w:hAnsi="Futura Lt BT" w:cs="Futura Lt BT"/>
          <w:b/>
          <w:bCs/>
        </w:rPr>
      </w:pPr>
    </w:p>
    <w:p>
      <w:pPr>
        <w:jc w:val="both"/>
        <w:rPr>
          <w:rFonts w:hint="default" w:ascii="Futura Lt BT" w:hAnsi="Futura Lt BT" w:cs="Futura Lt BT"/>
          <w:b/>
          <w:bCs/>
        </w:rPr>
      </w:pPr>
    </w:p>
    <w:p>
      <w:pPr>
        <w:jc w:val="both"/>
        <w:rPr>
          <w:rFonts w:hint="default" w:ascii="Futura Lt BT" w:hAnsi="Futura Lt BT" w:cs="Futura Lt BT"/>
          <w:b/>
          <w:bCs/>
        </w:rPr>
      </w:pPr>
    </w:p>
    <w:p>
      <w:pPr>
        <w:jc w:val="both"/>
        <w:rPr>
          <w:rFonts w:hint="default" w:ascii="Futura Lt BT" w:hAnsi="Futura Lt BT" w:cs="Futura Lt BT"/>
          <w:b/>
          <w:bCs/>
        </w:rPr>
      </w:pPr>
      <w:r>
        <w:rPr>
          <w:rFonts w:hint="default" w:ascii="Futura Lt BT" w:hAnsi="Futura Lt BT" w:cs="Futura Lt BT"/>
          <w:b/>
          <w:bCs/>
        </w:rPr>
        <w:t>Exercice 4</w:t>
      </w:r>
    </w:p>
    <w:p>
      <w:pPr>
        <w:jc w:val="both"/>
        <w:rPr>
          <w:rFonts w:hint="default" w:ascii="Futura Lt BT" w:hAnsi="Futura Lt BT" w:cs="Futura Lt BT"/>
          <w:lang w:eastAsia="fr-FR" w:bidi="ar-SA"/>
        </w:rPr>
      </w:pPr>
      <w:r>
        <w:rPr>
          <w:rFonts w:hint="default" w:ascii="Futura Lt BT" w:hAnsi="Futura Lt BT" w:cs="Futura Lt BT"/>
          <w:lang w:eastAsia="fr-FR" w:bidi="ar-SA"/>
        </w:rPr>
        <w:drawing>
          <wp:inline distT="0" distB="0" distL="0" distR="0">
            <wp:extent cx="5727700" cy="282575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Futura Lt BT" w:hAnsi="Futura Lt BT" w:cs="Futura Lt BT"/>
          <w:lang w:eastAsia="fr-FR" w:bidi="ar-SA"/>
        </w:rPr>
      </w:pPr>
    </w:p>
    <w:p>
      <w:pPr>
        <w:jc w:val="both"/>
        <w:rPr>
          <w:rFonts w:hint="default" w:ascii="Futura Lt BT" w:hAnsi="Futura Lt BT" w:cs="Futura Lt BT"/>
          <w:lang w:eastAsia="fr-FR" w:bidi="ar-SA"/>
        </w:rPr>
      </w:pPr>
    </w:p>
    <w:p>
      <w:pPr>
        <w:jc w:val="both"/>
        <w:rPr>
          <w:rFonts w:hint="default" w:ascii="Futura Lt BT" w:hAnsi="Futura Lt BT" w:cs="Futura Lt BT"/>
          <w:lang w:eastAsia="fr-FR" w:bidi="ar-SA"/>
        </w:rPr>
      </w:pPr>
    </w:p>
    <w:p>
      <w:pPr>
        <w:jc w:val="both"/>
        <w:rPr>
          <w:rFonts w:hint="default" w:ascii="Futura Lt BT" w:hAnsi="Futura Lt BT" w:cs="Futura Lt BT"/>
          <w:lang w:eastAsia="fr-FR" w:bidi="ar-SA"/>
        </w:rPr>
      </w:pPr>
    </w:p>
    <w:p>
      <w:pPr>
        <w:jc w:val="both"/>
        <w:rPr>
          <w:rFonts w:hint="default" w:ascii="Futura Lt BT" w:hAnsi="Futura Lt BT" w:cs="Futura Lt BT"/>
          <w:lang w:eastAsia="fr-FR" w:bidi="ar-SA"/>
        </w:rPr>
      </w:pPr>
    </w:p>
    <w:p>
      <w:pPr>
        <w:jc w:val="both"/>
        <w:rPr>
          <w:rFonts w:hint="default" w:ascii="Futura Lt BT" w:hAnsi="Futura Lt BT" w:cs="Futura Lt BT"/>
          <w:lang w:val="fr-FR"/>
        </w:rPr>
      </w:pPr>
      <w:r>
        <w:rPr>
          <w:rFonts w:hint="default" w:ascii="Futura Lt BT" w:hAnsi="Futura Lt BT" w:cs="Futura Lt BT"/>
          <w:b/>
          <w:bCs/>
          <w:lang w:val="fr-FR"/>
        </w:rPr>
        <w:t>1 NF</w:t>
      </w:r>
      <w:r>
        <w:rPr>
          <w:rFonts w:hint="default" w:ascii="Futura Lt BT" w:hAnsi="Futura Lt BT" w:cs="Futura Lt BT"/>
          <w:lang w:val="fr-FR"/>
        </w:rPr>
        <w:t xml:space="preserve"> a pour objectif d’éliminer  les groupes répétitifs dans une table</w:t>
      </w:r>
    </w:p>
    <w:p>
      <w:pPr>
        <w:jc w:val="both"/>
        <w:rPr>
          <w:rFonts w:hint="default" w:ascii="Futura Lt BT" w:hAnsi="Futura Lt BT" w:cs="Futura Lt BT"/>
          <w:lang w:val="fr-FR"/>
        </w:rPr>
      </w:pPr>
      <w:r>
        <w:rPr>
          <w:rFonts w:hint="default" w:ascii="Futura Lt BT" w:hAnsi="Futura Lt BT" w:cs="Futura Lt BT"/>
          <w:u w:val="single"/>
          <w:lang w:val="fr-FR"/>
        </w:rPr>
        <w:t>Processus de mise en 1NF</w:t>
      </w:r>
    </w:p>
    <w:p>
      <w:pPr>
        <w:numPr>
          <w:ilvl w:val="0"/>
          <w:numId w:val="1"/>
        </w:numPr>
        <w:jc w:val="both"/>
        <w:rPr>
          <w:rFonts w:hint="default" w:ascii="Futura Lt BT" w:hAnsi="Futura Lt BT" w:cs="Futura Lt BT"/>
          <w:lang w:val="fr-FR"/>
        </w:rPr>
      </w:pPr>
      <w:r>
        <w:rPr>
          <w:rFonts w:hint="default" w:ascii="Futura Lt BT" w:hAnsi="Futura Lt BT" w:cs="Futura Lt BT"/>
          <w:lang w:val="fr-FR"/>
        </w:rPr>
        <w:t>Sortir le groupe répétitif de la table initiale</w:t>
      </w:r>
    </w:p>
    <w:p>
      <w:pPr>
        <w:numPr>
          <w:ilvl w:val="0"/>
          <w:numId w:val="1"/>
        </w:numPr>
        <w:jc w:val="both"/>
        <w:rPr>
          <w:rFonts w:hint="default" w:ascii="Futura Lt BT" w:hAnsi="Futura Lt BT" w:cs="Futura Lt BT"/>
          <w:lang w:val="fr-FR"/>
        </w:rPr>
      </w:pPr>
      <w:r>
        <w:rPr>
          <w:rFonts w:hint="default" w:ascii="Futura Lt BT" w:hAnsi="Futura Lt BT" w:cs="Futura Lt BT"/>
          <w:lang w:val="fr-FR"/>
        </w:rPr>
        <w:t>Transformer le groupe répétitif en table, ajouter la clé de la table initiale dans cette nouvelle table</w:t>
      </w:r>
    </w:p>
    <w:p>
      <w:pPr>
        <w:jc w:val="both"/>
        <w:rPr>
          <w:rFonts w:hint="default" w:ascii="Futura Lt BT" w:hAnsi="Futura Lt BT" w:cs="Futura Lt BT"/>
          <w:b/>
          <w:bCs/>
          <w:lang w:val="fr-FR"/>
        </w:rPr>
      </w:pPr>
      <w:r>
        <w:rPr>
          <w:rFonts w:hint="default" w:ascii="Futura Lt BT" w:hAnsi="Futura Lt BT" w:cs="Futura Lt BT"/>
          <w:b/>
          <w:bCs/>
          <w:lang w:val="fr-FR"/>
        </w:rPr>
        <w:t>2NF</w:t>
      </w:r>
    </w:p>
    <w:p>
      <w:pPr>
        <w:numPr>
          <w:ilvl w:val="0"/>
          <w:numId w:val="1"/>
        </w:numPr>
        <w:jc w:val="both"/>
        <w:rPr>
          <w:rFonts w:hint="default" w:ascii="Futura Lt BT" w:hAnsi="Futura Lt BT" w:cs="Futura Lt BT"/>
          <w:lang w:val="fr-FR"/>
        </w:rPr>
      </w:pPr>
      <w:r>
        <w:rPr>
          <w:rFonts w:hint="default" w:ascii="Futura Lt BT" w:hAnsi="Futura Lt BT" w:cs="Futura Lt BT"/>
          <w:lang w:val="fr-FR"/>
        </w:rPr>
        <w:t>Cette normalisation exige que la table soit déjà en 1NF. Elle ne concerne que les tables à clé primaire composée</w:t>
      </w:r>
    </w:p>
    <w:p>
      <w:pPr>
        <w:numPr>
          <w:ilvl w:val="0"/>
          <w:numId w:val="1"/>
        </w:numPr>
        <w:jc w:val="both"/>
        <w:rPr>
          <w:rFonts w:hint="default" w:ascii="Futura Lt BT" w:hAnsi="Futura Lt BT" w:cs="Futura Lt BT"/>
          <w:lang w:val="fr-FR"/>
        </w:rPr>
      </w:pPr>
      <w:r>
        <w:rPr>
          <w:rFonts w:hint="default" w:ascii="Futura Lt BT" w:hAnsi="Futura Lt BT" w:cs="Futura Lt BT"/>
          <w:u w:val="single"/>
          <w:lang w:val="fr-FR"/>
        </w:rPr>
        <w:t>Processus de mise en 2NF</w:t>
      </w:r>
    </w:p>
    <w:p>
      <w:pPr>
        <w:numPr>
          <w:ilvl w:val="0"/>
          <w:numId w:val="1"/>
        </w:numPr>
        <w:jc w:val="both"/>
        <w:rPr>
          <w:rFonts w:hint="default" w:ascii="Futura Lt BT" w:hAnsi="Futura Lt BT" w:cs="Futura Lt BT"/>
          <w:lang w:val="fr-FR"/>
        </w:rPr>
      </w:pPr>
      <w:r>
        <w:rPr>
          <w:rFonts w:hint="default" w:ascii="Futura Lt BT" w:hAnsi="Futura Lt BT" w:cs="Futura Lt BT"/>
          <w:lang w:val="fr-FR"/>
        </w:rPr>
        <w:t>Regrouper dans une table les champs dépendants de la totalité de la clé</w:t>
      </w:r>
    </w:p>
    <w:p>
      <w:pPr>
        <w:numPr>
          <w:ilvl w:val="0"/>
          <w:numId w:val="1"/>
        </w:numPr>
        <w:jc w:val="both"/>
        <w:rPr>
          <w:rFonts w:hint="default" w:ascii="Futura Lt BT" w:hAnsi="Futura Lt BT" w:cs="Futura Lt BT"/>
          <w:lang w:val="fr-FR"/>
        </w:rPr>
      </w:pPr>
      <w:r>
        <w:rPr>
          <w:rFonts w:hint="default" w:ascii="Futura Lt BT" w:hAnsi="Futura Lt BT" w:cs="Futura Lt BT"/>
          <w:lang w:val="fr-FR"/>
        </w:rPr>
        <w:t>Regrouper dans une autre table les champs dépendants d’une partie de la clé et faire de cette partie la clé primaire de la nouvelle table.</w:t>
      </w:r>
    </w:p>
    <w:p>
      <w:pPr>
        <w:jc w:val="both"/>
        <w:rPr>
          <w:rFonts w:hint="default" w:ascii="Futura Lt BT" w:hAnsi="Futura Lt BT" w:cs="Futura Lt BT"/>
          <w:b/>
          <w:bCs/>
          <w:lang w:val="fr-FR"/>
        </w:rPr>
      </w:pPr>
      <w:r>
        <w:rPr>
          <w:rFonts w:hint="default" w:ascii="Futura Lt BT" w:hAnsi="Futura Lt BT" w:cs="Futura Lt BT"/>
          <w:b/>
          <w:bCs/>
          <w:lang w:val="fr-FR"/>
        </w:rPr>
        <w:t>3NF</w:t>
      </w:r>
    </w:p>
    <w:p>
      <w:pPr>
        <w:numPr>
          <w:ilvl w:val="0"/>
          <w:numId w:val="2"/>
        </w:numPr>
        <w:jc w:val="both"/>
        <w:rPr>
          <w:rFonts w:hint="default" w:ascii="Futura Lt BT" w:hAnsi="Futura Lt BT" w:cs="Futura Lt BT"/>
          <w:lang w:val="fr-FR"/>
        </w:rPr>
      </w:pPr>
      <w:r>
        <w:rPr>
          <w:rFonts w:hint="default" w:ascii="Futura Lt BT" w:hAnsi="Futura Lt BT" w:cs="Futura Lt BT"/>
          <w:lang w:val="fr-FR"/>
        </w:rPr>
        <w:t>La mise en 3ieme forme normale ne s’applique que sur les tables déjà en 2ieme forme normale. La règle a pour objet l’élimination des dépendances transitives au niveau d’une table</w:t>
      </w:r>
    </w:p>
    <w:p>
      <w:pPr>
        <w:numPr>
          <w:ilvl w:val="0"/>
          <w:numId w:val="2"/>
        </w:numPr>
        <w:jc w:val="both"/>
        <w:rPr>
          <w:rFonts w:hint="default" w:ascii="Futura Lt BT" w:hAnsi="Futura Lt BT" w:cs="Futura Lt BT"/>
          <w:lang w:val="fr-FR"/>
        </w:rPr>
      </w:pPr>
      <w:r>
        <w:rPr>
          <w:rFonts w:hint="default" w:ascii="Futura Lt BT" w:hAnsi="Futura Lt BT" w:cs="Futura Lt BT"/>
          <w:u w:val="single"/>
          <w:lang w:val="fr-FR"/>
        </w:rPr>
        <w:t>Processus de mise en place du 3ieme forme normale</w:t>
      </w:r>
    </w:p>
    <w:p>
      <w:pPr>
        <w:numPr>
          <w:ilvl w:val="0"/>
          <w:numId w:val="3"/>
        </w:numPr>
        <w:jc w:val="both"/>
        <w:rPr>
          <w:rFonts w:hint="default" w:ascii="Futura Lt BT" w:hAnsi="Futura Lt BT" w:cs="Futura Lt BT"/>
          <w:lang w:val="fr-FR"/>
        </w:rPr>
      </w:pPr>
      <w:r>
        <w:rPr>
          <w:rFonts w:hint="default" w:ascii="Futura Lt BT" w:hAnsi="Futura Lt BT" w:cs="Futura Lt BT"/>
          <w:lang w:val="fr-FR"/>
        </w:rPr>
        <w:t>Conserver dans la table initiale les champs dépendants directement de la clé</w:t>
      </w:r>
    </w:p>
    <w:p>
      <w:pPr>
        <w:numPr>
          <w:ilvl w:val="0"/>
          <w:numId w:val="3"/>
        </w:numPr>
        <w:jc w:val="both"/>
        <w:rPr>
          <w:rFonts w:hint="default" w:ascii="Futura Lt BT" w:hAnsi="Futura Lt BT" w:cs="Futura Lt BT"/>
          <w:lang w:val="fr-FR"/>
        </w:rPr>
      </w:pPr>
      <w:r>
        <w:rPr>
          <w:rFonts w:hint="default" w:ascii="Futura Lt BT" w:hAnsi="Futura Lt BT" w:cs="Futura Lt BT"/>
          <w:lang w:val="fr-FR"/>
        </w:rPr>
        <w:t>Regrouper dans une table les champs dépendants transitivement de la clé. Les champs de transitivité reste duplique dans la table initiale et devient la clé primaire de la nouvelle table</w:t>
      </w:r>
    </w:p>
    <w:p>
      <w:pPr>
        <w:jc w:val="both"/>
        <w:rPr>
          <w:rFonts w:hint="default" w:ascii="Futura Lt BT" w:hAnsi="Futura Lt BT" w:cs="Futura Lt BT"/>
          <w:b/>
          <w:bCs/>
          <w:lang w:val="fr-FR"/>
        </w:rPr>
      </w:pPr>
    </w:p>
    <w:p>
      <w:pPr>
        <w:jc w:val="both"/>
        <w:rPr>
          <w:rFonts w:hint="default" w:ascii="Futura Lt BT" w:hAnsi="Futura Lt BT" w:cs="Futura Lt BT"/>
          <w:lang w:val="fr-FR"/>
        </w:rPr>
      </w:pPr>
    </w:p>
    <w:p>
      <w:pPr>
        <w:jc w:val="both"/>
        <w:rPr>
          <w:rFonts w:hint="default" w:ascii="Futura Lt BT" w:hAnsi="Futura Lt BT" w:cs="Futura Lt BT"/>
          <w:lang w:val="fr-FR"/>
        </w:rPr>
      </w:pPr>
    </w:p>
    <w:p>
      <w:pPr>
        <w:jc w:val="both"/>
        <w:rPr>
          <w:rFonts w:hint="default" w:ascii="Futura Lt BT" w:hAnsi="Futura Lt BT" w:cs="Futura Lt BT"/>
          <w:lang w:eastAsia="fr-FR" w:bidi="ar-SA"/>
        </w:rPr>
      </w:pPr>
    </w:p>
    <w:p>
      <w:pPr>
        <w:jc w:val="both"/>
        <w:rPr>
          <w:rFonts w:hint="default" w:ascii="Futura Lt BT" w:hAnsi="Futura Lt BT" w:cs="Futura Lt BT"/>
        </w:rPr>
      </w:pPr>
    </w:p>
    <w:bookmarkEnd w:id="0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Futura Lt BT">
    <w:panose1 w:val="020B0402020204020303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270AC"/>
    <w:multiLevelType w:val="multilevel"/>
    <w:tmpl w:val="130270A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396C2D78"/>
    <w:multiLevelType w:val="multilevel"/>
    <w:tmpl w:val="396C2D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DD5616B"/>
    <w:multiLevelType w:val="multilevel"/>
    <w:tmpl w:val="3DD5616B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F3D39"/>
    <w:rsid w:val="7D1F35C6"/>
    <w:rsid w:val="7FB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LB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2022-07-03T12:03:00Z</dcterms:created>
  <dc:creator>marylynn</dc:creator>
  <cp:lastModifiedBy>marylynn</cp:lastModifiedBy>
  <dcterms:modified xsi:type="dcterms:W3CDTF">2022-07-03T12:04:29Z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1033-11.2.0.10452</vt:lpwstr>
  </property>
  <property fmtid="{D5CDD505-2E9C-101B-9397-08002B2CF9AE}" pid="3" name="ICV">
    <vt:lpwstr>D9833E8D2F0E4043AF6214C0C2FAE631</vt:lpwstr>
  </property>
</Properties>
</file>