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E3380F" w14:textId="77777777" w:rsidR="00FB4C2C" w:rsidRDefault="00FB4C2C" w:rsidP="008B287A">
      <w:pPr>
        <w:pStyle w:val="CenteredTextSingleSpace"/>
        <w:spacing w:line="480" w:lineRule="auto"/>
        <w:ind w:firstLine="0"/>
        <w:rPr>
          <w:color w:val="auto"/>
        </w:rPr>
      </w:pPr>
    </w:p>
    <w:p w14:paraId="3AEA562A" w14:textId="77777777" w:rsidR="00FB4C2C" w:rsidRDefault="00FB4C2C" w:rsidP="008B287A">
      <w:pPr>
        <w:pStyle w:val="CenteredTextSingleSpace"/>
        <w:spacing w:line="480" w:lineRule="auto"/>
        <w:ind w:firstLine="0"/>
        <w:rPr>
          <w:color w:val="auto"/>
        </w:rPr>
      </w:pPr>
    </w:p>
    <w:p w14:paraId="4AF8645F" w14:textId="77777777" w:rsidR="00FB4C2C" w:rsidRDefault="00FB4C2C" w:rsidP="008B287A">
      <w:pPr>
        <w:pStyle w:val="CenteredTextSingleSpace"/>
        <w:spacing w:line="480" w:lineRule="auto"/>
        <w:ind w:firstLine="0"/>
        <w:rPr>
          <w:color w:val="auto"/>
        </w:rPr>
      </w:pPr>
    </w:p>
    <w:p w14:paraId="10D0425A" w14:textId="77777777" w:rsidR="006B7CA7" w:rsidRDefault="000B2AC4" w:rsidP="008B287A">
      <w:pPr>
        <w:pStyle w:val="CenteredTextSingleSpace"/>
        <w:spacing w:line="480" w:lineRule="auto"/>
        <w:ind w:firstLine="0"/>
        <w:rPr>
          <w:color w:val="auto"/>
        </w:rPr>
      </w:pPr>
      <w:r>
        <w:rPr>
          <w:color w:val="auto"/>
        </w:rPr>
        <w:t>Marriage Rates and the Tax Wedge</w:t>
      </w:r>
    </w:p>
    <w:p w14:paraId="4A04DA9C" w14:textId="77777777" w:rsidR="00FB4C2C" w:rsidRDefault="00FB4C2C" w:rsidP="008B287A">
      <w:pPr>
        <w:pStyle w:val="CenteredTextSingleSpace"/>
        <w:spacing w:line="480" w:lineRule="auto"/>
        <w:ind w:firstLine="0"/>
        <w:rPr>
          <w:color w:val="auto"/>
        </w:rPr>
      </w:pPr>
    </w:p>
    <w:p w14:paraId="3743676B" w14:textId="77777777" w:rsidR="00FB4C2C" w:rsidRPr="00FC49F7" w:rsidRDefault="00FB4C2C" w:rsidP="008B287A">
      <w:pPr>
        <w:pStyle w:val="CenteredTextSingleSpace"/>
        <w:spacing w:line="480" w:lineRule="auto"/>
        <w:ind w:firstLine="0"/>
        <w:rPr>
          <w:color w:val="auto"/>
        </w:rPr>
      </w:pPr>
    </w:p>
    <w:p w14:paraId="208E2334" w14:textId="77777777" w:rsidR="00A50B14" w:rsidRDefault="000B2AC4" w:rsidP="008B287A">
      <w:pPr>
        <w:pStyle w:val="CenteredTextSingleSpace"/>
        <w:spacing w:line="480" w:lineRule="auto"/>
        <w:ind w:firstLine="0"/>
        <w:rPr>
          <w:color w:val="auto"/>
        </w:rPr>
      </w:pPr>
      <w:r>
        <w:rPr>
          <w:color w:val="auto"/>
        </w:rPr>
        <w:t>Mary Papayan</w:t>
      </w:r>
    </w:p>
    <w:p w14:paraId="30726105" w14:textId="2F00DB9A" w:rsidR="00DE62F6" w:rsidRPr="00FC49F7" w:rsidRDefault="00DE62F6" w:rsidP="008B287A">
      <w:pPr>
        <w:pStyle w:val="CenteredTextSingleSpace"/>
        <w:spacing w:line="480" w:lineRule="auto"/>
        <w:ind w:firstLine="0"/>
        <w:rPr>
          <w:color w:val="auto"/>
        </w:rPr>
      </w:pPr>
      <w:r>
        <w:rPr>
          <w:color w:val="auto"/>
        </w:rPr>
        <w:t>ECON 5200</w:t>
      </w:r>
      <w:bookmarkStart w:id="0" w:name="_GoBack"/>
      <w:bookmarkEnd w:id="0"/>
    </w:p>
    <w:p w14:paraId="07E957B0" w14:textId="77777777" w:rsidR="00A50B14" w:rsidRPr="00FC49F7" w:rsidRDefault="00A50B14" w:rsidP="00A50B14">
      <w:pPr>
        <w:pStyle w:val="BodyText"/>
        <w:rPr>
          <w:color w:val="auto"/>
        </w:rPr>
      </w:pPr>
    </w:p>
    <w:p w14:paraId="1DD5AD97" w14:textId="77777777" w:rsidR="00A50B14" w:rsidRPr="00FC49F7" w:rsidRDefault="00A50B14" w:rsidP="00A50B14">
      <w:pPr>
        <w:pStyle w:val="BodyText"/>
        <w:rPr>
          <w:color w:val="auto"/>
        </w:rPr>
      </w:pPr>
    </w:p>
    <w:p w14:paraId="29714B9B" w14:textId="77777777" w:rsidR="004D7C68" w:rsidRPr="00FC49F7" w:rsidRDefault="004D7C68" w:rsidP="00A50B14">
      <w:pPr>
        <w:pStyle w:val="BodyText"/>
        <w:rPr>
          <w:color w:val="auto"/>
        </w:rPr>
      </w:pPr>
    </w:p>
    <w:p w14:paraId="7A6E334D" w14:textId="77777777" w:rsidR="004D7C68" w:rsidRPr="00FC49F7" w:rsidRDefault="004D7C68" w:rsidP="00A50B14">
      <w:pPr>
        <w:pStyle w:val="BodyText"/>
        <w:rPr>
          <w:color w:val="auto"/>
        </w:rPr>
      </w:pPr>
    </w:p>
    <w:p w14:paraId="70B30170" w14:textId="77777777" w:rsidR="001060A8" w:rsidRPr="00FC49F7" w:rsidRDefault="001060A8">
      <w:pPr>
        <w:rPr>
          <w:rFonts w:eastAsia="Times New Roman" w:cs="Times New Roman"/>
          <w:color w:val="auto"/>
        </w:rPr>
      </w:pPr>
      <w:r w:rsidRPr="00FC49F7">
        <w:rPr>
          <w:rFonts w:cs="Times New Roman"/>
          <w:color w:val="auto"/>
        </w:rPr>
        <w:br w:type="page"/>
      </w:r>
    </w:p>
    <w:p w14:paraId="1E4B1841" w14:textId="77777777" w:rsidR="00E02CEB" w:rsidRPr="00FC49F7" w:rsidRDefault="00E02CEB" w:rsidP="00E02CEB">
      <w:pPr>
        <w:pStyle w:val="CenteredTextSingleSpace"/>
        <w:spacing w:line="480" w:lineRule="auto"/>
        <w:ind w:firstLine="0"/>
        <w:rPr>
          <w:color w:val="auto"/>
        </w:rPr>
      </w:pPr>
      <w:r>
        <w:rPr>
          <w:color w:val="auto"/>
        </w:rPr>
        <w:lastRenderedPageBreak/>
        <w:t>Marriage Rates and the Tax Wedge</w:t>
      </w:r>
    </w:p>
    <w:p w14:paraId="41EE451D" w14:textId="77777777" w:rsidR="002600CD" w:rsidRDefault="00EA36D7" w:rsidP="00EA36D7">
      <w:pPr>
        <w:shd w:val="clear" w:color="auto" w:fill="FFFFFF"/>
        <w:rPr>
          <w:rFonts w:eastAsiaTheme="minorEastAsia"/>
          <w:color w:val="333333"/>
          <w:szCs w:val="24"/>
        </w:rPr>
      </w:pPr>
      <w:r w:rsidRPr="00084C1F">
        <w:rPr>
          <w:rFonts w:eastAsiaTheme="minorEastAsia"/>
          <w:color w:val="333333"/>
          <w:szCs w:val="24"/>
        </w:rPr>
        <w:t xml:space="preserve">The </w:t>
      </w:r>
      <w:r>
        <w:rPr>
          <w:rFonts w:eastAsiaTheme="minorEastAsia"/>
          <w:color w:val="333333"/>
          <w:szCs w:val="24"/>
        </w:rPr>
        <w:t xml:space="preserve">subject of this paper concerns </w:t>
      </w:r>
      <w:r w:rsidRPr="00084C1F">
        <w:rPr>
          <w:rFonts w:eastAsiaTheme="minorEastAsia"/>
          <w:color w:val="333333"/>
          <w:szCs w:val="24"/>
        </w:rPr>
        <w:t>the relationshi</w:t>
      </w:r>
      <w:r w:rsidR="00CD4FA4">
        <w:rPr>
          <w:rFonts w:eastAsiaTheme="minorEastAsia"/>
          <w:color w:val="333333"/>
          <w:szCs w:val="24"/>
        </w:rPr>
        <w:t>p between income taxes and the m</w:t>
      </w:r>
      <w:r w:rsidRPr="00084C1F">
        <w:rPr>
          <w:rFonts w:eastAsiaTheme="minorEastAsia"/>
          <w:color w:val="333333"/>
          <w:szCs w:val="24"/>
        </w:rPr>
        <w:t xml:space="preserve">arriage rates. </w:t>
      </w:r>
      <w:proofErr w:type="spellStart"/>
      <w:r w:rsidRPr="00084C1F">
        <w:rPr>
          <w:rFonts w:eastAsiaTheme="minorEastAsia"/>
          <w:color w:val="333333"/>
          <w:szCs w:val="24"/>
        </w:rPr>
        <w:t>Alm</w:t>
      </w:r>
      <w:proofErr w:type="spellEnd"/>
      <w:r w:rsidRPr="00084C1F">
        <w:rPr>
          <w:rFonts w:eastAsiaTheme="minorEastAsia"/>
          <w:color w:val="333333"/>
          <w:szCs w:val="24"/>
        </w:rPr>
        <w:t xml:space="preserve"> and Whittington (1995) considered that people take marriage decisions based on a variety of economic factors like income, female wages</w:t>
      </w:r>
      <w:r>
        <w:rPr>
          <w:rFonts w:eastAsiaTheme="minorEastAsia"/>
          <w:color w:val="333333"/>
          <w:szCs w:val="24"/>
        </w:rPr>
        <w:t xml:space="preserve">, </w:t>
      </w:r>
      <w:r w:rsidRPr="00084C1F">
        <w:rPr>
          <w:rFonts w:eastAsiaTheme="minorEastAsia"/>
          <w:color w:val="333333"/>
          <w:szCs w:val="24"/>
        </w:rPr>
        <w:t>education</w:t>
      </w:r>
      <w:r>
        <w:rPr>
          <w:rFonts w:eastAsiaTheme="minorEastAsia"/>
          <w:color w:val="333333"/>
          <w:szCs w:val="24"/>
        </w:rPr>
        <w:t>, unemployment</w:t>
      </w:r>
      <w:r w:rsidR="009470D6">
        <w:rPr>
          <w:rFonts w:eastAsiaTheme="minorEastAsia"/>
          <w:color w:val="333333"/>
          <w:szCs w:val="24"/>
        </w:rPr>
        <w:t>,</w:t>
      </w:r>
      <w:r>
        <w:rPr>
          <w:rFonts w:eastAsiaTheme="minorEastAsia"/>
          <w:color w:val="333333"/>
          <w:szCs w:val="24"/>
        </w:rPr>
        <w:t xml:space="preserve"> and (female) labor supply</w:t>
      </w:r>
      <w:r w:rsidR="009470D6">
        <w:rPr>
          <w:rFonts w:eastAsiaTheme="minorEastAsia"/>
          <w:color w:val="333333"/>
          <w:szCs w:val="24"/>
        </w:rPr>
        <w:t xml:space="preserve">. The factors </w:t>
      </w:r>
      <w:r w:rsidRPr="00084C1F">
        <w:rPr>
          <w:rFonts w:eastAsiaTheme="minorEastAsia"/>
          <w:color w:val="333333"/>
          <w:szCs w:val="24"/>
        </w:rPr>
        <w:t xml:space="preserve">play an important and statistically significant role in the marriage decision. </w:t>
      </w:r>
      <w:r w:rsidR="002600CD">
        <w:rPr>
          <w:rFonts w:eastAsiaTheme="minorEastAsia"/>
          <w:color w:val="333333"/>
          <w:szCs w:val="24"/>
        </w:rPr>
        <w:t>This paper demonstrates that the difference in taxes paid by couples</w:t>
      </w:r>
      <w:r w:rsidR="007372C4">
        <w:rPr>
          <w:rFonts w:eastAsiaTheme="minorEastAsia"/>
          <w:color w:val="333333"/>
          <w:szCs w:val="24"/>
        </w:rPr>
        <w:t>,</w:t>
      </w:r>
      <w:r w:rsidR="002600CD">
        <w:rPr>
          <w:rFonts w:eastAsiaTheme="minorEastAsia"/>
          <w:color w:val="333333"/>
          <w:szCs w:val="24"/>
        </w:rPr>
        <w:t xml:space="preserve"> having two children with </w:t>
      </w:r>
      <w:r w:rsidR="00C22E51">
        <w:rPr>
          <w:rFonts w:eastAsiaTheme="minorEastAsia"/>
          <w:color w:val="333333"/>
          <w:szCs w:val="24"/>
        </w:rPr>
        <w:t xml:space="preserve">the other partner having </w:t>
      </w:r>
      <w:r w:rsidR="00657AF4">
        <w:rPr>
          <w:rFonts w:eastAsiaTheme="minorEastAsia"/>
          <w:color w:val="333333"/>
          <w:szCs w:val="24"/>
        </w:rPr>
        <w:t>a higher than 33% and 67% average income</w:t>
      </w:r>
      <w:r w:rsidR="007372C4">
        <w:rPr>
          <w:rFonts w:eastAsiaTheme="minorEastAsia"/>
          <w:color w:val="333333"/>
          <w:szCs w:val="24"/>
        </w:rPr>
        <w:t>,</w:t>
      </w:r>
      <w:r w:rsidR="00657AF4">
        <w:rPr>
          <w:rFonts w:eastAsiaTheme="minorEastAsia"/>
          <w:color w:val="333333"/>
          <w:szCs w:val="24"/>
        </w:rPr>
        <w:t xml:space="preserve"> </w:t>
      </w:r>
      <w:r w:rsidR="00B55CDD">
        <w:rPr>
          <w:rFonts w:eastAsiaTheme="minorEastAsia"/>
          <w:color w:val="333333"/>
          <w:szCs w:val="24"/>
        </w:rPr>
        <w:t>influence significantly (confidence level is 90%)</w:t>
      </w:r>
      <w:r w:rsidR="00657AF4">
        <w:rPr>
          <w:rFonts w:eastAsiaTheme="minorEastAsia"/>
          <w:color w:val="333333"/>
          <w:szCs w:val="24"/>
        </w:rPr>
        <w:t xml:space="preserve"> </w:t>
      </w:r>
      <w:r w:rsidR="007372C4">
        <w:rPr>
          <w:rFonts w:eastAsiaTheme="minorEastAsia"/>
          <w:color w:val="333333"/>
          <w:szCs w:val="24"/>
        </w:rPr>
        <w:t xml:space="preserve">the marriage decision </w:t>
      </w:r>
      <w:r w:rsidR="00657AF4">
        <w:rPr>
          <w:rFonts w:eastAsiaTheme="minorEastAsia"/>
          <w:color w:val="333333"/>
          <w:szCs w:val="24"/>
        </w:rPr>
        <w:t>compared to singles having no children</w:t>
      </w:r>
      <w:r w:rsidR="007372C4">
        <w:rPr>
          <w:rFonts w:eastAsiaTheme="minorEastAsia"/>
          <w:color w:val="333333"/>
          <w:szCs w:val="24"/>
        </w:rPr>
        <w:t>. This research uses data from the OECD (2017) gathered i</w:t>
      </w:r>
      <w:r w:rsidR="00A021BB">
        <w:rPr>
          <w:rFonts w:eastAsiaTheme="minorEastAsia"/>
          <w:color w:val="333333"/>
          <w:szCs w:val="24"/>
        </w:rPr>
        <w:t>n the United States and Italy</w:t>
      </w:r>
      <w:r w:rsidR="00657AF4">
        <w:rPr>
          <w:rFonts w:eastAsiaTheme="minorEastAsia"/>
          <w:color w:val="333333"/>
          <w:szCs w:val="24"/>
        </w:rPr>
        <w:t xml:space="preserve">. </w:t>
      </w:r>
      <w:r w:rsidR="00B55CDD">
        <w:rPr>
          <w:rFonts w:eastAsiaTheme="minorEastAsia"/>
          <w:color w:val="333333"/>
          <w:szCs w:val="24"/>
        </w:rPr>
        <w:t>The results reflect the lit</w:t>
      </w:r>
      <w:r w:rsidR="005E4E7E">
        <w:rPr>
          <w:rFonts w:eastAsiaTheme="minorEastAsia"/>
          <w:color w:val="333333"/>
          <w:szCs w:val="24"/>
        </w:rPr>
        <w:t xml:space="preserve">erature findings as regards the outcome of this research </w:t>
      </w:r>
      <w:r w:rsidR="00180005">
        <w:rPr>
          <w:rFonts w:eastAsiaTheme="minorEastAsia"/>
          <w:color w:val="333333"/>
          <w:szCs w:val="24"/>
        </w:rPr>
        <w:t>for</w:t>
      </w:r>
      <w:r w:rsidR="005E4E7E">
        <w:rPr>
          <w:rFonts w:eastAsiaTheme="minorEastAsia"/>
          <w:color w:val="333333"/>
          <w:szCs w:val="24"/>
        </w:rPr>
        <w:t xml:space="preserve"> the United States</w:t>
      </w:r>
      <w:r w:rsidR="00A021BB">
        <w:rPr>
          <w:rFonts w:eastAsiaTheme="minorEastAsia"/>
          <w:color w:val="333333"/>
          <w:szCs w:val="24"/>
        </w:rPr>
        <w:t xml:space="preserve"> and in Italy</w:t>
      </w:r>
      <w:r w:rsidR="005E4E7E">
        <w:rPr>
          <w:rFonts w:eastAsiaTheme="minorEastAsia"/>
          <w:color w:val="333333"/>
          <w:szCs w:val="24"/>
        </w:rPr>
        <w:t>.</w:t>
      </w:r>
    </w:p>
    <w:p w14:paraId="24307E0B" w14:textId="266DC7E1" w:rsidR="007908C2" w:rsidRDefault="007908C2" w:rsidP="007908C2">
      <w:pPr>
        <w:rPr>
          <w:rFonts w:ascii="Times" w:hAnsi="Times"/>
        </w:rPr>
      </w:pPr>
      <w:r>
        <w:rPr>
          <w:rFonts w:ascii="Times" w:hAnsi="Times"/>
        </w:rPr>
        <w:t xml:space="preserve">The first time income tax was mentioned </w:t>
      </w:r>
      <w:r w:rsidR="003C253B">
        <w:rPr>
          <w:rFonts w:ascii="Times" w:hAnsi="Times"/>
        </w:rPr>
        <w:t xml:space="preserve">in the United States </w:t>
      </w:r>
      <w:r>
        <w:rPr>
          <w:rFonts w:ascii="Times" w:hAnsi="Times"/>
        </w:rPr>
        <w:t xml:space="preserve">was during the war of 1812. The idea of tax was taken from the British Tax Act of 1798. The British tax law imposed progressive tax rates on income. The British income tax rates ranged from .83 percent to ten percent depending on an </w:t>
      </w:r>
      <w:r w:rsidR="00755C79">
        <w:rPr>
          <w:rFonts w:ascii="Times" w:hAnsi="Times"/>
        </w:rPr>
        <w:t>individual’s</w:t>
      </w:r>
      <w:r>
        <w:rPr>
          <w:rFonts w:ascii="Times" w:hAnsi="Times"/>
        </w:rPr>
        <w:t xml:space="preserve"> income. </w:t>
      </w:r>
    </w:p>
    <w:p w14:paraId="3A4DF0AC" w14:textId="77777777" w:rsidR="003C253B" w:rsidRDefault="007908C2" w:rsidP="007908C2">
      <w:pPr>
        <w:rPr>
          <w:rFonts w:ascii="Times" w:hAnsi="Times"/>
        </w:rPr>
      </w:pPr>
      <w:r w:rsidRPr="005215FB">
        <w:rPr>
          <w:rFonts w:ascii="Times" w:hAnsi="Times"/>
        </w:rPr>
        <w:t xml:space="preserve">In </w:t>
      </w:r>
      <w:r>
        <w:rPr>
          <w:rFonts w:ascii="Times" w:hAnsi="Times"/>
        </w:rPr>
        <w:t>the United States</w:t>
      </w:r>
      <w:r w:rsidRPr="005215FB">
        <w:rPr>
          <w:rFonts w:ascii="Times" w:hAnsi="Times"/>
        </w:rPr>
        <w:t xml:space="preserve"> the tax system has been evolving throughout time. America did not always charge income taxes.</w:t>
      </w:r>
      <w:r>
        <w:rPr>
          <w:rFonts w:ascii="Times" w:hAnsi="Times"/>
        </w:rPr>
        <w:t xml:space="preserve"> The proposal to charge tax was developed in 1814 but was never imposed till later.</w:t>
      </w:r>
      <w:r w:rsidRPr="005215FB">
        <w:rPr>
          <w:rFonts w:ascii="Times" w:hAnsi="Times"/>
        </w:rPr>
        <w:t xml:space="preserve"> In 1861 the first income tax was created during the Civil War as a mechanism to finance the war. In addition, in 1862 Congress passed the Internal Revenue act. However, income tax laws did not last </w:t>
      </w:r>
      <w:r w:rsidR="003C253B">
        <w:rPr>
          <w:rFonts w:ascii="Times" w:hAnsi="Times"/>
        </w:rPr>
        <w:t xml:space="preserve">long </w:t>
      </w:r>
      <w:r w:rsidRPr="005215FB">
        <w:rPr>
          <w:rFonts w:ascii="Times" w:hAnsi="Times"/>
        </w:rPr>
        <w:t xml:space="preserve">and </w:t>
      </w:r>
      <w:r w:rsidR="003C253B">
        <w:rPr>
          <w:rFonts w:ascii="Times" w:hAnsi="Times"/>
        </w:rPr>
        <w:t>were</w:t>
      </w:r>
      <w:r w:rsidRPr="005215FB">
        <w:rPr>
          <w:rFonts w:ascii="Times" w:hAnsi="Times"/>
        </w:rPr>
        <w:t xml:space="preserve"> renewed la</w:t>
      </w:r>
      <w:r w:rsidR="003C253B">
        <w:rPr>
          <w:rFonts w:ascii="Times" w:hAnsi="Times"/>
        </w:rPr>
        <w:t>ter in 1872. After the Civil War</w:t>
      </w:r>
      <w:r w:rsidRPr="005215FB">
        <w:rPr>
          <w:rFonts w:ascii="Times" w:hAnsi="Times"/>
        </w:rPr>
        <w:t xml:space="preserve"> income tax began to not gain support. Therefore, in 1894 congress passed anothe</w:t>
      </w:r>
      <w:r w:rsidR="003C253B">
        <w:rPr>
          <w:rFonts w:ascii="Times" w:hAnsi="Times"/>
        </w:rPr>
        <w:t xml:space="preserve">r act called the Wilson </w:t>
      </w:r>
      <w:proofErr w:type="spellStart"/>
      <w:r w:rsidR="003C253B">
        <w:rPr>
          <w:rFonts w:ascii="Times" w:hAnsi="Times"/>
        </w:rPr>
        <w:t>Groman</w:t>
      </w:r>
      <w:proofErr w:type="spellEnd"/>
      <w:r w:rsidR="003C253B">
        <w:rPr>
          <w:rFonts w:ascii="Times" w:hAnsi="Times"/>
        </w:rPr>
        <w:t xml:space="preserve"> Tariff. The Wilson </w:t>
      </w:r>
      <w:proofErr w:type="spellStart"/>
      <w:r w:rsidR="003C253B">
        <w:rPr>
          <w:rFonts w:ascii="Times" w:hAnsi="Times"/>
        </w:rPr>
        <w:t>Groman</w:t>
      </w:r>
      <w:proofErr w:type="spellEnd"/>
      <w:r w:rsidR="003C253B">
        <w:rPr>
          <w:rFonts w:ascii="Times" w:hAnsi="Times"/>
        </w:rPr>
        <w:t xml:space="preserve"> T</w:t>
      </w:r>
      <w:r w:rsidRPr="005215FB">
        <w:rPr>
          <w:rFonts w:ascii="Times" w:hAnsi="Times"/>
        </w:rPr>
        <w:t xml:space="preserve">ariff was an income tax of two percent for income over four thousand dollars but this act was overturned by the Supreme Count in 1895. In the twentieth century income tax became supported and renewed. On February 1913 personal income tax was officially added into the constitution under the sixteenth amendment granting Congress power to collect taxes. This new system collected taxes </w:t>
      </w:r>
      <w:r w:rsidRPr="005215FB">
        <w:rPr>
          <w:rFonts w:ascii="Times" w:hAnsi="Times"/>
        </w:rPr>
        <w:lastRenderedPageBreak/>
        <w:t>before the income reached the recipient. The Revenue Act of 1916 created the practice of adjusting income scales and tax rates.</w:t>
      </w:r>
      <w:r>
        <w:rPr>
          <w:rFonts w:ascii="Times" w:hAnsi="Times"/>
        </w:rPr>
        <w:t xml:space="preserve"> The initial income tax was one percent for the bottom bracket which was income lower than twenty thousand and seven percent for the top bracket of income over five hundred thousand dollars. </w:t>
      </w:r>
      <w:r w:rsidR="003C253B">
        <w:rPr>
          <w:rFonts w:ascii="Times" w:hAnsi="Times"/>
        </w:rPr>
        <w:t>Later, t</w:t>
      </w:r>
      <w:r>
        <w:rPr>
          <w:rFonts w:ascii="Times" w:hAnsi="Times"/>
        </w:rPr>
        <w:t xml:space="preserve">he Revenue act of 1916 increased the bottom bracket to two percent and the top bracket to twenty five percent. </w:t>
      </w:r>
    </w:p>
    <w:p w14:paraId="73602CF5" w14:textId="53954174" w:rsidR="007908C2" w:rsidRPr="00ED39D1" w:rsidRDefault="003C253B" w:rsidP="00ED39D1">
      <w:pPr>
        <w:rPr>
          <w:rFonts w:ascii="Times" w:hAnsi="Times"/>
          <w:szCs w:val="24"/>
        </w:rPr>
      </w:pPr>
      <w:r w:rsidRPr="00ED39D1">
        <w:rPr>
          <w:rFonts w:ascii="Times" w:hAnsi="Times"/>
          <w:szCs w:val="24"/>
        </w:rPr>
        <w:t xml:space="preserve">Similar to the United States, Italy also uses progressive income tax. However, </w:t>
      </w:r>
      <w:r w:rsidR="00ED39D1" w:rsidRPr="00ED39D1">
        <w:rPr>
          <w:rFonts w:ascii="Times" w:hAnsi="Times"/>
          <w:szCs w:val="24"/>
        </w:rPr>
        <w:t>Italy’s</w:t>
      </w:r>
      <w:r w:rsidRPr="00ED39D1">
        <w:rPr>
          <w:rFonts w:ascii="Times" w:hAnsi="Times"/>
          <w:szCs w:val="24"/>
        </w:rPr>
        <w:t xml:space="preserve"> tax system is known to be one of the most complex in the world. </w:t>
      </w:r>
      <w:r w:rsidR="006B7729" w:rsidRPr="00ED39D1">
        <w:rPr>
          <w:rFonts w:ascii="Times" w:hAnsi="Times"/>
          <w:szCs w:val="24"/>
        </w:rPr>
        <w:t xml:space="preserve">Since the late 1990s the Italian government has been using tax cuts and incentives to simulate economic growth. </w:t>
      </w:r>
      <w:r w:rsidR="00ED39D1" w:rsidRPr="00ED39D1">
        <w:rPr>
          <w:rFonts w:ascii="Times" w:hAnsi="Times"/>
          <w:szCs w:val="24"/>
        </w:rPr>
        <w:t xml:space="preserve"> On October 25, 2001 Italy’s inheritance tax was eliminated by Parliament. In 2003, personal income tax rates were reduced</w:t>
      </w:r>
      <w:r w:rsidR="00ED39D1">
        <w:rPr>
          <w:rFonts w:ascii="Times" w:hAnsi="Times"/>
          <w:szCs w:val="24"/>
        </w:rPr>
        <w:t xml:space="preserve"> but this didn’t last long</w:t>
      </w:r>
      <w:r w:rsidR="00ED39D1" w:rsidRPr="00ED39D1">
        <w:rPr>
          <w:rFonts w:ascii="Times" w:hAnsi="Times"/>
          <w:szCs w:val="24"/>
        </w:rPr>
        <w:t xml:space="preserve">. </w:t>
      </w:r>
      <w:r w:rsidR="00ED39D1">
        <w:rPr>
          <w:rFonts w:ascii="Times" w:hAnsi="Times"/>
          <w:szCs w:val="24"/>
        </w:rPr>
        <w:t>In</w:t>
      </w:r>
      <w:r w:rsidR="00ED39D1" w:rsidRPr="00ED39D1">
        <w:rPr>
          <w:rFonts w:ascii="Times" w:hAnsi="Times"/>
          <w:szCs w:val="24"/>
        </w:rPr>
        <w:t xml:space="preserve"> 2005 individual tax rate progressively increased for the top bracket of thirty nine percent. Sine then another</w:t>
      </w:r>
      <w:r w:rsidR="00ED39D1" w:rsidRPr="00ED39D1">
        <w:rPr>
          <w:rFonts w:ascii="Times" w:hAnsi="Times" w:cs="Merriweather-Regular"/>
          <w:color w:val="262626"/>
          <w:szCs w:val="24"/>
        </w:rPr>
        <w:t xml:space="preserve"> four percent push has happened taking the top rate to forty three percent. </w:t>
      </w:r>
      <w:r w:rsidR="007908C2" w:rsidRPr="00ED39D1">
        <w:rPr>
          <w:rFonts w:ascii="Times" w:hAnsi="Times"/>
          <w:szCs w:val="24"/>
        </w:rPr>
        <w:t>These policies not only affect</w:t>
      </w:r>
      <w:r w:rsidRPr="00ED39D1">
        <w:rPr>
          <w:rFonts w:ascii="Times" w:hAnsi="Times"/>
          <w:szCs w:val="24"/>
        </w:rPr>
        <w:t>ed</w:t>
      </w:r>
      <w:r w:rsidR="007908C2" w:rsidRPr="00ED39D1">
        <w:rPr>
          <w:rFonts w:ascii="Times" w:hAnsi="Times"/>
          <w:szCs w:val="24"/>
        </w:rPr>
        <w:t xml:space="preserve"> the economy but also </w:t>
      </w:r>
      <w:r w:rsidRPr="00ED39D1">
        <w:rPr>
          <w:rFonts w:ascii="Times" w:hAnsi="Times"/>
          <w:szCs w:val="24"/>
        </w:rPr>
        <w:t>had</w:t>
      </w:r>
      <w:r w:rsidR="007908C2" w:rsidRPr="00ED39D1">
        <w:rPr>
          <w:rFonts w:ascii="Times" w:hAnsi="Times"/>
          <w:szCs w:val="24"/>
        </w:rPr>
        <w:t xml:space="preserve"> an affect on the decisions individuals </w:t>
      </w:r>
      <w:r w:rsidR="005F4A76">
        <w:rPr>
          <w:rFonts w:ascii="Times" w:hAnsi="Times"/>
          <w:szCs w:val="24"/>
        </w:rPr>
        <w:t>made</w:t>
      </w:r>
      <w:r w:rsidR="007908C2" w:rsidRPr="00ED39D1">
        <w:rPr>
          <w:rFonts w:ascii="Times" w:hAnsi="Times"/>
          <w:szCs w:val="24"/>
        </w:rPr>
        <w:t xml:space="preserve"> due to their new budget constraints.   </w:t>
      </w:r>
    </w:p>
    <w:p w14:paraId="4BA99F5A" w14:textId="6F94C86F" w:rsidR="00EA36D7" w:rsidRDefault="00EA36D7" w:rsidP="005E4E7E">
      <w:pPr>
        <w:shd w:val="clear" w:color="auto" w:fill="FFFFFF"/>
        <w:rPr>
          <w:rFonts w:eastAsiaTheme="minorEastAsia"/>
          <w:color w:val="333333"/>
          <w:szCs w:val="24"/>
        </w:rPr>
      </w:pPr>
      <w:proofErr w:type="spellStart"/>
      <w:r w:rsidRPr="00084C1F">
        <w:rPr>
          <w:color w:val="222222"/>
          <w:szCs w:val="24"/>
        </w:rPr>
        <w:t>Oikonomou</w:t>
      </w:r>
      <w:proofErr w:type="spellEnd"/>
      <w:r w:rsidRPr="00084C1F">
        <w:rPr>
          <w:color w:val="222222"/>
          <w:szCs w:val="24"/>
        </w:rPr>
        <w:t xml:space="preserve"> and Siegel (2015) studied t</w:t>
      </w:r>
      <w:r w:rsidRPr="00084C1F">
        <w:rPr>
          <w:rFonts w:eastAsiaTheme="minorEastAsia"/>
          <w:color w:val="333333"/>
          <w:szCs w:val="24"/>
        </w:rPr>
        <w:t xml:space="preserve">he impact of capital and labor taxation in the </w:t>
      </w:r>
      <w:r w:rsidR="001033AC">
        <w:rPr>
          <w:rFonts w:eastAsiaTheme="minorEastAsia"/>
          <w:color w:val="333333"/>
          <w:szCs w:val="24"/>
        </w:rPr>
        <w:t xml:space="preserve">United </w:t>
      </w:r>
      <w:proofErr w:type="spellStart"/>
      <w:r w:rsidR="001033AC">
        <w:rPr>
          <w:rFonts w:eastAsiaTheme="minorEastAsia"/>
          <w:color w:val="333333"/>
          <w:szCs w:val="24"/>
        </w:rPr>
        <w:t>Statess</w:t>
      </w:r>
      <w:proofErr w:type="spellEnd"/>
      <w:r w:rsidRPr="00084C1F">
        <w:rPr>
          <w:rFonts w:eastAsiaTheme="minorEastAsia"/>
          <w:color w:val="333333"/>
          <w:szCs w:val="24"/>
        </w:rPr>
        <w:t xml:space="preserve"> </w:t>
      </w:r>
      <w:r w:rsidR="00755C79" w:rsidRPr="00084C1F">
        <w:rPr>
          <w:rFonts w:eastAsiaTheme="minorEastAsia"/>
          <w:color w:val="333333"/>
          <w:szCs w:val="24"/>
        </w:rPr>
        <w:t>economy</w:t>
      </w:r>
      <w:r w:rsidRPr="00084C1F">
        <w:rPr>
          <w:rFonts w:eastAsiaTheme="minorEastAsia"/>
          <w:color w:val="333333"/>
          <w:szCs w:val="24"/>
        </w:rPr>
        <w:t xml:space="preserve"> where couples bargain over the intra</w:t>
      </w:r>
      <w:r w:rsidR="00755C79">
        <w:rPr>
          <w:rFonts w:eastAsiaTheme="minorEastAsia"/>
          <w:color w:val="333333"/>
          <w:szCs w:val="24"/>
        </w:rPr>
        <w:t>-</w:t>
      </w:r>
      <w:r w:rsidRPr="00084C1F">
        <w:rPr>
          <w:rFonts w:eastAsiaTheme="minorEastAsia"/>
          <w:color w:val="333333"/>
          <w:szCs w:val="24"/>
        </w:rPr>
        <w:t>household allocation under limited commitment. They noted that wealth, in contrast to labor income, is a commonly held resource within households. Although eliminating capital taxes from the economy, and raising labor taxes to balance the government’s budget may generate welfare gains to married households</w:t>
      </w:r>
      <w:r>
        <w:rPr>
          <w:rFonts w:eastAsiaTheme="minorEastAsia"/>
          <w:color w:val="333333"/>
          <w:szCs w:val="24"/>
        </w:rPr>
        <w:t xml:space="preserve">, the impact </w:t>
      </w:r>
      <w:r w:rsidRPr="00084C1F">
        <w:rPr>
          <w:rFonts w:eastAsiaTheme="minorEastAsia"/>
          <w:color w:val="333333"/>
          <w:szCs w:val="24"/>
        </w:rPr>
        <w:t>of labor income taxes on household risk sharing is small. Higher labor taxes may make a potential couple’s commitment to decide whether to marry and as a result may make the distribution of labor income more equitable within the household.</w:t>
      </w:r>
      <w:r>
        <w:rPr>
          <w:rFonts w:eastAsiaTheme="minorEastAsia"/>
          <w:color w:val="333333"/>
          <w:szCs w:val="24"/>
        </w:rPr>
        <w:t xml:space="preserve"> </w:t>
      </w:r>
    </w:p>
    <w:p w14:paraId="45530C59" w14:textId="77777777" w:rsidR="00EA36D7" w:rsidRPr="00084C1F" w:rsidRDefault="00EA36D7" w:rsidP="00EA36D7">
      <w:pPr>
        <w:shd w:val="clear" w:color="auto" w:fill="FFFFFF"/>
        <w:rPr>
          <w:rFonts w:eastAsiaTheme="minorEastAsia"/>
          <w:color w:val="333333"/>
          <w:szCs w:val="24"/>
        </w:rPr>
      </w:pPr>
      <w:r>
        <w:rPr>
          <w:rFonts w:eastAsiaTheme="minorEastAsia"/>
          <w:color w:val="333333"/>
          <w:szCs w:val="24"/>
        </w:rPr>
        <w:t xml:space="preserve">For the purposes of the </w:t>
      </w:r>
      <w:r w:rsidR="00755C79">
        <w:rPr>
          <w:rFonts w:eastAsiaTheme="minorEastAsia"/>
          <w:color w:val="333333"/>
          <w:szCs w:val="24"/>
        </w:rPr>
        <w:t>research</w:t>
      </w:r>
      <w:r>
        <w:rPr>
          <w:rFonts w:eastAsiaTheme="minorEastAsia"/>
          <w:color w:val="333333"/>
          <w:szCs w:val="24"/>
        </w:rPr>
        <w:t xml:space="preserve"> analysis, the following definitions are used: (a) </w:t>
      </w:r>
      <w:r>
        <w:t>a</w:t>
      </w:r>
      <w:r w:rsidRPr="00151BDF">
        <w:t xml:space="preserve"> tax wedge is the difference between</w:t>
      </w:r>
      <w:r>
        <w:t xml:space="preserve"> before-tax and after-tax wages; and (b) </w:t>
      </w:r>
      <w:r w:rsidRPr="004A6F6E">
        <w:rPr>
          <w:rFonts w:eastAsiaTheme="minorEastAsia"/>
          <w:color w:val="333333"/>
          <w:szCs w:val="24"/>
        </w:rPr>
        <w:t>marriage tax (or subsidy) is defined as the increase (or decrease) in the joint income tax liability upon marriage.</w:t>
      </w:r>
      <w:r>
        <w:rPr>
          <w:rFonts w:eastAsiaTheme="minorEastAsia"/>
          <w:color w:val="333333"/>
          <w:szCs w:val="24"/>
        </w:rPr>
        <w:t xml:space="preserve"> The behavioral effects of </w:t>
      </w:r>
      <w:r w:rsidRPr="004A6F6E">
        <w:rPr>
          <w:rFonts w:eastAsiaTheme="minorEastAsia"/>
          <w:color w:val="333333"/>
          <w:szCs w:val="24"/>
        </w:rPr>
        <w:lastRenderedPageBreak/>
        <w:t xml:space="preserve">large marriage tax consequences have been examined and found to be significant for some aspects of marital </w:t>
      </w:r>
      <w:r w:rsidR="00755C79" w:rsidRPr="004A6F6E">
        <w:rPr>
          <w:rFonts w:eastAsiaTheme="minorEastAsia"/>
          <w:color w:val="333333"/>
          <w:szCs w:val="24"/>
        </w:rPr>
        <w:t>behavior</w:t>
      </w:r>
      <w:r w:rsidRPr="004A6F6E">
        <w:rPr>
          <w:rFonts w:eastAsiaTheme="minorEastAsia"/>
          <w:color w:val="333333"/>
          <w:szCs w:val="24"/>
        </w:rPr>
        <w:t xml:space="preserve"> (e.g. spousal </w:t>
      </w:r>
      <w:r w:rsidR="00755C79" w:rsidRPr="004A6F6E">
        <w:rPr>
          <w:rFonts w:eastAsiaTheme="minorEastAsia"/>
          <w:color w:val="333333"/>
          <w:szCs w:val="24"/>
        </w:rPr>
        <w:t>labor</w:t>
      </w:r>
      <w:r w:rsidRPr="004A6F6E">
        <w:rPr>
          <w:rFonts w:eastAsiaTheme="minorEastAsia"/>
          <w:color w:val="333333"/>
          <w:szCs w:val="24"/>
        </w:rPr>
        <w:t xml:space="preserve"> supply)</w:t>
      </w:r>
      <w:r w:rsidRPr="00CD1AFC">
        <w:rPr>
          <w:rFonts w:eastAsiaTheme="minorEastAsia"/>
          <w:color w:val="333333"/>
          <w:szCs w:val="24"/>
        </w:rPr>
        <w:t xml:space="preserve"> </w:t>
      </w:r>
      <w:r>
        <w:rPr>
          <w:rFonts w:eastAsiaTheme="minorEastAsia"/>
          <w:color w:val="333333"/>
          <w:szCs w:val="24"/>
        </w:rPr>
        <w:t>(</w:t>
      </w:r>
      <w:proofErr w:type="spellStart"/>
      <w:r w:rsidRPr="00084C1F">
        <w:rPr>
          <w:rFonts w:eastAsiaTheme="minorEastAsia"/>
          <w:color w:val="333333"/>
          <w:szCs w:val="24"/>
        </w:rPr>
        <w:t>Alm</w:t>
      </w:r>
      <w:proofErr w:type="spellEnd"/>
      <w:r w:rsidRPr="00084C1F">
        <w:rPr>
          <w:rFonts w:eastAsiaTheme="minorEastAsia"/>
          <w:color w:val="333333"/>
          <w:szCs w:val="24"/>
        </w:rPr>
        <w:t xml:space="preserve"> </w:t>
      </w:r>
      <w:r>
        <w:rPr>
          <w:rFonts w:eastAsiaTheme="minorEastAsia"/>
          <w:color w:val="333333"/>
          <w:szCs w:val="24"/>
        </w:rPr>
        <w:t>&amp;</w:t>
      </w:r>
      <w:r w:rsidRPr="00084C1F">
        <w:rPr>
          <w:rFonts w:eastAsiaTheme="minorEastAsia"/>
          <w:color w:val="333333"/>
          <w:szCs w:val="24"/>
        </w:rPr>
        <w:t xml:space="preserve"> Whittington</w:t>
      </w:r>
      <w:r>
        <w:rPr>
          <w:rFonts w:eastAsiaTheme="minorEastAsia"/>
          <w:color w:val="333333"/>
          <w:szCs w:val="24"/>
        </w:rPr>
        <w:t xml:space="preserve">, </w:t>
      </w:r>
      <w:r w:rsidRPr="00084C1F">
        <w:rPr>
          <w:rFonts w:eastAsiaTheme="minorEastAsia"/>
          <w:color w:val="333333"/>
          <w:szCs w:val="24"/>
        </w:rPr>
        <w:t>1995)</w:t>
      </w:r>
      <w:r w:rsidRPr="004A6F6E">
        <w:rPr>
          <w:rFonts w:eastAsiaTheme="minorEastAsia"/>
          <w:color w:val="333333"/>
          <w:szCs w:val="24"/>
        </w:rPr>
        <w:t>.</w:t>
      </w:r>
    </w:p>
    <w:p w14:paraId="1E0D8535" w14:textId="4FA82152" w:rsidR="00EA36D7" w:rsidRDefault="00EA36D7" w:rsidP="00597905">
      <w:pPr>
        <w:shd w:val="clear" w:color="auto" w:fill="FFFFFF"/>
        <w:rPr>
          <w:rFonts w:eastAsiaTheme="minorEastAsia"/>
          <w:color w:val="333333"/>
          <w:szCs w:val="24"/>
        </w:rPr>
      </w:pPr>
      <w:proofErr w:type="spellStart"/>
      <w:r w:rsidRPr="00084C1F">
        <w:rPr>
          <w:rFonts w:eastAsiaTheme="minorEastAsia"/>
          <w:color w:val="333333"/>
          <w:szCs w:val="24"/>
        </w:rPr>
        <w:t>Alm</w:t>
      </w:r>
      <w:proofErr w:type="spellEnd"/>
      <w:r w:rsidRPr="00084C1F">
        <w:rPr>
          <w:rFonts w:eastAsiaTheme="minorEastAsia"/>
          <w:color w:val="333333"/>
          <w:szCs w:val="24"/>
        </w:rPr>
        <w:t xml:space="preserve"> and Whittington (1995</w:t>
      </w:r>
      <w:r w:rsidR="00C02FCD" w:rsidRPr="00084C1F">
        <w:rPr>
          <w:rFonts w:eastAsiaTheme="minorEastAsia"/>
          <w:color w:val="333333"/>
          <w:szCs w:val="24"/>
        </w:rPr>
        <w:t xml:space="preserve">) </w:t>
      </w:r>
      <w:r w:rsidR="00C02FCD">
        <w:rPr>
          <w:rFonts w:eastAsiaTheme="minorEastAsia"/>
          <w:color w:val="333333"/>
          <w:szCs w:val="24"/>
        </w:rPr>
        <w:t>demonstrated</w:t>
      </w:r>
      <w:r>
        <w:rPr>
          <w:rFonts w:eastAsiaTheme="minorEastAsia"/>
          <w:color w:val="333333"/>
          <w:szCs w:val="24"/>
        </w:rPr>
        <w:t xml:space="preserve"> </w:t>
      </w:r>
      <w:r w:rsidRPr="004A6F6E">
        <w:rPr>
          <w:rFonts w:eastAsiaTheme="minorEastAsia"/>
          <w:color w:val="333333"/>
          <w:szCs w:val="24"/>
        </w:rPr>
        <w:t xml:space="preserve">the tax consequences of marriage </w:t>
      </w:r>
      <w:r>
        <w:rPr>
          <w:rFonts w:eastAsiaTheme="minorEastAsia"/>
          <w:color w:val="333333"/>
          <w:szCs w:val="24"/>
        </w:rPr>
        <w:t xml:space="preserve">up till 1987. The objective of this research paper is to demonstrate whether the tax wedge is related to the marriage rates. </w:t>
      </w:r>
      <w:r w:rsidR="00C02FCD">
        <w:rPr>
          <w:rFonts w:eastAsiaTheme="minorEastAsia"/>
          <w:color w:val="333333"/>
          <w:szCs w:val="24"/>
        </w:rPr>
        <w:t xml:space="preserve">The </w:t>
      </w:r>
      <w:r w:rsidR="00C02FCD" w:rsidRPr="004A6F6E">
        <w:rPr>
          <w:rFonts w:eastAsiaTheme="minorEastAsia"/>
          <w:color w:val="333333"/>
          <w:szCs w:val="24"/>
        </w:rPr>
        <w:t>economics</w:t>
      </w:r>
      <w:r w:rsidRPr="004A6F6E">
        <w:rPr>
          <w:rFonts w:eastAsiaTheme="minorEastAsia"/>
          <w:color w:val="333333"/>
          <w:szCs w:val="24"/>
        </w:rPr>
        <w:t xml:space="preserve"> of marriage has been increasingly studied, and economic incentives have been fo</w:t>
      </w:r>
      <w:r>
        <w:rPr>
          <w:rFonts w:eastAsiaTheme="minorEastAsia"/>
          <w:color w:val="333333"/>
          <w:szCs w:val="24"/>
        </w:rPr>
        <w:t>und to play a major role in</w:t>
      </w:r>
      <w:r w:rsidRPr="004A6F6E">
        <w:rPr>
          <w:rFonts w:eastAsiaTheme="minorEastAsia"/>
          <w:color w:val="333333"/>
          <w:szCs w:val="24"/>
        </w:rPr>
        <w:t xml:space="preserve"> the </w:t>
      </w:r>
      <w:r w:rsidR="00C02FCD" w:rsidRPr="004A6F6E">
        <w:rPr>
          <w:rFonts w:eastAsiaTheme="minorEastAsia"/>
          <w:color w:val="333333"/>
          <w:szCs w:val="24"/>
        </w:rPr>
        <w:t>marriage</w:t>
      </w:r>
      <w:r w:rsidRPr="004A6F6E">
        <w:rPr>
          <w:rFonts w:eastAsiaTheme="minorEastAsia"/>
          <w:color w:val="333333"/>
          <w:szCs w:val="24"/>
        </w:rPr>
        <w:t xml:space="preserve"> decision, both in developed and in developing countries</w:t>
      </w:r>
      <w:r>
        <w:rPr>
          <w:rFonts w:eastAsiaTheme="minorEastAsia"/>
          <w:color w:val="333333"/>
          <w:szCs w:val="24"/>
        </w:rPr>
        <w:t xml:space="preserve">. </w:t>
      </w:r>
      <w:r w:rsidR="001033AC">
        <w:rPr>
          <w:rFonts w:eastAsiaTheme="minorEastAsia"/>
          <w:color w:val="333333"/>
          <w:szCs w:val="24"/>
        </w:rPr>
        <w:t>This paper a</w:t>
      </w:r>
      <w:r w:rsidR="00EA3A30">
        <w:rPr>
          <w:rFonts w:eastAsiaTheme="minorEastAsia"/>
          <w:color w:val="333333"/>
          <w:szCs w:val="24"/>
        </w:rPr>
        <w:t xml:space="preserve">nalysis </w:t>
      </w:r>
      <w:r w:rsidR="00326C44">
        <w:rPr>
          <w:rFonts w:eastAsiaTheme="minorEastAsia"/>
          <w:color w:val="333333"/>
          <w:szCs w:val="24"/>
        </w:rPr>
        <w:t xml:space="preserve">the marriage rates </w:t>
      </w:r>
      <w:r>
        <w:rPr>
          <w:rFonts w:eastAsiaTheme="minorEastAsia"/>
          <w:color w:val="333333"/>
          <w:szCs w:val="24"/>
        </w:rPr>
        <w:t xml:space="preserve">between 2000 and 2014 based on data </w:t>
      </w:r>
      <w:r w:rsidR="00326C44">
        <w:rPr>
          <w:rFonts w:eastAsiaTheme="minorEastAsia"/>
          <w:color w:val="333333"/>
          <w:szCs w:val="24"/>
        </w:rPr>
        <w:t xml:space="preserve">for </w:t>
      </w:r>
      <w:r w:rsidR="00EA3A30">
        <w:rPr>
          <w:rFonts w:eastAsiaTheme="minorEastAsia"/>
          <w:color w:val="333333"/>
          <w:szCs w:val="24"/>
        </w:rPr>
        <w:t xml:space="preserve">the United States </w:t>
      </w:r>
      <w:r w:rsidR="00326C44">
        <w:rPr>
          <w:rFonts w:eastAsiaTheme="minorEastAsia"/>
          <w:color w:val="333333"/>
          <w:szCs w:val="24"/>
        </w:rPr>
        <w:t xml:space="preserve">and Italy as assembled by the </w:t>
      </w:r>
      <w:r>
        <w:rPr>
          <w:rFonts w:eastAsiaTheme="minorEastAsia"/>
          <w:color w:val="333333"/>
          <w:szCs w:val="24"/>
        </w:rPr>
        <w:t>OECD (2017).</w:t>
      </w:r>
    </w:p>
    <w:p w14:paraId="07BBF1B0" w14:textId="77777777" w:rsidR="00FB6587" w:rsidRPr="00FC49F7" w:rsidRDefault="00FB6587" w:rsidP="00FB6587">
      <w:pPr>
        <w:pStyle w:val="Heading1"/>
      </w:pPr>
      <w:r>
        <w:t>Statistical Analyses</w:t>
      </w:r>
    </w:p>
    <w:p w14:paraId="50339F97" w14:textId="77777777" w:rsidR="005F0835" w:rsidRPr="00FC49F7" w:rsidRDefault="00142430" w:rsidP="005F0835">
      <w:pPr>
        <w:rPr>
          <w:rFonts w:cs="Times New Roman"/>
          <w:iCs/>
          <w:color w:val="auto"/>
        </w:rPr>
      </w:pPr>
      <w:r w:rsidRPr="00FC49F7">
        <w:rPr>
          <w:rFonts w:cs="Times New Roman"/>
          <w:iCs/>
          <w:color w:val="auto"/>
        </w:rPr>
        <w:t>For this thesis statement, th</w:t>
      </w:r>
      <w:r w:rsidR="00260628" w:rsidRPr="00FC49F7">
        <w:rPr>
          <w:rFonts w:cs="Times New Roman"/>
          <w:iCs/>
          <w:color w:val="auto"/>
        </w:rPr>
        <w:t>e research question</w:t>
      </w:r>
      <w:r w:rsidR="009170F6" w:rsidRPr="00FC49F7">
        <w:rPr>
          <w:rFonts w:cs="Times New Roman"/>
          <w:iCs/>
          <w:color w:val="auto"/>
        </w:rPr>
        <w:t>s</w:t>
      </w:r>
      <w:r w:rsidR="005F0835" w:rsidRPr="00FC49F7">
        <w:rPr>
          <w:rFonts w:cs="Times New Roman"/>
          <w:iCs/>
          <w:color w:val="auto"/>
        </w:rPr>
        <w:t xml:space="preserve"> </w:t>
      </w:r>
      <w:r w:rsidR="009170F6" w:rsidRPr="00FC49F7">
        <w:rPr>
          <w:rFonts w:cs="Times New Roman"/>
          <w:iCs/>
          <w:color w:val="auto"/>
        </w:rPr>
        <w:t>are</w:t>
      </w:r>
      <w:r w:rsidR="005F0835" w:rsidRPr="00FC49F7">
        <w:rPr>
          <w:rFonts w:cs="Times New Roman"/>
          <w:iCs/>
          <w:color w:val="auto"/>
        </w:rPr>
        <w:t xml:space="preserve"> formulated as follows:</w:t>
      </w:r>
    </w:p>
    <w:p w14:paraId="677E359A" w14:textId="77777777" w:rsidR="005F0835" w:rsidRPr="00FC49F7" w:rsidRDefault="009170F6" w:rsidP="00E71E36">
      <w:pPr>
        <w:spacing w:line="360" w:lineRule="auto"/>
        <w:ind w:left="1134" w:hanging="425"/>
        <w:rPr>
          <w:rFonts w:cs="Times New Roman"/>
          <w:color w:val="auto"/>
        </w:rPr>
      </w:pPr>
      <w:r w:rsidRPr="00FC49F7">
        <w:rPr>
          <w:rFonts w:cs="Times New Roman"/>
          <w:color w:val="auto"/>
        </w:rPr>
        <w:t xml:space="preserve">(1) </w:t>
      </w:r>
      <w:r w:rsidR="00FF49D5" w:rsidRPr="00FC49F7">
        <w:rPr>
          <w:rFonts w:cs="Times New Roman"/>
          <w:color w:val="auto"/>
        </w:rPr>
        <w:t xml:space="preserve">How accurately can the </w:t>
      </w:r>
      <w:r w:rsidR="00597905">
        <w:rPr>
          <w:rFonts w:cs="Times New Roman"/>
          <w:color w:val="auto"/>
        </w:rPr>
        <w:t>marriage</w:t>
      </w:r>
      <w:r w:rsidR="00FF49D5" w:rsidRPr="00FC49F7">
        <w:rPr>
          <w:rFonts w:cs="Times New Roman"/>
          <w:color w:val="auto"/>
        </w:rPr>
        <w:t xml:space="preserve"> rate be predicted from a linear </w:t>
      </w:r>
      <w:r w:rsidR="00597905">
        <w:rPr>
          <w:rFonts w:cs="Times New Roman"/>
          <w:color w:val="auto"/>
        </w:rPr>
        <w:t>relationship</w:t>
      </w:r>
      <w:r w:rsidR="00B44A37" w:rsidRPr="00FC49F7">
        <w:rPr>
          <w:rFonts w:cs="Times New Roman"/>
          <w:color w:val="auto"/>
        </w:rPr>
        <w:t xml:space="preserve"> of </w:t>
      </w:r>
      <w:r w:rsidR="00597905">
        <w:rPr>
          <w:rFonts w:cs="Times New Roman"/>
          <w:color w:val="auto"/>
        </w:rPr>
        <w:t>the tax wedge</w:t>
      </w:r>
      <w:r w:rsidR="00A021BB">
        <w:rPr>
          <w:rFonts w:cs="Times New Roman"/>
          <w:color w:val="auto"/>
        </w:rPr>
        <w:t xml:space="preserve"> in the United States and Italy</w:t>
      </w:r>
      <w:r w:rsidR="001C1034" w:rsidRPr="00FC49F7">
        <w:rPr>
          <w:rFonts w:cs="Times New Roman"/>
          <w:color w:val="auto"/>
        </w:rPr>
        <w:t>?</w:t>
      </w:r>
      <w:r w:rsidR="00FF49D5" w:rsidRPr="00FC49F7">
        <w:rPr>
          <w:rFonts w:cs="Times New Roman"/>
          <w:color w:val="auto"/>
        </w:rPr>
        <w:t xml:space="preserve">  </w:t>
      </w:r>
    </w:p>
    <w:p w14:paraId="6FDB354D" w14:textId="77777777" w:rsidR="009170F6" w:rsidRPr="00FC49F7" w:rsidRDefault="005F1ADB" w:rsidP="00E71E36">
      <w:pPr>
        <w:spacing w:line="360" w:lineRule="auto"/>
        <w:ind w:left="1134" w:hanging="425"/>
        <w:rPr>
          <w:rFonts w:cs="Times New Roman"/>
          <w:color w:val="auto"/>
        </w:rPr>
      </w:pPr>
      <w:r w:rsidRPr="00FC49F7">
        <w:rPr>
          <w:rFonts w:cs="Times New Roman"/>
          <w:color w:val="auto"/>
        </w:rPr>
        <w:t xml:space="preserve">(2) What </w:t>
      </w:r>
      <w:r w:rsidR="00C02FCD">
        <w:rPr>
          <w:rFonts w:cs="Times New Roman"/>
          <w:color w:val="auto"/>
        </w:rPr>
        <w:t>is</w:t>
      </w:r>
      <w:r w:rsidR="00C02FCD" w:rsidRPr="00FC49F7">
        <w:rPr>
          <w:rFonts w:cs="Times New Roman"/>
          <w:color w:val="auto"/>
        </w:rPr>
        <w:t xml:space="preserve"> the rela</w:t>
      </w:r>
      <w:r w:rsidR="00C02FCD">
        <w:rPr>
          <w:rFonts w:cs="Times New Roman"/>
          <w:color w:val="auto"/>
        </w:rPr>
        <w:t>tionship</w:t>
      </w:r>
      <w:r w:rsidR="00597905">
        <w:rPr>
          <w:rFonts w:cs="Times New Roman"/>
          <w:color w:val="auto"/>
        </w:rPr>
        <w:t xml:space="preserve"> between the predictor of the tax wedge </w:t>
      </w:r>
      <w:r w:rsidR="00B44A37" w:rsidRPr="00FC49F7">
        <w:rPr>
          <w:rFonts w:cs="Times New Roman"/>
          <w:color w:val="auto"/>
        </w:rPr>
        <w:t>and</w:t>
      </w:r>
      <w:r w:rsidRPr="00FC49F7">
        <w:rPr>
          <w:rFonts w:cs="Times New Roman"/>
          <w:color w:val="auto"/>
        </w:rPr>
        <w:t xml:space="preserve"> the </w:t>
      </w:r>
      <w:r w:rsidR="00597905">
        <w:rPr>
          <w:rFonts w:cs="Times New Roman"/>
          <w:color w:val="auto"/>
        </w:rPr>
        <w:t>marriage</w:t>
      </w:r>
      <w:r w:rsidRPr="00FC49F7">
        <w:rPr>
          <w:rFonts w:cs="Times New Roman"/>
          <w:color w:val="auto"/>
        </w:rPr>
        <w:t xml:space="preserve"> rate</w:t>
      </w:r>
      <w:r w:rsidR="00A021BB">
        <w:rPr>
          <w:rFonts w:cs="Times New Roman"/>
          <w:color w:val="auto"/>
        </w:rPr>
        <w:t xml:space="preserve"> in the United States and Italy</w:t>
      </w:r>
      <w:r w:rsidRPr="00FC49F7">
        <w:rPr>
          <w:rFonts w:cs="Times New Roman"/>
          <w:color w:val="auto"/>
        </w:rPr>
        <w:t xml:space="preserve">? </w:t>
      </w:r>
    </w:p>
    <w:p w14:paraId="4798BB71" w14:textId="77777777" w:rsidR="005F0835" w:rsidRPr="00FC49F7" w:rsidRDefault="005F0835" w:rsidP="001F5027">
      <w:pPr>
        <w:spacing w:before="240"/>
        <w:rPr>
          <w:rFonts w:cs="Times New Roman"/>
          <w:color w:val="auto"/>
        </w:rPr>
      </w:pPr>
      <w:r w:rsidRPr="00FC49F7">
        <w:rPr>
          <w:rFonts w:cs="Times New Roman"/>
          <w:color w:val="auto"/>
        </w:rPr>
        <w:t xml:space="preserve">Based on </w:t>
      </w:r>
      <w:r w:rsidR="00C6360E" w:rsidRPr="00FC49F7">
        <w:rPr>
          <w:rFonts w:cs="Times New Roman"/>
          <w:color w:val="auto"/>
        </w:rPr>
        <w:t>th</w:t>
      </w:r>
      <w:r w:rsidR="00882FD3" w:rsidRPr="00FC49F7">
        <w:rPr>
          <w:rFonts w:cs="Times New Roman"/>
          <w:color w:val="auto"/>
        </w:rPr>
        <w:t>ese</w:t>
      </w:r>
      <w:r w:rsidR="00C66EF4" w:rsidRPr="00FC49F7">
        <w:rPr>
          <w:rFonts w:cs="Times New Roman"/>
          <w:color w:val="auto"/>
        </w:rPr>
        <w:t xml:space="preserve"> research question</w:t>
      </w:r>
      <w:r w:rsidR="00882FD3" w:rsidRPr="00FC49F7">
        <w:rPr>
          <w:rFonts w:cs="Times New Roman"/>
          <w:color w:val="auto"/>
        </w:rPr>
        <w:t>s</w:t>
      </w:r>
      <w:r w:rsidRPr="00FC49F7">
        <w:rPr>
          <w:rFonts w:cs="Times New Roman"/>
          <w:color w:val="auto"/>
        </w:rPr>
        <w:t>, the null and alternative hypotheses are formulated.</w:t>
      </w:r>
    </w:p>
    <w:p w14:paraId="495BAA41" w14:textId="77777777" w:rsidR="005F0835" w:rsidRPr="00FC49F7" w:rsidRDefault="005F0835" w:rsidP="001F5027">
      <w:pPr>
        <w:spacing w:line="360" w:lineRule="auto"/>
        <w:ind w:left="1134" w:hanging="414"/>
        <w:rPr>
          <w:rFonts w:cs="Times New Roman"/>
          <w:iCs/>
          <w:color w:val="auto"/>
        </w:rPr>
      </w:pPr>
      <w:r w:rsidRPr="00FC49F7">
        <w:rPr>
          <w:rFonts w:cs="Times New Roman"/>
          <w:color w:val="auto"/>
        </w:rPr>
        <w:t>H</w:t>
      </w:r>
      <w:r w:rsidR="005F1ADB" w:rsidRPr="00FC49F7">
        <w:rPr>
          <w:rFonts w:cs="Times New Roman"/>
          <w:color w:val="auto"/>
        </w:rPr>
        <w:t>1</w:t>
      </w:r>
      <w:r w:rsidRPr="00FC49F7">
        <w:rPr>
          <w:rFonts w:cs="Times New Roman"/>
          <w:color w:val="auto"/>
          <w:vertAlign w:val="subscript"/>
        </w:rPr>
        <w:t>0</w:t>
      </w:r>
      <w:r w:rsidRPr="00FC49F7">
        <w:rPr>
          <w:rFonts w:cs="Times New Roman"/>
          <w:color w:val="auto"/>
        </w:rPr>
        <w:t xml:space="preserve">: </w:t>
      </w:r>
      <w:r w:rsidR="00597905">
        <w:rPr>
          <w:rFonts w:cs="Times New Roman"/>
          <w:color w:val="auto"/>
        </w:rPr>
        <w:t xml:space="preserve">The variable tax wedge </w:t>
      </w:r>
      <w:r w:rsidR="005B07EE" w:rsidRPr="00FC49F7">
        <w:rPr>
          <w:rFonts w:cs="Times New Roman"/>
          <w:color w:val="auto"/>
        </w:rPr>
        <w:t>do</w:t>
      </w:r>
      <w:r w:rsidR="00597905">
        <w:rPr>
          <w:rFonts w:cs="Times New Roman"/>
          <w:color w:val="auto"/>
        </w:rPr>
        <w:t>es</w:t>
      </w:r>
      <w:r w:rsidR="008F5130" w:rsidRPr="00FC49F7">
        <w:rPr>
          <w:rFonts w:cs="Times New Roman"/>
          <w:color w:val="auto"/>
        </w:rPr>
        <w:t xml:space="preserve"> not contribute </w:t>
      </w:r>
      <w:r w:rsidR="004E3887" w:rsidRPr="00FC49F7">
        <w:rPr>
          <w:rFonts w:cs="Times New Roman"/>
          <w:color w:val="auto"/>
        </w:rPr>
        <w:t xml:space="preserve">significantly </w:t>
      </w:r>
      <w:r w:rsidR="008F5130" w:rsidRPr="00FC49F7">
        <w:rPr>
          <w:rFonts w:cs="Times New Roman"/>
          <w:color w:val="auto"/>
        </w:rPr>
        <w:t xml:space="preserve">to a linear model that explains the </w:t>
      </w:r>
      <w:r w:rsidR="00E228A4">
        <w:rPr>
          <w:rFonts w:cs="Times New Roman"/>
          <w:color w:val="auto"/>
        </w:rPr>
        <w:t>marriage</w:t>
      </w:r>
      <w:r w:rsidR="008F5130" w:rsidRPr="00FC49F7">
        <w:rPr>
          <w:rFonts w:cs="Times New Roman"/>
          <w:color w:val="auto"/>
        </w:rPr>
        <w:t xml:space="preserve"> rate in </w:t>
      </w:r>
      <w:r w:rsidR="00E228A4">
        <w:rPr>
          <w:rFonts w:cs="Times New Roman"/>
          <w:color w:val="auto"/>
        </w:rPr>
        <w:t>the United States</w:t>
      </w:r>
      <w:r w:rsidR="006831E7">
        <w:rPr>
          <w:rFonts w:cs="Times New Roman"/>
          <w:color w:val="auto"/>
        </w:rPr>
        <w:t xml:space="preserve"> and Italy</w:t>
      </w:r>
      <w:r w:rsidR="008F5130" w:rsidRPr="00FC49F7">
        <w:rPr>
          <w:rFonts w:cs="Times New Roman"/>
          <w:color w:val="auto"/>
        </w:rPr>
        <w:t>.</w:t>
      </w:r>
    </w:p>
    <w:p w14:paraId="5C9F4F09" w14:textId="77777777" w:rsidR="005F0835" w:rsidRPr="00FC49F7" w:rsidRDefault="005F0835" w:rsidP="001F5027">
      <w:pPr>
        <w:spacing w:line="360" w:lineRule="auto"/>
        <w:ind w:left="1134" w:hanging="414"/>
        <w:rPr>
          <w:rFonts w:cs="Times New Roman"/>
          <w:color w:val="auto"/>
        </w:rPr>
      </w:pPr>
      <w:r w:rsidRPr="00FC49F7">
        <w:rPr>
          <w:rFonts w:cs="Times New Roman"/>
          <w:color w:val="auto"/>
        </w:rPr>
        <w:t>H</w:t>
      </w:r>
      <w:r w:rsidR="005F1ADB" w:rsidRPr="00FC49F7">
        <w:rPr>
          <w:rFonts w:cs="Times New Roman"/>
          <w:color w:val="auto"/>
        </w:rPr>
        <w:t>1</w:t>
      </w:r>
      <w:r w:rsidRPr="00FC49F7">
        <w:rPr>
          <w:rFonts w:cs="Times New Roman"/>
          <w:color w:val="auto"/>
          <w:vertAlign w:val="subscript"/>
        </w:rPr>
        <w:t>a</w:t>
      </w:r>
      <w:r w:rsidRPr="00FC49F7">
        <w:rPr>
          <w:rFonts w:cs="Times New Roman"/>
          <w:color w:val="auto"/>
        </w:rPr>
        <w:t xml:space="preserve">: </w:t>
      </w:r>
      <w:r w:rsidR="00E228A4">
        <w:rPr>
          <w:rFonts w:cs="Times New Roman"/>
          <w:color w:val="auto"/>
        </w:rPr>
        <w:t xml:space="preserve">The variable tax wedge </w:t>
      </w:r>
      <w:r w:rsidR="00E228A4" w:rsidRPr="00FC49F7">
        <w:rPr>
          <w:rFonts w:cs="Times New Roman"/>
          <w:color w:val="auto"/>
        </w:rPr>
        <w:t>contribute</w:t>
      </w:r>
      <w:r w:rsidR="00E228A4">
        <w:rPr>
          <w:rFonts w:cs="Times New Roman"/>
          <w:color w:val="auto"/>
        </w:rPr>
        <w:t>s</w:t>
      </w:r>
      <w:r w:rsidR="00E228A4" w:rsidRPr="00FC49F7">
        <w:rPr>
          <w:rFonts w:cs="Times New Roman"/>
          <w:color w:val="auto"/>
        </w:rPr>
        <w:t xml:space="preserve"> significantly to a linear model that explains the </w:t>
      </w:r>
      <w:r w:rsidR="00E228A4">
        <w:rPr>
          <w:rFonts w:cs="Times New Roman"/>
          <w:color w:val="auto"/>
        </w:rPr>
        <w:t>marriage</w:t>
      </w:r>
      <w:r w:rsidR="00E228A4" w:rsidRPr="00FC49F7">
        <w:rPr>
          <w:rFonts w:cs="Times New Roman"/>
          <w:color w:val="auto"/>
        </w:rPr>
        <w:t xml:space="preserve"> rate in </w:t>
      </w:r>
      <w:r w:rsidR="00E228A4">
        <w:rPr>
          <w:rFonts w:cs="Times New Roman"/>
          <w:color w:val="auto"/>
        </w:rPr>
        <w:t>the United States</w:t>
      </w:r>
      <w:r w:rsidR="006831E7">
        <w:rPr>
          <w:rFonts w:cs="Times New Roman"/>
          <w:color w:val="auto"/>
        </w:rPr>
        <w:t xml:space="preserve"> and Italy</w:t>
      </w:r>
      <w:r w:rsidR="00E228A4" w:rsidRPr="00FC49F7">
        <w:rPr>
          <w:rFonts w:cs="Times New Roman"/>
          <w:color w:val="auto"/>
        </w:rPr>
        <w:t>.</w:t>
      </w:r>
    </w:p>
    <w:p w14:paraId="66A7FAC9" w14:textId="77777777" w:rsidR="005F1ADB" w:rsidRPr="00FC49F7" w:rsidRDefault="005F1ADB" w:rsidP="005F1ADB">
      <w:pPr>
        <w:spacing w:line="360" w:lineRule="auto"/>
        <w:ind w:left="1134" w:hanging="414"/>
        <w:rPr>
          <w:rFonts w:cs="Times New Roman"/>
          <w:iCs/>
          <w:color w:val="auto"/>
        </w:rPr>
      </w:pPr>
      <w:r w:rsidRPr="00FC49F7">
        <w:rPr>
          <w:rFonts w:cs="Times New Roman"/>
          <w:color w:val="auto"/>
        </w:rPr>
        <w:t>H2</w:t>
      </w:r>
      <w:r w:rsidRPr="00FC49F7">
        <w:rPr>
          <w:rFonts w:cs="Times New Roman"/>
          <w:color w:val="auto"/>
          <w:vertAlign w:val="subscript"/>
        </w:rPr>
        <w:t>0</w:t>
      </w:r>
      <w:r w:rsidRPr="00FC49F7">
        <w:rPr>
          <w:rFonts w:cs="Times New Roman"/>
          <w:color w:val="auto"/>
        </w:rPr>
        <w:t xml:space="preserve">: </w:t>
      </w:r>
      <w:r w:rsidR="0030301E" w:rsidRPr="00FC49F7">
        <w:rPr>
          <w:rFonts w:cs="Times New Roman"/>
          <w:color w:val="auto"/>
        </w:rPr>
        <w:t>A significant relationship does</w:t>
      </w:r>
      <w:r w:rsidR="00E228A4">
        <w:rPr>
          <w:rFonts w:cs="Times New Roman"/>
          <w:color w:val="auto"/>
        </w:rPr>
        <w:t xml:space="preserve"> not exist between the variable tax wedge </w:t>
      </w:r>
      <w:r w:rsidR="00E635EE" w:rsidRPr="00FC49F7">
        <w:rPr>
          <w:rFonts w:cs="Times New Roman"/>
          <w:color w:val="auto"/>
        </w:rPr>
        <w:t xml:space="preserve">and the </w:t>
      </w:r>
      <w:r w:rsidR="00E228A4">
        <w:rPr>
          <w:rFonts w:cs="Times New Roman"/>
          <w:color w:val="auto"/>
        </w:rPr>
        <w:t xml:space="preserve">marriage rate </w:t>
      </w:r>
      <w:r w:rsidR="00E635EE" w:rsidRPr="00FC49F7">
        <w:rPr>
          <w:rFonts w:cs="Times New Roman"/>
          <w:color w:val="auto"/>
        </w:rPr>
        <w:t xml:space="preserve">in </w:t>
      </w:r>
      <w:r w:rsidR="00E228A4">
        <w:rPr>
          <w:rFonts w:cs="Times New Roman"/>
          <w:color w:val="auto"/>
        </w:rPr>
        <w:t>the United States</w:t>
      </w:r>
      <w:r w:rsidR="006831E7">
        <w:rPr>
          <w:rFonts w:cs="Times New Roman"/>
          <w:color w:val="auto"/>
        </w:rPr>
        <w:t xml:space="preserve"> and Italy</w:t>
      </w:r>
      <w:r w:rsidR="00E228A4" w:rsidRPr="00FC49F7">
        <w:rPr>
          <w:rFonts w:cs="Times New Roman"/>
          <w:color w:val="auto"/>
        </w:rPr>
        <w:t>.</w:t>
      </w:r>
    </w:p>
    <w:p w14:paraId="554CEE26" w14:textId="77777777" w:rsidR="00E635EE" w:rsidRPr="00FC49F7" w:rsidRDefault="005F1ADB" w:rsidP="00E635EE">
      <w:pPr>
        <w:spacing w:line="360" w:lineRule="auto"/>
        <w:ind w:left="1134" w:hanging="414"/>
        <w:rPr>
          <w:rFonts w:cs="Times New Roman"/>
          <w:color w:val="auto"/>
        </w:rPr>
      </w:pPr>
      <w:r w:rsidRPr="00FC49F7">
        <w:rPr>
          <w:rFonts w:cs="Times New Roman"/>
          <w:color w:val="auto"/>
        </w:rPr>
        <w:t>H2</w:t>
      </w:r>
      <w:r w:rsidRPr="00FC49F7">
        <w:rPr>
          <w:rFonts w:cs="Times New Roman"/>
          <w:color w:val="auto"/>
          <w:vertAlign w:val="subscript"/>
        </w:rPr>
        <w:t>a</w:t>
      </w:r>
      <w:r w:rsidRPr="00FC49F7">
        <w:rPr>
          <w:rFonts w:cs="Times New Roman"/>
          <w:color w:val="auto"/>
        </w:rPr>
        <w:t xml:space="preserve">: </w:t>
      </w:r>
      <w:r w:rsidR="00E228A4" w:rsidRPr="00FC49F7">
        <w:rPr>
          <w:rFonts w:cs="Times New Roman"/>
          <w:color w:val="auto"/>
        </w:rPr>
        <w:t xml:space="preserve">A significant relationship </w:t>
      </w:r>
      <w:r w:rsidR="00E228A4">
        <w:rPr>
          <w:rFonts w:cs="Times New Roman"/>
          <w:color w:val="auto"/>
        </w:rPr>
        <w:t xml:space="preserve">exists between the variable tax wedge </w:t>
      </w:r>
      <w:r w:rsidR="00E228A4" w:rsidRPr="00FC49F7">
        <w:rPr>
          <w:rFonts w:cs="Times New Roman"/>
          <w:color w:val="auto"/>
        </w:rPr>
        <w:t xml:space="preserve">and the </w:t>
      </w:r>
      <w:r w:rsidR="00E228A4">
        <w:rPr>
          <w:rFonts w:cs="Times New Roman"/>
          <w:color w:val="auto"/>
        </w:rPr>
        <w:t xml:space="preserve">marriage rate </w:t>
      </w:r>
      <w:r w:rsidR="00E228A4" w:rsidRPr="00FC49F7">
        <w:rPr>
          <w:rFonts w:cs="Times New Roman"/>
          <w:color w:val="auto"/>
        </w:rPr>
        <w:t xml:space="preserve">in </w:t>
      </w:r>
      <w:r w:rsidR="00E228A4">
        <w:rPr>
          <w:rFonts w:cs="Times New Roman"/>
          <w:color w:val="auto"/>
        </w:rPr>
        <w:t>the United States</w:t>
      </w:r>
      <w:r w:rsidR="006831E7">
        <w:rPr>
          <w:rFonts w:cs="Times New Roman"/>
          <w:color w:val="auto"/>
        </w:rPr>
        <w:t xml:space="preserve"> and Italy</w:t>
      </w:r>
      <w:r w:rsidR="00E228A4" w:rsidRPr="00FC49F7">
        <w:rPr>
          <w:rFonts w:cs="Times New Roman"/>
          <w:color w:val="auto"/>
        </w:rPr>
        <w:t>.</w:t>
      </w:r>
    </w:p>
    <w:p w14:paraId="79B0E068" w14:textId="2A359891" w:rsidR="00125434" w:rsidRPr="00125434" w:rsidRDefault="008F1BB8" w:rsidP="00125434">
      <w:pPr>
        <w:spacing w:before="240"/>
        <w:ind w:firstLine="0"/>
        <w:rPr>
          <w:rFonts w:cs="Times New Roman"/>
          <w:color w:val="auto"/>
        </w:rPr>
      </w:pPr>
      <w:r w:rsidRPr="00DA699D">
        <w:rPr>
          <w:rFonts w:eastAsiaTheme="minorEastAsia"/>
          <w:color w:val="333333"/>
          <w:szCs w:val="24"/>
        </w:rPr>
        <w:t xml:space="preserve">The dataset </w:t>
      </w:r>
      <w:r w:rsidR="002E2B46" w:rsidRPr="00DA699D">
        <w:rPr>
          <w:rFonts w:eastAsiaTheme="minorEastAsia"/>
          <w:color w:val="333333"/>
          <w:szCs w:val="24"/>
        </w:rPr>
        <w:t xml:space="preserve">of </w:t>
      </w:r>
      <w:r w:rsidR="002F7778" w:rsidRPr="00DA699D">
        <w:rPr>
          <w:rFonts w:eastAsiaTheme="minorEastAsia"/>
          <w:color w:val="333333"/>
          <w:szCs w:val="24"/>
        </w:rPr>
        <w:t>economic data was gathered from the OECD (2017)</w:t>
      </w:r>
      <w:r w:rsidR="00970A61" w:rsidRPr="00DA699D">
        <w:rPr>
          <w:rFonts w:eastAsiaTheme="minorEastAsia"/>
          <w:color w:val="333333"/>
          <w:szCs w:val="24"/>
        </w:rPr>
        <w:t xml:space="preserve"> and are depicted </w:t>
      </w:r>
      <w:r w:rsidR="00CA6D74" w:rsidRPr="00DA699D">
        <w:rPr>
          <w:rFonts w:eastAsiaTheme="minorEastAsia"/>
          <w:color w:val="333333"/>
          <w:szCs w:val="24"/>
        </w:rPr>
        <w:t>in Table</w:t>
      </w:r>
      <w:r w:rsidR="00A021BB">
        <w:rPr>
          <w:rFonts w:eastAsiaTheme="minorEastAsia"/>
          <w:color w:val="333333"/>
          <w:szCs w:val="24"/>
        </w:rPr>
        <w:t>s</w:t>
      </w:r>
      <w:r w:rsidR="00CA6D74" w:rsidRPr="00DA699D">
        <w:rPr>
          <w:rFonts w:eastAsiaTheme="minorEastAsia"/>
          <w:color w:val="333333"/>
          <w:szCs w:val="24"/>
        </w:rPr>
        <w:t xml:space="preserve"> 1</w:t>
      </w:r>
      <w:r w:rsidR="00A021BB">
        <w:rPr>
          <w:rFonts w:eastAsiaTheme="minorEastAsia"/>
          <w:color w:val="333333"/>
          <w:szCs w:val="24"/>
        </w:rPr>
        <w:t>a and 1b</w:t>
      </w:r>
      <w:r w:rsidR="00CA6D74" w:rsidRPr="00DA699D">
        <w:rPr>
          <w:rFonts w:eastAsiaTheme="minorEastAsia"/>
          <w:color w:val="333333"/>
          <w:szCs w:val="24"/>
        </w:rPr>
        <w:t>.</w:t>
      </w:r>
      <w:r w:rsidR="00CE27A6" w:rsidRPr="00DA699D">
        <w:rPr>
          <w:rFonts w:eastAsiaTheme="minorEastAsia"/>
          <w:color w:val="333333"/>
          <w:szCs w:val="24"/>
        </w:rPr>
        <w:t xml:space="preserve"> </w:t>
      </w:r>
      <w:r w:rsidR="00DA699D" w:rsidRPr="00DA699D">
        <w:rPr>
          <w:rFonts w:eastAsiaTheme="minorEastAsia"/>
          <w:color w:val="333333"/>
          <w:szCs w:val="24"/>
        </w:rPr>
        <w:t>For the Marriage Rate, the crude rate</w:t>
      </w:r>
      <w:r w:rsidR="00180005">
        <w:rPr>
          <w:rFonts w:eastAsiaTheme="minorEastAsia"/>
          <w:color w:val="333333"/>
          <w:szCs w:val="24"/>
        </w:rPr>
        <w:t>s</w:t>
      </w:r>
      <w:r w:rsidR="00DA699D" w:rsidRPr="00DA699D">
        <w:rPr>
          <w:rFonts w:eastAsiaTheme="minorEastAsia"/>
          <w:color w:val="333333"/>
          <w:szCs w:val="24"/>
        </w:rPr>
        <w:t xml:space="preserve"> </w:t>
      </w:r>
      <w:r w:rsidR="00180005">
        <w:rPr>
          <w:rFonts w:eastAsiaTheme="minorEastAsia"/>
          <w:color w:val="333333"/>
          <w:szCs w:val="24"/>
        </w:rPr>
        <w:t xml:space="preserve">are used and </w:t>
      </w:r>
      <w:r w:rsidR="00125434">
        <w:rPr>
          <w:rFonts w:eastAsiaTheme="minorEastAsia"/>
          <w:color w:val="333333"/>
          <w:szCs w:val="24"/>
        </w:rPr>
        <w:t xml:space="preserve">affect </w:t>
      </w:r>
      <w:r w:rsidR="00DA699D" w:rsidRPr="00DA699D">
        <w:rPr>
          <w:rFonts w:eastAsiaTheme="minorEastAsia"/>
          <w:color w:val="333333"/>
          <w:szCs w:val="24"/>
        </w:rPr>
        <w:t>the number of marriages per 1000 people.</w:t>
      </w:r>
      <w:r w:rsidR="00A021BB">
        <w:rPr>
          <w:rFonts w:eastAsiaTheme="minorEastAsia"/>
          <w:color w:val="333333"/>
          <w:szCs w:val="24"/>
        </w:rPr>
        <w:t xml:space="preserve"> </w:t>
      </w:r>
      <w:r w:rsidR="00CE27A6" w:rsidRPr="00DA699D">
        <w:rPr>
          <w:rFonts w:eastAsiaTheme="minorEastAsia"/>
          <w:color w:val="333333"/>
          <w:szCs w:val="24"/>
        </w:rPr>
        <w:t>The descriptive statistics of the various variables used are shown in Table 2.</w:t>
      </w:r>
      <w:r w:rsidR="00472E0D" w:rsidRPr="00DA699D">
        <w:rPr>
          <w:rFonts w:eastAsiaTheme="minorEastAsia"/>
          <w:color w:val="333333"/>
          <w:szCs w:val="24"/>
        </w:rPr>
        <w:t xml:space="preserve"> Taxing Wages</w:t>
      </w:r>
      <w:r w:rsidR="00FE62E2">
        <w:rPr>
          <w:rFonts w:cs="Times New Roman"/>
          <w:color w:val="auto"/>
        </w:rPr>
        <w:t xml:space="preserve"> </w:t>
      </w:r>
      <w:r w:rsidR="00FE62E2">
        <w:rPr>
          <w:rFonts w:cs="Times New Roman"/>
          <w:color w:val="auto"/>
        </w:rPr>
        <w:lastRenderedPageBreak/>
        <w:t>provide</w:t>
      </w:r>
      <w:r w:rsidR="00472E0D" w:rsidRPr="00472E0D">
        <w:rPr>
          <w:rFonts w:cs="Times New Roman"/>
          <w:color w:val="auto"/>
        </w:rPr>
        <w:t xml:space="preserve"> unique information on income tax paid by workers and social security contributions levied on employees and their employers in OECD countries</w:t>
      </w:r>
      <w:r w:rsidR="00472E0D">
        <w:rPr>
          <w:rFonts w:cs="Times New Roman"/>
          <w:color w:val="auto"/>
        </w:rPr>
        <w:t xml:space="preserve"> (OECD, 2017)</w:t>
      </w:r>
      <w:r w:rsidR="00472E0D" w:rsidRPr="00472E0D">
        <w:rPr>
          <w:rFonts w:cs="Times New Roman"/>
          <w:color w:val="auto"/>
        </w:rPr>
        <w:t xml:space="preserve">. In addition, this annual publication specifies family benefits paid as cash transfers. Amounts of taxes and benefits are </w:t>
      </w:r>
      <w:r w:rsidR="00472E0D">
        <w:rPr>
          <w:rFonts w:cs="Times New Roman"/>
          <w:color w:val="auto"/>
        </w:rPr>
        <w:t>depicted for three households</w:t>
      </w:r>
      <w:r w:rsidR="00A021BB">
        <w:rPr>
          <w:rFonts w:cs="Times New Roman"/>
          <w:color w:val="auto"/>
        </w:rPr>
        <w:t>, in the United States and Italy</w:t>
      </w:r>
      <w:r w:rsidR="00472E0D">
        <w:rPr>
          <w:rFonts w:cs="Times New Roman"/>
          <w:color w:val="auto"/>
        </w:rPr>
        <w:t xml:space="preserve">: (a) </w:t>
      </w:r>
      <w:r w:rsidR="00472E0D" w:rsidRPr="00472E0D">
        <w:rPr>
          <w:rFonts w:cs="Times New Roman"/>
          <w:color w:val="auto"/>
        </w:rPr>
        <w:t xml:space="preserve">Single person </w:t>
      </w:r>
      <w:r w:rsidR="006B4B81">
        <w:rPr>
          <w:rFonts w:cs="Times New Roman"/>
          <w:color w:val="auto"/>
        </w:rPr>
        <w:t xml:space="preserve">(not married) </w:t>
      </w:r>
      <w:r w:rsidR="00472E0D" w:rsidRPr="00472E0D">
        <w:rPr>
          <w:rFonts w:cs="Times New Roman"/>
          <w:color w:val="auto"/>
        </w:rPr>
        <w:t>at 100% of average earnings, no child</w:t>
      </w:r>
      <w:r w:rsidR="006B4B81">
        <w:rPr>
          <w:rFonts w:cs="Times New Roman"/>
          <w:color w:val="auto"/>
        </w:rPr>
        <w:t xml:space="preserve">, </w:t>
      </w:r>
      <w:r w:rsidR="00472E0D">
        <w:rPr>
          <w:rFonts w:cs="Times New Roman"/>
          <w:color w:val="auto"/>
        </w:rPr>
        <w:t xml:space="preserve">(b) </w:t>
      </w:r>
      <w:r w:rsidR="006B4B81">
        <w:rPr>
          <w:rFonts w:cs="Times New Roman"/>
          <w:color w:val="auto"/>
        </w:rPr>
        <w:t>t</w:t>
      </w:r>
      <w:r w:rsidR="006B4B81" w:rsidRPr="006B4B81">
        <w:rPr>
          <w:rFonts w:cs="Times New Roman"/>
          <w:color w:val="auto"/>
        </w:rPr>
        <w:t xml:space="preserve">wo-earner married couple, one at 100% of average earnings and the other at 33 %, </w:t>
      </w:r>
      <w:r w:rsidR="00A37A5B">
        <w:rPr>
          <w:rFonts w:cs="Times New Roman"/>
          <w:color w:val="auto"/>
        </w:rPr>
        <w:t xml:space="preserve">having </w:t>
      </w:r>
      <w:r w:rsidR="006B4B81" w:rsidRPr="006B4B81">
        <w:rPr>
          <w:rFonts w:cs="Times New Roman"/>
          <w:color w:val="auto"/>
        </w:rPr>
        <w:t xml:space="preserve">2 </w:t>
      </w:r>
      <w:r w:rsidR="001E0DBE" w:rsidRPr="006B4B81">
        <w:rPr>
          <w:rFonts w:cs="Times New Roman"/>
          <w:color w:val="auto"/>
        </w:rPr>
        <w:t>children</w:t>
      </w:r>
      <w:r w:rsidR="001E0DBE">
        <w:rPr>
          <w:rFonts w:cs="Times New Roman"/>
          <w:color w:val="auto"/>
        </w:rPr>
        <w:t>, and (c) t</w:t>
      </w:r>
      <w:r w:rsidR="001E0DBE" w:rsidRPr="006B4B81">
        <w:rPr>
          <w:rFonts w:cs="Times New Roman"/>
          <w:color w:val="auto"/>
        </w:rPr>
        <w:t xml:space="preserve">wo-earner married couple, one at 100% of average </w:t>
      </w:r>
      <w:r w:rsidR="00125434" w:rsidRPr="006B4B81">
        <w:rPr>
          <w:rFonts w:cs="Times New Roman"/>
          <w:color w:val="auto"/>
        </w:rPr>
        <w:t xml:space="preserve">earnings and the other at 67 %, </w:t>
      </w:r>
      <w:r w:rsidR="00125434">
        <w:rPr>
          <w:rFonts w:cs="Times New Roman"/>
          <w:color w:val="auto"/>
        </w:rPr>
        <w:t xml:space="preserve">having </w:t>
      </w:r>
      <w:r w:rsidR="00125434" w:rsidRPr="006B4B81">
        <w:rPr>
          <w:rFonts w:cs="Times New Roman"/>
          <w:color w:val="auto"/>
        </w:rPr>
        <w:t>2 children</w:t>
      </w:r>
      <w:r w:rsidR="00125434">
        <w:rPr>
          <w:rFonts w:cs="Times New Roman"/>
          <w:color w:val="auto"/>
        </w:rPr>
        <w:t>.</w:t>
      </w:r>
    </w:p>
    <w:p w14:paraId="0A95121D" w14:textId="77777777" w:rsidR="001A6AA5" w:rsidRPr="00FC49F7" w:rsidRDefault="00970A61" w:rsidP="001A6AA5">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460"/>
        </w:tabs>
        <w:suppressAutoHyphens/>
        <w:spacing w:line="360" w:lineRule="auto"/>
        <w:ind w:firstLine="0"/>
        <w:rPr>
          <w:rFonts w:eastAsia="Times New Roman" w:cs="Times New Roman"/>
          <w:iCs/>
          <w:color w:val="auto"/>
          <w:sz w:val="20"/>
          <w:vertAlign w:val="superscript"/>
        </w:rPr>
      </w:pPr>
      <w:r>
        <w:rPr>
          <w:rFonts w:eastAsia="Times New Roman" w:cs="Times New Roman"/>
          <w:iCs/>
          <w:color w:val="auto"/>
          <w:sz w:val="20"/>
        </w:rPr>
        <w:t>Table 1</w:t>
      </w:r>
      <w:r w:rsidR="005C3FFB">
        <w:rPr>
          <w:rFonts w:eastAsia="Times New Roman" w:cs="Times New Roman"/>
          <w:iCs/>
          <w:color w:val="auto"/>
          <w:sz w:val="20"/>
        </w:rPr>
        <w:t>a</w:t>
      </w:r>
      <w:r w:rsidR="001A6AA5" w:rsidRPr="00FC49F7">
        <w:rPr>
          <w:rFonts w:eastAsia="Times New Roman" w:cs="Times New Roman"/>
          <w:iCs/>
          <w:color w:val="auto"/>
          <w:sz w:val="20"/>
        </w:rPr>
        <w:br/>
      </w:r>
      <w:r w:rsidR="005F1F0A">
        <w:rPr>
          <w:rFonts w:eastAsia="Times New Roman" w:cs="Times New Roman"/>
          <w:i/>
          <w:iCs/>
          <w:color w:val="auto"/>
          <w:sz w:val="20"/>
        </w:rPr>
        <w:t>OECD Economic Data for the United States</w:t>
      </w:r>
    </w:p>
    <w:tbl>
      <w:tblPr>
        <w:tblStyle w:val="TableGrid"/>
        <w:tblW w:w="9973" w:type="dxa"/>
        <w:tblInd w:w="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0"/>
        <w:gridCol w:w="1754"/>
        <w:gridCol w:w="1577"/>
        <w:gridCol w:w="1380"/>
        <w:gridCol w:w="1311"/>
        <w:gridCol w:w="1191"/>
        <w:gridCol w:w="1380"/>
      </w:tblGrid>
      <w:tr w:rsidR="005C3FFB" w:rsidRPr="00C13037" w14:paraId="2091E8B0" w14:textId="77777777" w:rsidTr="005C3FFB">
        <w:trPr>
          <w:trHeight w:val="240"/>
        </w:trPr>
        <w:tc>
          <w:tcPr>
            <w:tcW w:w="1380" w:type="dxa"/>
            <w:tcBorders>
              <w:top w:val="single" w:sz="4" w:space="0" w:color="auto"/>
              <w:bottom w:val="single" w:sz="4" w:space="0" w:color="auto"/>
            </w:tcBorders>
            <w:noWrap/>
            <w:hideMark/>
          </w:tcPr>
          <w:p w14:paraId="13E4A167" w14:textId="77777777" w:rsidR="005C3FFB" w:rsidRPr="00C13037" w:rsidRDefault="00CA70A3" w:rsidP="00C13037">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Year</w:t>
            </w:r>
          </w:p>
        </w:tc>
        <w:tc>
          <w:tcPr>
            <w:tcW w:w="1754" w:type="dxa"/>
            <w:tcBorders>
              <w:top w:val="single" w:sz="4" w:space="0" w:color="auto"/>
              <w:bottom w:val="single" w:sz="4" w:space="0" w:color="auto"/>
            </w:tcBorders>
          </w:tcPr>
          <w:p w14:paraId="4510AF1B" w14:textId="77777777" w:rsidR="005C3FFB" w:rsidRDefault="005C3FFB" w:rsidP="005C3FF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Tax wedge (%)</w:t>
            </w:r>
          </w:p>
          <w:p w14:paraId="2C1A6B9D" w14:textId="77777777" w:rsidR="005C3FFB" w:rsidRDefault="005C3FFB" w:rsidP="005C3FFB">
            <w:pPr>
              <w:snapToGrid w:val="0"/>
              <w:spacing w:line="240" w:lineRule="auto"/>
              <w:ind w:right="-163" w:firstLine="0"/>
              <w:jc w:val="center"/>
              <w:rPr>
                <w:rFonts w:eastAsia="Times New Roman" w:cs="Times New Roman"/>
                <w:iCs/>
                <w:snapToGrid w:val="0"/>
                <w:color w:val="auto"/>
                <w:sz w:val="20"/>
              </w:rPr>
            </w:pPr>
            <w:r w:rsidRPr="00C13037">
              <w:rPr>
                <w:rFonts w:eastAsia="Times New Roman" w:cs="Times New Roman"/>
                <w:iCs/>
                <w:snapToGrid w:val="0"/>
                <w:color w:val="auto"/>
                <w:sz w:val="20"/>
              </w:rPr>
              <w:t>Married</w:t>
            </w:r>
            <w:r>
              <w:rPr>
                <w:rFonts w:eastAsia="Times New Roman" w:cs="Times New Roman"/>
                <w:iCs/>
                <w:snapToGrid w:val="0"/>
                <w:color w:val="auto"/>
                <w:sz w:val="20"/>
              </w:rPr>
              <w:t xml:space="preserve"> couple -</w:t>
            </w:r>
          </w:p>
          <w:p w14:paraId="0C9F207C" w14:textId="77777777" w:rsidR="005C3FFB" w:rsidRDefault="005C3FFB" w:rsidP="00970A61">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 xml:space="preserve"> </w:t>
            </w:r>
            <w:r w:rsidRPr="00C13037">
              <w:rPr>
                <w:rFonts w:eastAsia="Times New Roman" w:cs="Times New Roman"/>
                <w:iCs/>
                <w:snapToGrid w:val="0"/>
                <w:color w:val="auto"/>
                <w:sz w:val="20"/>
              </w:rPr>
              <w:t>33%</w:t>
            </w:r>
          </w:p>
        </w:tc>
        <w:tc>
          <w:tcPr>
            <w:tcW w:w="1577" w:type="dxa"/>
            <w:tcBorders>
              <w:top w:val="single" w:sz="4" w:space="0" w:color="auto"/>
              <w:bottom w:val="single" w:sz="4" w:space="0" w:color="auto"/>
            </w:tcBorders>
          </w:tcPr>
          <w:p w14:paraId="4FADDC3C" w14:textId="77777777" w:rsidR="005C3FFB" w:rsidRDefault="005C3FFB" w:rsidP="005C3FF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Tax wedge (%)</w:t>
            </w:r>
          </w:p>
          <w:p w14:paraId="5BE6C38F" w14:textId="77777777" w:rsidR="005C3FFB" w:rsidRDefault="005C3FFB" w:rsidP="00970A61">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Married couple</w:t>
            </w:r>
            <w:r>
              <w:rPr>
                <w:rFonts w:eastAsia="Times New Roman" w:cs="Times New Roman"/>
                <w:iCs/>
                <w:snapToGrid w:val="0"/>
                <w:color w:val="auto"/>
                <w:sz w:val="20"/>
              </w:rPr>
              <w:t xml:space="preserve"> </w:t>
            </w:r>
            <w:r w:rsidRPr="00C13037">
              <w:rPr>
                <w:rFonts w:eastAsia="Times New Roman" w:cs="Times New Roman"/>
                <w:iCs/>
                <w:snapToGrid w:val="0"/>
                <w:color w:val="auto"/>
                <w:sz w:val="20"/>
              </w:rPr>
              <w:t>- 67%</w:t>
            </w:r>
          </w:p>
        </w:tc>
        <w:tc>
          <w:tcPr>
            <w:tcW w:w="1380" w:type="dxa"/>
            <w:tcBorders>
              <w:top w:val="single" w:sz="4" w:space="0" w:color="auto"/>
              <w:bottom w:val="single" w:sz="4" w:space="0" w:color="auto"/>
            </w:tcBorders>
            <w:noWrap/>
            <w:hideMark/>
          </w:tcPr>
          <w:p w14:paraId="3EE93604" w14:textId="77777777" w:rsidR="005C3FFB" w:rsidRDefault="005C3FFB" w:rsidP="00C13037">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Tax wedge</w:t>
            </w:r>
          </w:p>
          <w:p w14:paraId="13CA14F7"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Not married</w:t>
            </w:r>
          </w:p>
        </w:tc>
        <w:tc>
          <w:tcPr>
            <w:tcW w:w="1311" w:type="dxa"/>
            <w:tcBorders>
              <w:top w:val="single" w:sz="4" w:space="0" w:color="auto"/>
              <w:bottom w:val="single" w:sz="4" w:space="0" w:color="auto"/>
            </w:tcBorders>
            <w:noWrap/>
            <w:hideMark/>
          </w:tcPr>
          <w:p w14:paraId="4A931595" w14:textId="77777777" w:rsidR="005C3FFB"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Difference</w:t>
            </w:r>
          </w:p>
          <w:p w14:paraId="07AFC468" w14:textId="77777777" w:rsidR="005C3FFB" w:rsidRPr="00C13037" w:rsidRDefault="005C3FFB" w:rsidP="00970A61">
            <w:pPr>
              <w:snapToGrid w:val="0"/>
              <w:spacing w:line="240" w:lineRule="auto"/>
              <w:ind w:firstLine="0"/>
              <w:jc w:val="center"/>
              <w:rPr>
                <w:rFonts w:eastAsia="Times New Roman" w:cs="Times New Roman"/>
                <w:iCs/>
                <w:snapToGrid w:val="0"/>
                <w:color w:val="auto"/>
                <w:sz w:val="20"/>
              </w:rPr>
            </w:pPr>
            <w:proofErr w:type="spellStart"/>
            <w:r w:rsidRPr="00C13037">
              <w:rPr>
                <w:rFonts w:eastAsia="Times New Roman" w:cs="Times New Roman"/>
                <w:iCs/>
                <w:snapToGrid w:val="0"/>
                <w:color w:val="auto"/>
                <w:sz w:val="20"/>
              </w:rPr>
              <w:t>Taxwedge</w:t>
            </w:r>
            <w:proofErr w:type="spellEnd"/>
            <w:r>
              <w:rPr>
                <w:rFonts w:eastAsia="Times New Roman" w:cs="Times New Roman"/>
                <w:iCs/>
                <w:snapToGrid w:val="0"/>
                <w:color w:val="auto"/>
                <w:sz w:val="20"/>
              </w:rPr>
              <w:t xml:space="preserve"> </w:t>
            </w:r>
            <w:r w:rsidRPr="00C13037">
              <w:rPr>
                <w:rFonts w:eastAsia="Times New Roman" w:cs="Times New Roman"/>
                <w:iCs/>
                <w:snapToGrid w:val="0"/>
                <w:color w:val="auto"/>
                <w:sz w:val="20"/>
              </w:rPr>
              <w:t>33</w:t>
            </w:r>
            <w:r>
              <w:rPr>
                <w:rFonts w:eastAsia="Times New Roman" w:cs="Times New Roman"/>
                <w:iCs/>
                <w:snapToGrid w:val="0"/>
                <w:color w:val="auto"/>
                <w:sz w:val="20"/>
              </w:rPr>
              <w:t>%</w:t>
            </w:r>
          </w:p>
        </w:tc>
        <w:tc>
          <w:tcPr>
            <w:tcW w:w="1191" w:type="dxa"/>
            <w:tcBorders>
              <w:top w:val="single" w:sz="4" w:space="0" w:color="auto"/>
              <w:bottom w:val="single" w:sz="4" w:space="0" w:color="auto"/>
            </w:tcBorders>
            <w:noWrap/>
            <w:hideMark/>
          </w:tcPr>
          <w:p w14:paraId="7D0E83FF" w14:textId="77777777" w:rsidR="005C3FFB"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Difference</w:t>
            </w:r>
          </w:p>
          <w:p w14:paraId="30EAD303" w14:textId="77777777" w:rsidR="005C3FFB" w:rsidRDefault="005C3FFB" w:rsidP="00C13037">
            <w:pPr>
              <w:snapToGrid w:val="0"/>
              <w:spacing w:line="240" w:lineRule="auto"/>
              <w:ind w:firstLine="0"/>
              <w:jc w:val="center"/>
              <w:rPr>
                <w:rFonts w:eastAsia="Times New Roman" w:cs="Times New Roman"/>
                <w:iCs/>
                <w:snapToGrid w:val="0"/>
                <w:color w:val="auto"/>
                <w:sz w:val="20"/>
              </w:rPr>
            </w:pPr>
            <w:proofErr w:type="spellStart"/>
            <w:r w:rsidRPr="00C13037">
              <w:rPr>
                <w:rFonts w:eastAsia="Times New Roman" w:cs="Times New Roman"/>
                <w:iCs/>
                <w:snapToGrid w:val="0"/>
                <w:color w:val="auto"/>
                <w:sz w:val="20"/>
              </w:rPr>
              <w:t>Taxwedge</w:t>
            </w:r>
            <w:proofErr w:type="spellEnd"/>
          </w:p>
          <w:p w14:paraId="3BADD9DB"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67</w:t>
            </w:r>
            <w:r>
              <w:rPr>
                <w:rFonts w:eastAsia="Times New Roman" w:cs="Times New Roman"/>
                <w:iCs/>
                <w:snapToGrid w:val="0"/>
                <w:color w:val="auto"/>
                <w:sz w:val="20"/>
              </w:rPr>
              <w:t>%</w:t>
            </w:r>
          </w:p>
        </w:tc>
        <w:tc>
          <w:tcPr>
            <w:tcW w:w="1380" w:type="dxa"/>
            <w:tcBorders>
              <w:top w:val="single" w:sz="4" w:space="0" w:color="auto"/>
              <w:bottom w:val="single" w:sz="4" w:space="0" w:color="auto"/>
            </w:tcBorders>
            <w:noWrap/>
            <w:hideMark/>
          </w:tcPr>
          <w:p w14:paraId="178B7024" w14:textId="77777777" w:rsidR="005C3FFB"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Marriage</w:t>
            </w:r>
          </w:p>
          <w:p w14:paraId="5B59D6CA" w14:textId="77777777" w:rsidR="005C3FFB" w:rsidRPr="00C13037" w:rsidRDefault="005C3FFB" w:rsidP="005F1F0A">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Rate</w:t>
            </w:r>
          </w:p>
        </w:tc>
      </w:tr>
      <w:tr w:rsidR="005C3FFB" w:rsidRPr="00C13037" w14:paraId="4A0BBE3B" w14:textId="77777777" w:rsidTr="005C3FFB">
        <w:trPr>
          <w:trHeight w:val="240"/>
        </w:trPr>
        <w:tc>
          <w:tcPr>
            <w:tcW w:w="1380" w:type="dxa"/>
            <w:tcBorders>
              <w:top w:val="single" w:sz="4" w:space="0" w:color="auto"/>
            </w:tcBorders>
            <w:noWrap/>
          </w:tcPr>
          <w:p w14:paraId="18987198"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p>
        </w:tc>
        <w:tc>
          <w:tcPr>
            <w:tcW w:w="1754" w:type="dxa"/>
            <w:tcBorders>
              <w:top w:val="single" w:sz="4" w:space="0" w:color="auto"/>
            </w:tcBorders>
          </w:tcPr>
          <w:p w14:paraId="2B4A9CE7"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p>
        </w:tc>
        <w:tc>
          <w:tcPr>
            <w:tcW w:w="1577" w:type="dxa"/>
            <w:tcBorders>
              <w:top w:val="single" w:sz="4" w:space="0" w:color="auto"/>
            </w:tcBorders>
          </w:tcPr>
          <w:p w14:paraId="687204BC"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p>
        </w:tc>
        <w:tc>
          <w:tcPr>
            <w:tcW w:w="1380" w:type="dxa"/>
            <w:tcBorders>
              <w:top w:val="single" w:sz="4" w:space="0" w:color="auto"/>
            </w:tcBorders>
            <w:noWrap/>
          </w:tcPr>
          <w:p w14:paraId="792C90B0"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p>
        </w:tc>
        <w:tc>
          <w:tcPr>
            <w:tcW w:w="1311" w:type="dxa"/>
            <w:tcBorders>
              <w:top w:val="single" w:sz="4" w:space="0" w:color="auto"/>
            </w:tcBorders>
            <w:noWrap/>
          </w:tcPr>
          <w:p w14:paraId="3DB79B76"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p>
        </w:tc>
        <w:tc>
          <w:tcPr>
            <w:tcW w:w="1191" w:type="dxa"/>
            <w:tcBorders>
              <w:top w:val="single" w:sz="4" w:space="0" w:color="auto"/>
            </w:tcBorders>
            <w:noWrap/>
          </w:tcPr>
          <w:p w14:paraId="47D3CA85"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p>
        </w:tc>
        <w:tc>
          <w:tcPr>
            <w:tcW w:w="1380" w:type="dxa"/>
            <w:tcBorders>
              <w:top w:val="single" w:sz="4" w:space="0" w:color="auto"/>
            </w:tcBorders>
            <w:noWrap/>
          </w:tcPr>
          <w:p w14:paraId="230D2330"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p>
        </w:tc>
      </w:tr>
      <w:tr w:rsidR="005C3FFB" w:rsidRPr="00C13037" w14:paraId="6B7261FE" w14:textId="77777777" w:rsidTr="005C3FFB">
        <w:trPr>
          <w:trHeight w:val="240"/>
        </w:trPr>
        <w:tc>
          <w:tcPr>
            <w:tcW w:w="1380" w:type="dxa"/>
            <w:noWrap/>
            <w:hideMark/>
          </w:tcPr>
          <w:p w14:paraId="3F8DB673"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2000</w:t>
            </w:r>
          </w:p>
        </w:tc>
        <w:tc>
          <w:tcPr>
            <w:tcW w:w="1754" w:type="dxa"/>
          </w:tcPr>
          <w:p w14:paraId="3A9D2B86"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24.95624</w:t>
            </w:r>
          </w:p>
        </w:tc>
        <w:tc>
          <w:tcPr>
            <w:tcW w:w="1577" w:type="dxa"/>
          </w:tcPr>
          <w:p w14:paraId="3A9B940A"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26.892182</w:t>
            </w:r>
          </w:p>
        </w:tc>
        <w:tc>
          <w:tcPr>
            <w:tcW w:w="1380" w:type="dxa"/>
            <w:noWrap/>
            <w:hideMark/>
          </w:tcPr>
          <w:p w14:paraId="7D8B0DBC"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30.843152</w:t>
            </w:r>
          </w:p>
        </w:tc>
        <w:tc>
          <w:tcPr>
            <w:tcW w:w="1311" w:type="dxa"/>
            <w:noWrap/>
            <w:hideMark/>
          </w:tcPr>
          <w:p w14:paraId="5A9AD7C9"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5.886912</w:t>
            </w:r>
          </w:p>
        </w:tc>
        <w:tc>
          <w:tcPr>
            <w:tcW w:w="1191" w:type="dxa"/>
            <w:noWrap/>
            <w:hideMark/>
          </w:tcPr>
          <w:p w14:paraId="015528D8"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3.95097</w:t>
            </w:r>
          </w:p>
        </w:tc>
        <w:tc>
          <w:tcPr>
            <w:tcW w:w="1380" w:type="dxa"/>
            <w:noWrap/>
            <w:hideMark/>
          </w:tcPr>
          <w:p w14:paraId="3B0C8C62"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8.5</w:t>
            </w:r>
          </w:p>
        </w:tc>
      </w:tr>
      <w:tr w:rsidR="005C3FFB" w:rsidRPr="00C13037" w14:paraId="70A1970C" w14:textId="77777777" w:rsidTr="005C3FFB">
        <w:trPr>
          <w:trHeight w:val="240"/>
        </w:trPr>
        <w:tc>
          <w:tcPr>
            <w:tcW w:w="1380" w:type="dxa"/>
            <w:noWrap/>
            <w:hideMark/>
          </w:tcPr>
          <w:p w14:paraId="1E264323"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754" w:type="dxa"/>
          </w:tcPr>
          <w:p w14:paraId="3CEA64EA"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577" w:type="dxa"/>
          </w:tcPr>
          <w:p w14:paraId="072E3EA0"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14253CE5"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11" w:type="dxa"/>
            <w:noWrap/>
            <w:hideMark/>
          </w:tcPr>
          <w:p w14:paraId="739DDC94"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191" w:type="dxa"/>
            <w:noWrap/>
            <w:hideMark/>
          </w:tcPr>
          <w:p w14:paraId="0A240D3C"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241C66D4"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r>
      <w:tr w:rsidR="005C3FFB" w:rsidRPr="00C13037" w14:paraId="3501586D" w14:textId="77777777" w:rsidTr="005C3FFB">
        <w:trPr>
          <w:trHeight w:val="240"/>
        </w:trPr>
        <w:tc>
          <w:tcPr>
            <w:tcW w:w="1380" w:type="dxa"/>
            <w:noWrap/>
            <w:hideMark/>
          </w:tcPr>
          <w:p w14:paraId="022CA4DE"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2001</w:t>
            </w:r>
          </w:p>
        </w:tc>
        <w:tc>
          <w:tcPr>
            <w:tcW w:w="1754" w:type="dxa"/>
          </w:tcPr>
          <w:p w14:paraId="05BD95B8"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24.496371</w:t>
            </w:r>
          </w:p>
        </w:tc>
        <w:tc>
          <w:tcPr>
            <w:tcW w:w="1577" w:type="dxa"/>
          </w:tcPr>
          <w:p w14:paraId="552568BF"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26.508095</w:t>
            </w:r>
          </w:p>
        </w:tc>
        <w:tc>
          <w:tcPr>
            <w:tcW w:w="1380" w:type="dxa"/>
            <w:noWrap/>
            <w:hideMark/>
          </w:tcPr>
          <w:p w14:paraId="17303B00"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30.739565</w:t>
            </w:r>
          </w:p>
        </w:tc>
        <w:tc>
          <w:tcPr>
            <w:tcW w:w="1311" w:type="dxa"/>
            <w:noWrap/>
            <w:hideMark/>
          </w:tcPr>
          <w:p w14:paraId="30542E77"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6.243194</w:t>
            </w:r>
          </w:p>
        </w:tc>
        <w:tc>
          <w:tcPr>
            <w:tcW w:w="1191" w:type="dxa"/>
            <w:noWrap/>
            <w:hideMark/>
          </w:tcPr>
          <w:p w14:paraId="28875F4D"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4.23147</w:t>
            </w:r>
          </w:p>
        </w:tc>
        <w:tc>
          <w:tcPr>
            <w:tcW w:w="1380" w:type="dxa"/>
            <w:noWrap/>
            <w:hideMark/>
          </w:tcPr>
          <w:p w14:paraId="6C5FDF2B"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8.2</w:t>
            </w:r>
          </w:p>
        </w:tc>
      </w:tr>
      <w:tr w:rsidR="005C3FFB" w:rsidRPr="00C13037" w14:paraId="05A079A4" w14:textId="77777777" w:rsidTr="005C3FFB">
        <w:trPr>
          <w:trHeight w:val="240"/>
        </w:trPr>
        <w:tc>
          <w:tcPr>
            <w:tcW w:w="1380" w:type="dxa"/>
            <w:noWrap/>
            <w:hideMark/>
          </w:tcPr>
          <w:p w14:paraId="0FAA2558"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754" w:type="dxa"/>
          </w:tcPr>
          <w:p w14:paraId="0D6748FC"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577" w:type="dxa"/>
          </w:tcPr>
          <w:p w14:paraId="4E679EDF"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7846BB1B"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11" w:type="dxa"/>
            <w:noWrap/>
            <w:hideMark/>
          </w:tcPr>
          <w:p w14:paraId="4C8502CE"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191" w:type="dxa"/>
            <w:noWrap/>
            <w:hideMark/>
          </w:tcPr>
          <w:p w14:paraId="25C96663"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3A69BDBB"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r>
      <w:tr w:rsidR="005C3FFB" w:rsidRPr="00C13037" w14:paraId="0156D429" w14:textId="77777777" w:rsidTr="005C3FFB">
        <w:trPr>
          <w:trHeight w:val="240"/>
        </w:trPr>
        <w:tc>
          <w:tcPr>
            <w:tcW w:w="1380" w:type="dxa"/>
            <w:noWrap/>
            <w:hideMark/>
          </w:tcPr>
          <w:p w14:paraId="78673FB9"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2002</w:t>
            </w:r>
          </w:p>
        </w:tc>
        <w:tc>
          <w:tcPr>
            <w:tcW w:w="1754" w:type="dxa"/>
          </w:tcPr>
          <w:p w14:paraId="2C04906C"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24.438523</w:t>
            </w:r>
          </w:p>
        </w:tc>
        <w:tc>
          <w:tcPr>
            <w:tcW w:w="1577" w:type="dxa"/>
          </w:tcPr>
          <w:p w14:paraId="46254E95"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26.425428</w:t>
            </w:r>
          </w:p>
        </w:tc>
        <w:tc>
          <w:tcPr>
            <w:tcW w:w="1380" w:type="dxa"/>
            <w:noWrap/>
            <w:hideMark/>
          </w:tcPr>
          <w:p w14:paraId="204491AF"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30.584252</w:t>
            </w:r>
          </w:p>
        </w:tc>
        <w:tc>
          <w:tcPr>
            <w:tcW w:w="1311" w:type="dxa"/>
            <w:noWrap/>
            <w:hideMark/>
          </w:tcPr>
          <w:p w14:paraId="01959B1A"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6.145729</w:t>
            </w:r>
          </w:p>
        </w:tc>
        <w:tc>
          <w:tcPr>
            <w:tcW w:w="1191" w:type="dxa"/>
            <w:noWrap/>
            <w:hideMark/>
          </w:tcPr>
          <w:p w14:paraId="636BF495"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4.158824</w:t>
            </w:r>
          </w:p>
        </w:tc>
        <w:tc>
          <w:tcPr>
            <w:tcW w:w="1380" w:type="dxa"/>
            <w:noWrap/>
            <w:hideMark/>
          </w:tcPr>
          <w:p w14:paraId="3F92E48D"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7.8</w:t>
            </w:r>
          </w:p>
        </w:tc>
      </w:tr>
      <w:tr w:rsidR="005C3FFB" w:rsidRPr="00C13037" w14:paraId="4618AAA5" w14:textId="77777777" w:rsidTr="005C3FFB">
        <w:trPr>
          <w:trHeight w:val="240"/>
        </w:trPr>
        <w:tc>
          <w:tcPr>
            <w:tcW w:w="1380" w:type="dxa"/>
            <w:noWrap/>
            <w:hideMark/>
          </w:tcPr>
          <w:p w14:paraId="7B15E1B0"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754" w:type="dxa"/>
          </w:tcPr>
          <w:p w14:paraId="11801101"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577" w:type="dxa"/>
          </w:tcPr>
          <w:p w14:paraId="79192050"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53F98BCE"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11" w:type="dxa"/>
            <w:noWrap/>
            <w:hideMark/>
          </w:tcPr>
          <w:p w14:paraId="277549A9"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191" w:type="dxa"/>
            <w:noWrap/>
            <w:hideMark/>
          </w:tcPr>
          <w:p w14:paraId="59979A7B"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280E4278"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r>
      <w:tr w:rsidR="005C3FFB" w:rsidRPr="00C13037" w14:paraId="47152280" w14:textId="77777777" w:rsidTr="005C3FFB">
        <w:trPr>
          <w:trHeight w:val="240"/>
        </w:trPr>
        <w:tc>
          <w:tcPr>
            <w:tcW w:w="1380" w:type="dxa"/>
            <w:noWrap/>
            <w:hideMark/>
          </w:tcPr>
          <w:p w14:paraId="3B57467F"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2003</w:t>
            </w:r>
          </w:p>
        </w:tc>
        <w:tc>
          <w:tcPr>
            <w:tcW w:w="1754" w:type="dxa"/>
          </w:tcPr>
          <w:p w14:paraId="1E3845B7"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22.484489</w:t>
            </w:r>
          </w:p>
        </w:tc>
        <w:tc>
          <w:tcPr>
            <w:tcW w:w="1577" w:type="dxa"/>
          </w:tcPr>
          <w:p w14:paraId="6FD72D35"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24.824869</w:t>
            </w:r>
          </w:p>
        </w:tc>
        <w:tc>
          <w:tcPr>
            <w:tcW w:w="1380" w:type="dxa"/>
            <w:noWrap/>
            <w:hideMark/>
          </w:tcPr>
          <w:p w14:paraId="2CEE3F25"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30.460411</w:t>
            </w:r>
          </w:p>
        </w:tc>
        <w:tc>
          <w:tcPr>
            <w:tcW w:w="1311" w:type="dxa"/>
            <w:noWrap/>
            <w:hideMark/>
          </w:tcPr>
          <w:p w14:paraId="4AF92FB4"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7.975922</w:t>
            </w:r>
          </w:p>
        </w:tc>
        <w:tc>
          <w:tcPr>
            <w:tcW w:w="1191" w:type="dxa"/>
            <w:noWrap/>
            <w:hideMark/>
          </w:tcPr>
          <w:p w14:paraId="54A7EE3F"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5.635542</w:t>
            </w:r>
          </w:p>
        </w:tc>
        <w:tc>
          <w:tcPr>
            <w:tcW w:w="1380" w:type="dxa"/>
            <w:noWrap/>
            <w:hideMark/>
          </w:tcPr>
          <w:p w14:paraId="496BC944"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7.7</w:t>
            </w:r>
          </w:p>
        </w:tc>
      </w:tr>
      <w:tr w:rsidR="005C3FFB" w:rsidRPr="00C13037" w14:paraId="3E29C510" w14:textId="77777777" w:rsidTr="005C3FFB">
        <w:trPr>
          <w:trHeight w:val="240"/>
        </w:trPr>
        <w:tc>
          <w:tcPr>
            <w:tcW w:w="1380" w:type="dxa"/>
            <w:noWrap/>
            <w:hideMark/>
          </w:tcPr>
          <w:p w14:paraId="10D95874"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754" w:type="dxa"/>
          </w:tcPr>
          <w:p w14:paraId="7D230658"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577" w:type="dxa"/>
          </w:tcPr>
          <w:p w14:paraId="43B7649D"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6D9BC49B"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11" w:type="dxa"/>
            <w:noWrap/>
            <w:hideMark/>
          </w:tcPr>
          <w:p w14:paraId="0BD26BE4"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191" w:type="dxa"/>
            <w:noWrap/>
            <w:hideMark/>
          </w:tcPr>
          <w:p w14:paraId="2281CDCA"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68C08E8E"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r>
      <w:tr w:rsidR="005C3FFB" w:rsidRPr="00C13037" w14:paraId="02FB772F" w14:textId="77777777" w:rsidTr="005C3FFB">
        <w:trPr>
          <w:trHeight w:val="240"/>
        </w:trPr>
        <w:tc>
          <w:tcPr>
            <w:tcW w:w="1380" w:type="dxa"/>
            <w:noWrap/>
            <w:hideMark/>
          </w:tcPr>
          <w:p w14:paraId="6379CABB"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2004</w:t>
            </w:r>
          </w:p>
        </w:tc>
        <w:tc>
          <w:tcPr>
            <w:tcW w:w="1754" w:type="dxa"/>
          </w:tcPr>
          <w:p w14:paraId="5263528E"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22.633823</w:t>
            </w:r>
          </w:p>
        </w:tc>
        <w:tc>
          <w:tcPr>
            <w:tcW w:w="1577" w:type="dxa"/>
          </w:tcPr>
          <w:p w14:paraId="4762FDA2"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24.932743</w:t>
            </w:r>
          </w:p>
        </w:tc>
        <w:tc>
          <w:tcPr>
            <w:tcW w:w="1380" w:type="dxa"/>
            <w:noWrap/>
            <w:hideMark/>
          </w:tcPr>
          <w:p w14:paraId="3BA906D8"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30.482758</w:t>
            </w:r>
          </w:p>
        </w:tc>
        <w:tc>
          <w:tcPr>
            <w:tcW w:w="1311" w:type="dxa"/>
            <w:noWrap/>
            <w:hideMark/>
          </w:tcPr>
          <w:p w14:paraId="5E7861E3"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7.848935</w:t>
            </w:r>
          </w:p>
        </w:tc>
        <w:tc>
          <w:tcPr>
            <w:tcW w:w="1191" w:type="dxa"/>
            <w:noWrap/>
            <w:hideMark/>
          </w:tcPr>
          <w:p w14:paraId="4B501E00"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5.550015</w:t>
            </w:r>
          </w:p>
        </w:tc>
        <w:tc>
          <w:tcPr>
            <w:tcW w:w="1380" w:type="dxa"/>
            <w:noWrap/>
            <w:hideMark/>
          </w:tcPr>
          <w:p w14:paraId="5B9BCC5A"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7.8</w:t>
            </w:r>
          </w:p>
        </w:tc>
      </w:tr>
      <w:tr w:rsidR="005C3FFB" w:rsidRPr="00C13037" w14:paraId="154E1344" w14:textId="77777777" w:rsidTr="005C3FFB">
        <w:trPr>
          <w:trHeight w:val="240"/>
        </w:trPr>
        <w:tc>
          <w:tcPr>
            <w:tcW w:w="1380" w:type="dxa"/>
            <w:noWrap/>
            <w:hideMark/>
          </w:tcPr>
          <w:p w14:paraId="0417FB6D"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754" w:type="dxa"/>
          </w:tcPr>
          <w:p w14:paraId="271544AA"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577" w:type="dxa"/>
          </w:tcPr>
          <w:p w14:paraId="75F803D7"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46B834BF"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11" w:type="dxa"/>
            <w:noWrap/>
            <w:hideMark/>
          </w:tcPr>
          <w:p w14:paraId="23CC5955"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191" w:type="dxa"/>
            <w:noWrap/>
            <w:hideMark/>
          </w:tcPr>
          <w:p w14:paraId="718BD277"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1C160F1A"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r>
      <w:tr w:rsidR="005C3FFB" w:rsidRPr="00C13037" w14:paraId="03319EF2" w14:textId="77777777" w:rsidTr="005C3FFB">
        <w:trPr>
          <w:trHeight w:val="240"/>
        </w:trPr>
        <w:tc>
          <w:tcPr>
            <w:tcW w:w="1380" w:type="dxa"/>
            <w:noWrap/>
            <w:hideMark/>
          </w:tcPr>
          <w:p w14:paraId="6F45E1BB"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2005</w:t>
            </w:r>
          </w:p>
        </w:tc>
        <w:tc>
          <w:tcPr>
            <w:tcW w:w="1754" w:type="dxa"/>
          </w:tcPr>
          <w:p w14:paraId="66F1AE74"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22.690228</w:t>
            </w:r>
          </w:p>
        </w:tc>
        <w:tc>
          <w:tcPr>
            <w:tcW w:w="1577" w:type="dxa"/>
          </w:tcPr>
          <w:p w14:paraId="60BE8B27"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24.958022</w:t>
            </w:r>
          </w:p>
        </w:tc>
        <w:tc>
          <w:tcPr>
            <w:tcW w:w="1380" w:type="dxa"/>
            <w:noWrap/>
            <w:hideMark/>
          </w:tcPr>
          <w:p w14:paraId="08ED5068"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30.418159</w:t>
            </w:r>
          </w:p>
        </w:tc>
        <w:tc>
          <w:tcPr>
            <w:tcW w:w="1311" w:type="dxa"/>
            <w:noWrap/>
            <w:hideMark/>
          </w:tcPr>
          <w:p w14:paraId="13325537"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7.727931</w:t>
            </w:r>
          </w:p>
        </w:tc>
        <w:tc>
          <w:tcPr>
            <w:tcW w:w="1191" w:type="dxa"/>
            <w:noWrap/>
            <w:hideMark/>
          </w:tcPr>
          <w:p w14:paraId="0CFBD1A3"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5.460137</w:t>
            </w:r>
          </w:p>
        </w:tc>
        <w:tc>
          <w:tcPr>
            <w:tcW w:w="1380" w:type="dxa"/>
            <w:noWrap/>
            <w:hideMark/>
          </w:tcPr>
          <w:p w14:paraId="33A60599"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7.6</w:t>
            </w:r>
          </w:p>
        </w:tc>
      </w:tr>
      <w:tr w:rsidR="005C3FFB" w:rsidRPr="00C13037" w14:paraId="77E3653C" w14:textId="77777777" w:rsidTr="005C3FFB">
        <w:trPr>
          <w:trHeight w:val="240"/>
        </w:trPr>
        <w:tc>
          <w:tcPr>
            <w:tcW w:w="1380" w:type="dxa"/>
            <w:noWrap/>
            <w:hideMark/>
          </w:tcPr>
          <w:p w14:paraId="21AB4DA8"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754" w:type="dxa"/>
          </w:tcPr>
          <w:p w14:paraId="43CEF229"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577" w:type="dxa"/>
          </w:tcPr>
          <w:p w14:paraId="752CEE5A"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57C0DC45"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11" w:type="dxa"/>
            <w:noWrap/>
            <w:hideMark/>
          </w:tcPr>
          <w:p w14:paraId="1CCF1A5C"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191" w:type="dxa"/>
            <w:noWrap/>
            <w:hideMark/>
          </w:tcPr>
          <w:p w14:paraId="50330659"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508776BF"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r>
      <w:tr w:rsidR="005C3FFB" w:rsidRPr="00C13037" w14:paraId="45B82C40" w14:textId="77777777" w:rsidTr="005C3FFB">
        <w:trPr>
          <w:trHeight w:val="240"/>
        </w:trPr>
        <w:tc>
          <w:tcPr>
            <w:tcW w:w="1380" w:type="dxa"/>
            <w:noWrap/>
            <w:hideMark/>
          </w:tcPr>
          <w:p w14:paraId="69AFA58E"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2006</w:t>
            </w:r>
          </w:p>
        </w:tc>
        <w:tc>
          <w:tcPr>
            <w:tcW w:w="1754" w:type="dxa"/>
          </w:tcPr>
          <w:p w14:paraId="126F350C"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22.9924</w:t>
            </w:r>
          </w:p>
        </w:tc>
        <w:tc>
          <w:tcPr>
            <w:tcW w:w="1577" w:type="dxa"/>
          </w:tcPr>
          <w:p w14:paraId="4F52B585"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25.199247</w:t>
            </w:r>
          </w:p>
        </w:tc>
        <w:tc>
          <w:tcPr>
            <w:tcW w:w="1380" w:type="dxa"/>
            <w:noWrap/>
            <w:hideMark/>
          </w:tcPr>
          <w:p w14:paraId="330A96F1"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30.552005</w:t>
            </w:r>
          </w:p>
        </w:tc>
        <w:tc>
          <w:tcPr>
            <w:tcW w:w="1311" w:type="dxa"/>
            <w:noWrap/>
            <w:hideMark/>
          </w:tcPr>
          <w:p w14:paraId="384D7D68"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7.559605</w:t>
            </w:r>
          </w:p>
        </w:tc>
        <w:tc>
          <w:tcPr>
            <w:tcW w:w="1191" w:type="dxa"/>
            <w:noWrap/>
            <w:hideMark/>
          </w:tcPr>
          <w:p w14:paraId="0FD0E12A"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5.352758</w:t>
            </w:r>
          </w:p>
        </w:tc>
        <w:tc>
          <w:tcPr>
            <w:tcW w:w="1380" w:type="dxa"/>
            <w:noWrap/>
            <w:hideMark/>
          </w:tcPr>
          <w:p w14:paraId="5B5ACEB0"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7.3</w:t>
            </w:r>
          </w:p>
        </w:tc>
      </w:tr>
      <w:tr w:rsidR="005C3FFB" w:rsidRPr="00C13037" w14:paraId="2FBD8789" w14:textId="77777777" w:rsidTr="005C3FFB">
        <w:trPr>
          <w:trHeight w:val="240"/>
        </w:trPr>
        <w:tc>
          <w:tcPr>
            <w:tcW w:w="1380" w:type="dxa"/>
            <w:noWrap/>
            <w:hideMark/>
          </w:tcPr>
          <w:p w14:paraId="458665D2"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754" w:type="dxa"/>
          </w:tcPr>
          <w:p w14:paraId="4FFD0992"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577" w:type="dxa"/>
          </w:tcPr>
          <w:p w14:paraId="39650F8A"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7511F161"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11" w:type="dxa"/>
            <w:noWrap/>
            <w:hideMark/>
          </w:tcPr>
          <w:p w14:paraId="4C6604AF"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191" w:type="dxa"/>
            <w:noWrap/>
            <w:hideMark/>
          </w:tcPr>
          <w:p w14:paraId="00CE7D87"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0CB25041"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r>
      <w:tr w:rsidR="005C3FFB" w:rsidRPr="00C13037" w14:paraId="743EBE3C" w14:textId="77777777" w:rsidTr="005C3FFB">
        <w:trPr>
          <w:trHeight w:val="240"/>
        </w:trPr>
        <w:tc>
          <w:tcPr>
            <w:tcW w:w="1380" w:type="dxa"/>
            <w:noWrap/>
            <w:hideMark/>
          </w:tcPr>
          <w:p w14:paraId="15056169"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2007</w:t>
            </w:r>
          </w:p>
        </w:tc>
        <w:tc>
          <w:tcPr>
            <w:tcW w:w="1754" w:type="dxa"/>
          </w:tcPr>
          <w:p w14:paraId="0A76B1AE"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23.471354</w:t>
            </w:r>
          </w:p>
        </w:tc>
        <w:tc>
          <w:tcPr>
            <w:tcW w:w="1577" w:type="dxa"/>
          </w:tcPr>
          <w:p w14:paraId="068B28B5"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25.58309</w:t>
            </w:r>
          </w:p>
        </w:tc>
        <w:tc>
          <w:tcPr>
            <w:tcW w:w="1380" w:type="dxa"/>
            <w:noWrap/>
            <w:hideMark/>
          </w:tcPr>
          <w:p w14:paraId="23A56456"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30.917168</w:t>
            </w:r>
          </w:p>
        </w:tc>
        <w:tc>
          <w:tcPr>
            <w:tcW w:w="1311" w:type="dxa"/>
            <w:noWrap/>
            <w:hideMark/>
          </w:tcPr>
          <w:p w14:paraId="1B06F865"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7.445814</w:t>
            </w:r>
          </w:p>
        </w:tc>
        <w:tc>
          <w:tcPr>
            <w:tcW w:w="1191" w:type="dxa"/>
            <w:noWrap/>
            <w:hideMark/>
          </w:tcPr>
          <w:p w14:paraId="7573FEE9"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5.334078</w:t>
            </w:r>
          </w:p>
        </w:tc>
        <w:tc>
          <w:tcPr>
            <w:tcW w:w="1380" w:type="dxa"/>
            <w:noWrap/>
            <w:hideMark/>
          </w:tcPr>
          <w:p w14:paraId="7E072C63"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7.3</w:t>
            </w:r>
          </w:p>
        </w:tc>
      </w:tr>
      <w:tr w:rsidR="005C3FFB" w:rsidRPr="00C13037" w14:paraId="49BE309A" w14:textId="77777777" w:rsidTr="005C3FFB">
        <w:trPr>
          <w:trHeight w:val="240"/>
        </w:trPr>
        <w:tc>
          <w:tcPr>
            <w:tcW w:w="1380" w:type="dxa"/>
            <w:noWrap/>
            <w:hideMark/>
          </w:tcPr>
          <w:p w14:paraId="2614EFC5"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754" w:type="dxa"/>
          </w:tcPr>
          <w:p w14:paraId="0C3F28AB"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577" w:type="dxa"/>
          </w:tcPr>
          <w:p w14:paraId="6E07E243"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3F8022BF"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11" w:type="dxa"/>
            <w:noWrap/>
            <w:hideMark/>
          </w:tcPr>
          <w:p w14:paraId="31C1BD59"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191" w:type="dxa"/>
            <w:noWrap/>
            <w:hideMark/>
          </w:tcPr>
          <w:p w14:paraId="7089CF81"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71EA6F56"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r>
      <w:tr w:rsidR="005C3FFB" w:rsidRPr="00C13037" w14:paraId="66FEDACF" w14:textId="77777777" w:rsidTr="005C3FFB">
        <w:trPr>
          <w:trHeight w:val="240"/>
        </w:trPr>
        <w:tc>
          <w:tcPr>
            <w:tcW w:w="1380" w:type="dxa"/>
            <w:noWrap/>
            <w:hideMark/>
          </w:tcPr>
          <w:p w14:paraId="205B4F40"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2008</w:t>
            </w:r>
          </w:p>
        </w:tc>
        <w:tc>
          <w:tcPr>
            <w:tcW w:w="1754" w:type="dxa"/>
          </w:tcPr>
          <w:p w14:paraId="69FC12C7"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21.003099</w:t>
            </w:r>
          </w:p>
        </w:tc>
        <w:tc>
          <w:tcPr>
            <w:tcW w:w="1577" w:type="dxa"/>
          </w:tcPr>
          <w:p w14:paraId="066955E8"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23.696141</w:t>
            </w:r>
          </w:p>
        </w:tc>
        <w:tc>
          <w:tcPr>
            <w:tcW w:w="1380" w:type="dxa"/>
            <w:noWrap/>
            <w:hideMark/>
          </w:tcPr>
          <w:p w14:paraId="12115131"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30.061773</w:t>
            </w:r>
          </w:p>
        </w:tc>
        <w:tc>
          <w:tcPr>
            <w:tcW w:w="1311" w:type="dxa"/>
            <w:noWrap/>
            <w:hideMark/>
          </w:tcPr>
          <w:p w14:paraId="3D648936"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9.058674</w:t>
            </w:r>
          </w:p>
        </w:tc>
        <w:tc>
          <w:tcPr>
            <w:tcW w:w="1191" w:type="dxa"/>
            <w:noWrap/>
            <w:hideMark/>
          </w:tcPr>
          <w:p w14:paraId="54F0B03C"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6.365632</w:t>
            </w:r>
          </w:p>
        </w:tc>
        <w:tc>
          <w:tcPr>
            <w:tcW w:w="1380" w:type="dxa"/>
            <w:noWrap/>
            <w:hideMark/>
          </w:tcPr>
          <w:p w14:paraId="30A5E2E9"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7.1</w:t>
            </w:r>
          </w:p>
        </w:tc>
      </w:tr>
      <w:tr w:rsidR="005C3FFB" w:rsidRPr="00C13037" w14:paraId="73615450" w14:textId="77777777" w:rsidTr="005C3FFB">
        <w:trPr>
          <w:trHeight w:val="240"/>
        </w:trPr>
        <w:tc>
          <w:tcPr>
            <w:tcW w:w="1380" w:type="dxa"/>
            <w:noWrap/>
            <w:hideMark/>
          </w:tcPr>
          <w:p w14:paraId="5A1D330E"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754" w:type="dxa"/>
          </w:tcPr>
          <w:p w14:paraId="2D3C8398"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577" w:type="dxa"/>
          </w:tcPr>
          <w:p w14:paraId="05911A17"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2AA29CDA"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11" w:type="dxa"/>
            <w:noWrap/>
            <w:hideMark/>
          </w:tcPr>
          <w:p w14:paraId="3B682F63"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191" w:type="dxa"/>
            <w:noWrap/>
            <w:hideMark/>
          </w:tcPr>
          <w:p w14:paraId="26EEBACA"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2F809859"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r>
      <w:tr w:rsidR="005C3FFB" w:rsidRPr="00C13037" w14:paraId="44CF8ABC" w14:textId="77777777" w:rsidTr="005C3FFB">
        <w:trPr>
          <w:trHeight w:val="240"/>
        </w:trPr>
        <w:tc>
          <w:tcPr>
            <w:tcW w:w="1380" w:type="dxa"/>
            <w:noWrap/>
            <w:hideMark/>
          </w:tcPr>
          <w:p w14:paraId="77EC73ED"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2009</w:t>
            </w:r>
          </w:p>
        </w:tc>
        <w:tc>
          <w:tcPr>
            <w:tcW w:w="1754" w:type="dxa"/>
          </w:tcPr>
          <w:p w14:paraId="45283678"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22.551769</w:t>
            </w:r>
          </w:p>
        </w:tc>
        <w:tc>
          <w:tcPr>
            <w:tcW w:w="1577" w:type="dxa"/>
          </w:tcPr>
          <w:p w14:paraId="32BE7EAC"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24.933366</w:t>
            </w:r>
          </w:p>
        </w:tc>
        <w:tc>
          <w:tcPr>
            <w:tcW w:w="1380" w:type="dxa"/>
            <w:noWrap/>
            <w:hideMark/>
          </w:tcPr>
          <w:p w14:paraId="510E6799"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30.278889</w:t>
            </w:r>
          </w:p>
        </w:tc>
        <w:tc>
          <w:tcPr>
            <w:tcW w:w="1311" w:type="dxa"/>
            <w:noWrap/>
            <w:hideMark/>
          </w:tcPr>
          <w:p w14:paraId="30A92DA0"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7.72712</w:t>
            </w:r>
          </w:p>
        </w:tc>
        <w:tc>
          <w:tcPr>
            <w:tcW w:w="1191" w:type="dxa"/>
            <w:noWrap/>
            <w:hideMark/>
          </w:tcPr>
          <w:p w14:paraId="6548332E"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5.345523</w:t>
            </w:r>
          </w:p>
        </w:tc>
        <w:tc>
          <w:tcPr>
            <w:tcW w:w="1380" w:type="dxa"/>
            <w:noWrap/>
            <w:hideMark/>
          </w:tcPr>
          <w:p w14:paraId="1DE066AC"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6.8</w:t>
            </w:r>
          </w:p>
        </w:tc>
      </w:tr>
      <w:tr w:rsidR="005C3FFB" w:rsidRPr="00C13037" w14:paraId="633A0CBA" w14:textId="77777777" w:rsidTr="005C3FFB">
        <w:trPr>
          <w:trHeight w:val="240"/>
        </w:trPr>
        <w:tc>
          <w:tcPr>
            <w:tcW w:w="1380" w:type="dxa"/>
            <w:noWrap/>
            <w:hideMark/>
          </w:tcPr>
          <w:p w14:paraId="690A1540"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754" w:type="dxa"/>
          </w:tcPr>
          <w:p w14:paraId="42DE38FA"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577" w:type="dxa"/>
          </w:tcPr>
          <w:p w14:paraId="623CAAE8"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4C756930"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11" w:type="dxa"/>
            <w:noWrap/>
            <w:hideMark/>
          </w:tcPr>
          <w:p w14:paraId="4F512749"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191" w:type="dxa"/>
            <w:noWrap/>
            <w:hideMark/>
          </w:tcPr>
          <w:p w14:paraId="775CF4FB"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442F3CBE"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r>
      <w:tr w:rsidR="005C3FFB" w:rsidRPr="00C13037" w14:paraId="55A66A56" w14:textId="77777777" w:rsidTr="005C3FFB">
        <w:trPr>
          <w:trHeight w:val="240"/>
        </w:trPr>
        <w:tc>
          <w:tcPr>
            <w:tcW w:w="1380" w:type="dxa"/>
            <w:noWrap/>
            <w:hideMark/>
          </w:tcPr>
          <w:p w14:paraId="45073541"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2010</w:t>
            </w:r>
          </w:p>
        </w:tc>
        <w:tc>
          <w:tcPr>
            <w:tcW w:w="1754" w:type="dxa"/>
          </w:tcPr>
          <w:p w14:paraId="4092D7DA"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23.02491</w:t>
            </w:r>
          </w:p>
        </w:tc>
        <w:tc>
          <w:tcPr>
            <w:tcW w:w="1577" w:type="dxa"/>
          </w:tcPr>
          <w:p w14:paraId="5C6FACD8"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25.30856</w:t>
            </w:r>
          </w:p>
        </w:tc>
        <w:tc>
          <w:tcPr>
            <w:tcW w:w="1380" w:type="dxa"/>
            <w:noWrap/>
            <w:hideMark/>
          </w:tcPr>
          <w:p w14:paraId="4346D4D4"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30.747766</w:t>
            </w:r>
          </w:p>
        </w:tc>
        <w:tc>
          <w:tcPr>
            <w:tcW w:w="1311" w:type="dxa"/>
            <w:noWrap/>
            <w:hideMark/>
          </w:tcPr>
          <w:p w14:paraId="0F5F943F"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7.722856</w:t>
            </w:r>
          </w:p>
        </w:tc>
        <w:tc>
          <w:tcPr>
            <w:tcW w:w="1191" w:type="dxa"/>
            <w:noWrap/>
            <w:hideMark/>
          </w:tcPr>
          <w:p w14:paraId="60C6F673"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5.439206</w:t>
            </w:r>
          </w:p>
        </w:tc>
        <w:tc>
          <w:tcPr>
            <w:tcW w:w="1380" w:type="dxa"/>
            <w:noWrap/>
            <w:hideMark/>
          </w:tcPr>
          <w:p w14:paraId="4BE97125"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6.8</w:t>
            </w:r>
          </w:p>
        </w:tc>
      </w:tr>
      <w:tr w:rsidR="005C3FFB" w:rsidRPr="00C13037" w14:paraId="444A2B32" w14:textId="77777777" w:rsidTr="005C3FFB">
        <w:trPr>
          <w:trHeight w:val="240"/>
        </w:trPr>
        <w:tc>
          <w:tcPr>
            <w:tcW w:w="1380" w:type="dxa"/>
            <w:noWrap/>
            <w:hideMark/>
          </w:tcPr>
          <w:p w14:paraId="6C4A5389"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754" w:type="dxa"/>
          </w:tcPr>
          <w:p w14:paraId="7A7396FE"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577" w:type="dxa"/>
          </w:tcPr>
          <w:p w14:paraId="3F748197"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739C464F"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11" w:type="dxa"/>
            <w:noWrap/>
            <w:hideMark/>
          </w:tcPr>
          <w:p w14:paraId="4D423757"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191" w:type="dxa"/>
            <w:noWrap/>
            <w:hideMark/>
          </w:tcPr>
          <w:p w14:paraId="0051DB27"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5F5112C6"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r>
      <w:tr w:rsidR="005C3FFB" w:rsidRPr="00C13037" w14:paraId="0BA8CF5C" w14:textId="77777777" w:rsidTr="005C3FFB">
        <w:trPr>
          <w:trHeight w:val="240"/>
        </w:trPr>
        <w:tc>
          <w:tcPr>
            <w:tcW w:w="1380" w:type="dxa"/>
            <w:noWrap/>
            <w:hideMark/>
          </w:tcPr>
          <w:p w14:paraId="6C67E94A"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2011</w:t>
            </w:r>
          </w:p>
        </w:tc>
        <w:tc>
          <w:tcPr>
            <w:tcW w:w="1754" w:type="dxa"/>
          </w:tcPr>
          <w:p w14:paraId="696DAAB3"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22.644372</w:t>
            </w:r>
          </w:p>
        </w:tc>
        <w:tc>
          <w:tcPr>
            <w:tcW w:w="1577" w:type="dxa"/>
          </w:tcPr>
          <w:p w14:paraId="2F3A87BE"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24.629648</w:t>
            </w:r>
          </w:p>
        </w:tc>
        <w:tc>
          <w:tcPr>
            <w:tcW w:w="1380" w:type="dxa"/>
            <w:noWrap/>
            <w:hideMark/>
          </w:tcPr>
          <w:p w14:paraId="73766162"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29.905917</w:t>
            </w:r>
          </w:p>
        </w:tc>
        <w:tc>
          <w:tcPr>
            <w:tcW w:w="1311" w:type="dxa"/>
            <w:noWrap/>
            <w:hideMark/>
          </w:tcPr>
          <w:p w14:paraId="1F82D2E2"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7.261545</w:t>
            </w:r>
          </w:p>
        </w:tc>
        <w:tc>
          <w:tcPr>
            <w:tcW w:w="1191" w:type="dxa"/>
            <w:noWrap/>
            <w:hideMark/>
          </w:tcPr>
          <w:p w14:paraId="78E0D954"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5.276269</w:t>
            </w:r>
          </w:p>
        </w:tc>
        <w:tc>
          <w:tcPr>
            <w:tcW w:w="1380" w:type="dxa"/>
            <w:noWrap/>
            <w:hideMark/>
          </w:tcPr>
          <w:p w14:paraId="64FE5251"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6.8</w:t>
            </w:r>
          </w:p>
        </w:tc>
      </w:tr>
      <w:tr w:rsidR="005C3FFB" w:rsidRPr="00C13037" w14:paraId="7526685A" w14:textId="77777777" w:rsidTr="005C3FFB">
        <w:trPr>
          <w:trHeight w:val="240"/>
        </w:trPr>
        <w:tc>
          <w:tcPr>
            <w:tcW w:w="1380" w:type="dxa"/>
            <w:noWrap/>
            <w:hideMark/>
          </w:tcPr>
          <w:p w14:paraId="6627BF68"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754" w:type="dxa"/>
          </w:tcPr>
          <w:p w14:paraId="1DE6E175"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577" w:type="dxa"/>
          </w:tcPr>
          <w:p w14:paraId="3D6415D4"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43A63511"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11" w:type="dxa"/>
            <w:noWrap/>
            <w:hideMark/>
          </w:tcPr>
          <w:p w14:paraId="5A4E98DA"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191" w:type="dxa"/>
            <w:noWrap/>
            <w:hideMark/>
          </w:tcPr>
          <w:p w14:paraId="144ACE92"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14E375AF"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r>
      <w:tr w:rsidR="005C3FFB" w:rsidRPr="00C13037" w14:paraId="1B778A7B" w14:textId="77777777" w:rsidTr="005C3FFB">
        <w:trPr>
          <w:trHeight w:val="240"/>
        </w:trPr>
        <w:tc>
          <w:tcPr>
            <w:tcW w:w="1380" w:type="dxa"/>
            <w:noWrap/>
            <w:hideMark/>
          </w:tcPr>
          <w:p w14:paraId="5D7E4439"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2012</w:t>
            </w:r>
          </w:p>
        </w:tc>
        <w:tc>
          <w:tcPr>
            <w:tcW w:w="1754" w:type="dxa"/>
          </w:tcPr>
          <w:p w14:paraId="500C1E8A"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22.692519</w:t>
            </w:r>
          </w:p>
        </w:tc>
        <w:tc>
          <w:tcPr>
            <w:tcW w:w="1577" w:type="dxa"/>
          </w:tcPr>
          <w:p w14:paraId="7BFC7A2F"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24.680569</w:t>
            </w:r>
          </w:p>
        </w:tc>
        <w:tc>
          <w:tcPr>
            <w:tcW w:w="1380" w:type="dxa"/>
            <w:noWrap/>
            <w:hideMark/>
          </w:tcPr>
          <w:p w14:paraId="1FE8460D"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29.842844</w:t>
            </w:r>
          </w:p>
        </w:tc>
        <w:tc>
          <w:tcPr>
            <w:tcW w:w="1311" w:type="dxa"/>
            <w:noWrap/>
            <w:hideMark/>
          </w:tcPr>
          <w:p w14:paraId="2CD426A2"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7.150325</w:t>
            </w:r>
          </w:p>
        </w:tc>
        <w:tc>
          <w:tcPr>
            <w:tcW w:w="1191" w:type="dxa"/>
            <w:noWrap/>
            <w:hideMark/>
          </w:tcPr>
          <w:p w14:paraId="61DADA62"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5.162275</w:t>
            </w:r>
          </w:p>
        </w:tc>
        <w:tc>
          <w:tcPr>
            <w:tcW w:w="1380" w:type="dxa"/>
            <w:noWrap/>
            <w:hideMark/>
          </w:tcPr>
          <w:p w14:paraId="23F8D106"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6.8</w:t>
            </w:r>
          </w:p>
        </w:tc>
      </w:tr>
      <w:tr w:rsidR="005C3FFB" w:rsidRPr="00C13037" w14:paraId="10BDFBC6" w14:textId="77777777" w:rsidTr="005C3FFB">
        <w:trPr>
          <w:trHeight w:val="240"/>
        </w:trPr>
        <w:tc>
          <w:tcPr>
            <w:tcW w:w="1380" w:type="dxa"/>
            <w:noWrap/>
            <w:hideMark/>
          </w:tcPr>
          <w:p w14:paraId="5408461B"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754" w:type="dxa"/>
          </w:tcPr>
          <w:p w14:paraId="5C766734"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577" w:type="dxa"/>
          </w:tcPr>
          <w:p w14:paraId="45621739"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5F21BDAC"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11" w:type="dxa"/>
            <w:noWrap/>
            <w:hideMark/>
          </w:tcPr>
          <w:p w14:paraId="2C7652C4"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191" w:type="dxa"/>
            <w:noWrap/>
            <w:hideMark/>
          </w:tcPr>
          <w:p w14:paraId="5251F687"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2D6B8444"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r>
      <w:tr w:rsidR="005C3FFB" w:rsidRPr="00C13037" w14:paraId="1C2012E6" w14:textId="77777777" w:rsidTr="005C3FFB">
        <w:trPr>
          <w:trHeight w:val="240"/>
        </w:trPr>
        <w:tc>
          <w:tcPr>
            <w:tcW w:w="1380" w:type="dxa"/>
            <w:noWrap/>
            <w:hideMark/>
          </w:tcPr>
          <w:p w14:paraId="637090F3"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2013</w:t>
            </w:r>
          </w:p>
        </w:tc>
        <w:tc>
          <w:tcPr>
            <w:tcW w:w="1754" w:type="dxa"/>
          </w:tcPr>
          <w:p w14:paraId="7075B90E"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24.328201</w:t>
            </w:r>
          </w:p>
        </w:tc>
        <w:tc>
          <w:tcPr>
            <w:tcW w:w="1577" w:type="dxa"/>
          </w:tcPr>
          <w:p w14:paraId="6F4934CF"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26.338734</w:t>
            </w:r>
          </w:p>
        </w:tc>
        <w:tc>
          <w:tcPr>
            <w:tcW w:w="1380" w:type="dxa"/>
            <w:noWrap/>
            <w:hideMark/>
          </w:tcPr>
          <w:p w14:paraId="667BEA99"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31.450768</w:t>
            </w:r>
          </w:p>
        </w:tc>
        <w:tc>
          <w:tcPr>
            <w:tcW w:w="1311" w:type="dxa"/>
            <w:noWrap/>
            <w:hideMark/>
          </w:tcPr>
          <w:p w14:paraId="3AE3E419"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7.122567</w:t>
            </w:r>
          </w:p>
        </w:tc>
        <w:tc>
          <w:tcPr>
            <w:tcW w:w="1191" w:type="dxa"/>
            <w:noWrap/>
            <w:hideMark/>
          </w:tcPr>
          <w:p w14:paraId="53B257DE"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5.112034</w:t>
            </w:r>
          </w:p>
        </w:tc>
        <w:tc>
          <w:tcPr>
            <w:tcW w:w="1380" w:type="dxa"/>
            <w:noWrap/>
            <w:hideMark/>
          </w:tcPr>
          <w:p w14:paraId="7BE1AFBE"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6.8</w:t>
            </w:r>
          </w:p>
        </w:tc>
      </w:tr>
      <w:tr w:rsidR="005C3FFB" w:rsidRPr="00C13037" w14:paraId="66F948E8" w14:textId="77777777" w:rsidTr="005C3FFB">
        <w:trPr>
          <w:trHeight w:val="240"/>
        </w:trPr>
        <w:tc>
          <w:tcPr>
            <w:tcW w:w="1380" w:type="dxa"/>
            <w:noWrap/>
            <w:hideMark/>
          </w:tcPr>
          <w:p w14:paraId="1581B33C"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754" w:type="dxa"/>
          </w:tcPr>
          <w:p w14:paraId="2BC5C8AF"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577" w:type="dxa"/>
          </w:tcPr>
          <w:p w14:paraId="5DB0AAC7"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5D947FE3"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11" w:type="dxa"/>
            <w:noWrap/>
            <w:hideMark/>
          </w:tcPr>
          <w:p w14:paraId="24FB2160"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191" w:type="dxa"/>
            <w:noWrap/>
            <w:hideMark/>
          </w:tcPr>
          <w:p w14:paraId="513C27A8"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c>
          <w:tcPr>
            <w:tcW w:w="1380" w:type="dxa"/>
            <w:noWrap/>
            <w:hideMark/>
          </w:tcPr>
          <w:p w14:paraId="0BCA3253"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 </w:t>
            </w:r>
          </w:p>
        </w:tc>
      </w:tr>
      <w:tr w:rsidR="005C3FFB" w:rsidRPr="00C13037" w14:paraId="75B74B4D" w14:textId="77777777" w:rsidTr="005C3FFB">
        <w:trPr>
          <w:trHeight w:val="240"/>
        </w:trPr>
        <w:tc>
          <w:tcPr>
            <w:tcW w:w="1380" w:type="dxa"/>
            <w:noWrap/>
            <w:hideMark/>
          </w:tcPr>
          <w:p w14:paraId="046ED350"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2014</w:t>
            </w:r>
          </w:p>
        </w:tc>
        <w:tc>
          <w:tcPr>
            <w:tcW w:w="1754" w:type="dxa"/>
          </w:tcPr>
          <w:p w14:paraId="2AAD4E2D"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24.607642</w:t>
            </w:r>
          </w:p>
        </w:tc>
        <w:tc>
          <w:tcPr>
            <w:tcW w:w="1577" w:type="dxa"/>
          </w:tcPr>
          <w:p w14:paraId="559CCAF8"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26.56007</w:t>
            </w:r>
          </w:p>
        </w:tc>
        <w:tc>
          <w:tcPr>
            <w:tcW w:w="1380" w:type="dxa"/>
            <w:noWrap/>
            <w:hideMark/>
          </w:tcPr>
          <w:p w14:paraId="7B2375E4"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31.641234</w:t>
            </w:r>
          </w:p>
        </w:tc>
        <w:tc>
          <w:tcPr>
            <w:tcW w:w="1311" w:type="dxa"/>
            <w:noWrap/>
            <w:hideMark/>
          </w:tcPr>
          <w:p w14:paraId="1A6E97F4"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7.033592</w:t>
            </w:r>
          </w:p>
        </w:tc>
        <w:tc>
          <w:tcPr>
            <w:tcW w:w="1191" w:type="dxa"/>
            <w:noWrap/>
            <w:hideMark/>
          </w:tcPr>
          <w:p w14:paraId="1FC82351"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5.081164</w:t>
            </w:r>
          </w:p>
        </w:tc>
        <w:tc>
          <w:tcPr>
            <w:tcW w:w="1380" w:type="dxa"/>
            <w:noWrap/>
            <w:hideMark/>
          </w:tcPr>
          <w:p w14:paraId="5BFF8C54"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r w:rsidRPr="00C13037">
              <w:rPr>
                <w:rFonts w:eastAsia="Times New Roman" w:cs="Times New Roman"/>
                <w:iCs/>
                <w:snapToGrid w:val="0"/>
                <w:color w:val="auto"/>
                <w:sz w:val="20"/>
              </w:rPr>
              <w:t>6.9</w:t>
            </w:r>
          </w:p>
        </w:tc>
      </w:tr>
      <w:tr w:rsidR="005C3FFB" w:rsidRPr="00C13037" w14:paraId="5A4FE05B" w14:textId="77777777" w:rsidTr="005C3FFB">
        <w:trPr>
          <w:trHeight w:val="240"/>
        </w:trPr>
        <w:tc>
          <w:tcPr>
            <w:tcW w:w="1380" w:type="dxa"/>
            <w:tcBorders>
              <w:bottom w:val="single" w:sz="4" w:space="0" w:color="auto"/>
            </w:tcBorders>
            <w:noWrap/>
          </w:tcPr>
          <w:p w14:paraId="13D0D28B"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p>
        </w:tc>
        <w:tc>
          <w:tcPr>
            <w:tcW w:w="1754" w:type="dxa"/>
            <w:tcBorders>
              <w:bottom w:val="single" w:sz="4" w:space="0" w:color="auto"/>
            </w:tcBorders>
          </w:tcPr>
          <w:p w14:paraId="4D29E4DA"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p>
        </w:tc>
        <w:tc>
          <w:tcPr>
            <w:tcW w:w="1577" w:type="dxa"/>
            <w:tcBorders>
              <w:bottom w:val="single" w:sz="4" w:space="0" w:color="auto"/>
            </w:tcBorders>
          </w:tcPr>
          <w:p w14:paraId="5B3D6E8A"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p>
        </w:tc>
        <w:tc>
          <w:tcPr>
            <w:tcW w:w="1380" w:type="dxa"/>
            <w:tcBorders>
              <w:bottom w:val="single" w:sz="4" w:space="0" w:color="auto"/>
            </w:tcBorders>
            <w:noWrap/>
          </w:tcPr>
          <w:p w14:paraId="5EC67AD3"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p>
        </w:tc>
        <w:tc>
          <w:tcPr>
            <w:tcW w:w="1311" w:type="dxa"/>
            <w:tcBorders>
              <w:bottom w:val="single" w:sz="4" w:space="0" w:color="auto"/>
            </w:tcBorders>
            <w:noWrap/>
          </w:tcPr>
          <w:p w14:paraId="7F62D08F"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p>
        </w:tc>
        <w:tc>
          <w:tcPr>
            <w:tcW w:w="1191" w:type="dxa"/>
            <w:tcBorders>
              <w:bottom w:val="single" w:sz="4" w:space="0" w:color="auto"/>
            </w:tcBorders>
            <w:noWrap/>
          </w:tcPr>
          <w:p w14:paraId="0CE7EAF9"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p>
        </w:tc>
        <w:tc>
          <w:tcPr>
            <w:tcW w:w="1380" w:type="dxa"/>
            <w:tcBorders>
              <w:bottom w:val="single" w:sz="4" w:space="0" w:color="auto"/>
            </w:tcBorders>
            <w:noWrap/>
          </w:tcPr>
          <w:p w14:paraId="382E1106" w14:textId="77777777" w:rsidR="005C3FFB" w:rsidRPr="00C13037" w:rsidRDefault="005C3FFB" w:rsidP="00C13037">
            <w:pPr>
              <w:snapToGrid w:val="0"/>
              <w:spacing w:line="240" w:lineRule="auto"/>
              <w:ind w:firstLine="0"/>
              <w:jc w:val="center"/>
              <w:rPr>
                <w:rFonts w:eastAsia="Times New Roman" w:cs="Times New Roman"/>
                <w:iCs/>
                <w:snapToGrid w:val="0"/>
                <w:color w:val="auto"/>
                <w:sz w:val="20"/>
              </w:rPr>
            </w:pPr>
          </w:p>
        </w:tc>
      </w:tr>
    </w:tbl>
    <w:p w14:paraId="652ABF7A" w14:textId="77777777" w:rsidR="00125434" w:rsidRDefault="00125434" w:rsidP="000F253B">
      <w:pPr>
        <w:rPr>
          <w:rFonts w:cs="Times New Roman"/>
          <w:color w:val="auto"/>
        </w:rPr>
      </w:pPr>
    </w:p>
    <w:p w14:paraId="63D16F47" w14:textId="2E1D57C9" w:rsidR="004E28F0" w:rsidRDefault="008F1BB8" w:rsidP="000F253B">
      <w:pPr>
        <w:rPr>
          <w:rFonts w:cs="Times New Roman"/>
          <w:color w:val="auto"/>
        </w:rPr>
      </w:pPr>
      <w:r w:rsidRPr="00FC49F7">
        <w:rPr>
          <w:rFonts w:cs="Times New Roman"/>
          <w:color w:val="auto"/>
        </w:rPr>
        <w:lastRenderedPageBreak/>
        <w:t xml:space="preserve">The </w:t>
      </w:r>
      <w:r w:rsidR="0044466B" w:rsidRPr="00FC49F7">
        <w:rPr>
          <w:rFonts w:cs="Times New Roman"/>
          <w:color w:val="auto"/>
        </w:rPr>
        <w:t xml:space="preserve">descriptive </w:t>
      </w:r>
      <w:r w:rsidRPr="00FC49F7">
        <w:rPr>
          <w:rFonts w:cs="Times New Roman"/>
          <w:color w:val="auto"/>
        </w:rPr>
        <w:t>statistics of the various va</w:t>
      </w:r>
      <w:r w:rsidR="00A33FB2" w:rsidRPr="00FC49F7">
        <w:rPr>
          <w:rFonts w:cs="Times New Roman"/>
          <w:color w:val="auto"/>
        </w:rPr>
        <w:t xml:space="preserve">riables </w:t>
      </w:r>
      <w:r w:rsidR="000F253B">
        <w:rPr>
          <w:rFonts w:cs="Times New Roman"/>
          <w:color w:val="auto"/>
        </w:rPr>
        <w:t xml:space="preserve">used in this study </w:t>
      </w:r>
      <w:r w:rsidR="00EA3A30">
        <w:rPr>
          <w:rFonts w:cs="Times New Roman"/>
          <w:color w:val="auto"/>
        </w:rPr>
        <w:t>were</w:t>
      </w:r>
      <w:r w:rsidR="000F253B">
        <w:rPr>
          <w:rFonts w:cs="Times New Roman"/>
          <w:color w:val="auto"/>
        </w:rPr>
        <w:t xml:space="preserve"> taken from the OECD (2017), regrouped and recalculated to calculate the </w:t>
      </w:r>
      <w:r w:rsidR="005C11C2">
        <w:rPr>
          <w:rFonts w:cs="Times New Roman"/>
          <w:color w:val="auto"/>
        </w:rPr>
        <w:t>difference</w:t>
      </w:r>
      <w:r w:rsidR="00A021BB">
        <w:rPr>
          <w:rFonts w:cs="Times New Roman"/>
          <w:color w:val="auto"/>
        </w:rPr>
        <w:t xml:space="preserve"> in the </w:t>
      </w:r>
      <w:r w:rsidR="000F253B">
        <w:rPr>
          <w:rFonts w:cs="Times New Roman"/>
          <w:color w:val="auto"/>
        </w:rPr>
        <w:t>tax wedge</w:t>
      </w:r>
      <w:r w:rsidR="00A021BB">
        <w:rPr>
          <w:rFonts w:cs="Times New Roman"/>
          <w:color w:val="auto"/>
        </w:rPr>
        <w:t>s</w:t>
      </w:r>
      <w:r w:rsidR="00EF443C">
        <w:rPr>
          <w:rFonts w:cs="Times New Roman"/>
          <w:color w:val="auto"/>
        </w:rPr>
        <w:t xml:space="preserve">. </w:t>
      </w:r>
      <w:r w:rsidR="000F253B">
        <w:rPr>
          <w:rFonts w:cs="Times New Roman"/>
          <w:color w:val="auto"/>
        </w:rPr>
        <w:t xml:space="preserve">These results are </w:t>
      </w:r>
      <w:r w:rsidR="005D26F5" w:rsidRPr="00FC49F7">
        <w:rPr>
          <w:rFonts w:cs="Times New Roman"/>
          <w:color w:val="auto"/>
        </w:rPr>
        <w:t>shown</w:t>
      </w:r>
      <w:r w:rsidR="008D7599" w:rsidRPr="00FC49F7">
        <w:rPr>
          <w:rFonts w:cs="Times New Roman"/>
          <w:color w:val="auto"/>
        </w:rPr>
        <w:t xml:space="preserve"> in Table 2</w:t>
      </w:r>
      <w:r w:rsidR="00EA3A30">
        <w:rPr>
          <w:rFonts w:cs="Times New Roman"/>
          <w:color w:val="auto"/>
        </w:rPr>
        <w:t>.</w:t>
      </w:r>
      <w:r w:rsidR="00A021BB">
        <w:rPr>
          <w:rFonts w:cs="Times New Roman"/>
          <w:color w:val="auto"/>
        </w:rPr>
        <w:t xml:space="preserve"> </w:t>
      </w:r>
      <w:r w:rsidR="001E0DBE">
        <w:rPr>
          <w:rFonts w:cs="Times New Roman"/>
          <w:color w:val="auto"/>
        </w:rPr>
        <w:t>C</w:t>
      </w:r>
      <w:r w:rsidR="001E0DBE" w:rsidRPr="00FC49F7">
        <w:rPr>
          <w:rFonts w:cs="Times New Roman"/>
          <w:color w:val="auto"/>
        </w:rPr>
        <w:t xml:space="preserve">orrelations can also be calculated using </w:t>
      </w:r>
      <w:r w:rsidR="001E0DBE">
        <w:rPr>
          <w:rFonts w:cs="Times New Roman"/>
          <w:color w:val="auto"/>
        </w:rPr>
        <w:t>regression</w:t>
      </w:r>
      <w:r w:rsidR="001E0DBE" w:rsidRPr="00FC49F7">
        <w:rPr>
          <w:rFonts w:cs="Times New Roman"/>
          <w:color w:val="auto"/>
        </w:rPr>
        <w:t xml:space="preserve"> </w:t>
      </w:r>
      <w:r w:rsidR="00C02FCD">
        <w:rPr>
          <w:rFonts w:cs="Times New Roman"/>
          <w:color w:val="auto"/>
        </w:rPr>
        <w:t xml:space="preserve">analysis </w:t>
      </w:r>
      <w:r w:rsidR="001E0DBE" w:rsidRPr="00FC49F7">
        <w:rPr>
          <w:rFonts w:cs="Times New Roman"/>
          <w:color w:val="auto"/>
        </w:rPr>
        <w:t xml:space="preserve">but </w:t>
      </w:r>
      <w:r w:rsidR="001E0DBE">
        <w:rPr>
          <w:rFonts w:cs="Times New Roman"/>
          <w:color w:val="auto"/>
        </w:rPr>
        <w:t xml:space="preserve">nonetheless both procedures </w:t>
      </w:r>
      <w:r w:rsidR="00EA3A30">
        <w:rPr>
          <w:rFonts w:cs="Times New Roman"/>
          <w:color w:val="auto"/>
        </w:rPr>
        <w:t>were</w:t>
      </w:r>
      <w:r w:rsidR="001E0DBE">
        <w:rPr>
          <w:rFonts w:cs="Times New Roman"/>
          <w:color w:val="auto"/>
        </w:rPr>
        <w:t xml:space="preserve"> carried </w:t>
      </w:r>
      <w:r w:rsidR="00C02FCD">
        <w:rPr>
          <w:rFonts w:cs="Times New Roman"/>
          <w:color w:val="auto"/>
        </w:rPr>
        <w:t>out,</w:t>
      </w:r>
      <w:r w:rsidR="001E0DBE">
        <w:rPr>
          <w:rFonts w:cs="Times New Roman"/>
          <w:color w:val="auto"/>
        </w:rPr>
        <w:t xml:space="preserve"> as the correlat</w:t>
      </w:r>
      <w:r w:rsidR="00EA3A30">
        <w:rPr>
          <w:rFonts w:cs="Times New Roman"/>
          <w:color w:val="auto"/>
        </w:rPr>
        <w:t>ion</w:t>
      </w:r>
      <w:r w:rsidR="00EF443C">
        <w:rPr>
          <w:rFonts w:cs="Times New Roman"/>
          <w:color w:val="auto"/>
        </w:rPr>
        <w:t>s</w:t>
      </w:r>
      <w:r w:rsidR="00EA3A30">
        <w:rPr>
          <w:rFonts w:cs="Times New Roman"/>
          <w:color w:val="auto"/>
        </w:rPr>
        <w:t xml:space="preserve"> between the predictors needed</w:t>
      </w:r>
      <w:r w:rsidR="001E0DBE">
        <w:rPr>
          <w:rFonts w:cs="Times New Roman"/>
          <w:color w:val="auto"/>
        </w:rPr>
        <w:t xml:space="preserve"> to be established. First the correlations are examined. </w:t>
      </w:r>
      <w:r w:rsidR="001E0DBE" w:rsidRPr="00FC49F7">
        <w:rPr>
          <w:rFonts w:eastAsiaTheme="minorEastAsia" w:cs="Times New Roman"/>
          <w:bCs/>
          <w:color w:val="auto"/>
        </w:rPr>
        <w:t xml:space="preserve">The </w:t>
      </w:r>
      <w:r w:rsidR="0000140C" w:rsidRPr="00FC49F7">
        <w:rPr>
          <w:rFonts w:eastAsiaTheme="minorEastAsia" w:cs="Times New Roman"/>
          <w:bCs/>
          <w:color w:val="auto"/>
        </w:rPr>
        <w:t>indicators</w:t>
      </w:r>
      <w:r w:rsidR="001E0DBE" w:rsidRPr="00FC49F7">
        <w:rPr>
          <w:rFonts w:eastAsiaTheme="minorEastAsia" w:cs="Times New Roman"/>
          <w:bCs/>
          <w:color w:val="auto"/>
        </w:rPr>
        <w:t xml:space="preserve"> that indicate the relative strength of the individual pre</w:t>
      </w:r>
      <w:r w:rsidR="001E0DBE">
        <w:rPr>
          <w:rFonts w:eastAsiaTheme="minorEastAsia" w:cs="Times New Roman"/>
          <w:bCs/>
          <w:color w:val="auto"/>
        </w:rPr>
        <w:t>dictors are displayed in Table 3</w:t>
      </w:r>
      <w:r w:rsidR="001E0DBE" w:rsidRPr="00FC49F7">
        <w:rPr>
          <w:rFonts w:eastAsiaTheme="minorEastAsia" w:cs="Times New Roman"/>
          <w:bCs/>
          <w:color w:val="auto"/>
        </w:rPr>
        <w:t xml:space="preserve">. The </w:t>
      </w:r>
      <w:r w:rsidR="001E0DBE">
        <w:rPr>
          <w:rFonts w:eastAsiaTheme="minorEastAsia" w:cs="Times New Roman"/>
          <w:bCs/>
          <w:color w:val="auto"/>
        </w:rPr>
        <w:t>Difference</w:t>
      </w:r>
      <w:r w:rsidR="00EF443C">
        <w:rPr>
          <w:rFonts w:eastAsiaTheme="minorEastAsia" w:cs="Times New Roman"/>
          <w:bCs/>
          <w:color w:val="auto"/>
        </w:rPr>
        <w:t>s</w:t>
      </w:r>
      <w:r w:rsidR="001E0DBE">
        <w:rPr>
          <w:rFonts w:eastAsiaTheme="minorEastAsia" w:cs="Times New Roman"/>
          <w:bCs/>
          <w:color w:val="auto"/>
        </w:rPr>
        <w:t xml:space="preserve"> of the Tax Wedges </w:t>
      </w:r>
      <w:r w:rsidR="00EF443C">
        <w:rPr>
          <w:rFonts w:eastAsiaTheme="minorEastAsia" w:cs="Times New Roman"/>
          <w:bCs/>
          <w:color w:val="auto"/>
        </w:rPr>
        <w:t>had</w:t>
      </w:r>
      <w:r w:rsidR="001E0DBE">
        <w:rPr>
          <w:rFonts w:eastAsiaTheme="minorEastAsia" w:cs="Times New Roman"/>
          <w:bCs/>
          <w:color w:val="auto"/>
        </w:rPr>
        <w:t xml:space="preserve"> </w:t>
      </w:r>
      <w:r w:rsidR="001E0DBE" w:rsidRPr="00FC49F7">
        <w:rPr>
          <w:rFonts w:eastAsiaTheme="minorEastAsia" w:cs="Times New Roman"/>
          <w:bCs/>
          <w:color w:val="auto"/>
        </w:rPr>
        <w:t>correlation</w:t>
      </w:r>
      <w:r w:rsidR="001E0DBE">
        <w:rPr>
          <w:rFonts w:eastAsiaTheme="minorEastAsia" w:cs="Times New Roman"/>
          <w:bCs/>
          <w:color w:val="auto"/>
        </w:rPr>
        <w:t xml:space="preserve">s with the </w:t>
      </w:r>
    </w:p>
    <w:p w14:paraId="74A6D26D" w14:textId="77777777" w:rsidR="005C3FFB" w:rsidRPr="00FC49F7" w:rsidRDefault="005C3FFB" w:rsidP="005C3FFB">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460"/>
        </w:tabs>
        <w:suppressAutoHyphens/>
        <w:spacing w:line="360" w:lineRule="auto"/>
        <w:ind w:firstLine="0"/>
        <w:rPr>
          <w:rFonts w:eastAsia="Times New Roman" w:cs="Times New Roman"/>
          <w:iCs/>
          <w:color w:val="auto"/>
          <w:sz w:val="20"/>
          <w:vertAlign w:val="superscript"/>
        </w:rPr>
      </w:pPr>
      <w:r>
        <w:rPr>
          <w:rFonts w:eastAsia="Times New Roman" w:cs="Times New Roman"/>
          <w:iCs/>
          <w:color w:val="auto"/>
          <w:sz w:val="20"/>
        </w:rPr>
        <w:t>Table 1b</w:t>
      </w:r>
      <w:r w:rsidRPr="00FC49F7">
        <w:rPr>
          <w:rFonts w:eastAsia="Times New Roman" w:cs="Times New Roman"/>
          <w:iCs/>
          <w:color w:val="auto"/>
          <w:sz w:val="20"/>
        </w:rPr>
        <w:br/>
      </w:r>
      <w:r>
        <w:rPr>
          <w:rFonts w:eastAsia="Times New Roman" w:cs="Times New Roman"/>
          <w:i/>
          <w:iCs/>
          <w:color w:val="auto"/>
          <w:sz w:val="20"/>
        </w:rPr>
        <w:t xml:space="preserve">OECD Economic Data for </w:t>
      </w:r>
      <w:r w:rsidR="00B95225">
        <w:rPr>
          <w:rFonts w:eastAsia="Times New Roman" w:cs="Times New Roman"/>
          <w:i/>
          <w:iCs/>
          <w:color w:val="auto"/>
          <w:sz w:val="20"/>
        </w:rPr>
        <w:t>Italy</w:t>
      </w:r>
    </w:p>
    <w:tbl>
      <w:tblPr>
        <w:tblStyle w:val="TableGrid"/>
        <w:tblW w:w="10042" w:type="dxa"/>
        <w:tblInd w:w="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0"/>
        <w:gridCol w:w="1754"/>
        <w:gridCol w:w="1577"/>
        <w:gridCol w:w="1380"/>
        <w:gridCol w:w="1311"/>
        <w:gridCol w:w="1260"/>
        <w:gridCol w:w="1380"/>
      </w:tblGrid>
      <w:tr w:rsidR="005C3FFB" w:rsidRPr="009758D6" w14:paraId="6011BFC3" w14:textId="77777777" w:rsidTr="009758D6">
        <w:trPr>
          <w:trHeight w:val="240"/>
        </w:trPr>
        <w:tc>
          <w:tcPr>
            <w:tcW w:w="1380" w:type="dxa"/>
            <w:tcBorders>
              <w:top w:val="single" w:sz="4" w:space="0" w:color="auto"/>
              <w:bottom w:val="single" w:sz="4" w:space="0" w:color="auto"/>
            </w:tcBorders>
            <w:noWrap/>
            <w:hideMark/>
          </w:tcPr>
          <w:p w14:paraId="3EE3A56C" w14:textId="77777777" w:rsidR="005C3FFB" w:rsidRPr="009758D6" w:rsidRDefault="00CA70A3" w:rsidP="005C3FFB">
            <w:pPr>
              <w:snapToGrid w:val="0"/>
              <w:spacing w:line="240" w:lineRule="auto"/>
              <w:ind w:firstLine="0"/>
              <w:jc w:val="center"/>
              <w:rPr>
                <w:rFonts w:eastAsia="Times New Roman" w:cs="Times New Roman"/>
                <w:iCs/>
                <w:snapToGrid w:val="0"/>
                <w:color w:val="auto"/>
                <w:sz w:val="20"/>
                <w:szCs w:val="20"/>
              </w:rPr>
            </w:pPr>
            <w:r>
              <w:rPr>
                <w:rFonts w:eastAsia="Times New Roman" w:cs="Times New Roman"/>
                <w:iCs/>
                <w:snapToGrid w:val="0"/>
                <w:color w:val="auto"/>
                <w:sz w:val="20"/>
                <w:szCs w:val="20"/>
              </w:rPr>
              <w:t>Year</w:t>
            </w:r>
          </w:p>
        </w:tc>
        <w:tc>
          <w:tcPr>
            <w:tcW w:w="1754" w:type="dxa"/>
            <w:tcBorders>
              <w:top w:val="single" w:sz="4" w:space="0" w:color="auto"/>
              <w:bottom w:val="single" w:sz="4" w:space="0" w:color="auto"/>
            </w:tcBorders>
          </w:tcPr>
          <w:p w14:paraId="3E4DE398" w14:textId="77777777" w:rsidR="005C3FFB" w:rsidRPr="009758D6" w:rsidRDefault="005C3FFB"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Tax wedge (%)</w:t>
            </w:r>
          </w:p>
          <w:p w14:paraId="4D21235F" w14:textId="77777777" w:rsidR="005C3FFB" w:rsidRPr="009758D6" w:rsidRDefault="005C3FFB" w:rsidP="005C3FFB">
            <w:pPr>
              <w:snapToGrid w:val="0"/>
              <w:spacing w:line="240" w:lineRule="auto"/>
              <w:ind w:right="-163"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Married couple -</w:t>
            </w:r>
          </w:p>
          <w:p w14:paraId="0B56D599" w14:textId="77777777" w:rsidR="005C3FFB" w:rsidRPr="009758D6" w:rsidRDefault="005C3FFB"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 xml:space="preserve"> 33%</w:t>
            </w:r>
          </w:p>
        </w:tc>
        <w:tc>
          <w:tcPr>
            <w:tcW w:w="1577" w:type="dxa"/>
            <w:tcBorders>
              <w:top w:val="single" w:sz="4" w:space="0" w:color="auto"/>
              <w:bottom w:val="single" w:sz="4" w:space="0" w:color="auto"/>
            </w:tcBorders>
          </w:tcPr>
          <w:p w14:paraId="1D4CF925" w14:textId="77777777" w:rsidR="005C3FFB" w:rsidRPr="009758D6" w:rsidRDefault="005C3FFB"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Tax wedge (%)</w:t>
            </w:r>
          </w:p>
          <w:p w14:paraId="2CFEBA83" w14:textId="77777777" w:rsidR="005C3FFB" w:rsidRPr="009758D6" w:rsidRDefault="005C3FFB"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Married couple - 67%</w:t>
            </w:r>
          </w:p>
        </w:tc>
        <w:tc>
          <w:tcPr>
            <w:tcW w:w="1380" w:type="dxa"/>
            <w:tcBorders>
              <w:top w:val="single" w:sz="4" w:space="0" w:color="auto"/>
              <w:bottom w:val="single" w:sz="4" w:space="0" w:color="auto"/>
            </w:tcBorders>
            <w:noWrap/>
            <w:hideMark/>
          </w:tcPr>
          <w:p w14:paraId="434604AA" w14:textId="77777777" w:rsidR="005C3FFB" w:rsidRPr="009758D6" w:rsidRDefault="005C3FFB"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Tax wedge</w:t>
            </w:r>
          </w:p>
          <w:p w14:paraId="702DB5C3" w14:textId="77777777" w:rsidR="005C3FFB" w:rsidRPr="009758D6" w:rsidRDefault="005C3FFB"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Not married</w:t>
            </w:r>
          </w:p>
        </w:tc>
        <w:tc>
          <w:tcPr>
            <w:tcW w:w="1311" w:type="dxa"/>
            <w:tcBorders>
              <w:top w:val="single" w:sz="4" w:space="0" w:color="auto"/>
              <w:bottom w:val="single" w:sz="4" w:space="0" w:color="auto"/>
            </w:tcBorders>
            <w:noWrap/>
            <w:hideMark/>
          </w:tcPr>
          <w:p w14:paraId="24A2E909" w14:textId="77777777" w:rsidR="005C3FFB" w:rsidRPr="009758D6" w:rsidRDefault="005C3FFB"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Difference</w:t>
            </w:r>
          </w:p>
          <w:p w14:paraId="18D2C707" w14:textId="77777777" w:rsidR="005C3FFB" w:rsidRPr="009758D6" w:rsidRDefault="005C3FFB" w:rsidP="005C3FFB">
            <w:pPr>
              <w:snapToGrid w:val="0"/>
              <w:spacing w:line="240" w:lineRule="auto"/>
              <w:ind w:firstLine="0"/>
              <w:jc w:val="center"/>
              <w:rPr>
                <w:rFonts w:eastAsia="Times New Roman" w:cs="Times New Roman"/>
                <w:iCs/>
                <w:snapToGrid w:val="0"/>
                <w:color w:val="auto"/>
                <w:sz w:val="20"/>
                <w:szCs w:val="20"/>
              </w:rPr>
            </w:pPr>
            <w:proofErr w:type="spellStart"/>
            <w:r w:rsidRPr="009758D6">
              <w:rPr>
                <w:rFonts w:eastAsia="Times New Roman" w:cs="Times New Roman"/>
                <w:iCs/>
                <w:snapToGrid w:val="0"/>
                <w:color w:val="auto"/>
                <w:sz w:val="20"/>
                <w:szCs w:val="20"/>
              </w:rPr>
              <w:t>Taxwedge</w:t>
            </w:r>
            <w:proofErr w:type="spellEnd"/>
            <w:r w:rsidRPr="009758D6">
              <w:rPr>
                <w:rFonts w:eastAsia="Times New Roman" w:cs="Times New Roman"/>
                <w:iCs/>
                <w:snapToGrid w:val="0"/>
                <w:color w:val="auto"/>
                <w:sz w:val="20"/>
                <w:szCs w:val="20"/>
              </w:rPr>
              <w:t xml:space="preserve"> 33%</w:t>
            </w:r>
          </w:p>
        </w:tc>
        <w:tc>
          <w:tcPr>
            <w:tcW w:w="1260" w:type="dxa"/>
            <w:tcBorders>
              <w:top w:val="single" w:sz="4" w:space="0" w:color="auto"/>
              <w:bottom w:val="single" w:sz="4" w:space="0" w:color="auto"/>
            </w:tcBorders>
            <w:noWrap/>
            <w:hideMark/>
          </w:tcPr>
          <w:p w14:paraId="692A1954" w14:textId="77777777" w:rsidR="005C3FFB" w:rsidRPr="009758D6" w:rsidRDefault="005C3FFB"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Difference</w:t>
            </w:r>
          </w:p>
          <w:p w14:paraId="0F1A97CA" w14:textId="77777777" w:rsidR="005C3FFB" w:rsidRPr="009758D6" w:rsidRDefault="005C3FFB" w:rsidP="005C3FFB">
            <w:pPr>
              <w:snapToGrid w:val="0"/>
              <w:spacing w:line="240" w:lineRule="auto"/>
              <w:ind w:firstLine="0"/>
              <w:jc w:val="center"/>
              <w:rPr>
                <w:rFonts w:eastAsia="Times New Roman" w:cs="Times New Roman"/>
                <w:iCs/>
                <w:snapToGrid w:val="0"/>
                <w:color w:val="auto"/>
                <w:sz w:val="20"/>
                <w:szCs w:val="20"/>
              </w:rPr>
            </w:pPr>
            <w:proofErr w:type="spellStart"/>
            <w:r w:rsidRPr="009758D6">
              <w:rPr>
                <w:rFonts w:eastAsia="Times New Roman" w:cs="Times New Roman"/>
                <w:iCs/>
                <w:snapToGrid w:val="0"/>
                <w:color w:val="auto"/>
                <w:sz w:val="20"/>
                <w:szCs w:val="20"/>
              </w:rPr>
              <w:t>Taxwedge</w:t>
            </w:r>
            <w:proofErr w:type="spellEnd"/>
          </w:p>
          <w:p w14:paraId="0A3DE5EB" w14:textId="77777777" w:rsidR="005C3FFB" w:rsidRPr="009758D6" w:rsidRDefault="005C3FFB"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67%</w:t>
            </w:r>
          </w:p>
        </w:tc>
        <w:tc>
          <w:tcPr>
            <w:tcW w:w="1380" w:type="dxa"/>
            <w:tcBorders>
              <w:top w:val="single" w:sz="4" w:space="0" w:color="auto"/>
              <w:bottom w:val="single" w:sz="4" w:space="0" w:color="auto"/>
            </w:tcBorders>
            <w:noWrap/>
            <w:hideMark/>
          </w:tcPr>
          <w:p w14:paraId="03AA316E" w14:textId="77777777" w:rsidR="005C3FFB" w:rsidRPr="009758D6" w:rsidRDefault="005C3FFB"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Marriage</w:t>
            </w:r>
          </w:p>
          <w:p w14:paraId="33370042" w14:textId="77777777" w:rsidR="005C3FFB" w:rsidRPr="009758D6" w:rsidRDefault="005C3FFB"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Rate</w:t>
            </w:r>
          </w:p>
        </w:tc>
      </w:tr>
      <w:tr w:rsidR="009E4B64" w:rsidRPr="009758D6" w14:paraId="1773D39D" w14:textId="77777777" w:rsidTr="009758D6">
        <w:trPr>
          <w:trHeight w:val="240"/>
        </w:trPr>
        <w:tc>
          <w:tcPr>
            <w:tcW w:w="1380" w:type="dxa"/>
            <w:tcBorders>
              <w:top w:val="single" w:sz="4" w:space="0" w:color="auto"/>
            </w:tcBorders>
            <w:noWrap/>
          </w:tcPr>
          <w:p w14:paraId="23F6893D"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754" w:type="dxa"/>
            <w:tcBorders>
              <w:top w:val="single" w:sz="4" w:space="0" w:color="auto"/>
            </w:tcBorders>
            <w:vAlign w:val="bottom"/>
          </w:tcPr>
          <w:p w14:paraId="43FBA421"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577" w:type="dxa"/>
            <w:tcBorders>
              <w:top w:val="single" w:sz="4" w:space="0" w:color="auto"/>
            </w:tcBorders>
            <w:vAlign w:val="bottom"/>
          </w:tcPr>
          <w:p w14:paraId="27D45DF5"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80" w:type="dxa"/>
            <w:tcBorders>
              <w:top w:val="single" w:sz="4" w:space="0" w:color="auto"/>
            </w:tcBorders>
            <w:noWrap/>
            <w:vAlign w:val="bottom"/>
          </w:tcPr>
          <w:p w14:paraId="19253CEC"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11" w:type="dxa"/>
            <w:tcBorders>
              <w:top w:val="single" w:sz="4" w:space="0" w:color="auto"/>
            </w:tcBorders>
            <w:noWrap/>
            <w:vAlign w:val="bottom"/>
          </w:tcPr>
          <w:p w14:paraId="449EF70F"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260" w:type="dxa"/>
            <w:tcBorders>
              <w:top w:val="single" w:sz="4" w:space="0" w:color="auto"/>
            </w:tcBorders>
            <w:noWrap/>
            <w:vAlign w:val="bottom"/>
          </w:tcPr>
          <w:p w14:paraId="2178E5AC"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380" w:type="dxa"/>
            <w:tcBorders>
              <w:top w:val="single" w:sz="4" w:space="0" w:color="auto"/>
            </w:tcBorders>
            <w:noWrap/>
            <w:vAlign w:val="bottom"/>
          </w:tcPr>
          <w:p w14:paraId="360FCE8D"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p>
        </w:tc>
      </w:tr>
      <w:tr w:rsidR="009E4B64" w:rsidRPr="009758D6" w14:paraId="412D449D" w14:textId="77777777" w:rsidTr="009758D6">
        <w:trPr>
          <w:trHeight w:val="240"/>
        </w:trPr>
        <w:tc>
          <w:tcPr>
            <w:tcW w:w="1380" w:type="dxa"/>
            <w:noWrap/>
            <w:hideMark/>
          </w:tcPr>
          <w:p w14:paraId="5189E016"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2000</w:t>
            </w:r>
          </w:p>
        </w:tc>
        <w:tc>
          <w:tcPr>
            <w:tcW w:w="1754" w:type="dxa"/>
            <w:vAlign w:val="bottom"/>
          </w:tcPr>
          <w:p w14:paraId="316692B8"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41.067458</w:t>
            </w:r>
          </w:p>
        </w:tc>
        <w:tc>
          <w:tcPr>
            <w:tcW w:w="1577" w:type="dxa"/>
            <w:vAlign w:val="bottom"/>
          </w:tcPr>
          <w:p w14:paraId="471777CE"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44.174772</w:t>
            </w:r>
          </w:p>
        </w:tc>
        <w:tc>
          <w:tcPr>
            <w:tcW w:w="1380" w:type="dxa"/>
            <w:noWrap/>
            <w:vAlign w:val="bottom"/>
            <w:hideMark/>
          </w:tcPr>
          <w:p w14:paraId="6A5C074E"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47.080116</w:t>
            </w:r>
          </w:p>
        </w:tc>
        <w:tc>
          <w:tcPr>
            <w:tcW w:w="1311" w:type="dxa"/>
            <w:noWrap/>
            <w:vAlign w:val="bottom"/>
            <w:hideMark/>
          </w:tcPr>
          <w:p w14:paraId="679123A2"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6.012658</w:t>
            </w:r>
          </w:p>
        </w:tc>
        <w:tc>
          <w:tcPr>
            <w:tcW w:w="1260" w:type="dxa"/>
            <w:noWrap/>
            <w:vAlign w:val="bottom"/>
            <w:hideMark/>
          </w:tcPr>
          <w:p w14:paraId="4610F80F"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2.905344</w:t>
            </w:r>
          </w:p>
        </w:tc>
        <w:tc>
          <w:tcPr>
            <w:tcW w:w="1380" w:type="dxa"/>
            <w:noWrap/>
            <w:vAlign w:val="bottom"/>
            <w:hideMark/>
          </w:tcPr>
          <w:p w14:paraId="14093B1B"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5.0</w:t>
            </w:r>
          </w:p>
        </w:tc>
      </w:tr>
      <w:tr w:rsidR="009E4B64" w:rsidRPr="009758D6" w14:paraId="11D77F72" w14:textId="77777777" w:rsidTr="009758D6">
        <w:trPr>
          <w:trHeight w:val="240"/>
        </w:trPr>
        <w:tc>
          <w:tcPr>
            <w:tcW w:w="1380" w:type="dxa"/>
            <w:noWrap/>
            <w:hideMark/>
          </w:tcPr>
          <w:p w14:paraId="00AE11A8"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 </w:t>
            </w:r>
          </w:p>
        </w:tc>
        <w:tc>
          <w:tcPr>
            <w:tcW w:w="1754" w:type="dxa"/>
            <w:vAlign w:val="bottom"/>
          </w:tcPr>
          <w:p w14:paraId="30E80C9C"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577" w:type="dxa"/>
            <w:vAlign w:val="bottom"/>
          </w:tcPr>
          <w:p w14:paraId="51388773"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80" w:type="dxa"/>
            <w:noWrap/>
            <w:vAlign w:val="bottom"/>
            <w:hideMark/>
          </w:tcPr>
          <w:p w14:paraId="00B136C3"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11" w:type="dxa"/>
            <w:noWrap/>
            <w:vAlign w:val="bottom"/>
            <w:hideMark/>
          </w:tcPr>
          <w:p w14:paraId="298E88E5"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260" w:type="dxa"/>
            <w:noWrap/>
            <w:vAlign w:val="bottom"/>
            <w:hideMark/>
          </w:tcPr>
          <w:p w14:paraId="5C26798E"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380" w:type="dxa"/>
            <w:noWrap/>
            <w:vAlign w:val="bottom"/>
            <w:hideMark/>
          </w:tcPr>
          <w:p w14:paraId="4B12230D"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 </w:t>
            </w:r>
          </w:p>
        </w:tc>
      </w:tr>
      <w:tr w:rsidR="009E4B64" w:rsidRPr="009758D6" w14:paraId="6EB0A31B" w14:textId="77777777" w:rsidTr="009758D6">
        <w:trPr>
          <w:trHeight w:val="240"/>
        </w:trPr>
        <w:tc>
          <w:tcPr>
            <w:tcW w:w="1380" w:type="dxa"/>
            <w:noWrap/>
            <w:hideMark/>
          </w:tcPr>
          <w:p w14:paraId="1340E41A"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2001</w:t>
            </w:r>
          </w:p>
        </w:tc>
        <w:tc>
          <w:tcPr>
            <w:tcW w:w="1754" w:type="dxa"/>
            <w:vAlign w:val="bottom"/>
          </w:tcPr>
          <w:p w14:paraId="3B7B68F3"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40.494683</w:t>
            </w:r>
          </w:p>
        </w:tc>
        <w:tc>
          <w:tcPr>
            <w:tcW w:w="1577" w:type="dxa"/>
            <w:vAlign w:val="bottom"/>
          </w:tcPr>
          <w:p w14:paraId="08761244"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43.387055</w:t>
            </w:r>
          </w:p>
        </w:tc>
        <w:tc>
          <w:tcPr>
            <w:tcW w:w="1380" w:type="dxa"/>
            <w:noWrap/>
            <w:vAlign w:val="bottom"/>
            <w:hideMark/>
          </w:tcPr>
          <w:p w14:paraId="34A761F7"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46.573693</w:t>
            </w:r>
          </w:p>
        </w:tc>
        <w:tc>
          <w:tcPr>
            <w:tcW w:w="1311" w:type="dxa"/>
            <w:noWrap/>
            <w:vAlign w:val="bottom"/>
            <w:hideMark/>
          </w:tcPr>
          <w:p w14:paraId="14662177"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6.07901</w:t>
            </w:r>
          </w:p>
        </w:tc>
        <w:tc>
          <w:tcPr>
            <w:tcW w:w="1260" w:type="dxa"/>
            <w:noWrap/>
            <w:vAlign w:val="bottom"/>
            <w:hideMark/>
          </w:tcPr>
          <w:p w14:paraId="2D1E98D0"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3.186638</w:t>
            </w:r>
          </w:p>
        </w:tc>
        <w:tc>
          <w:tcPr>
            <w:tcW w:w="1380" w:type="dxa"/>
            <w:noWrap/>
            <w:vAlign w:val="bottom"/>
            <w:hideMark/>
          </w:tcPr>
          <w:p w14:paraId="09D94174"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4.6</w:t>
            </w:r>
          </w:p>
        </w:tc>
      </w:tr>
      <w:tr w:rsidR="009E4B64" w:rsidRPr="009758D6" w14:paraId="43FDD7FA" w14:textId="77777777" w:rsidTr="009758D6">
        <w:trPr>
          <w:trHeight w:val="240"/>
        </w:trPr>
        <w:tc>
          <w:tcPr>
            <w:tcW w:w="1380" w:type="dxa"/>
            <w:noWrap/>
            <w:hideMark/>
          </w:tcPr>
          <w:p w14:paraId="096E23D8"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 </w:t>
            </w:r>
          </w:p>
        </w:tc>
        <w:tc>
          <w:tcPr>
            <w:tcW w:w="1754" w:type="dxa"/>
            <w:vAlign w:val="bottom"/>
          </w:tcPr>
          <w:p w14:paraId="6161D1A2"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577" w:type="dxa"/>
            <w:vAlign w:val="bottom"/>
          </w:tcPr>
          <w:p w14:paraId="00B42E97"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80" w:type="dxa"/>
            <w:noWrap/>
            <w:vAlign w:val="bottom"/>
            <w:hideMark/>
          </w:tcPr>
          <w:p w14:paraId="1B6BF833"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11" w:type="dxa"/>
            <w:noWrap/>
            <w:vAlign w:val="bottom"/>
            <w:hideMark/>
          </w:tcPr>
          <w:p w14:paraId="181D8FDA"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260" w:type="dxa"/>
            <w:noWrap/>
            <w:vAlign w:val="bottom"/>
            <w:hideMark/>
          </w:tcPr>
          <w:p w14:paraId="41245C93"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380" w:type="dxa"/>
            <w:noWrap/>
            <w:vAlign w:val="bottom"/>
            <w:hideMark/>
          </w:tcPr>
          <w:p w14:paraId="2B004257"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 </w:t>
            </w:r>
          </w:p>
        </w:tc>
      </w:tr>
      <w:tr w:rsidR="009E4B64" w:rsidRPr="009758D6" w14:paraId="308EBC2D" w14:textId="77777777" w:rsidTr="009758D6">
        <w:trPr>
          <w:trHeight w:val="240"/>
        </w:trPr>
        <w:tc>
          <w:tcPr>
            <w:tcW w:w="1380" w:type="dxa"/>
            <w:noWrap/>
            <w:hideMark/>
          </w:tcPr>
          <w:p w14:paraId="7C535986"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2002</w:t>
            </w:r>
          </w:p>
        </w:tc>
        <w:tc>
          <w:tcPr>
            <w:tcW w:w="1754" w:type="dxa"/>
            <w:vAlign w:val="bottom"/>
          </w:tcPr>
          <w:p w14:paraId="249E635D"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39.185387</w:t>
            </w:r>
          </w:p>
        </w:tc>
        <w:tc>
          <w:tcPr>
            <w:tcW w:w="1577" w:type="dxa"/>
            <w:vAlign w:val="bottom"/>
          </w:tcPr>
          <w:p w14:paraId="6B56C006"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42.510861</w:t>
            </w:r>
          </w:p>
        </w:tc>
        <w:tc>
          <w:tcPr>
            <w:tcW w:w="1380" w:type="dxa"/>
            <w:noWrap/>
            <w:vAlign w:val="bottom"/>
            <w:hideMark/>
          </w:tcPr>
          <w:p w14:paraId="7A118CD4"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46.550047</w:t>
            </w:r>
          </w:p>
        </w:tc>
        <w:tc>
          <w:tcPr>
            <w:tcW w:w="1311" w:type="dxa"/>
            <w:noWrap/>
            <w:vAlign w:val="bottom"/>
            <w:hideMark/>
          </w:tcPr>
          <w:p w14:paraId="0E549B87"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7.36466</w:t>
            </w:r>
          </w:p>
        </w:tc>
        <w:tc>
          <w:tcPr>
            <w:tcW w:w="1260" w:type="dxa"/>
            <w:noWrap/>
            <w:vAlign w:val="bottom"/>
            <w:hideMark/>
          </w:tcPr>
          <w:p w14:paraId="5EDF3CEB"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4.039186</w:t>
            </w:r>
          </w:p>
        </w:tc>
        <w:tc>
          <w:tcPr>
            <w:tcW w:w="1380" w:type="dxa"/>
            <w:noWrap/>
            <w:vAlign w:val="bottom"/>
            <w:hideMark/>
          </w:tcPr>
          <w:p w14:paraId="3530EA06"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4.7</w:t>
            </w:r>
          </w:p>
        </w:tc>
      </w:tr>
      <w:tr w:rsidR="009E4B64" w:rsidRPr="009758D6" w14:paraId="4B3B4A8A" w14:textId="77777777" w:rsidTr="009758D6">
        <w:trPr>
          <w:trHeight w:val="240"/>
        </w:trPr>
        <w:tc>
          <w:tcPr>
            <w:tcW w:w="1380" w:type="dxa"/>
            <w:noWrap/>
            <w:hideMark/>
          </w:tcPr>
          <w:p w14:paraId="6ED5D593"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 </w:t>
            </w:r>
          </w:p>
        </w:tc>
        <w:tc>
          <w:tcPr>
            <w:tcW w:w="1754" w:type="dxa"/>
            <w:vAlign w:val="bottom"/>
          </w:tcPr>
          <w:p w14:paraId="1C6F5055"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577" w:type="dxa"/>
            <w:vAlign w:val="bottom"/>
          </w:tcPr>
          <w:p w14:paraId="75697DF4"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80" w:type="dxa"/>
            <w:noWrap/>
            <w:vAlign w:val="bottom"/>
            <w:hideMark/>
          </w:tcPr>
          <w:p w14:paraId="6B11F8DE"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11" w:type="dxa"/>
            <w:noWrap/>
            <w:vAlign w:val="bottom"/>
            <w:hideMark/>
          </w:tcPr>
          <w:p w14:paraId="2B8546F9"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260" w:type="dxa"/>
            <w:noWrap/>
            <w:vAlign w:val="bottom"/>
            <w:hideMark/>
          </w:tcPr>
          <w:p w14:paraId="33008EB5"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380" w:type="dxa"/>
            <w:noWrap/>
            <w:vAlign w:val="bottom"/>
            <w:hideMark/>
          </w:tcPr>
          <w:p w14:paraId="376F7DD6"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 </w:t>
            </w:r>
          </w:p>
        </w:tc>
      </w:tr>
      <w:tr w:rsidR="009E4B64" w:rsidRPr="009758D6" w14:paraId="7921A33A" w14:textId="77777777" w:rsidTr="009758D6">
        <w:trPr>
          <w:trHeight w:val="240"/>
        </w:trPr>
        <w:tc>
          <w:tcPr>
            <w:tcW w:w="1380" w:type="dxa"/>
            <w:noWrap/>
            <w:hideMark/>
          </w:tcPr>
          <w:p w14:paraId="3CA77B22"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2003</w:t>
            </w:r>
          </w:p>
        </w:tc>
        <w:tc>
          <w:tcPr>
            <w:tcW w:w="1754" w:type="dxa"/>
            <w:vAlign w:val="bottom"/>
          </w:tcPr>
          <w:p w14:paraId="002B8984"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38.241061</w:t>
            </w:r>
          </w:p>
        </w:tc>
        <w:tc>
          <w:tcPr>
            <w:tcW w:w="1577" w:type="dxa"/>
            <w:vAlign w:val="bottom"/>
          </w:tcPr>
          <w:p w14:paraId="21474F57"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41.745462</w:t>
            </w:r>
          </w:p>
        </w:tc>
        <w:tc>
          <w:tcPr>
            <w:tcW w:w="1380" w:type="dxa"/>
            <w:noWrap/>
            <w:vAlign w:val="bottom"/>
            <w:hideMark/>
          </w:tcPr>
          <w:p w14:paraId="47BB93E6"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45.973631</w:t>
            </w:r>
          </w:p>
        </w:tc>
        <w:tc>
          <w:tcPr>
            <w:tcW w:w="1311" w:type="dxa"/>
            <w:noWrap/>
            <w:vAlign w:val="bottom"/>
            <w:hideMark/>
          </w:tcPr>
          <w:p w14:paraId="0225B7E0"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7.73257</w:t>
            </w:r>
          </w:p>
        </w:tc>
        <w:tc>
          <w:tcPr>
            <w:tcW w:w="1260" w:type="dxa"/>
            <w:noWrap/>
            <w:vAlign w:val="bottom"/>
            <w:hideMark/>
          </w:tcPr>
          <w:p w14:paraId="7C0BAD44"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4.228169</w:t>
            </w:r>
          </w:p>
        </w:tc>
        <w:tc>
          <w:tcPr>
            <w:tcW w:w="1380" w:type="dxa"/>
            <w:noWrap/>
            <w:vAlign w:val="bottom"/>
            <w:hideMark/>
          </w:tcPr>
          <w:p w14:paraId="6702FFF1"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4.6</w:t>
            </w:r>
          </w:p>
        </w:tc>
      </w:tr>
      <w:tr w:rsidR="009E4B64" w:rsidRPr="009758D6" w14:paraId="7A07299B" w14:textId="77777777" w:rsidTr="009758D6">
        <w:trPr>
          <w:trHeight w:val="240"/>
        </w:trPr>
        <w:tc>
          <w:tcPr>
            <w:tcW w:w="1380" w:type="dxa"/>
            <w:noWrap/>
            <w:hideMark/>
          </w:tcPr>
          <w:p w14:paraId="1A7FF0BE"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 </w:t>
            </w:r>
          </w:p>
        </w:tc>
        <w:tc>
          <w:tcPr>
            <w:tcW w:w="1754" w:type="dxa"/>
            <w:vAlign w:val="bottom"/>
          </w:tcPr>
          <w:p w14:paraId="3943687D"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577" w:type="dxa"/>
            <w:vAlign w:val="bottom"/>
          </w:tcPr>
          <w:p w14:paraId="6A0C577A"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80" w:type="dxa"/>
            <w:noWrap/>
            <w:vAlign w:val="bottom"/>
            <w:hideMark/>
          </w:tcPr>
          <w:p w14:paraId="7684DBE0"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11" w:type="dxa"/>
            <w:noWrap/>
            <w:vAlign w:val="bottom"/>
            <w:hideMark/>
          </w:tcPr>
          <w:p w14:paraId="61F42A8B"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260" w:type="dxa"/>
            <w:noWrap/>
            <w:vAlign w:val="bottom"/>
            <w:hideMark/>
          </w:tcPr>
          <w:p w14:paraId="6F10EE3C"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380" w:type="dxa"/>
            <w:noWrap/>
            <w:vAlign w:val="bottom"/>
            <w:hideMark/>
          </w:tcPr>
          <w:p w14:paraId="77906888"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 </w:t>
            </w:r>
          </w:p>
        </w:tc>
      </w:tr>
      <w:tr w:rsidR="009E4B64" w:rsidRPr="009758D6" w14:paraId="216E3F85" w14:textId="77777777" w:rsidTr="009758D6">
        <w:trPr>
          <w:trHeight w:val="240"/>
        </w:trPr>
        <w:tc>
          <w:tcPr>
            <w:tcW w:w="1380" w:type="dxa"/>
            <w:noWrap/>
            <w:hideMark/>
          </w:tcPr>
          <w:p w14:paraId="7FD4176A"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2004</w:t>
            </w:r>
          </w:p>
        </w:tc>
        <w:tc>
          <w:tcPr>
            <w:tcW w:w="1754" w:type="dxa"/>
            <w:vAlign w:val="bottom"/>
          </w:tcPr>
          <w:p w14:paraId="0693444F"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38.581941</w:t>
            </w:r>
          </w:p>
        </w:tc>
        <w:tc>
          <w:tcPr>
            <w:tcW w:w="1577" w:type="dxa"/>
            <w:vAlign w:val="bottom"/>
          </w:tcPr>
          <w:p w14:paraId="5AB0357B"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42.109272</w:t>
            </w:r>
          </w:p>
        </w:tc>
        <w:tc>
          <w:tcPr>
            <w:tcW w:w="1380" w:type="dxa"/>
            <w:noWrap/>
            <w:vAlign w:val="bottom"/>
            <w:hideMark/>
          </w:tcPr>
          <w:p w14:paraId="3500A506"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46.283141</w:t>
            </w:r>
          </w:p>
        </w:tc>
        <w:tc>
          <w:tcPr>
            <w:tcW w:w="1311" w:type="dxa"/>
            <w:noWrap/>
            <w:vAlign w:val="bottom"/>
            <w:hideMark/>
          </w:tcPr>
          <w:p w14:paraId="74C79BE3"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7.7012</w:t>
            </w:r>
          </w:p>
        </w:tc>
        <w:tc>
          <w:tcPr>
            <w:tcW w:w="1260" w:type="dxa"/>
            <w:noWrap/>
            <w:vAlign w:val="bottom"/>
            <w:hideMark/>
          </w:tcPr>
          <w:p w14:paraId="28B442F6"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4.173869</w:t>
            </w:r>
          </w:p>
        </w:tc>
        <w:tc>
          <w:tcPr>
            <w:tcW w:w="1380" w:type="dxa"/>
            <w:noWrap/>
            <w:vAlign w:val="bottom"/>
            <w:hideMark/>
          </w:tcPr>
          <w:p w14:paraId="267995A2"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4.3</w:t>
            </w:r>
          </w:p>
        </w:tc>
      </w:tr>
      <w:tr w:rsidR="009E4B64" w:rsidRPr="009758D6" w14:paraId="05733BFA" w14:textId="77777777" w:rsidTr="009758D6">
        <w:trPr>
          <w:trHeight w:val="240"/>
        </w:trPr>
        <w:tc>
          <w:tcPr>
            <w:tcW w:w="1380" w:type="dxa"/>
            <w:noWrap/>
            <w:hideMark/>
          </w:tcPr>
          <w:p w14:paraId="1D8798BA"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 </w:t>
            </w:r>
          </w:p>
        </w:tc>
        <w:tc>
          <w:tcPr>
            <w:tcW w:w="1754" w:type="dxa"/>
            <w:vAlign w:val="bottom"/>
          </w:tcPr>
          <w:p w14:paraId="75FACF04"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577" w:type="dxa"/>
            <w:vAlign w:val="bottom"/>
          </w:tcPr>
          <w:p w14:paraId="31E4B62E"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80" w:type="dxa"/>
            <w:noWrap/>
            <w:vAlign w:val="bottom"/>
            <w:hideMark/>
          </w:tcPr>
          <w:p w14:paraId="2E2DC194"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11" w:type="dxa"/>
            <w:noWrap/>
            <w:vAlign w:val="bottom"/>
            <w:hideMark/>
          </w:tcPr>
          <w:p w14:paraId="2C680D74"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260" w:type="dxa"/>
            <w:noWrap/>
            <w:vAlign w:val="bottom"/>
            <w:hideMark/>
          </w:tcPr>
          <w:p w14:paraId="2ED8E7F2"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380" w:type="dxa"/>
            <w:noWrap/>
            <w:vAlign w:val="bottom"/>
            <w:hideMark/>
          </w:tcPr>
          <w:p w14:paraId="5246E95B"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 </w:t>
            </w:r>
          </w:p>
        </w:tc>
      </w:tr>
      <w:tr w:rsidR="009E4B64" w:rsidRPr="009758D6" w14:paraId="414B87B8" w14:textId="77777777" w:rsidTr="009758D6">
        <w:trPr>
          <w:trHeight w:val="240"/>
        </w:trPr>
        <w:tc>
          <w:tcPr>
            <w:tcW w:w="1380" w:type="dxa"/>
            <w:noWrap/>
            <w:hideMark/>
          </w:tcPr>
          <w:p w14:paraId="30D09939"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2005</w:t>
            </w:r>
          </w:p>
        </w:tc>
        <w:tc>
          <w:tcPr>
            <w:tcW w:w="1754" w:type="dxa"/>
            <w:vAlign w:val="bottom"/>
          </w:tcPr>
          <w:p w14:paraId="4D92EA69"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38.255224</w:t>
            </w:r>
          </w:p>
        </w:tc>
        <w:tc>
          <w:tcPr>
            <w:tcW w:w="1577" w:type="dxa"/>
            <w:vAlign w:val="bottom"/>
          </w:tcPr>
          <w:p w14:paraId="18379BA8"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41.697295</w:t>
            </w:r>
          </w:p>
        </w:tc>
        <w:tc>
          <w:tcPr>
            <w:tcW w:w="1380" w:type="dxa"/>
            <w:noWrap/>
            <w:vAlign w:val="bottom"/>
            <w:hideMark/>
          </w:tcPr>
          <w:p w14:paraId="285B49E2"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45.904517</w:t>
            </w:r>
          </w:p>
        </w:tc>
        <w:tc>
          <w:tcPr>
            <w:tcW w:w="1311" w:type="dxa"/>
            <w:noWrap/>
            <w:vAlign w:val="bottom"/>
            <w:hideMark/>
          </w:tcPr>
          <w:p w14:paraId="512E3260"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7.649293</w:t>
            </w:r>
          </w:p>
        </w:tc>
        <w:tc>
          <w:tcPr>
            <w:tcW w:w="1260" w:type="dxa"/>
            <w:noWrap/>
            <w:vAlign w:val="bottom"/>
            <w:hideMark/>
          </w:tcPr>
          <w:p w14:paraId="744F6D74"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4.207222</w:t>
            </w:r>
          </w:p>
        </w:tc>
        <w:tc>
          <w:tcPr>
            <w:tcW w:w="1380" w:type="dxa"/>
            <w:noWrap/>
            <w:vAlign w:val="bottom"/>
            <w:hideMark/>
          </w:tcPr>
          <w:p w14:paraId="26270084"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4.3</w:t>
            </w:r>
          </w:p>
        </w:tc>
      </w:tr>
      <w:tr w:rsidR="009E4B64" w:rsidRPr="009758D6" w14:paraId="0726F769" w14:textId="77777777" w:rsidTr="009758D6">
        <w:trPr>
          <w:trHeight w:val="240"/>
        </w:trPr>
        <w:tc>
          <w:tcPr>
            <w:tcW w:w="1380" w:type="dxa"/>
            <w:noWrap/>
            <w:hideMark/>
          </w:tcPr>
          <w:p w14:paraId="09A2676D"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 </w:t>
            </w:r>
          </w:p>
        </w:tc>
        <w:tc>
          <w:tcPr>
            <w:tcW w:w="1754" w:type="dxa"/>
            <w:vAlign w:val="bottom"/>
          </w:tcPr>
          <w:p w14:paraId="36668250"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577" w:type="dxa"/>
            <w:vAlign w:val="bottom"/>
          </w:tcPr>
          <w:p w14:paraId="15A1F601"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80" w:type="dxa"/>
            <w:noWrap/>
            <w:vAlign w:val="bottom"/>
            <w:hideMark/>
          </w:tcPr>
          <w:p w14:paraId="01674E06"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11" w:type="dxa"/>
            <w:noWrap/>
            <w:vAlign w:val="bottom"/>
            <w:hideMark/>
          </w:tcPr>
          <w:p w14:paraId="7328DE7E"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260" w:type="dxa"/>
            <w:noWrap/>
            <w:vAlign w:val="bottom"/>
            <w:hideMark/>
          </w:tcPr>
          <w:p w14:paraId="01EC8F53"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380" w:type="dxa"/>
            <w:noWrap/>
            <w:vAlign w:val="bottom"/>
            <w:hideMark/>
          </w:tcPr>
          <w:p w14:paraId="6B43126E"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 </w:t>
            </w:r>
          </w:p>
        </w:tc>
      </w:tr>
      <w:tr w:rsidR="009E4B64" w:rsidRPr="009758D6" w14:paraId="24C24AFC" w14:textId="77777777" w:rsidTr="009758D6">
        <w:trPr>
          <w:trHeight w:val="240"/>
        </w:trPr>
        <w:tc>
          <w:tcPr>
            <w:tcW w:w="1380" w:type="dxa"/>
            <w:noWrap/>
            <w:hideMark/>
          </w:tcPr>
          <w:p w14:paraId="7CEE1B7B"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2006</w:t>
            </w:r>
          </w:p>
        </w:tc>
        <w:tc>
          <w:tcPr>
            <w:tcW w:w="1754" w:type="dxa"/>
            <w:vAlign w:val="bottom"/>
          </w:tcPr>
          <w:p w14:paraId="55A1418E"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39.136239</w:t>
            </w:r>
          </w:p>
        </w:tc>
        <w:tc>
          <w:tcPr>
            <w:tcW w:w="1577" w:type="dxa"/>
            <w:vAlign w:val="bottom"/>
          </w:tcPr>
          <w:p w14:paraId="265CD8CD"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41.91749</w:t>
            </w:r>
          </w:p>
        </w:tc>
        <w:tc>
          <w:tcPr>
            <w:tcW w:w="1380" w:type="dxa"/>
            <w:noWrap/>
            <w:vAlign w:val="bottom"/>
            <w:hideMark/>
          </w:tcPr>
          <w:p w14:paraId="52F5FFBF"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46.054402</w:t>
            </w:r>
          </w:p>
        </w:tc>
        <w:tc>
          <w:tcPr>
            <w:tcW w:w="1311" w:type="dxa"/>
            <w:noWrap/>
            <w:vAlign w:val="bottom"/>
            <w:hideMark/>
          </w:tcPr>
          <w:p w14:paraId="426122F8"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6.918163</w:t>
            </w:r>
          </w:p>
        </w:tc>
        <w:tc>
          <w:tcPr>
            <w:tcW w:w="1260" w:type="dxa"/>
            <w:noWrap/>
            <w:vAlign w:val="bottom"/>
            <w:hideMark/>
          </w:tcPr>
          <w:p w14:paraId="2387631B"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4.136912</w:t>
            </w:r>
          </w:p>
        </w:tc>
        <w:tc>
          <w:tcPr>
            <w:tcW w:w="1380" w:type="dxa"/>
            <w:noWrap/>
            <w:vAlign w:val="bottom"/>
            <w:hideMark/>
          </w:tcPr>
          <w:p w14:paraId="1BF1C293"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4.2</w:t>
            </w:r>
          </w:p>
        </w:tc>
      </w:tr>
      <w:tr w:rsidR="009E4B64" w:rsidRPr="009758D6" w14:paraId="23B283A9" w14:textId="77777777" w:rsidTr="009758D6">
        <w:trPr>
          <w:trHeight w:val="240"/>
        </w:trPr>
        <w:tc>
          <w:tcPr>
            <w:tcW w:w="1380" w:type="dxa"/>
            <w:noWrap/>
            <w:hideMark/>
          </w:tcPr>
          <w:p w14:paraId="4CC36742"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 </w:t>
            </w:r>
          </w:p>
        </w:tc>
        <w:tc>
          <w:tcPr>
            <w:tcW w:w="1754" w:type="dxa"/>
            <w:vAlign w:val="bottom"/>
          </w:tcPr>
          <w:p w14:paraId="7F5D3447"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577" w:type="dxa"/>
            <w:vAlign w:val="bottom"/>
          </w:tcPr>
          <w:p w14:paraId="35AB77D0"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80" w:type="dxa"/>
            <w:noWrap/>
            <w:vAlign w:val="bottom"/>
            <w:hideMark/>
          </w:tcPr>
          <w:p w14:paraId="0E202F52"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11" w:type="dxa"/>
            <w:noWrap/>
            <w:vAlign w:val="bottom"/>
            <w:hideMark/>
          </w:tcPr>
          <w:p w14:paraId="03C41E95"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260" w:type="dxa"/>
            <w:noWrap/>
            <w:vAlign w:val="bottom"/>
            <w:hideMark/>
          </w:tcPr>
          <w:p w14:paraId="15D5D9AD"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380" w:type="dxa"/>
            <w:noWrap/>
            <w:vAlign w:val="bottom"/>
            <w:hideMark/>
          </w:tcPr>
          <w:p w14:paraId="480C8762"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 </w:t>
            </w:r>
          </w:p>
        </w:tc>
      </w:tr>
      <w:tr w:rsidR="009E4B64" w:rsidRPr="009758D6" w14:paraId="079964C8" w14:textId="77777777" w:rsidTr="009758D6">
        <w:trPr>
          <w:trHeight w:val="240"/>
        </w:trPr>
        <w:tc>
          <w:tcPr>
            <w:tcW w:w="1380" w:type="dxa"/>
            <w:noWrap/>
            <w:hideMark/>
          </w:tcPr>
          <w:p w14:paraId="1271A1B2"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2007</w:t>
            </w:r>
          </w:p>
        </w:tc>
        <w:tc>
          <w:tcPr>
            <w:tcW w:w="1754" w:type="dxa"/>
            <w:vAlign w:val="bottom"/>
          </w:tcPr>
          <w:p w14:paraId="2C54DF17"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37.842365</w:t>
            </w:r>
          </w:p>
        </w:tc>
        <w:tc>
          <w:tcPr>
            <w:tcW w:w="1577" w:type="dxa"/>
            <w:vAlign w:val="bottom"/>
          </w:tcPr>
          <w:p w14:paraId="4EFF3C63"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41.152371</w:t>
            </w:r>
          </w:p>
        </w:tc>
        <w:tc>
          <w:tcPr>
            <w:tcW w:w="1380" w:type="dxa"/>
            <w:noWrap/>
            <w:vAlign w:val="bottom"/>
            <w:hideMark/>
          </w:tcPr>
          <w:p w14:paraId="30BC834C"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46.388348</w:t>
            </w:r>
          </w:p>
        </w:tc>
        <w:tc>
          <w:tcPr>
            <w:tcW w:w="1311" w:type="dxa"/>
            <w:noWrap/>
            <w:vAlign w:val="bottom"/>
            <w:hideMark/>
          </w:tcPr>
          <w:p w14:paraId="4B05D293"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8.545983</w:t>
            </w:r>
          </w:p>
        </w:tc>
        <w:tc>
          <w:tcPr>
            <w:tcW w:w="1260" w:type="dxa"/>
            <w:noWrap/>
            <w:vAlign w:val="bottom"/>
            <w:hideMark/>
          </w:tcPr>
          <w:p w14:paraId="396C34AF"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5.235977</w:t>
            </w:r>
          </w:p>
        </w:tc>
        <w:tc>
          <w:tcPr>
            <w:tcW w:w="1380" w:type="dxa"/>
            <w:noWrap/>
            <w:vAlign w:val="bottom"/>
            <w:hideMark/>
          </w:tcPr>
          <w:p w14:paraId="072DEAE7"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4.3</w:t>
            </w:r>
          </w:p>
        </w:tc>
      </w:tr>
      <w:tr w:rsidR="009E4B64" w:rsidRPr="009758D6" w14:paraId="61258FE9" w14:textId="77777777" w:rsidTr="009758D6">
        <w:trPr>
          <w:trHeight w:val="240"/>
        </w:trPr>
        <w:tc>
          <w:tcPr>
            <w:tcW w:w="1380" w:type="dxa"/>
            <w:noWrap/>
            <w:hideMark/>
          </w:tcPr>
          <w:p w14:paraId="22BBFD5D"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 </w:t>
            </w:r>
          </w:p>
        </w:tc>
        <w:tc>
          <w:tcPr>
            <w:tcW w:w="1754" w:type="dxa"/>
            <w:vAlign w:val="bottom"/>
          </w:tcPr>
          <w:p w14:paraId="20F38ED0"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577" w:type="dxa"/>
            <w:vAlign w:val="bottom"/>
          </w:tcPr>
          <w:p w14:paraId="3ABA739E"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80" w:type="dxa"/>
            <w:noWrap/>
            <w:vAlign w:val="bottom"/>
            <w:hideMark/>
          </w:tcPr>
          <w:p w14:paraId="1DF234C4"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11" w:type="dxa"/>
            <w:noWrap/>
            <w:vAlign w:val="bottom"/>
            <w:hideMark/>
          </w:tcPr>
          <w:p w14:paraId="6FDEF7CD"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260" w:type="dxa"/>
            <w:noWrap/>
            <w:vAlign w:val="bottom"/>
            <w:hideMark/>
          </w:tcPr>
          <w:p w14:paraId="57D560F1"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380" w:type="dxa"/>
            <w:noWrap/>
            <w:vAlign w:val="bottom"/>
            <w:hideMark/>
          </w:tcPr>
          <w:p w14:paraId="2FF4E5ED"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 </w:t>
            </w:r>
          </w:p>
        </w:tc>
      </w:tr>
      <w:tr w:rsidR="009E4B64" w:rsidRPr="009758D6" w14:paraId="4638718D" w14:textId="77777777" w:rsidTr="009758D6">
        <w:trPr>
          <w:trHeight w:val="240"/>
        </w:trPr>
        <w:tc>
          <w:tcPr>
            <w:tcW w:w="1380" w:type="dxa"/>
            <w:noWrap/>
            <w:hideMark/>
          </w:tcPr>
          <w:p w14:paraId="790EBD2D"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2008</w:t>
            </w:r>
          </w:p>
        </w:tc>
        <w:tc>
          <w:tcPr>
            <w:tcW w:w="1754" w:type="dxa"/>
            <w:vAlign w:val="bottom"/>
          </w:tcPr>
          <w:p w14:paraId="457C57E4"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38.600666</w:t>
            </w:r>
          </w:p>
        </w:tc>
        <w:tc>
          <w:tcPr>
            <w:tcW w:w="1577" w:type="dxa"/>
            <w:vAlign w:val="bottom"/>
          </w:tcPr>
          <w:p w14:paraId="4E449913"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41.652334</w:t>
            </w:r>
          </w:p>
        </w:tc>
        <w:tc>
          <w:tcPr>
            <w:tcW w:w="1380" w:type="dxa"/>
            <w:noWrap/>
            <w:vAlign w:val="bottom"/>
            <w:hideMark/>
          </w:tcPr>
          <w:p w14:paraId="38B1402D"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46.645578</w:t>
            </w:r>
          </w:p>
        </w:tc>
        <w:tc>
          <w:tcPr>
            <w:tcW w:w="1311" w:type="dxa"/>
            <w:noWrap/>
            <w:vAlign w:val="bottom"/>
            <w:hideMark/>
          </w:tcPr>
          <w:p w14:paraId="02F7C2C3"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8.044912</w:t>
            </w:r>
          </w:p>
        </w:tc>
        <w:tc>
          <w:tcPr>
            <w:tcW w:w="1260" w:type="dxa"/>
            <w:noWrap/>
            <w:vAlign w:val="bottom"/>
            <w:hideMark/>
          </w:tcPr>
          <w:p w14:paraId="75F76018"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4.993244</w:t>
            </w:r>
          </w:p>
        </w:tc>
        <w:tc>
          <w:tcPr>
            <w:tcW w:w="1380" w:type="dxa"/>
            <w:noWrap/>
            <w:vAlign w:val="bottom"/>
            <w:hideMark/>
          </w:tcPr>
          <w:p w14:paraId="2E2E6DD6"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4.2</w:t>
            </w:r>
          </w:p>
        </w:tc>
      </w:tr>
      <w:tr w:rsidR="009E4B64" w:rsidRPr="009758D6" w14:paraId="74C46A39" w14:textId="77777777" w:rsidTr="009758D6">
        <w:trPr>
          <w:trHeight w:val="240"/>
        </w:trPr>
        <w:tc>
          <w:tcPr>
            <w:tcW w:w="1380" w:type="dxa"/>
            <w:noWrap/>
            <w:hideMark/>
          </w:tcPr>
          <w:p w14:paraId="7E68FAA5"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 </w:t>
            </w:r>
          </w:p>
        </w:tc>
        <w:tc>
          <w:tcPr>
            <w:tcW w:w="1754" w:type="dxa"/>
            <w:vAlign w:val="bottom"/>
          </w:tcPr>
          <w:p w14:paraId="1C6496A3"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577" w:type="dxa"/>
            <w:vAlign w:val="bottom"/>
          </w:tcPr>
          <w:p w14:paraId="59F3A715"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80" w:type="dxa"/>
            <w:noWrap/>
            <w:vAlign w:val="bottom"/>
            <w:hideMark/>
          </w:tcPr>
          <w:p w14:paraId="735DAF7C"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11" w:type="dxa"/>
            <w:noWrap/>
            <w:vAlign w:val="bottom"/>
            <w:hideMark/>
          </w:tcPr>
          <w:p w14:paraId="6C222699"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260" w:type="dxa"/>
            <w:noWrap/>
            <w:vAlign w:val="bottom"/>
            <w:hideMark/>
          </w:tcPr>
          <w:p w14:paraId="752FB3D7"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380" w:type="dxa"/>
            <w:noWrap/>
            <w:vAlign w:val="bottom"/>
            <w:hideMark/>
          </w:tcPr>
          <w:p w14:paraId="42132D7A"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 </w:t>
            </w:r>
          </w:p>
        </w:tc>
      </w:tr>
      <w:tr w:rsidR="009E4B64" w:rsidRPr="009758D6" w14:paraId="6BC7D2C5" w14:textId="77777777" w:rsidTr="009758D6">
        <w:trPr>
          <w:trHeight w:val="240"/>
        </w:trPr>
        <w:tc>
          <w:tcPr>
            <w:tcW w:w="1380" w:type="dxa"/>
            <w:noWrap/>
            <w:hideMark/>
          </w:tcPr>
          <w:p w14:paraId="2E2C02CC"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2009</w:t>
            </w:r>
          </w:p>
        </w:tc>
        <w:tc>
          <w:tcPr>
            <w:tcW w:w="1754" w:type="dxa"/>
            <w:vAlign w:val="bottom"/>
          </w:tcPr>
          <w:p w14:paraId="697409C6"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38.923915</w:t>
            </w:r>
          </w:p>
        </w:tc>
        <w:tc>
          <w:tcPr>
            <w:tcW w:w="1577" w:type="dxa"/>
            <w:vAlign w:val="bottom"/>
          </w:tcPr>
          <w:p w14:paraId="23A7DD94"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41.906728</w:t>
            </w:r>
          </w:p>
        </w:tc>
        <w:tc>
          <w:tcPr>
            <w:tcW w:w="1380" w:type="dxa"/>
            <w:noWrap/>
            <w:vAlign w:val="bottom"/>
            <w:hideMark/>
          </w:tcPr>
          <w:p w14:paraId="79EC38C6"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46.791249</w:t>
            </w:r>
          </w:p>
        </w:tc>
        <w:tc>
          <w:tcPr>
            <w:tcW w:w="1311" w:type="dxa"/>
            <w:noWrap/>
            <w:vAlign w:val="bottom"/>
            <w:hideMark/>
          </w:tcPr>
          <w:p w14:paraId="764B051A"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7.867334</w:t>
            </w:r>
          </w:p>
        </w:tc>
        <w:tc>
          <w:tcPr>
            <w:tcW w:w="1260" w:type="dxa"/>
            <w:noWrap/>
            <w:vAlign w:val="bottom"/>
            <w:hideMark/>
          </w:tcPr>
          <w:p w14:paraId="370FBC58"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4.884521</w:t>
            </w:r>
          </w:p>
        </w:tc>
        <w:tc>
          <w:tcPr>
            <w:tcW w:w="1380" w:type="dxa"/>
            <w:noWrap/>
            <w:vAlign w:val="bottom"/>
            <w:hideMark/>
          </w:tcPr>
          <w:p w14:paraId="71B94638"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3.9</w:t>
            </w:r>
          </w:p>
        </w:tc>
      </w:tr>
      <w:tr w:rsidR="009E4B64" w:rsidRPr="009758D6" w14:paraId="19B95CC6" w14:textId="77777777" w:rsidTr="009758D6">
        <w:trPr>
          <w:trHeight w:val="240"/>
        </w:trPr>
        <w:tc>
          <w:tcPr>
            <w:tcW w:w="1380" w:type="dxa"/>
            <w:noWrap/>
            <w:hideMark/>
          </w:tcPr>
          <w:p w14:paraId="6BEDB64A"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 </w:t>
            </w:r>
          </w:p>
        </w:tc>
        <w:tc>
          <w:tcPr>
            <w:tcW w:w="1754" w:type="dxa"/>
            <w:vAlign w:val="bottom"/>
          </w:tcPr>
          <w:p w14:paraId="19773649"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577" w:type="dxa"/>
            <w:vAlign w:val="bottom"/>
          </w:tcPr>
          <w:p w14:paraId="0D6A5CAC"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80" w:type="dxa"/>
            <w:noWrap/>
            <w:vAlign w:val="bottom"/>
            <w:hideMark/>
          </w:tcPr>
          <w:p w14:paraId="4471F745"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11" w:type="dxa"/>
            <w:noWrap/>
            <w:vAlign w:val="bottom"/>
            <w:hideMark/>
          </w:tcPr>
          <w:p w14:paraId="6327E22A"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260" w:type="dxa"/>
            <w:noWrap/>
            <w:vAlign w:val="bottom"/>
            <w:hideMark/>
          </w:tcPr>
          <w:p w14:paraId="0C1C45C5"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380" w:type="dxa"/>
            <w:noWrap/>
            <w:vAlign w:val="bottom"/>
            <w:hideMark/>
          </w:tcPr>
          <w:p w14:paraId="33AD483F"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 </w:t>
            </w:r>
          </w:p>
        </w:tc>
      </w:tr>
      <w:tr w:rsidR="009E4B64" w:rsidRPr="009758D6" w14:paraId="2170B002" w14:textId="77777777" w:rsidTr="009758D6">
        <w:trPr>
          <w:trHeight w:val="240"/>
        </w:trPr>
        <w:tc>
          <w:tcPr>
            <w:tcW w:w="1380" w:type="dxa"/>
            <w:noWrap/>
            <w:hideMark/>
          </w:tcPr>
          <w:p w14:paraId="7728E122"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2010</w:t>
            </w:r>
          </w:p>
        </w:tc>
        <w:tc>
          <w:tcPr>
            <w:tcW w:w="1754" w:type="dxa"/>
            <w:vAlign w:val="bottom"/>
          </w:tcPr>
          <w:p w14:paraId="7651C0F2"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39.576535</w:t>
            </w:r>
          </w:p>
        </w:tc>
        <w:tc>
          <w:tcPr>
            <w:tcW w:w="1577" w:type="dxa"/>
            <w:vAlign w:val="bottom"/>
          </w:tcPr>
          <w:p w14:paraId="3963FDD3"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42.483068</w:t>
            </w:r>
          </w:p>
        </w:tc>
        <w:tc>
          <w:tcPr>
            <w:tcW w:w="1380" w:type="dxa"/>
            <w:noWrap/>
            <w:vAlign w:val="bottom"/>
            <w:hideMark/>
          </w:tcPr>
          <w:p w14:paraId="4C0D4F82"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47.175866</w:t>
            </w:r>
          </w:p>
        </w:tc>
        <w:tc>
          <w:tcPr>
            <w:tcW w:w="1311" w:type="dxa"/>
            <w:noWrap/>
            <w:vAlign w:val="bottom"/>
            <w:hideMark/>
          </w:tcPr>
          <w:p w14:paraId="35B00F7C"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7.599331</w:t>
            </w:r>
          </w:p>
        </w:tc>
        <w:tc>
          <w:tcPr>
            <w:tcW w:w="1260" w:type="dxa"/>
            <w:noWrap/>
            <w:vAlign w:val="bottom"/>
            <w:hideMark/>
          </w:tcPr>
          <w:p w14:paraId="3E4ED90B"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4.692798</w:t>
            </w:r>
          </w:p>
        </w:tc>
        <w:tc>
          <w:tcPr>
            <w:tcW w:w="1380" w:type="dxa"/>
            <w:noWrap/>
            <w:vAlign w:val="bottom"/>
            <w:hideMark/>
          </w:tcPr>
          <w:p w14:paraId="71E96265"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3.7</w:t>
            </w:r>
          </w:p>
        </w:tc>
      </w:tr>
      <w:tr w:rsidR="009E4B64" w:rsidRPr="009758D6" w14:paraId="796195F3" w14:textId="77777777" w:rsidTr="009758D6">
        <w:trPr>
          <w:trHeight w:val="240"/>
        </w:trPr>
        <w:tc>
          <w:tcPr>
            <w:tcW w:w="1380" w:type="dxa"/>
            <w:noWrap/>
            <w:hideMark/>
          </w:tcPr>
          <w:p w14:paraId="7B1D052E"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 </w:t>
            </w:r>
          </w:p>
        </w:tc>
        <w:tc>
          <w:tcPr>
            <w:tcW w:w="1754" w:type="dxa"/>
            <w:vAlign w:val="bottom"/>
          </w:tcPr>
          <w:p w14:paraId="235CA85A"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577" w:type="dxa"/>
            <w:vAlign w:val="bottom"/>
          </w:tcPr>
          <w:p w14:paraId="34B35B3D"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80" w:type="dxa"/>
            <w:noWrap/>
            <w:vAlign w:val="bottom"/>
            <w:hideMark/>
          </w:tcPr>
          <w:p w14:paraId="5FC00521"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11" w:type="dxa"/>
            <w:noWrap/>
            <w:vAlign w:val="bottom"/>
            <w:hideMark/>
          </w:tcPr>
          <w:p w14:paraId="6491B840"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260" w:type="dxa"/>
            <w:noWrap/>
            <w:vAlign w:val="bottom"/>
            <w:hideMark/>
          </w:tcPr>
          <w:p w14:paraId="4556535B"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380" w:type="dxa"/>
            <w:noWrap/>
            <w:vAlign w:val="bottom"/>
            <w:hideMark/>
          </w:tcPr>
          <w:p w14:paraId="1BC89750"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 </w:t>
            </w:r>
          </w:p>
        </w:tc>
      </w:tr>
      <w:tr w:rsidR="009E4B64" w:rsidRPr="009758D6" w14:paraId="009F7C45" w14:textId="77777777" w:rsidTr="009758D6">
        <w:trPr>
          <w:trHeight w:val="240"/>
        </w:trPr>
        <w:tc>
          <w:tcPr>
            <w:tcW w:w="1380" w:type="dxa"/>
            <w:noWrap/>
            <w:hideMark/>
          </w:tcPr>
          <w:p w14:paraId="2FC28CD4"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2011</w:t>
            </w:r>
          </w:p>
        </w:tc>
        <w:tc>
          <w:tcPr>
            <w:tcW w:w="1754" w:type="dxa"/>
            <w:vAlign w:val="bottom"/>
          </w:tcPr>
          <w:p w14:paraId="55A17D1A"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40.186378</w:t>
            </w:r>
          </w:p>
        </w:tc>
        <w:tc>
          <w:tcPr>
            <w:tcW w:w="1577" w:type="dxa"/>
            <w:vAlign w:val="bottom"/>
          </w:tcPr>
          <w:p w14:paraId="2F49315A"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43.038448</w:t>
            </w:r>
          </w:p>
        </w:tc>
        <w:tc>
          <w:tcPr>
            <w:tcW w:w="1380" w:type="dxa"/>
            <w:noWrap/>
            <w:vAlign w:val="bottom"/>
            <w:hideMark/>
          </w:tcPr>
          <w:p w14:paraId="25F71A8B"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47.596501</w:t>
            </w:r>
          </w:p>
        </w:tc>
        <w:tc>
          <w:tcPr>
            <w:tcW w:w="1311" w:type="dxa"/>
            <w:noWrap/>
            <w:vAlign w:val="bottom"/>
            <w:hideMark/>
          </w:tcPr>
          <w:p w14:paraId="13C21FF7"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7.410123</w:t>
            </w:r>
          </w:p>
        </w:tc>
        <w:tc>
          <w:tcPr>
            <w:tcW w:w="1260" w:type="dxa"/>
            <w:noWrap/>
            <w:vAlign w:val="bottom"/>
            <w:hideMark/>
          </w:tcPr>
          <w:p w14:paraId="1950F590"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4.558053</w:t>
            </w:r>
          </w:p>
        </w:tc>
        <w:tc>
          <w:tcPr>
            <w:tcW w:w="1380" w:type="dxa"/>
            <w:noWrap/>
            <w:vAlign w:val="bottom"/>
            <w:hideMark/>
          </w:tcPr>
          <w:p w14:paraId="51E95CF1"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3.4</w:t>
            </w:r>
          </w:p>
        </w:tc>
      </w:tr>
      <w:tr w:rsidR="009E4B64" w:rsidRPr="009758D6" w14:paraId="452E3AD2" w14:textId="77777777" w:rsidTr="009758D6">
        <w:trPr>
          <w:trHeight w:val="240"/>
        </w:trPr>
        <w:tc>
          <w:tcPr>
            <w:tcW w:w="1380" w:type="dxa"/>
            <w:noWrap/>
            <w:hideMark/>
          </w:tcPr>
          <w:p w14:paraId="016F1A11"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 </w:t>
            </w:r>
          </w:p>
        </w:tc>
        <w:tc>
          <w:tcPr>
            <w:tcW w:w="1754" w:type="dxa"/>
            <w:vAlign w:val="bottom"/>
          </w:tcPr>
          <w:p w14:paraId="1E47BE18"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577" w:type="dxa"/>
            <w:vAlign w:val="bottom"/>
          </w:tcPr>
          <w:p w14:paraId="41545B5F"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80" w:type="dxa"/>
            <w:noWrap/>
            <w:vAlign w:val="bottom"/>
            <w:hideMark/>
          </w:tcPr>
          <w:p w14:paraId="5C4222FD"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11" w:type="dxa"/>
            <w:noWrap/>
            <w:vAlign w:val="bottom"/>
            <w:hideMark/>
          </w:tcPr>
          <w:p w14:paraId="70453367"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260" w:type="dxa"/>
            <w:noWrap/>
            <w:vAlign w:val="bottom"/>
            <w:hideMark/>
          </w:tcPr>
          <w:p w14:paraId="29D1DB0C"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380" w:type="dxa"/>
            <w:noWrap/>
            <w:vAlign w:val="bottom"/>
            <w:hideMark/>
          </w:tcPr>
          <w:p w14:paraId="72CD3319"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 </w:t>
            </w:r>
          </w:p>
        </w:tc>
      </w:tr>
      <w:tr w:rsidR="009E4B64" w:rsidRPr="009758D6" w14:paraId="487352DB" w14:textId="77777777" w:rsidTr="009758D6">
        <w:trPr>
          <w:trHeight w:val="240"/>
        </w:trPr>
        <w:tc>
          <w:tcPr>
            <w:tcW w:w="1380" w:type="dxa"/>
            <w:noWrap/>
            <w:hideMark/>
          </w:tcPr>
          <w:p w14:paraId="19936421"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2012</w:t>
            </w:r>
          </w:p>
        </w:tc>
        <w:tc>
          <w:tcPr>
            <w:tcW w:w="1754" w:type="dxa"/>
            <w:vAlign w:val="bottom"/>
          </w:tcPr>
          <w:p w14:paraId="467517A9"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40.465645</w:t>
            </w:r>
          </w:p>
        </w:tc>
        <w:tc>
          <w:tcPr>
            <w:tcW w:w="1577" w:type="dxa"/>
            <w:vAlign w:val="bottom"/>
          </w:tcPr>
          <w:p w14:paraId="151987C9"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43.247464</w:t>
            </w:r>
          </w:p>
        </w:tc>
        <w:tc>
          <w:tcPr>
            <w:tcW w:w="1380" w:type="dxa"/>
            <w:noWrap/>
            <w:vAlign w:val="bottom"/>
            <w:hideMark/>
          </w:tcPr>
          <w:p w14:paraId="0F7AF83F"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47.722719</w:t>
            </w:r>
          </w:p>
        </w:tc>
        <w:tc>
          <w:tcPr>
            <w:tcW w:w="1311" w:type="dxa"/>
            <w:noWrap/>
            <w:vAlign w:val="bottom"/>
            <w:hideMark/>
          </w:tcPr>
          <w:p w14:paraId="7B9254A3"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7.257074</w:t>
            </w:r>
          </w:p>
        </w:tc>
        <w:tc>
          <w:tcPr>
            <w:tcW w:w="1260" w:type="dxa"/>
            <w:noWrap/>
            <w:vAlign w:val="bottom"/>
            <w:hideMark/>
          </w:tcPr>
          <w:p w14:paraId="37C5E38E"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4.475255</w:t>
            </w:r>
          </w:p>
        </w:tc>
        <w:tc>
          <w:tcPr>
            <w:tcW w:w="1380" w:type="dxa"/>
            <w:noWrap/>
            <w:vAlign w:val="bottom"/>
            <w:hideMark/>
          </w:tcPr>
          <w:p w14:paraId="3DB79F9E"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3.5</w:t>
            </w:r>
          </w:p>
        </w:tc>
      </w:tr>
      <w:tr w:rsidR="009E4B64" w:rsidRPr="009758D6" w14:paraId="6FC0FEE7" w14:textId="77777777" w:rsidTr="009758D6">
        <w:trPr>
          <w:trHeight w:val="240"/>
        </w:trPr>
        <w:tc>
          <w:tcPr>
            <w:tcW w:w="1380" w:type="dxa"/>
            <w:noWrap/>
            <w:hideMark/>
          </w:tcPr>
          <w:p w14:paraId="0B3E68F7"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 </w:t>
            </w:r>
          </w:p>
        </w:tc>
        <w:tc>
          <w:tcPr>
            <w:tcW w:w="1754" w:type="dxa"/>
            <w:vAlign w:val="bottom"/>
          </w:tcPr>
          <w:p w14:paraId="744D7131"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577" w:type="dxa"/>
            <w:vAlign w:val="bottom"/>
          </w:tcPr>
          <w:p w14:paraId="59FC5E1C"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80" w:type="dxa"/>
            <w:noWrap/>
            <w:vAlign w:val="bottom"/>
            <w:hideMark/>
          </w:tcPr>
          <w:p w14:paraId="41B33502"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11" w:type="dxa"/>
            <w:noWrap/>
            <w:vAlign w:val="bottom"/>
            <w:hideMark/>
          </w:tcPr>
          <w:p w14:paraId="13056997"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260" w:type="dxa"/>
            <w:noWrap/>
            <w:vAlign w:val="bottom"/>
            <w:hideMark/>
          </w:tcPr>
          <w:p w14:paraId="51B093DB"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380" w:type="dxa"/>
            <w:noWrap/>
            <w:vAlign w:val="bottom"/>
            <w:hideMark/>
          </w:tcPr>
          <w:p w14:paraId="7E2515C4"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 </w:t>
            </w:r>
          </w:p>
        </w:tc>
      </w:tr>
      <w:tr w:rsidR="009E4B64" w:rsidRPr="009758D6" w14:paraId="29CE3EF4" w14:textId="77777777" w:rsidTr="009758D6">
        <w:trPr>
          <w:trHeight w:val="240"/>
        </w:trPr>
        <w:tc>
          <w:tcPr>
            <w:tcW w:w="1380" w:type="dxa"/>
            <w:noWrap/>
            <w:hideMark/>
          </w:tcPr>
          <w:p w14:paraId="59FFEA1D"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2013</w:t>
            </w:r>
          </w:p>
        </w:tc>
        <w:tc>
          <w:tcPr>
            <w:tcW w:w="1754" w:type="dxa"/>
            <w:vAlign w:val="bottom"/>
          </w:tcPr>
          <w:p w14:paraId="49C540AA"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40.290095</w:t>
            </w:r>
          </w:p>
        </w:tc>
        <w:tc>
          <w:tcPr>
            <w:tcW w:w="1577" w:type="dxa"/>
            <w:vAlign w:val="bottom"/>
          </w:tcPr>
          <w:p w14:paraId="2F4E8357"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43.072916</w:t>
            </w:r>
          </w:p>
        </w:tc>
        <w:tc>
          <w:tcPr>
            <w:tcW w:w="1380" w:type="dxa"/>
            <w:noWrap/>
            <w:vAlign w:val="bottom"/>
            <w:hideMark/>
          </w:tcPr>
          <w:p w14:paraId="72116251"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47.838911</w:t>
            </w:r>
          </w:p>
        </w:tc>
        <w:tc>
          <w:tcPr>
            <w:tcW w:w="1311" w:type="dxa"/>
            <w:noWrap/>
            <w:vAlign w:val="bottom"/>
            <w:hideMark/>
          </w:tcPr>
          <w:p w14:paraId="1FF5A2BB"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7.548816</w:t>
            </w:r>
          </w:p>
        </w:tc>
        <w:tc>
          <w:tcPr>
            <w:tcW w:w="1260" w:type="dxa"/>
            <w:noWrap/>
            <w:vAlign w:val="bottom"/>
            <w:hideMark/>
          </w:tcPr>
          <w:p w14:paraId="2D70A997"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4.765995</w:t>
            </w:r>
          </w:p>
        </w:tc>
        <w:tc>
          <w:tcPr>
            <w:tcW w:w="1380" w:type="dxa"/>
            <w:noWrap/>
            <w:vAlign w:val="bottom"/>
            <w:hideMark/>
          </w:tcPr>
          <w:p w14:paraId="5626CE89"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3.2</w:t>
            </w:r>
          </w:p>
        </w:tc>
      </w:tr>
      <w:tr w:rsidR="009E4B64" w:rsidRPr="009758D6" w14:paraId="447355B9" w14:textId="77777777" w:rsidTr="00DA60B2">
        <w:trPr>
          <w:trHeight w:val="240"/>
        </w:trPr>
        <w:tc>
          <w:tcPr>
            <w:tcW w:w="1380" w:type="dxa"/>
            <w:noWrap/>
            <w:hideMark/>
          </w:tcPr>
          <w:p w14:paraId="6851E0AB"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 </w:t>
            </w:r>
          </w:p>
        </w:tc>
        <w:tc>
          <w:tcPr>
            <w:tcW w:w="1754" w:type="dxa"/>
            <w:vAlign w:val="bottom"/>
          </w:tcPr>
          <w:p w14:paraId="2824EBA5"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577" w:type="dxa"/>
            <w:vAlign w:val="bottom"/>
          </w:tcPr>
          <w:p w14:paraId="2B70E585"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80" w:type="dxa"/>
            <w:noWrap/>
            <w:vAlign w:val="bottom"/>
            <w:hideMark/>
          </w:tcPr>
          <w:p w14:paraId="2521EB39"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11" w:type="dxa"/>
            <w:noWrap/>
            <w:vAlign w:val="bottom"/>
            <w:hideMark/>
          </w:tcPr>
          <w:p w14:paraId="21499D43"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260" w:type="dxa"/>
            <w:noWrap/>
            <w:vAlign w:val="bottom"/>
            <w:hideMark/>
          </w:tcPr>
          <w:p w14:paraId="2022C59E"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380" w:type="dxa"/>
            <w:noWrap/>
            <w:vAlign w:val="bottom"/>
            <w:hideMark/>
          </w:tcPr>
          <w:p w14:paraId="710413AA"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 </w:t>
            </w:r>
          </w:p>
        </w:tc>
      </w:tr>
      <w:tr w:rsidR="009E4B64" w:rsidRPr="009758D6" w14:paraId="58915662" w14:textId="77777777" w:rsidTr="00DA60B2">
        <w:trPr>
          <w:trHeight w:val="240"/>
        </w:trPr>
        <w:tc>
          <w:tcPr>
            <w:tcW w:w="1380" w:type="dxa"/>
            <w:noWrap/>
            <w:hideMark/>
          </w:tcPr>
          <w:p w14:paraId="17AC6284"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iCs/>
                <w:snapToGrid w:val="0"/>
                <w:color w:val="auto"/>
                <w:sz w:val="20"/>
                <w:szCs w:val="20"/>
              </w:rPr>
              <w:t>2014</w:t>
            </w:r>
          </w:p>
        </w:tc>
        <w:tc>
          <w:tcPr>
            <w:tcW w:w="1754" w:type="dxa"/>
            <w:vAlign w:val="bottom"/>
          </w:tcPr>
          <w:p w14:paraId="4B4C204B"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38.885767</w:t>
            </w:r>
          </w:p>
        </w:tc>
        <w:tc>
          <w:tcPr>
            <w:tcW w:w="1577" w:type="dxa"/>
            <w:vAlign w:val="bottom"/>
          </w:tcPr>
          <w:p w14:paraId="427FBBE1"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41.898916</w:t>
            </w:r>
          </w:p>
        </w:tc>
        <w:tc>
          <w:tcPr>
            <w:tcW w:w="1380" w:type="dxa"/>
            <w:noWrap/>
            <w:vAlign w:val="bottom"/>
            <w:hideMark/>
          </w:tcPr>
          <w:p w14:paraId="39579063"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47.780933</w:t>
            </w:r>
          </w:p>
        </w:tc>
        <w:tc>
          <w:tcPr>
            <w:tcW w:w="1311" w:type="dxa"/>
            <w:noWrap/>
            <w:vAlign w:val="bottom"/>
            <w:hideMark/>
          </w:tcPr>
          <w:p w14:paraId="6F4B0426"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8.895166</w:t>
            </w:r>
          </w:p>
        </w:tc>
        <w:tc>
          <w:tcPr>
            <w:tcW w:w="1260" w:type="dxa"/>
            <w:noWrap/>
            <w:vAlign w:val="bottom"/>
            <w:hideMark/>
          </w:tcPr>
          <w:p w14:paraId="2BEB0C02"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5.882017</w:t>
            </w:r>
          </w:p>
        </w:tc>
        <w:tc>
          <w:tcPr>
            <w:tcW w:w="1380" w:type="dxa"/>
            <w:noWrap/>
            <w:vAlign w:val="bottom"/>
            <w:hideMark/>
          </w:tcPr>
          <w:p w14:paraId="73387946"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r w:rsidRPr="009E4B64">
              <w:rPr>
                <w:rFonts w:eastAsia="Times New Roman" w:cs="Times New Roman"/>
                <w:sz w:val="20"/>
                <w:szCs w:val="20"/>
              </w:rPr>
              <w:t>3.1</w:t>
            </w:r>
          </w:p>
        </w:tc>
      </w:tr>
      <w:tr w:rsidR="009E4B64" w:rsidRPr="009758D6" w14:paraId="07DF7C73" w14:textId="77777777" w:rsidTr="00DA60B2">
        <w:trPr>
          <w:trHeight w:val="240"/>
        </w:trPr>
        <w:tc>
          <w:tcPr>
            <w:tcW w:w="1380" w:type="dxa"/>
            <w:tcBorders>
              <w:bottom w:val="single" w:sz="4" w:space="0" w:color="auto"/>
            </w:tcBorders>
            <w:noWrap/>
          </w:tcPr>
          <w:p w14:paraId="5AABD36E"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754" w:type="dxa"/>
            <w:tcBorders>
              <w:bottom w:val="single" w:sz="4" w:space="0" w:color="auto"/>
            </w:tcBorders>
            <w:vAlign w:val="bottom"/>
          </w:tcPr>
          <w:p w14:paraId="0CDAF709"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577" w:type="dxa"/>
            <w:tcBorders>
              <w:bottom w:val="single" w:sz="4" w:space="0" w:color="auto"/>
            </w:tcBorders>
            <w:vAlign w:val="bottom"/>
          </w:tcPr>
          <w:p w14:paraId="4743C01A"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80" w:type="dxa"/>
            <w:tcBorders>
              <w:bottom w:val="single" w:sz="4" w:space="0" w:color="auto"/>
            </w:tcBorders>
            <w:noWrap/>
            <w:vAlign w:val="bottom"/>
          </w:tcPr>
          <w:p w14:paraId="0D2D8941"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r w:rsidRPr="009758D6">
              <w:rPr>
                <w:rFonts w:eastAsia="Times New Roman" w:cs="Times New Roman"/>
                <w:sz w:val="20"/>
                <w:szCs w:val="20"/>
              </w:rPr>
              <w:t> </w:t>
            </w:r>
          </w:p>
        </w:tc>
        <w:tc>
          <w:tcPr>
            <w:tcW w:w="1311" w:type="dxa"/>
            <w:tcBorders>
              <w:bottom w:val="single" w:sz="4" w:space="0" w:color="auto"/>
            </w:tcBorders>
            <w:noWrap/>
            <w:vAlign w:val="bottom"/>
          </w:tcPr>
          <w:p w14:paraId="26F733FE"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260" w:type="dxa"/>
            <w:tcBorders>
              <w:bottom w:val="single" w:sz="4" w:space="0" w:color="auto"/>
            </w:tcBorders>
            <w:noWrap/>
            <w:vAlign w:val="bottom"/>
          </w:tcPr>
          <w:p w14:paraId="749265A5" w14:textId="77777777" w:rsidR="009E4B64" w:rsidRPr="009758D6" w:rsidRDefault="009E4B64" w:rsidP="005C3FFB">
            <w:pPr>
              <w:snapToGrid w:val="0"/>
              <w:spacing w:line="240" w:lineRule="auto"/>
              <w:ind w:firstLine="0"/>
              <w:jc w:val="center"/>
              <w:rPr>
                <w:rFonts w:eastAsia="Times New Roman" w:cs="Times New Roman"/>
                <w:iCs/>
                <w:snapToGrid w:val="0"/>
                <w:color w:val="auto"/>
                <w:sz w:val="20"/>
                <w:szCs w:val="20"/>
              </w:rPr>
            </w:pPr>
          </w:p>
        </w:tc>
        <w:tc>
          <w:tcPr>
            <w:tcW w:w="1380" w:type="dxa"/>
            <w:tcBorders>
              <w:bottom w:val="single" w:sz="4" w:space="0" w:color="auto"/>
            </w:tcBorders>
            <w:noWrap/>
            <w:vAlign w:val="bottom"/>
          </w:tcPr>
          <w:p w14:paraId="2F526AFF" w14:textId="77777777" w:rsidR="009E4B64" w:rsidRPr="009E4B64" w:rsidRDefault="009E4B64" w:rsidP="005C3FFB">
            <w:pPr>
              <w:snapToGrid w:val="0"/>
              <w:spacing w:line="240" w:lineRule="auto"/>
              <w:ind w:firstLine="0"/>
              <w:jc w:val="center"/>
              <w:rPr>
                <w:rFonts w:eastAsia="Times New Roman" w:cs="Times New Roman"/>
                <w:iCs/>
                <w:snapToGrid w:val="0"/>
                <w:color w:val="auto"/>
                <w:sz w:val="20"/>
                <w:szCs w:val="20"/>
              </w:rPr>
            </w:pPr>
          </w:p>
        </w:tc>
      </w:tr>
    </w:tbl>
    <w:p w14:paraId="23B60A04" w14:textId="77777777" w:rsidR="008251FB" w:rsidRDefault="008251FB" w:rsidP="008F1BB8">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460"/>
        </w:tabs>
        <w:suppressAutoHyphens/>
        <w:spacing w:line="360" w:lineRule="auto"/>
        <w:ind w:firstLine="0"/>
        <w:rPr>
          <w:rFonts w:eastAsia="Times New Roman" w:cs="Times New Roman"/>
          <w:iCs/>
          <w:color w:val="auto"/>
          <w:sz w:val="20"/>
        </w:rPr>
      </w:pPr>
    </w:p>
    <w:p w14:paraId="19AB04D0" w14:textId="77777777" w:rsidR="008F1BB8" w:rsidRPr="00FC49F7" w:rsidRDefault="00BB19BB" w:rsidP="008F1BB8">
      <w:pPr>
        <w:keepNext/>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460"/>
        </w:tabs>
        <w:suppressAutoHyphens/>
        <w:spacing w:line="360" w:lineRule="auto"/>
        <w:ind w:firstLine="0"/>
        <w:rPr>
          <w:rFonts w:eastAsia="Times New Roman" w:cs="Times New Roman"/>
          <w:iCs/>
          <w:color w:val="auto"/>
          <w:sz w:val="20"/>
          <w:vertAlign w:val="superscript"/>
        </w:rPr>
      </w:pPr>
      <w:r w:rsidRPr="00FC49F7">
        <w:rPr>
          <w:rFonts w:eastAsia="Times New Roman" w:cs="Times New Roman"/>
          <w:iCs/>
          <w:color w:val="auto"/>
          <w:sz w:val="20"/>
        </w:rPr>
        <w:t>Table 2</w:t>
      </w:r>
      <w:r w:rsidR="008F1BB8" w:rsidRPr="00FC49F7">
        <w:rPr>
          <w:rFonts w:eastAsia="Times New Roman" w:cs="Times New Roman"/>
          <w:iCs/>
          <w:color w:val="auto"/>
          <w:sz w:val="20"/>
        </w:rPr>
        <w:br/>
      </w:r>
      <w:r w:rsidR="008F1BB8" w:rsidRPr="00FC49F7">
        <w:rPr>
          <w:rFonts w:eastAsia="Times New Roman" w:cs="Times New Roman"/>
          <w:i/>
          <w:iCs/>
          <w:color w:val="auto"/>
          <w:sz w:val="20"/>
        </w:rPr>
        <w:t>Descriptive Statistics for All Variables</w:t>
      </w:r>
    </w:p>
    <w:tbl>
      <w:tblPr>
        <w:tblW w:w="5217" w:type="pct"/>
        <w:tblLook w:val="01E0" w:firstRow="1" w:lastRow="1" w:firstColumn="1" w:lastColumn="1" w:noHBand="0" w:noVBand="0"/>
      </w:tblPr>
      <w:tblGrid>
        <w:gridCol w:w="3084"/>
        <w:gridCol w:w="2012"/>
        <w:gridCol w:w="2012"/>
        <w:gridCol w:w="1613"/>
        <w:gridCol w:w="399"/>
        <w:gridCol w:w="1009"/>
        <w:gridCol w:w="426"/>
      </w:tblGrid>
      <w:tr w:rsidR="008F1BB8" w:rsidRPr="00FC49F7" w14:paraId="3CF6EA97" w14:textId="77777777" w:rsidTr="007506B5">
        <w:trPr>
          <w:trHeight w:val="440"/>
        </w:trPr>
        <w:tc>
          <w:tcPr>
            <w:tcW w:w="1461" w:type="pct"/>
            <w:tcBorders>
              <w:top w:val="single" w:sz="4" w:space="0" w:color="auto"/>
              <w:bottom w:val="single" w:sz="4" w:space="0" w:color="auto"/>
            </w:tcBorders>
            <w:vAlign w:val="center"/>
          </w:tcPr>
          <w:p w14:paraId="50E44C5E" w14:textId="77777777" w:rsidR="008F1BB8" w:rsidRPr="00FC49F7" w:rsidRDefault="008F1BB8" w:rsidP="000E343B">
            <w:pPr>
              <w:snapToGrid w:val="0"/>
              <w:spacing w:line="240" w:lineRule="auto"/>
              <w:ind w:firstLine="0"/>
              <w:jc w:val="center"/>
              <w:rPr>
                <w:rFonts w:eastAsia="Times New Roman" w:cs="Times New Roman"/>
                <w:iCs/>
                <w:snapToGrid w:val="0"/>
                <w:color w:val="auto"/>
                <w:sz w:val="20"/>
              </w:rPr>
            </w:pPr>
            <w:r w:rsidRPr="00FC49F7">
              <w:rPr>
                <w:rFonts w:eastAsia="Times New Roman" w:cs="Times New Roman"/>
                <w:iCs/>
                <w:snapToGrid w:val="0"/>
                <w:color w:val="auto"/>
                <w:sz w:val="20"/>
              </w:rPr>
              <w:t>Variable</w:t>
            </w:r>
          </w:p>
        </w:tc>
        <w:tc>
          <w:tcPr>
            <w:tcW w:w="953" w:type="pct"/>
            <w:tcBorders>
              <w:top w:val="single" w:sz="4" w:space="0" w:color="auto"/>
              <w:bottom w:val="single" w:sz="4" w:space="0" w:color="auto"/>
            </w:tcBorders>
            <w:vAlign w:val="center"/>
          </w:tcPr>
          <w:p w14:paraId="6152A3D0" w14:textId="77777777" w:rsidR="008F1BB8" w:rsidRPr="00FC49F7" w:rsidRDefault="008F1BB8" w:rsidP="000E343B">
            <w:pPr>
              <w:snapToGrid w:val="0"/>
              <w:spacing w:line="240" w:lineRule="auto"/>
              <w:ind w:firstLine="0"/>
              <w:jc w:val="center"/>
              <w:rPr>
                <w:rFonts w:eastAsia="Times New Roman" w:cs="Times New Roman"/>
                <w:iCs/>
                <w:snapToGrid w:val="0"/>
                <w:color w:val="auto"/>
                <w:sz w:val="20"/>
              </w:rPr>
            </w:pPr>
            <w:r w:rsidRPr="00FC49F7">
              <w:rPr>
                <w:rFonts w:eastAsia="Times New Roman" w:cs="Times New Roman"/>
                <w:iCs/>
                <w:snapToGrid w:val="0"/>
                <w:color w:val="auto"/>
                <w:sz w:val="20"/>
              </w:rPr>
              <w:t>Mean</w:t>
            </w:r>
          </w:p>
        </w:tc>
        <w:tc>
          <w:tcPr>
            <w:tcW w:w="953" w:type="pct"/>
            <w:tcBorders>
              <w:top w:val="single" w:sz="4" w:space="0" w:color="auto"/>
              <w:bottom w:val="single" w:sz="4" w:space="0" w:color="auto"/>
            </w:tcBorders>
            <w:vAlign w:val="center"/>
          </w:tcPr>
          <w:p w14:paraId="3A635175" w14:textId="77777777" w:rsidR="008F1BB8" w:rsidRPr="00FC49F7" w:rsidRDefault="008F1BB8" w:rsidP="000E343B">
            <w:pPr>
              <w:snapToGrid w:val="0"/>
              <w:spacing w:line="240" w:lineRule="auto"/>
              <w:ind w:firstLine="0"/>
              <w:jc w:val="center"/>
              <w:rPr>
                <w:rFonts w:eastAsia="Times New Roman" w:cs="Times New Roman"/>
                <w:iCs/>
                <w:snapToGrid w:val="0"/>
                <w:color w:val="auto"/>
                <w:sz w:val="20"/>
              </w:rPr>
            </w:pPr>
            <w:r w:rsidRPr="00FC49F7">
              <w:rPr>
                <w:rFonts w:eastAsia="Times New Roman" w:cs="Times New Roman"/>
                <w:iCs/>
                <w:snapToGrid w:val="0"/>
                <w:color w:val="auto"/>
                <w:sz w:val="20"/>
              </w:rPr>
              <w:t>Standard Deviation</w:t>
            </w:r>
          </w:p>
        </w:tc>
        <w:tc>
          <w:tcPr>
            <w:tcW w:w="953" w:type="pct"/>
            <w:gridSpan w:val="2"/>
            <w:tcBorders>
              <w:top w:val="single" w:sz="4" w:space="0" w:color="auto"/>
              <w:bottom w:val="single" w:sz="4" w:space="0" w:color="auto"/>
            </w:tcBorders>
            <w:vAlign w:val="center"/>
          </w:tcPr>
          <w:p w14:paraId="0F38C8C1" w14:textId="77777777" w:rsidR="008F1BB8" w:rsidRPr="00FC49F7" w:rsidRDefault="008F1BB8" w:rsidP="000E343B">
            <w:pPr>
              <w:snapToGrid w:val="0"/>
              <w:spacing w:line="240" w:lineRule="auto"/>
              <w:ind w:firstLine="0"/>
              <w:jc w:val="center"/>
              <w:rPr>
                <w:rFonts w:eastAsia="Times New Roman" w:cs="Times New Roman"/>
                <w:iCs/>
                <w:snapToGrid w:val="0"/>
                <w:color w:val="auto"/>
                <w:sz w:val="20"/>
              </w:rPr>
            </w:pPr>
            <w:r w:rsidRPr="00FC49F7">
              <w:rPr>
                <w:rFonts w:eastAsia="Times New Roman" w:cs="Times New Roman"/>
                <w:iCs/>
                <w:snapToGrid w:val="0"/>
                <w:color w:val="auto"/>
                <w:sz w:val="20"/>
              </w:rPr>
              <w:t>Standard Error</w:t>
            </w:r>
          </w:p>
        </w:tc>
        <w:tc>
          <w:tcPr>
            <w:tcW w:w="680" w:type="pct"/>
            <w:gridSpan w:val="2"/>
            <w:tcBorders>
              <w:top w:val="single" w:sz="4" w:space="0" w:color="auto"/>
              <w:bottom w:val="single" w:sz="4" w:space="0" w:color="auto"/>
            </w:tcBorders>
            <w:vAlign w:val="center"/>
          </w:tcPr>
          <w:p w14:paraId="107A4006" w14:textId="77777777" w:rsidR="008F1BB8" w:rsidRPr="00FC49F7" w:rsidRDefault="008F1BB8" w:rsidP="000E343B">
            <w:pPr>
              <w:snapToGrid w:val="0"/>
              <w:spacing w:line="240" w:lineRule="auto"/>
              <w:ind w:firstLine="0"/>
              <w:jc w:val="center"/>
              <w:rPr>
                <w:rFonts w:eastAsia="Times New Roman" w:cs="Times New Roman"/>
                <w:iCs/>
                <w:snapToGrid w:val="0"/>
                <w:color w:val="auto"/>
                <w:sz w:val="20"/>
              </w:rPr>
            </w:pPr>
            <w:r w:rsidRPr="00FC49F7">
              <w:rPr>
                <w:rFonts w:eastAsia="Times New Roman" w:cs="Times New Roman"/>
                <w:iCs/>
                <w:snapToGrid w:val="0"/>
                <w:color w:val="auto"/>
                <w:sz w:val="20"/>
              </w:rPr>
              <w:t>Range</w:t>
            </w:r>
          </w:p>
        </w:tc>
      </w:tr>
      <w:tr w:rsidR="008F1BB8" w:rsidRPr="00FC49F7" w14:paraId="29ED4058" w14:textId="77777777" w:rsidTr="007506B5">
        <w:tc>
          <w:tcPr>
            <w:tcW w:w="1461" w:type="pct"/>
            <w:tcBorders>
              <w:top w:val="single" w:sz="4" w:space="0" w:color="auto"/>
            </w:tcBorders>
          </w:tcPr>
          <w:p w14:paraId="67927679" w14:textId="77777777" w:rsidR="008F1BB8" w:rsidRPr="00FC49F7" w:rsidRDefault="00DA60B2" w:rsidP="000E343B">
            <w:pPr>
              <w:snapToGrid w:val="0"/>
              <w:spacing w:line="240" w:lineRule="auto"/>
              <w:ind w:firstLine="0"/>
              <w:rPr>
                <w:rFonts w:eastAsia="Times New Roman" w:cs="Times New Roman"/>
                <w:iCs/>
                <w:snapToGrid w:val="0"/>
                <w:color w:val="auto"/>
                <w:sz w:val="20"/>
              </w:rPr>
            </w:pPr>
            <w:r w:rsidRPr="00EF443C">
              <w:rPr>
                <w:rFonts w:eastAsia="Times New Roman" w:cs="Times New Roman"/>
                <w:i/>
                <w:iCs/>
                <w:snapToGrid w:val="0"/>
                <w:color w:val="auto"/>
                <w:sz w:val="20"/>
              </w:rPr>
              <w:t xml:space="preserve">US </w:t>
            </w:r>
            <w:r w:rsidR="00652F95">
              <w:rPr>
                <w:rFonts w:eastAsia="Times New Roman" w:cs="Times New Roman"/>
                <w:iCs/>
                <w:snapToGrid w:val="0"/>
                <w:color w:val="auto"/>
                <w:sz w:val="20"/>
              </w:rPr>
              <w:t>Marriage Rates</w:t>
            </w:r>
          </w:p>
        </w:tc>
        <w:tc>
          <w:tcPr>
            <w:tcW w:w="953" w:type="pct"/>
            <w:tcBorders>
              <w:top w:val="single" w:sz="4" w:space="0" w:color="auto"/>
            </w:tcBorders>
          </w:tcPr>
          <w:p w14:paraId="78D7F511" w14:textId="77777777" w:rsidR="008F1BB8" w:rsidRPr="00FC49F7" w:rsidRDefault="00EA5521" w:rsidP="00EA5521">
            <w:pPr>
              <w:rPr>
                <w:rFonts w:eastAsia="Times New Roman" w:cs="Times New Roman"/>
                <w:iCs/>
                <w:snapToGrid w:val="0"/>
                <w:color w:val="auto"/>
                <w:sz w:val="20"/>
              </w:rPr>
            </w:pPr>
            <w:r w:rsidRPr="00EA5521">
              <w:rPr>
                <w:rFonts w:eastAsia="Times New Roman" w:cs="Times New Roman"/>
                <w:iCs/>
                <w:snapToGrid w:val="0"/>
                <w:color w:val="auto"/>
                <w:sz w:val="20"/>
              </w:rPr>
              <w:t>7.346</w:t>
            </w:r>
          </w:p>
        </w:tc>
        <w:tc>
          <w:tcPr>
            <w:tcW w:w="953" w:type="pct"/>
            <w:tcBorders>
              <w:top w:val="single" w:sz="4" w:space="0" w:color="auto"/>
            </w:tcBorders>
          </w:tcPr>
          <w:p w14:paraId="0FE189B6" w14:textId="77777777" w:rsidR="008F1BB8" w:rsidRPr="00FC49F7" w:rsidRDefault="00737B57" w:rsidP="000E343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0.564</w:t>
            </w:r>
          </w:p>
        </w:tc>
        <w:tc>
          <w:tcPr>
            <w:tcW w:w="953" w:type="pct"/>
            <w:gridSpan w:val="2"/>
            <w:tcBorders>
              <w:top w:val="single" w:sz="4" w:space="0" w:color="auto"/>
            </w:tcBorders>
          </w:tcPr>
          <w:p w14:paraId="5A6CBA65" w14:textId="77777777" w:rsidR="008F1BB8" w:rsidRPr="00FC49F7" w:rsidRDefault="00737B57" w:rsidP="000E343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0.146</w:t>
            </w:r>
          </w:p>
        </w:tc>
        <w:tc>
          <w:tcPr>
            <w:tcW w:w="680" w:type="pct"/>
            <w:gridSpan w:val="2"/>
            <w:tcBorders>
              <w:top w:val="single" w:sz="4" w:space="0" w:color="auto"/>
            </w:tcBorders>
          </w:tcPr>
          <w:p w14:paraId="1837A623" w14:textId="77777777" w:rsidR="008F1BB8" w:rsidRPr="00FC49F7" w:rsidRDefault="00737B57" w:rsidP="000E343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6.776</w:t>
            </w:r>
            <w:r w:rsidR="008F1BB8" w:rsidRPr="00FC49F7">
              <w:rPr>
                <w:rFonts w:eastAsia="Times New Roman" w:cs="Times New Roman"/>
                <w:iCs/>
                <w:snapToGrid w:val="0"/>
                <w:color w:val="auto"/>
                <w:sz w:val="20"/>
              </w:rPr>
              <w:t xml:space="preserve">- </w:t>
            </w:r>
            <w:r>
              <w:rPr>
                <w:rFonts w:eastAsia="Times New Roman" w:cs="Times New Roman"/>
                <w:iCs/>
                <w:snapToGrid w:val="0"/>
                <w:color w:val="auto"/>
                <w:sz w:val="20"/>
              </w:rPr>
              <w:t>8.500</w:t>
            </w:r>
          </w:p>
        </w:tc>
      </w:tr>
      <w:tr w:rsidR="00300435" w:rsidRPr="00FC49F7" w14:paraId="63C49D56" w14:textId="77777777" w:rsidTr="007506B5">
        <w:trPr>
          <w:gridAfter w:val="1"/>
          <w:wAfter w:w="202" w:type="pct"/>
        </w:trPr>
        <w:tc>
          <w:tcPr>
            <w:tcW w:w="1461" w:type="pct"/>
          </w:tcPr>
          <w:p w14:paraId="0DCA2938" w14:textId="77777777" w:rsidR="008F1BB8" w:rsidRPr="00FC49F7" w:rsidRDefault="008F1BB8" w:rsidP="000E343B">
            <w:pPr>
              <w:snapToGrid w:val="0"/>
              <w:spacing w:line="240" w:lineRule="auto"/>
              <w:ind w:firstLine="0"/>
              <w:rPr>
                <w:rFonts w:eastAsia="Times New Roman" w:cs="Times New Roman"/>
                <w:iCs/>
                <w:snapToGrid w:val="0"/>
                <w:color w:val="auto"/>
                <w:sz w:val="20"/>
              </w:rPr>
            </w:pPr>
          </w:p>
        </w:tc>
        <w:tc>
          <w:tcPr>
            <w:tcW w:w="953" w:type="pct"/>
          </w:tcPr>
          <w:p w14:paraId="1F9BF421" w14:textId="77777777" w:rsidR="008F1BB8" w:rsidRPr="00FC49F7" w:rsidRDefault="008F1BB8" w:rsidP="000E343B">
            <w:pPr>
              <w:snapToGrid w:val="0"/>
              <w:spacing w:line="240" w:lineRule="auto"/>
              <w:ind w:firstLine="0"/>
              <w:jc w:val="center"/>
              <w:rPr>
                <w:rFonts w:eastAsia="Times New Roman" w:cs="Times New Roman"/>
                <w:iCs/>
                <w:snapToGrid w:val="0"/>
                <w:color w:val="auto"/>
                <w:sz w:val="20"/>
              </w:rPr>
            </w:pPr>
          </w:p>
        </w:tc>
        <w:tc>
          <w:tcPr>
            <w:tcW w:w="953" w:type="pct"/>
          </w:tcPr>
          <w:p w14:paraId="3CF164F7" w14:textId="77777777" w:rsidR="008F1BB8" w:rsidRPr="00FC49F7" w:rsidRDefault="008F1BB8" w:rsidP="000E343B">
            <w:pPr>
              <w:snapToGrid w:val="0"/>
              <w:spacing w:line="240" w:lineRule="auto"/>
              <w:ind w:firstLine="0"/>
              <w:jc w:val="center"/>
              <w:rPr>
                <w:rFonts w:eastAsia="Times New Roman" w:cs="Times New Roman"/>
                <w:iCs/>
                <w:snapToGrid w:val="0"/>
                <w:color w:val="auto"/>
                <w:sz w:val="20"/>
              </w:rPr>
            </w:pPr>
          </w:p>
        </w:tc>
        <w:tc>
          <w:tcPr>
            <w:tcW w:w="764" w:type="pct"/>
          </w:tcPr>
          <w:p w14:paraId="13BB1C71" w14:textId="77777777" w:rsidR="008F1BB8" w:rsidRPr="00FC49F7" w:rsidRDefault="008F1BB8" w:rsidP="00300435">
            <w:pPr>
              <w:snapToGrid w:val="0"/>
              <w:spacing w:line="240" w:lineRule="auto"/>
              <w:ind w:left="-335" w:right="179" w:firstLine="335"/>
              <w:jc w:val="center"/>
              <w:rPr>
                <w:rFonts w:eastAsia="Times New Roman" w:cs="Times New Roman"/>
                <w:iCs/>
                <w:snapToGrid w:val="0"/>
                <w:color w:val="auto"/>
                <w:sz w:val="20"/>
              </w:rPr>
            </w:pPr>
          </w:p>
        </w:tc>
        <w:tc>
          <w:tcPr>
            <w:tcW w:w="667" w:type="pct"/>
            <w:gridSpan w:val="2"/>
          </w:tcPr>
          <w:p w14:paraId="0C3EE42F" w14:textId="77777777" w:rsidR="008F1BB8" w:rsidRPr="00FC49F7" w:rsidRDefault="008F1BB8" w:rsidP="000E343B">
            <w:pPr>
              <w:snapToGrid w:val="0"/>
              <w:spacing w:line="240" w:lineRule="auto"/>
              <w:ind w:firstLine="0"/>
              <w:jc w:val="center"/>
              <w:rPr>
                <w:rFonts w:eastAsia="Times New Roman" w:cs="Times New Roman"/>
                <w:iCs/>
                <w:snapToGrid w:val="0"/>
                <w:color w:val="auto"/>
                <w:sz w:val="20"/>
              </w:rPr>
            </w:pPr>
          </w:p>
        </w:tc>
      </w:tr>
      <w:tr w:rsidR="008F1BB8" w:rsidRPr="00FC49F7" w14:paraId="5C04FE41" w14:textId="77777777" w:rsidTr="007506B5">
        <w:tc>
          <w:tcPr>
            <w:tcW w:w="1461" w:type="pct"/>
          </w:tcPr>
          <w:p w14:paraId="08D4EA46" w14:textId="77777777" w:rsidR="008F1BB8" w:rsidRPr="00FC49F7" w:rsidRDefault="00DA60B2" w:rsidP="000E343B">
            <w:pPr>
              <w:snapToGrid w:val="0"/>
              <w:spacing w:line="240" w:lineRule="auto"/>
              <w:ind w:firstLine="0"/>
              <w:rPr>
                <w:rFonts w:eastAsia="Times New Roman" w:cs="Times New Roman"/>
                <w:iCs/>
                <w:snapToGrid w:val="0"/>
                <w:color w:val="auto"/>
                <w:sz w:val="20"/>
              </w:rPr>
            </w:pPr>
            <w:r w:rsidRPr="00EF443C">
              <w:rPr>
                <w:rFonts w:eastAsia="Times New Roman" w:cs="Times New Roman"/>
                <w:i/>
                <w:iCs/>
                <w:snapToGrid w:val="0"/>
                <w:color w:val="auto"/>
                <w:sz w:val="20"/>
              </w:rPr>
              <w:t>US</w:t>
            </w:r>
            <w:r>
              <w:rPr>
                <w:rFonts w:eastAsia="Times New Roman" w:cs="Times New Roman"/>
                <w:iCs/>
                <w:snapToGrid w:val="0"/>
                <w:color w:val="auto"/>
                <w:sz w:val="20"/>
              </w:rPr>
              <w:t xml:space="preserve"> </w:t>
            </w:r>
            <w:r w:rsidR="00652F95">
              <w:rPr>
                <w:rFonts w:eastAsia="Times New Roman" w:cs="Times New Roman"/>
                <w:iCs/>
                <w:snapToGrid w:val="0"/>
                <w:color w:val="auto"/>
                <w:sz w:val="20"/>
              </w:rPr>
              <w:t>Differences Tax Wedge 33%</w:t>
            </w:r>
          </w:p>
        </w:tc>
        <w:tc>
          <w:tcPr>
            <w:tcW w:w="953" w:type="pct"/>
          </w:tcPr>
          <w:p w14:paraId="6B2C46D6" w14:textId="77777777" w:rsidR="008F1BB8" w:rsidRPr="00FC49F7" w:rsidRDefault="00737B57" w:rsidP="000E343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7.327</w:t>
            </w:r>
          </w:p>
        </w:tc>
        <w:tc>
          <w:tcPr>
            <w:tcW w:w="953" w:type="pct"/>
          </w:tcPr>
          <w:p w14:paraId="1CA65D8E" w14:textId="77777777" w:rsidR="008F1BB8" w:rsidRPr="00FC49F7" w:rsidRDefault="00737B57" w:rsidP="000E343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0.804</w:t>
            </w:r>
          </w:p>
        </w:tc>
        <w:tc>
          <w:tcPr>
            <w:tcW w:w="953" w:type="pct"/>
            <w:gridSpan w:val="2"/>
          </w:tcPr>
          <w:p w14:paraId="355FD3F3" w14:textId="77777777" w:rsidR="008F1BB8" w:rsidRPr="00FC49F7" w:rsidRDefault="00737B57" w:rsidP="000E343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0.804</w:t>
            </w:r>
          </w:p>
        </w:tc>
        <w:tc>
          <w:tcPr>
            <w:tcW w:w="680" w:type="pct"/>
            <w:gridSpan w:val="2"/>
          </w:tcPr>
          <w:p w14:paraId="3852D011" w14:textId="77777777" w:rsidR="008F1BB8" w:rsidRPr="00FC49F7" w:rsidRDefault="00737B57" w:rsidP="000E343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5.887</w:t>
            </w:r>
            <w:r w:rsidR="00FE3224">
              <w:rPr>
                <w:rFonts w:eastAsia="Times New Roman" w:cs="Times New Roman"/>
                <w:iCs/>
                <w:snapToGrid w:val="0"/>
                <w:color w:val="auto"/>
                <w:sz w:val="20"/>
              </w:rPr>
              <w:t xml:space="preserve">- </w:t>
            </w:r>
            <w:r>
              <w:rPr>
                <w:rFonts w:eastAsia="Times New Roman" w:cs="Times New Roman"/>
                <w:iCs/>
                <w:snapToGrid w:val="0"/>
                <w:color w:val="auto"/>
                <w:sz w:val="20"/>
              </w:rPr>
              <w:t>9.059</w:t>
            </w:r>
          </w:p>
        </w:tc>
      </w:tr>
      <w:tr w:rsidR="008F1BB8" w:rsidRPr="00FC49F7" w14:paraId="1330DFA1" w14:textId="77777777" w:rsidTr="007506B5">
        <w:tc>
          <w:tcPr>
            <w:tcW w:w="1461" w:type="pct"/>
          </w:tcPr>
          <w:p w14:paraId="469AFAE6" w14:textId="77777777" w:rsidR="008F1BB8" w:rsidRPr="00FC49F7" w:rsidRDefault="008F1BB8" w:rsidP="000E343B">
            <w:pPr>
              <w:snapToGrid w:val="0"/>
              <w:spacing w:line="240" w:lineRule="auto"/>
              <w:ind w:firstLine="0"/>
              <w:rPr>
                <w:rFonts w:eastAsia="Times New Roman" w:cs="Times New Roman"/>
                <w:iCs/>
                <w:snapToGrid w:val="0"/>
                <w:color w:val="auto"/>
                <w:sz w:val="20"/>
              </w:rPr>
            </w:pPr>
          </w:p>
        </w:tc>
        <w:tc>
          <w:tcPr>
            <w:tcW w:w="953" w:type="pct"/>
          </w:tcPr>
          <w:p w14:paraId="429829FD" w14:textId="77777777" w:rsidR="008F1BB8" w:rsidRPr="00FC49F7" w:rsidRDefault="008F1BB8" w:rsidP="000E343B">
            <w:pPr>
              <w:snapToGrid w:val="0"/>
              <w:spacing w:line="240" w:lineRule="auto"/>
              <w:ind w:firstLine="0"/>
              <w:jc w:val="center"/>
              <w:rPr>
                <w:rFonts w:eastAsia="Times New Roman" w:cs="Times New Roman"/>
                <w:iCs/>
                <w:snapToGrid w:val="0"/>
                <w:color w:val="auto"/>
                <w:sz w:val="20"/>
              </w:rPr>
            </w:pPr>
          </w:p>
        </w:tc>
        <w:tc>
          <w:tcPr>
            <w:tcW w:w="953" w:type="pct"/>
          </w:tcPr>
          <w:p w14:paraId="628F9FFB" w14:textId="77777777" w:rsidR="008F1BB8" w:rsidRPr="00FC49F7" w:rsidRDefault="008F1BB8" w:rsidP="000E343B">
            <w:pPr>
              <w:snapToGrid w:val="0"/>
              <w:spacing w:line="240" w:lineRule="auto"/>
              <w:ind w:firstLine="0"/>
              <w:jc w:val="center"/>
              <w:rPr>
                <w:rFonts w:eastAsia="Times New Roman" w:cs="Times New Roman"/>
                <w:iCs/>
                <w:snapToGrid w:val="0"/>
                <w:color w:val="auto"/>
                <w:sz w:val="20"/>
              </w:rPr>
            </w:pPr>
          </w:p>
        </w:tc>
        <w:tc>
          <w:tcPr>
            <w:tcW w:w="953" w:type="pct"/>
            <w:gridSpan w:val="2"/>
          </w:tcPr>
          <w:p w14:paraId="3AF94E8E" w14:textId="77777777" w:rsidR="008F1BB8" w:rsidRPr="00FC49F7" w:rsidRDefault="008F1BB8" w:rsidP="000E343B">
            <w:pPr>
              <w:snapToGrid w:val="0"/>
              <w:spacing w:line="240" w:lineRule="auto"/>
              <w:ind w:firstLine="0"/>
              <w:jc w:val="center"/>
              <w:rPr>
                <w:rFonts w:eastAsia="Times New Roman" w:cs="Times New Roman"/>
                <w:iCs/>
                <w:snapToGrid w:val="0"/>
                <w:color w:val="auto"/>
                <w:sz w:val="20"/>
              </w:rPr>
            </w:pPr>
          </w:p>
        </w:tc>
        <w:tc>
          <w:tcPr>
            <w:tcW w:w="680" w:type="pct"/>
            <w:gridSpan w:val="2"/>
          </w:tcPr>
          <w:p w14:paraId="0947666B" w14:textId="77777777" w:rsidR="008F1BB8" w:rsidRPr="00FC49F7" w:rsidRDefault="008F1BB8" w:rsidP="000E343B">
            <w:pPr>
              <w:snapToGrid w:val="0"/>
              <w:spacing w:line="240" w:lineRule="auto"/>
              <w:ind w:firstLine="0"/>
              <w:jc w:val="center"/>
              <w:rPr>
                <w:rFonts w:eastAsia="Times New Roman" w:cs="Times New Roman"/>
                <w:iCs/>
                <w:snapToGrid w:val="0"/>
                <w:color w:val="auto"/>
                <w:sz w:val="20"/>
              </w:rPr>
            </w:pPr>
          </w:p>
        </w:tc>
      </w:tr>
      <w:tr w:rsidR="008F1BB8" w:rsidRPr="00FC49F7" w14:paraId="1C8C7DC3" w14:textId="77777777" w:rsidTr="007506B5">
        <w:tc>
          <w:tcPr>
            <w:tcW w:w="1461" w:type="pct"/>
          </w:tcPr>
          <w:p w14:paraId="54FFE546" w14:textId="77777777" w:rsidR="008F1BB8" w:rsidRPr="00FC49F7" w:rsidRDefault="00DA60B2" w:rsidP="000E343B">
            <w:pPr>
              <w:snapToGrid w:val="0"/>
              <w:spacing w:line="240" w:lineRule="auto"/>
              <w:ind w:firstLine="0"/>
              <w:rPr>
                <w:rFonts w:eastAsia="Times New Roman" w:cs="Times New Roman"/>
                <w:iCs/>
                <w:snapToGrid w:val="0"/>
                <w:color w:val="auto"/>
                <w:sz w:val="20"/>
              </w:rPr>
            </w:pPr>
            <w:r w:rsidRPr="005F73B0">
              <w:rPr>
                <w:rFonts w:eastAsia="Times New Roman" w:cs="Times New Roman"/>
                <w:i/>
                <w:iCs/>
                <w:snapToGrid w:val="0"/>
                <w:color w:val="auto"/>
                <w:sz w:val="20"/>
              </w:rPr>
              <w:t>US</w:t>
            </w:r>
            <w:r>
              <w:rPr>
                <w:rFonts w:eastAsia="Times New Roman" w:cs="Times New Roman"/>
                <w:iCs/>
                <w:snapToGrid w:val="0"/>
                <w:color w:val="auto"/>
                <w:sz w:val="20"/>
              </w:rPr>
              <w:t xml:space="preserve"> </w:t>
            </w:r>
            <w:r w:rsidR="00EA5521">
              <w:rPr>
                <w:rFonts w:eastAsia="Times New Roman" w:cs="Times New Roman"/>
                <w:iCs/>
                <w:snapToGrid w:val="0"/>
                <w:color w:val="auto"/>
                <w:sz w:val="20"/>
              </w:rPr>
              <w:t>Difference Tax Wedge 67%</w:t>
            </w:r>
          </w:p>
        </w:tc>
        <w:tc>
          <w:tcPr>
            <w:tcW w:w="953" w:type="pct"/>
          </w:tcPr>
          <w:p w14:paraId="780B9AB3" w14:textId="77777777" w:rsidR="008F1BB8" w:rsidRPr="00FC49F7" w:rsidRDefault="00737B57" w:rsidP="000E343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5.164</w:t>
            </w:r>
          </w:p>
        </w:tc>
        <w:tc>
          <w:tcPr>
            <w:tcW w:w="953" w:type="pct"/>
          </w:tcPr>
          <w:p w14:paraId="703AB0EC" w14:textId="77777777" w:rsidR="008F1BB8" w:rsidRPr="00FC49F7" w:rsidRDefault="00737B57" w:rsidP="000E343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0.624</w:t>
            </w:r>
          </w:p>
        </w:tc>
        <w:tc>
          <w:tcPr>
            <w:tcW w:w="953" w:type="pct"/>
            <w:gridSpan w:val="2"/>
          </w:tcPr>
          <w:p w14:paraId="16A23D28" w14:textId="77777777" w:rsidR="008F1BB8" w:rsidRPr="00FC49F7" w:rsidRDefault="00737B57" w:rsidP="000E343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0.624</w:t>
            </w:r>
          </w:p>
        </w:tc>
        <w:tc>
          <w:tcPr>
            <w:tcW w:w="680" w:type="pct"/>
            <w:gridSpan w:val="2"/>
          </w:tcPr>
          <w:p w14:paraId="6910DEE7" w14:textId="77777777" w:rsidR="008F1BB8" w:rsidRPr="00FC49F7" w:rsidRDefault="00737B57" w:rsidP="000E343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3.951</w:t>
            </w:r>
            <w:r w:rsidR="008F1BB8" w:rsidRPr="00FC49F7">
              <w:rPr>
                <w:rFonts w:eastAsia="Times New Roman" w:cs="Times New Roman"/>
                <w:iCs/>
                <w:snapToGrid w:val="0"/>
                <w:color w:val="auto"/>
                <w:sz w:val="20"/>
              </w:rPr>
              <w:t xml:space="preserve">– </w:t>
            </w:r>
            <w:r>
              <w:rPr>
                <w:rFonts w:eastAsia="Times New Roman" w:cs="Times New Roman"/>
                <w:iCs/>
                <w:snapToGrid w:val="0"/>
                <w:color w:val="auto"/>
                <w:sz w:val="20"/>
              </w:rPr>
              <w:t>6.366</w:t>
            </w:r>
          </w:p>
          <w:p w14:paraId="474426AC" w14:textId="77777777" w:rsidR="008F1BB8" w:rsidRPr="00FC49F7" w:rsidRDefault="008F1BB8" w:rsidP="000E343B">
            <w:pPr>
              <w:snapToGrid w:val="0"/>
              <w:spacing w:line="240" w:lineRule="auto"/>
              <w:ind w:firstLine="0"/>
              <w:jc w:val="center"/>
              <w:rPr>
                <w:rFonts w:eastAsia="Times New Roman" w:cs="Times New Roman"/>
                <w:iCs/>
                <w:snapToGrid w:val="0"/>
                <w:color w:val="auto"/>
                <w:sz w:val="20"/>
              </w:rPr>
            </w:pPr>
          </w:p>
        </w:tc>
      </w:tr>
      <w:tr w:rsidR="00DA60B2" w:rsidRPr="00FC49F7" w14:paraId="0EFEDE2C" w14:textId="77777777" w:rsidTr="007506B5">
        <w:tc>
          <w:tcPr>
            <w:tcW w:w="1461" w:type="pct"/>
          </w:tcPr>
          <w:p w14:paraId="54C15D2F" w14:textId="77777777" w:rsidR="00DA60B2" w:rsidRDefault="00DA60B2" w:rsidP="000E343B">
            <w:pPr>
              <w:snapToGrid w:val="0"/>
              <w:spacing w:line="240" w:lineRule="auto"/>
              <w:ind w:firstLine="0"/>
              <w:rPr>
                <w:rFonts w:eastAsia="Times New Roman" w:cs="Times New Roman"/>
                <w:iCs/>
                <w:snapToGrid w:val="0"/>
                <w:color w:val="auto"/>
                <w:sz w:val="20"/>
              </w:rPr>
            </w:pPr>
            <w:r w:rsidRPr="005F73B0">
              <w:rPr>
                <w:rFonts w:eastAsia="Times New Roman" w:cs="Times New Roman"/>
                <w:i/>
                <w:iCs/>
                <w:snapToGrid w:val="0"/>
                <w:color w:val="auto"/>
                <w:sz w:val="20"/>
              </w:rPr>
              <w:t>Italy</w:t>
            </w:r>
            <w:r>
              <w:rPr>
                <w:rFonts w:eastAsia="Times New Roman" w:cs="Times New Roman"/>
                <w:iCs/>
                <w:snapToGrid w:val="0"/>
                <w:color w:val="auto"/>
                <w:sz w:val="20"/>
              </w:rPr>
              <w:t xml:space="preserve"> Marriage Rates</w:t>
            </w:r>
          </w:p>
        </w:tc>
        <w:tc>
          <w:tcPr>
            <w:tcW w:w="953" w:type="pct"/>
          </w:tcPr>
          <w:p w14:paraId="1920A885" w14:textId="77777777" w:rsidR="00DA60B2" w:rsidRPr="00073CBC" w:rsidRDefault="00737B57" w:rsidP="000E343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4.067</w:t>
            </w:r>
          </w:p>
        </w:tc>
        <w:tc>
          <w:tcPr>
            <w:tcW w:w="953" w:type="pct"/>
          </w:tcPr>
          <w:p w14:paraId="14EDC4FE" w14:textId="77777777" w:rsidR="00DA60B2" w:rsidRPr="00073CBC" w:rsidRDefault="00737B57" w:rsidP="000E343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0.577</w:t>
            </w:r>
          </w:p>
        </w:tc>
        <w:tc>
          <w:tcPr>
            <w:tcW w:w="953" w:type="pct"/>
            <w:gridSpan w:val="2"/>
          </w:tcPr>
          <w:p w14:paraId="00AB137A" w14:textId="77777777" w:rsidR="00DA60B2" w:rsidRPr="00FE3224" w:rsidRDefault="00737B57" w:rsidP="000E343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0.149</w:t>
            </w:r>
          </w:p>
        </w:tc>
        <w:tc>
          <w:tcPr>
            <w:tcW w:w="680" w:type="pct"/>
            <w:gridSpan w:val="2"/>
          </w:tcPr>
          <w:p w14:paraId="3E16E292" w14:textId="77777777" w:rsidR="00DA60B2" w:rsidRPr="00FE3224" w:rsidRDefault="00487A1D" w:rsidP="000E343B">
            <w:pPr>
              <w:snapToGrid w:val="0"/>
              <w:spacing w:line="240" w:lineRule="auto"/>
              <w:ind w:firstLine="0"/>
              <w:jc w:val="center"/>
              <w:rPr>
                <w:rFonts w:eastAsia="Times New Roman" w:cs="Times New Roman"/>
                <w:iCs/>
                <w:snapToGrid w:val="0"/>
                <w:color w:val="auto"/>
                <w:sz w:val="20"/>
              </w:rPr>
            </w:pPr>
            <w:r w:rsidRPr="00487A1D">
              <w:rPr>
                <w:rFonts w:eastAsia="Times New Roman" w:cs="Times New Roman"/>
                <w:iCs/>
                <w:snapToGrid w:val="0"/>
                <w:color w:val="auto"/>
                <w:sz w:val="20"/>
              </w:rPr>
              <w:t>3.100</w:t>
            </w:r>
            <w:r>
              <w:rPr>
                <w:rFonts w:eastAsia="Times New Roman" w:cs="Times New Roman"/>
                <w:iCs/>
                <w:snapToGrid w:val="0"/>
                <w:color w:val="auto"/>
                <w:sz w:val="20"/>
              </w:rPr>
              <w:t>-</w:t>
            </w:r>
            <w:r w:rsidR="00737B57">
              <w:rPr>
                <w:rFonts w:eastAsia="Times New Roman" w:cs="Times New Roman"/>
                <w:iCs/>
                <w:snapToGrid w:val="0"/>
                <w:color w:val="auto"/>
                <w:sz w:val="20"/>
              </w:rPr>
              <w:t>5.000</w:t>
            </w:r>
          </w:p>
        </w:tc>
      </w:tr>
      <w:tr w:rsidR="00DA60B2" w:rsidRPr="00FC49F7" w14:paraId="77BCB20E" w14:textId="77777777" w:rsidTr="007506B5">
        <w:tc>
          <w:tcPr>
            <w:tcW w:w="1461" w:type="pct"/>
          </w:tcPr>
          <w:p w14:paraId="629E08D6" w14:textId="77777777" w:rsidR="00DA60B2" w:rsidRDefault="00DA60B2" w:rsidP="000E343B">
            <w:pPr>
              <w:snapToGrid w:val="0"/>
              <w:spacing w:line="240" w:lineRule="auto"/>
              <w:ind w:firstLine="0"/>
              <w:rPr>
                <w:rFonts w:eastAsia="Times New Roman" w:cs="Times New Roman"/>
                <w:iCs/>
                <w:snapToGrid w:val="0"/>
                <w:color w:val="auto"/>
                <w:sz w:val="20"/>
              </w:rPr>
            </w:pPr>
          </w:p>
        </w:tc>
        <w:tc>
          <w:tcPr>
            <w:tcW w:w="953" w:type="pct"/>
          </w:tcPr>
          <w:p w14:paraId="63C5E530" w14:textId="77777777" w:rsidR="00DA60B2" w:rsidRPr="00073CBC" w:rsidRDefault="00DA60B2" w:rsidP="000E343B">
            <w:pPr>
              <w:snapToGrid w:val="0"/>
              <w:spacing w:line="240" w:lineRule="auto"/>
              <w:ind w:firstLine="0"/>
              <w:jc w:val="center"/>
              <w:rPr>
                <w:rFonts w:eastAsia="Times New Roman" w:cs="Times New Roman"/>
                <w:iCs/>
                <w:snapToGrid w:val="0"/>
                <w:color w:val="auto"/>
                <w:sz w:val="20"/>
              </w:rPr>
            </w:pPr>
          </w:p>
        </w:tc>
        <w:tc>
          <w:tcPr>
            <w:tcW w:w="953" w:type="pct"/>
          </w:tcPr>
          <w:p w14:paraId="39F64E69" w14:textId="77777777" w:rsidR="00DA60B2" w:rsidRPr="00073CBC" w:rsidRDefault="00DA60B2" w:rsidP="000E343B">
            <w:pPr>
              <w:snapToGrid w:val="0"/>
              <w:spacing w:line="240" w:lineRule="auto"/>
              <w:ind w:firstLine="0"/>
              <w:jc w:val="center"/>
              <w:rPr>
                <w:rFonts w:eastAsia="Times New Roman" w:cs="Times New Roman"/>
                <w:iCs/>
                <w:snapToGrid w:val="0"/>
                <w:color w:val="auto"/>
                <w:sz w:val="20"/>
              </w:rPr>
            </w:pPr>
          </w:p>
        </w:tc>
        <w:tc>
          <w:tcPr>
            <w:tcW w:w="953" w:type="pct"/>
            <w:gridSpan w:val="2"/>
          </w:tcPr>
          <w:p w14:paraId="392AE22B" w14:textId="77777777" w:rsidR="00DA60B2" w:rsidRPr="00FE3224" w:rsidRDefault="00DA60B2" w:rsidP="000E343B">
            <w:pPr>
              <w:snapToGrid w:val="0"/>
              <w:spacing w:line="240" w:lineRule="auto"/>
              <w:ind w:firstLine="0"/>
              <w:jc w:val="center"/>
              <w:rPr>
                <w:rFonts w:eastAsia="Times New Roman" w:cs="Times New Roman"/>
                <w:iCs/>
                <w:snapToGrid w:val="0"/>
                <w:color w:val="auto"/>
                <w:sz w:val="20"/>
              </w:rPr>
            </w:pPr>
          </w:p>
        </w:tc>
        <w:tc>
          <w:tcPr>
            <w:tcW w:w="680" w:type="pct"/>
            <w:gridSpan w:val="2"/>
          </w:tcPr>
          <w:p w14:paraId="3D336529" w14:textId="77777777" w:rsidR="00DA60B2" w:rsidRPr="00FE3224" w:rsidRDefault="00DA60B2" w:rsidP="000E343B">
            <w:pPr>
              <w:snapToGrid w:val="0"/>
              <w:spacing w:line="240" w:lineRule="auto"/>
              <w:ind w:firstLine="0"/>
              <w:jc w:val="center"/>
              <w:rPr>
                <w:rFonts w:eastAsia="Times New Roman" w:cs="Times New Roman"/>
                <w:iCs/>
                <w:snapToGrid w:val="0"/>
                <w:color w:val="auto"/>
                <w:sz w:val="20"/>
              </w:rPr>
            </w:pPr>
          </w:p>
        </w:tc>
      </w:tr>
      <w:tr w:rsidR="00DA60B2" w:rsidRPr="00FC49F7" w14:paraId="36D90DEA" w14:textId="77777777" w:rsidTr="007506B5">
        <w:tc>
          <w:tcPr>
            <w:tcW w:w="1461" w:type="pct"/>
          </w:tcPr>
          <w:p w14:paraId="1D07ACF6" w14:textId="77777777" w:rsidR="00DA60B2" w:rsidRDefault="007506B5" w:rsidP="000E343B">
            <w:pPr>
              <w:snapToGrid w:val="0"/>
              <w:spacing w:line="240" w:lineRule="auto"/>
              <w:ind w:firstLine="0"/>
              <w:rPr>
                <w:rFonts w:eastAsia="Times New Roman" w:cs="Times New Roman"/>
                <w:iCs/>
                <w:snapToGrid w:val="0"/>
                <w:color w:val="auto"/>
                <w:sz w:val="20"/>
              </w:rPr>
            </w:pPr>
            <w:r w:rsidRPr="005F73B0">
              <w:rPr>
                <w:rFonts w:eastAsia="Times New Roman" w:cs="Times New Roman"/>
                <w:i/>
                <w:iCs/>
                <w:snapToGrid w:val="0"/>
                <w:color w:val="auto"/>
                <w:sz w:val="20"/>
              </w:rPr>
              <w:t>Italy</w:t>
            </w:r>
            <w:r w:rsidR="00DA60B2" w:rsidRPr="005F73B0">
              <w:rPr>
                <w:rFonts w:eastAsia="Times New Roman" w:cs="Times New Roman"/>
                <w:i/>
                <w:iCs/>
                <w:snapToGrid w:val="0"/>
                <w:color w:val="auto"/>
                <w:sz w:val="20"/>
              </w:rPr>
              <w:t xml:space="preserve"> </w:t>
            </w:r>
            <w:r w:rsidR="005F73B0">
              <w:rPr>
                <w:rFonts w:eastAsia="Times New Roman" w:cs="Times New Roman"/>
                <w:iCs/>
                <w:snapToGrid w:val="0"/>
                <w:color w:val="auto"/>
                <w:sz w:val="20"/>
              </w:rPr>
              <w:t xml:space="preserve">Difference </w:t>
            </w:r>
            <w:r w:rsidR="00DA60B2">
              <w:rPr>
                <w:rFonts w:eastAsia="Times New Roman" w:cs="Times New Roman"/>
                <w:iCs/>
                <w:snapToGrid w:val="0"/>
                <w:color w:val="auto"/>
                <w:sz w:val="20"/>
              </w:rPr>
              <w:t>Tax Wedge 33%</w:t>
            </w:r>
          </w:p>
        </w:tc>
        <w:tc>
          <w:tcPr>
            <w:tcW w:w="953" w:type="pct"/>
          </w:tcPr>
          <w:p w14:paraId="4A83262B" w14:textId="77777777" w:rsidR="00DA60B2" w:rsidRPr="00073CBC" w:rsidRDefault="00737B57" w:rsidP="000E343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7.508</w:t>
            </w:r>
          </w:p>
        </w:tc>
        <w:tc>
          <w:tcPr>
            <w:tcW w:w="953" w:type="pct"/>
          </w:tcPr>
          <w:p w14:paraId="245C206E" w14:textId="77777777" w:rsidR="00DA60B2" w:rsidRPr="00073CBC" w:rsidRDefault="00737B57" w:rsidP="000E343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0.768</w:t>
            </w:r>
          </w:p>
        </w:tc>
        <w:tc>
          <w:tcPr>
            <w:tcW w:w="953" w:type="pct"/>
            <w:gridSpan w:val="2"/>
          </w:tcPr>
          <w:p w14:paraId="7D54E982" w14:textId="77777777" w:rsidR="00DA60B2" w:rsidRPr="00FE3224" w:rsidRDefault="00737B57" w:rsidP="000E343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0.198</w:t>
            </w:r>
          </w:p>
        </w:tc>
        <w:tc>
          <w:tcPr>
            <w:tcW w:w="680" w:type="pct"/>
            <w:gridSpan w:val="2"/>
          </w:tcPr>
          <w:p w14:paraId="3D8F205B" w14:textId="77777777" w:rsidR="00DA60B2" w:rsidRPr="00FE3224" w:rsidRDefault="00737B57" w:rsidP="000E343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6.013</w:t>
            </w:r>
            <w:r w:rsidR="00487A1D">
              <w:rPr>
                <w:rFonts w:eastAsia="Times New Roman" w:cs="Times New Roman"/>
                <w:iCs/>
                <w:snapToGrid w:val="0"/>
                <w:color w:val="auto"/>
                <w:sz w:val="20"/>
              </w:rPr>
              <w:t>-</w:t>
            </w:r>
            <w:r>
              <w:rPr>
                <w:rFonts w:eastAsia="Times New Roman" w:cs="Times New Roman"/>
                <w:iCs/>
                <w:snapToGrid w:val="0"/>
                <w:color w:val="auto"/>
                <w:sz w:val="20"/>
              </w:rPr>
              <w:t>8.895</w:t>
            </w:r>
          </w:p>
        </w:tc>
      </w:tr>
      <w:tr w:rsidR="00DA60B2" w:rsidRPr="00FC49F7" w14:paraId="11C99BD1" w14:textId="77777777" w:rsidTr="007506B5">
        <w:tc>
          <w:tcPr>
            <w:tcW w:w="1461" w:type="pct"/>
          </w:tcPr>
          <w:p w14:paraId="3FF78F18" w14:textId="77777777" w:rsidR="00DA60B2" w:rsidRDefault="00DA60B2" w:rsidP="000E343B">
            <w:pPr>
              <w:snapToGrid w:val="0"/>
              <w:spacing w:line="240" w:lineRule="auto"/>
              <w:ind w:firstLine="0"/>
              <w:rPr>
                <w:rFonts w:eastAsia="Times New Roman" w:cs="Times New Roman"/>
                <w:iCs/>
                <w:snapToGrid w:val="0"/>
                <w:color w:val="auto"/>
                <w:sz w:val="20"/>
              </w:rPr>
            </w:pPr>
          </w:p>
        </w:tc>
        <w:tc>
          <w:tcPr>
            <w:tcW w:w="953" w:type="pct"/>
          </w:tcPr>
          <w:p w14:paraId="17395154" w14:textId="77777777" w:rsidR="00DA60B2" w:rsidRPr="00073CBC" w:rsidRDefault="00DA60B2" w:rsidP="000E343B">
            <w:pPr>
              <w:snapToGrid w:val="0"/>
              <w:spacing w:line="240" w:lineRule="auto"/>
              <w:ind w:firstLine="0"/>
              <w:jc w:val="center"/>
              <w:rPr>
                <w:rFonts w:eastAsia="Times New Roman" w:cs="Times New Roman"/>
                <w:iCs/>
                <w:snapToGrid w:val="0"/>
                <w:color w:val="auto"/>
                <w:sz w:val="20"/>
              </w:rPr>
            </w:pPr>
          </w:p>
        </w:tc>
        <w:tc>
          <w:tcPr>
            <w:tcW w:w="953" w:type="pct"/>
          </w:tcPr>
          <w:p w14:paraId="0CF1D38B" w14:textId="77777777" w:rsidR="00DA60B2" w:rsidRPr="00073CBC" w:rsidRDefault="00DA60B2" w:rsidP="000E343B">
            <w:pPr>
              <w:snapToGrid w:val="0"/>
              <w:spacing w:line="240" w:lineRule="auto"/>
              <w:ind w:firstLine="0"/>
              <w:jc w:val="center"/>
              <w:rPr>
                <w:rFonts w:eastAsia="Times New Roman" w:cs="Times New Roman"/>
                <w:iCs/>
                <w:snapToGrid w:val="0"/>
                <w:color w:val="auto"/>
                <w:sz w:val="20"/>
              </w:rPr>
            </w:pPr>
          </w:p>
        </w:tc>
        <w:tc>
          <w:tcPr>
            <w:tcW w:w="953" w:type="pct"/>
            <w:gridSpan w:val="2"/>
          </w:tcPr>
          <w:p w14:paraId="344D2EAC" w14:textId="77777777" w:rsidR="00DA60B2" w:rsidRPr="00FE3224" w:rsidRDefault="00DA60B2" w:rsidP="000E343B">
            <w:pPr>
              <w:snapToGrid w:val="0"/>
              <w:spacing w:line="240" w:lineRule="auto"/>
              <w:ind w:firstLine="0"/>
              <w:jc w:val="center"/>
              <w:rPr>
                <w:rFonts w:eastAsia="Times New Roman" w:cs="Times New Roman"/>
                <w:iCs/>
                <w:snapToGrid w:val="0"/>
                <w:color w:val="auto"/>
                <w:sz w:val="20"/>
              </w:rPr>
            </w:pPr>
          </w:p>
        </w:tc>
        <w:tc>
          <w:tcPr>
            <w:tcW w:w="680" w:type="pct"/>
            <w:gridSpan w:val="2"/>
          </w:tcPr>
          <w:p w14:paraId="100458A6" w14:textId="77777777" w:rsidR="00DA60B2" w:rsidRPr="00FE3224" w:rsidRDefault="00DA60B2" w:rsidP="000E343B">
            <w:pPr>
              <w:snapToGrid w:val="0"/>
              <w:spacing w:line="240" w:lineRule="auto"/>
              <w:ind w:firstLine="0"/>
              <w:jc w:val="center"/>
              <w:rPr>
                <w:rFonts w:eastAsia="Times New Roman" w:cs="Times New Roman"/>
                <w:iCs/>
                <w:snapToGrid w:val="0"/>
                <w:color w:val="auto"/>
                <w:sz w:val="20"/>
              </w:rPr>
            </w:pPr>
          </w:p>
        </w:tc>
      </w:tr>
      <w:tr w:rsidR="00DA60B2" w:rsidRPr="00FC49F7" w14:paraId="7DEA69CB" w14:textId="77777777" w:rsidTr="007506B5">
        <w:tc>
          <w:tcPr>
            <w:tcW w:w="1461" w:type="pct"/>
          </w:tcPr>
          <w:p w14:paraId="7E6B6DA6" w14:textId="77777777" w:rsidR="00DA60B2" w:rsidRDefault="007506B5" w:rsidP="000E343B">
            <w:pPr>
              <w:snapToGrid w:val="0"/>
              <w:spacing w:line="240" w:lineRule="auto"/>
              <w:ind w:firstLine="0"/>
              <w:rPr>
                <w:rFonts w:eastAsia="Times New Roman" w:cs="Times New Roman"/>
                <w:iCs/>
                <w:snapToGrid w:val="0"/>
                <w:color w:val="auto"/>
                <w:sz w:val="20"/>
              </w:rPr>
            </w:pPr>
            <w:r>
              <w:rPr>
                <w:rFonts w:eastAsia="Times New Roman" w:cs="Times New Roman"/>
                <w:iCs/>
                <w:snapToGrid w:val="0"/>
                <w:color w:val="auto"/>
                <w:sz w:val="20"/>
              </w:rPr>
              <w:t>I</w:t>
            </w:r>
            <w:r w:rsidRPr="005F73B0">
              <w:rPr>
                <w:rFonts w:eastAsia="Times New Roman" w:cs="Times New Roman"/>
                <w:i/>
                <w:iCs/>
                <w:snapToGrid w:val="0"/>
                <w:color w:val="auto"/>
                <w:sz w:val="20"/>
              </w:rPr>
              <w:t>taly</w:t>
            </w:r>
            <w:r w:rsidR="00DA60B2">
              <w:rPr>
                <w:rFonts w:eastAsia="Times New Roman" w:cs="Times New Roman"/>
                <w:iCs/>
                <w:snapToGrid w:val="0"/>
                <w:color w:val="auto"/>
                <w:sz w:val="20"/>
              </w:rPr>
              <w:t xml:space="preserve"> Difference Tax Wedge 67%</w:t>
            </w:r>
          </w:p>
        </w:tc>
        <w:tc>
          <w:tcPr>
            <w:tcW w:w="953" w:type="pct"/>
          </w:tcPr>
          <w:p w14:paraId="7A5A7981" w14:textId="77777777" w:rsidR="00DA60B2" w:rsidRPr="00073CBC" w:rsidRDefault="00737B57" w:rsidP="000E343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4.424</w:t>
            </w:r>
          </w:p>
        </w:tc>
        <w:tc>
          <w:tcPr>
            <w:tcW w:w="953" w:type="pct"/>
          </w:tcPr>
          <w:p w14:paraId="7BF441F8" w14:textId="77777777" w:rsidR="00DA60B2" w:rsidRPr="00073CBC" w:rsidRDefault="00737B57" w:rsidP="000E343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0.744</w:t>
            </w:r>
          </w:p>
        </w:tc>
        <w:tc>
          <w:tcPr>
            <w:tcW w:w="953" w:type="pct"/>
            <w:gridSpan w:val="2"/>
          </w:tcPr>
          <w:p w14:paraId="6493CDE3" w14:textId="77777777" w:rsidR="00DA60B2" w:rsidRPr="00FE3224" w:rsidRDefault="00737B57" w:rsidP="000E343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0.192</w:t>
            </w:r>
          </w:p>
        </w:tc>
        <w:tc>
          <w:tcPr>
            <w:tcW w:w="680" w:type="pct"/>
            <w:gridSpan w:val="2"/>
          </w:tcPr>
          <w:p w14:paraId="154E74FA" w14:textId="77777777" w:rsidR="00DA60B2" w:rsidRPr="00FE3224" w:rsidRDefault="00693FD4" w:rsidP="000E343B">
            <w:pPr>
              <w:snapToGrid w:val="0"/>
              <w:spacing w:line="240" w:lineRule="auto"/>
              <w:ind w:firstLine="0"/>
              <w:jc w:val="center"/>
              <w:rPr>
                <w:rFonts w:eastAsia="Times New Roman" w:cs="Times New Roman"/>
                <w:iCs/>
                <w:snapToGrid w:val="0"/>
                <w:color w:val="auto"/>
                <w:sz w:val="20"/>
              </w:rPr>
            </w:pPr>
            <w:r>
              <w:rPr>
                <w:rFonts w:eastAsia="Times New Roman" w:cs="Times New Roman"/>
                <w:iCs/>
                <w:snapToGrid w:val="0"/>
                <w:color w:val="auto"/>
                <w:sz w:val="20"/>
              </w:rPr>
              <w:t>2.905</w:t>
            </w:r>
            <w:r w:rsidR="00764BFE">
              <w:rPr>
                <w:rFonts w:eastAsia="Times New Roman" w:cs="Times New Roman"/>
                <w:iCs/>
                <w:snapToGrid w:val="0"/>
                <w:color w:val="auto"/>
                <w:sz w:val="20"/>
              </w:rPr>
              <w:t>-</w:t>
            </w:r>
            <w:r>
              <w:rPr>
                <w:rFonts w:eastAsia="Times New Roman" w:cs="Times New Roman"/>
                <w:iCs/>
                <w:snapToGrid w:val="0"/>
                <w:color w:val="auto"/>
                <w:sz w:val="20"/>
              </w:rPr>
              <w:t>5.882</w:t>
            </w:r>
          </w:p>
        </w:tc>
      </w:tr>
      <w:tr w:rsidR="00DA60B2" w:rsidRPr="00FC49F7" w14:paraId="0E2EBDBA" w14:textId="77777777" w:rsidTr="007506B5">
        <w:tc>
          <w:tcPr>
            <w:tcW w:w="1461" w:type="pct"/>
            <w:tcBorders>
              <w:bottom w:val="single" w:sz="4" w:space="0" w:color="auto"/>
            </w:tcBorders>
          </w:tcPr>
          <w:p w14:paraId="24E97BD2" w14:textId="77777777" w:rsidR="00DA60B2" w:rsidRDefault="00DA60B2" w:rsidP="000E343B">
            <w:pPr>
              <w:snapToGrid w:val="0"/>
              <w:spacing w:line="240" w:lineRule="auto"/>
              <w:ind w:firstLine="0"/>
              <w:rPr>
                <w:rFonts w:eastAsia="Times New Roman" w:cs="Times New Roman"/>
                <w:iCs/>
                <w:snapToGrid w:val="0"/>
                <w:color w:val="auto"/>
                <w:sz w:val="20"/>
              </w:rPr>
            </w:pPr>
          </w:p>
        </w:tc>
        <w:tc>
          <w:tcPr>
            <w:tcW w:w="953" w:type="pct"/>
            <w:tcBorders>
              <w:bottom w:val="single" w:sz="4" w:space="0" w:color="auto"/>
            </w:tcBorders>
          </w:tcPr>
          <w:p w14:paraId="2C3FF07F" w14:textId="77777777" w:rsidR="00DA60B2" w:rsidRPr="00073CBC" w:rsidRDefault="00DA60B2" w:rsidP="000E343B">
            <w:pPr>
              <w:snapToGrid w:val="0"/>
              <w:spacing w:line="240" w:lineRule="auto"/>
              <w:ind w:firstLine="0"/>
              <w:jc w:val="center"/>
              <w:rPr>
                <w:rFonts w:eastAsia="Times New Roman" w:cs="Times New Roman"/>
                <w:iCs/>
                <w:snapToGrid w:val="0"/>
                <w:color w:val="auto"/>
                <w:sz w:val="20"/>
              </w:rPr>
            </w:pPr>
          </w:p>
        </w:tc>
        <w:tc>
          <w:tcPr>
            <w:tcW w:w="953" w:type="pct"/>
            <w:tcBorders>
              <w:bottom w:val="single" w:sz="4" w:space="0" w:color="auto"/>
            </w:tcBorders>
          </w:tcPr>
          <w:p w14:paraId="2BF9FD5F" w14:textId="77777777" w:rsidR="00DA60B2" w:rsidRPr="00073CBC" w:rsidRDefault="00DA60B2" w:rsidP="000E343B">
            <w:pPr>
              <w:snapToGrid w:val="0"/>
              <w:spacing w:line="240" w:lineRule="auto"/>
              <w:ind w:firstLine="0"/>
              <w:jc w:val="center"/>
              <w:rPr>
                <w:rFonts w:eastAsia="Times New Roman" w:cs="Times New Roman"/>
                <w:iCs/>
                <w:snapToGrid w:val="0"/>
                <w:color w:val="auto"/>
                <w:sz w:val="20"/>
              </w:rPr>
            </w:pPr>
          </w:p>
        </w:tc>
        <w:tc>
          <w:tcPr>
            <w:tcW w:w="953" w:type="pct"/>
            <w:gridSpan w:val="2"/>
            <w:tcBorders>
              <w:bottom w:val="single" w:sz="4" w:space="0" w:color="auto"/>
            </w:tcBorders>
          </w:tcPr>
          <w:p w14:paraId="3079F90F" w14:textId="77777777" w:rsidR="00DA60B2" w:rsidRPr="00FE3224" w:rsidRDefault="00DA60B2" w:rsidP="000E343B">
            <w:pPr>
              <w:snapToGrid w:val="0"/>
              <w:spacing w:line="240" w:lineRule="auto"/>
              <w:ind w:firstLine="0"/>
              <w:jc w:val="center"/>
              <w:rPr>
                <w:rFonts w:eastAsia="Times New Roman" w:cs="Times New Roman"/>
                <w:iCs/>
                <w:snapToGrid w:val="0"/>
                <w:color w:val="auto"/>
                <w:sz w:val="20"/>
              </w:rPr>
            </w:pPr>
          </w:p>
        </w:tc>
        <w:tc>
          <w:tcPr>
            <w:tcW w:w="680" w:type="pct"/>
            <w:gridSpan w:val="2"/>
            <w:tcBorders>
              <w:bottom w:val="single" w:sz="4" w:space="0" w:color="auto"/>
            </w:tcBorders>
          </w:tcPr>
          <w:p w14:paraId="52547C3B" w14:textId="77777777" w:rsidR="00DA60B2" w:rsidRPr="00FE3224" w:rsidRDefault="00DA60B2" w:rsidP="000E343B">
            <w:pPr>
              <w:snapToGrid w:val="0"/>
              <w:spacing w:line="240" w:lineRule="auto"/>
              <w:ind w:firstLine="0"/>
              <w:jc w:val="center"/>
              <w:rPr>
                <w:rFonts w:eastAsia="Times New Roman" w:cs="Times New Roman"/>
                <w:iCs/>
                <w:snapToGrid w:val="0"/>
                <w:color w:val="auto"/>
                <w:sz w:val="20"/>
              </w:rPr>
            </w:pPr>
          </w:p>
        </w:tc>
      </w:tr>
    </w:tbl>
    <w:p w14:paraId="32313754" w14:textId="77777777" w:rsidR="004166A8" w:rsidRPr="00FC49F7" w:rsidRDefault="004166A8" w:rsidP="0000398E">
      <w:pPr>
        <w:keepNext/>
        <w:keepLines/>
        <w:tabs>
          <w:tab w:val="left" w:pos="2880"/>
          <w:tab w:val="left" w:pos="3600"/>
          <w:tab w:val="left" w:pos="4320"/>
          <w:tab w:val="left" w:pos="5040"/>
          <w:tab w:val="left" w:pos="5760"/>
          <w:tab w:val="left" w:pos="6480"/>
          <w:tab w:val="left" w:pos="7200"/>
          <w:tab w:val="left" w:pos="7920"/>
          <w:tab w:val="left" w:pos="8460"/>
        </w:tabs>
        <w:suppressAutoHyphens/>
        <w:spacing w:line="240" w:lineRule="auto"/>
        <w:ind w:left="1134" w:firstLine="0"/>
        <w:rPr>
          <w:rFonts w:eastAsia="Times New Roman" w:cs="Times New Roman"/>
          <w:i/>
          <w:iCs/>
          <w:color w:val="auto"/>
          <w:sz w:val="20"/>
        </w:rPr>
      </w:pPr>
      <w:r>
        <w:rPr>
          <w:rFonts w:eastAsia="Times New Roman" w:cs="Times New Roman"/>
          <w:iCs/>
          <w:color w:val="auto"/>
          <w:sz w:val="20"/>
        </w:rPr>
        <w:t>Table 3</w:t>
      </w:r>
      <w:r w:rsidRPr="00FC49F7">
        <w:rPr>
          <w:rFonts w:eastAsia="Times New Roman" w:cs="Times New Roman"/>
          <w:iCs/>
          <w:color w:val="auto"/>
          <w:sz w:val="20"/>
        </w:rPr>
        <w:br/>
      </w:r>
      <w:r w:rsidR="001D391F">
        <w:rPr>
          <w:rFonts w:eastAsia="Times New Roman" w:cs="Times New Roman"/>
          <w:i/>
          <w:iCs/>
          <w:color w:val="auto"/>
          <w:sz w:val="20"/>
        </w:rPr>
        <w:t xml:space="preserve">Bivariate </w:t>
      </w:r>
      <w:r w:rsidR="00D2410A" w:rsidRPr="00D2410A">
        <w:rPr>
          <w:rFonts w:eastAsia="Times New Roman" w:cs="Times New Roman"/>
          <w:i/>
          <w:iCs/>
          <w:color w:val="auto"/>
          <w:sz w:val="20"/>
        </w:rPr>
        <w:t xml:space="preserve">Correlations </w:t>
      </w:r>
      <w:r w:rsidR="00D2410A" w:rsidRPr="00D2410A">
        <w:rPr>
          <w:rFonts w:eastAsia="Times New Roman" w:cs="Times New Roman"/>
          <w:i/>
          <w:iCs/>
          <w:snapToGrid w:val="0"/>
          <w:color w:val="auto"/>
          <w:sz w:val="20"/>
        </w:rPr>
        <w:t>(2-tailed))</w:t>
      </w:r>
      <w:r w:rsidR="00D2410A">
        <w:rPr>
          <w:rFonts w:eastAsia="Times New Roman" w:cs="Times New Roman"/>
          <w:iCs/>
          <w:snapToGrid w:val="0"/>
          <w:color w:val="auto"/>
          <w:sz w:val="20"/>
        </w:rPr>
        <w:t xml:space="preserve"> </w:t>
      </w:r>
      <w:r w:rsidRPr="00FC49F7">
        <w:rPr>
          <w:rFonts w:eastAsia="Times New Roman" w:cs="Times New Roman"/>
          <w:i/>
          <w:iCs/>
          <w:color w:val="auto"/>
          <w:sz w:val="20"/>
        </w:rPr>
        <w:t xml:space="preserve">for the Predictors and the </w:t>
      </w:r>
      <w:r w:rsidR="00BD2D9B">
        <w:rPr>
          <w:rFonts w:eastAsia="Times New Roman" w:cs="Times New Roman"/>
          <w:i/>
          <w:iCs/>
          <w:color w:val="auto"/>
          <w:sz w:val="20"/>
        </w:rPr>
        <w:t>Marriage</w:t>
      </w:r>
      <w:r w:rsidRPr="00FC49F7">
        <w:rPr>
          <w:rFonts w:eastAsia="Times New Roman" w:cs="Times New Roman"/>
          <w:i/>
          <w:iCs/>
          <w:color w:val="auto"/>
          <w:sz w:val="20"/>
        </w:rPr>
        <w:t xml:space="preserve"> Rate</w:t>
      </w:r>
    </w:p>
    <w:tbl>
      <w:tblPr>
        <w:tblW w:w="3729" w:type="pct"/>
        <w:jc w:val="center"/>
        <w:tblInd w:w="-1542" w:type="dxa"/>
        <w:tblBorders>
          <w:top w:val="single" w:sz="4" w:space="0" w:color="auto"/>
          <w:bottom w:val="single" w:sz="4" w:space="0" w:color="auto"/>
        </w:tblBorders>
        <w:tblLook w:val="01E0" w:firstRow="1" w:lastRow="1" w:firstColumn="1" w:lastColumn="1" w:noHBand="0" w:noVBand="0"/>
      </w:tblPr>
      <w:tblGrid>
        <w:gridCol w:w="1918"/>
        <w:gridCol w:w="98"/>
        <w:gridCol w:w="2666"/>
        <w:gridCol w:w="98"/>
        <w:gridCol w:w="2001"/>
        <w:gridCol w:w="764"/>
      </w:tblGrid>
      <w:tr w:rsidR="0000398E" w:rsidRPr="00FC49F7" w14:paraId="6F9A2852" w14:textId="77777777" w:rsidTr="0000398E">
        <w:trPr>
          <w:trHeight w:val="247"/>
          <w:jc w:val="center"/>
        </w:trPr>
        <w:tc>
          <w:tcPr>
            <w:tcW w:w="1336" w:type="pct"/>
            <w:gridSpan w:val="2"/>
            <w:tcBorders>
              <w:bottom w:val="single" w:sz="4" w:space="0" w:color="auto"/>
            </w:tcBorders>
            <w:vAlign w:val="bottom"/>
          </w:tcPr>
          <w:p w14:paraId="2524522E" w14:textId="77777777" w:rsidR="0000398E" w:rsidRPr="00FC49F7" w:rsidRDefault="0000398E" w:rsidP="004166A8">
            <w:pPr>
              <w:snapToGrid w:val="0"/>
              <w:spacing w:line="240" w:lineRule="auto"/>
              <w:ind w:firstLine="0"/>
              <w:rPr>
                <w:rFonts w:eastAsia="Times New Roman" w:cs="Times New Roman"/>
                <w:iCs/>
                <w:snapToGrid w:val="0"/>
                <w:color w:val="auto"/>
                <w:sz w:val="20"/>
                <w:szCs w:val="20"/>
              </w:rPr>
            </w:pPr>
            <w:r w:rsidRPr="00FC49F7">
              <w:rPr>
                <w:rFonts w:eastAsia="Times New Roman" w:cs="Times New Roman"/>
                <w:iCs/>
                <w:snapToGrid w:val="0"/>
                <w:color w:val="auto"/>
                <w:sz w:val="20"/>
                <w:szCs w:val="20"/>
              </w:rPr>
              <w:t>Predictors</w:t>
            </w:r>
            <w:r w:rsidR="00D2410A">
              <w:rPr>
                <w:rFonts w:eastAsia="Times New Roman" w:cs="Times New Roman"/>
                <w:iCs/>
                <w:snapToGrid w:val="0"/>
                <w:color w:val="auto"/>
                <w:sz w:val="20"/>
                <w:szCs w:val="20"/>
              </w:rPr>
              <w:t xml:space="preserve"> </w:t>
            </w:r>
          </w:p>
        </w:tc>
        <w:tc>
          <w:tcPr>
            <w:tcW w:w="1832" w:type="pct"/>
            <w:gridSpan w:val="2"/>
            <w:tcBorders>
              <w:bottom w:val="single" w:sz="4" w:space="0" w:color="auto"/>
            </w:tcBorders>
            <w:vAlign w:val="center"/>
          </w:tcPr>
          <w:p w14:paraId="7D717F2E" w14:textId="77777777" w:rsidR="0000398E" w:rsidRPr="00FC49F7" w:rsidRDefault="0000398E" w:rsidP="00D532B0">
            <w:pPr>
              <w:snapToGrid w:val="0"/>
              <w:spacing w:line="240" w:lineRule="auto"/>
              <w:ind w:firstLine="0"/>
              <w:jc w:val="center"/>
              <w:rPr>
                <w:rFonts w:eastAsiaTheme="minorEastAsia" w:cs="Times New Roman"/>
                <w:color w:val="auto"/>
                <w:sz w:val="20"/>
                <w:szCs w:val="20"/>
              </w:rPr>
            </w:pPr>
            <w:r w:rsidRPr="00FC49F7">
              <w:rPr>
                <w:rFonts w:eastAsiaTheme="minorEastAsia" w:cs="Times New Roman"/>
                <w:color w:val="auto"/>
                <w:sz w:val="20"/>
                <w:szCs w:val="20"/>
              </w:rPr>
              <w:t xml:space="preserve">Correlation between </w:t>
            </w:r>
            <w:r>
              <w:rPr>
                <w:rFonts w:eastAsiaTheme="minorEastAsia" w:cs="Times New Roman"/>
                <w:color w:val="auto"/>
                <w:sz w:val="20"/>
                <w:szCs w:val="20"/>
              </w:rPr>
              <w:t>Marriage Rate</w:t>
            </w:r>
            <w:r w:rsidRPr="00FC49F7">
              <w:rPr>
                <w:rFonts w:eastAsiaTheme="minorEastAsia" w:cs="Times New Roman"/>
                <w:color w:val="auto"/>
                <w:sz w:val="20"/>
                <w:szCs w:val="20"/>
              </w:rPr>
              <w:t xml:space="preserve"> and predictor</w:t>
            </w:r>
          </w:p>
        </w:tc>
        <w:tc>
          <w:tcPr>
            <w:tcW w:w="1832" w:type="pct"/>
            <w:gridSpan w:val="2"/>
            <w:tcBorders>
              <w:top w:val="single" w:sz="4" w:space="0" w:color="auto"/>
              <w:bottom w:val="single" w:sz="4" w:space="0" w:color="auto"/>
            </w:tcBorders>
            <w:vAlign w:val="center"/>
          </w:tcPr>
          <w:p w14:paraId="06290B10" w14:textId="77777777" w:rsidR="0000398E" w:rsidRPr="00FC49F7" w:rsidRDefault="0000398E" w:rsidP="004166A8">
            <w:pPr>
              <w:snapToGrid w:val="0"/>
              <w:spacing w:line="240" w:lineRule="auto"/>
              <w:ind w:firstLine="0"/>
              <w:jc w:val="center"/>
              <w:rPr>
                <w:rFonts w:eastAsiaTheme="minorEastAsia" w:cs="Times New Roman"/>
                <w:color w:val="auto"/>
                <w:sz w:val="20"/>
                <w:szCs w:val="20"/>
              </w:rPr>
            </w:pPr>
            <w:r>
              <w:rPr>
                <w:rFonts w:eastAsiaTheme="minorEastAsia" w:cs="Times New Roman"/>
                <w:color w:val="auto"/>
                <w:sz w:val="20"/>
                <w:szCs w:val="20"/>
              </w:rPr>
              <w:t>Significance</w:t>
            </w:r>
          </w:p>
        </w:tc>
      </w:tr>
      <w:tr w:rsidR="0000398E" w:rsidRPr="00FC49F7" w14:paraId="659BF23A" w14:textId="77777777" w:rsidTr="00406EDB">
        <w:trPr>
          <w:gridAfter w:val="1"/>
          <w:wAfter w:w="506" w:type="pct"/>
          <w:trHeight w:val="58"/>
          <w:jc w:val="center"/>
        </w:trPr>
        <w:tc>
          <w:tcPr>
            <w:tcW w:w="1271" w:type="pct"/>
            <w:vAlign w:val="center"/>
          </w:tcPr>
          <w:p w14:paraId="0809C4E2" w14:textId="77777777" w:rsidR="0000398E" w:rsidRPr="00FC49F7" w:rsidRDefault="0000398E" w:rsidP="004166A8">
            <w:pPr>
              <w:snapToGrid w:val="0"/>
              <w:spacing w:line="240" w:lineRule="auto"/>
              <w:ind w:right="-114" w:firstLine="0"/>
              <w:rPr>
                <w:rFonts w:eastAsia="Times New Roman" w:cs="Times New Roman"/>
                <w:iCs/>
                <w:snapToGrid w:val="0"/>
                <w:color w:val="auto"/>
                <w:sz w:val="20"/>
                <w:szCs w:val="20"/>
              </w:rPr>
            </w:pPr>
          </w:p>
        </w:tc>
        <w:tc>
          <w:tcPr>
            <w:tcW w:w="1832" w:type="pct"/>
            <w:gridSpan w:val="2"/>
            <w:vAlign w:val="center"/>
          </w:tcPr>
          <w:p w14:paraId="79D2C593" w14:textId="77777777" w:rsidR="0000398E" w:rsidRPr="00FC49F7" w:rsidRDefault="0000398E" w:rsidP="004166A8">
            <w:pPr>
              <w:snapToGrid w:val="0"/>
              <w:spacing w:line="240" w:lineRule="auto"/>
              <w:ind w:firstLine="0"/>
              <w:jc w:val="center"/>
              <w:rPr>
                <w:rFonts w:cs="Times New Roman"/>
                <w:color w:val="auto"/>
                <w:sz w:val="20"/>
              </w:rPr>
            </w:pPr>
          </w:p>
        </w:tc>
        <w:tc>
          <w:tcPr>
            <w:tcW w:w="1391" w:type="pct"/>
            <w:gridSpan w:val="2"/>
            <w:vAlign w:val="center"/>
          </w:tcPr>
          <w:p w14:paraId="25F29070" w14:textId="77777777" w:rsidR="0000398E" w:rsidRPr="00FC49F7" w:rsidRDefault="0000398E" w:rsidP="004166A8">
            <w:pPr>
              <w:snapToGrid w:val="0"/>
              <w:spacing w:line="240" w:lineRule="auto"/>
              <w:ind w:firstLine="0"/>
              <w:jc w:val="center"/>
              <w:rPr>
                <w:rFonts w:cs="Times New Roman"/>
                <w:color w:val="auto"/>
                <w:sz w:val="20"/>
              </w:rPr>
            </w:pPr>
          </w:p>
        </w:tc>
      </w:tr>
      <w:tr w:rsidR="0000398E" w:rsidRPr="00FC49F7" w14:paraId="7516426F" w14:textId="77777777" w:rsidTr="00054C84">
        <w:trPr>
          <w:gridAfter w:val="1"/>
          <w:wAfter w:w="506" w:type="pct"/>
          <w:jc w:val="center"/>
        </w:trPr>
        <w:tc>
          <w:tcPr>
            <w:tcW w:w="1271" w:type="pct"/>
            <w:vAlign w:val="center"/>
          </w:tcPr>
          <w:p w14:paraId="2AA8773C" w14:textId="77777777" w:rsidR="0000398E" w:rsidRPr="00FC49F7" w:rsidRDefault="00880849" w:rsidP="004166A8">
            <w:pPr>
              <w:snapToGrid w:val="0"/>
              <w:spacing w:line="240" w:lineRule="auto"/>
              <w:ind w:right="-114" w:firstLine="0"/>
              <w:rPr>
                <w:rFonts w:eastAsia="Times New Roman" w:cs="Times New Roman"/>
                <w:iCs/>
                <w:snapToGrid w:val="0"/>
                <w:color w:val="auto"/>
                <w:sz w:val="20"/>
                <w:szCs w:val="20"/>
              </w:rPr>
            </w:pPr>
            <w:r w:rsidRPr="009233D5">
              <w:rPr>
                <w:rFonts w:eastAsia="Times New Roman" w:cs="Times New Roman"/>
                <w:i/>
                <w:iCs/>
                <w:snapToGrid w:val="0"/>
                <w:color w:val="auto"/>
                <w:sz w:val="20"/>
              </w:rPr>
              <w:t xml:space="preserve">US </w:t>
            </w:r>
            <w:r w:rsidR="0000398E">
              <w:rPr>
                <w:rFonts w:eastAsia="Times New Roman" w:cs="Times New Roman"/>
                <w:iCs/>
                <w:snapToGrid w:val="0"/>
                <w:color w:val="auto"/>
                <w:sz w:val="20"/>
              </w:rPr>
              <w:t>Differences Tax Wedge 33%</w:t>
            </w:r>
            <w:r w:rsidR="00D2410A">
              <w:rPr>
                <w:rFonts w:eastAsia="Times New Roman" w:cs="Times New Roman"/>
                <w:iCs/>
                <w:snapToGrid w:val="0"/>
                <w:color w:val="auto"/>
                <w:sz w:val="20"/>
              </w:rPr>
              <w:t xml:space="preserve"> (2-tailed)</w:t>
            </w:r>
          </w:p>
        </w:tc>
        <w:tc>
          <w:tcPr>
            <w:tcW w:w="1832" w:type="pct"/>
            <w:gridSpan w:val="2"/>
            <w:vAlign w:val="center"/>
          </w:tcPr>
          <w:p w14:paraId="1BF2FC4F" w14:textId="77777777" w:rsidR="0000398E" w:rsidRPr="00FC49F7" w:rsidRDefault="00054C84" w:rsidP="00054C84">
            <w:pPr>
              <w:rPr>
                <w:rFonts w:cs="Times New Roman"/>
                <w:color w:val="auto"/>
                <w:sz w:val="20"/>
              </w:rPr>
            </w:pPr>
            <w:r>
              <w:rPr>
                <w:rFonts w:cs="Times New Roman"/>
                <w:color w:val="auto"/>
                <w:sz w:val="20"/>
              </w:rPr>
              <w:t xml:space="preserve">        </w:t>
            </w:r>
            <w:r w:rsidR="00406EDB" w:rsidRPr="00406EDB">
              <w:rPr>
                <w:rFonts w:cs="Times New Roman"/>
                <w:color w:val="auto"/>
                <w:sz w:val="20"/>
              </w:rPr>
              <w:t>-.486</w:t>
            </w:r>
          </w:p>
        </w:tc>
        <w:tc>
          <w:tcPr>
            <w:tcW w:w="1391" w:type="pct"/>
            <w:gridSpan w:val="2"/>
            <w:vAlign w:val="center"/>
          </w:tcPr>
          <w:p w14:paraId="53C62F6D" w14:textId="77777777" w:rsidR="0000398E" w:rsidRPr="00FC49F7" w:rsidRDefault="005B7E11" w:rsidP="005B7E11">
            <w:pPr>
              <w:rPr>
                <w:rFonts w:cs="Times New Roman"/>
                <w:color w:val="auto"/>
                <w:sz w:val="20"/>
              </w:rPr>
            </w:pPr>
            <w:r>
              <w:rPr>
                <w:rFonts w:cs="Times New Roman"/>
                <w:color w:val="auto"/>
                <w:sz w:val="20"/>
              </w:rPr>
              <w:t xml:space="preserve">        </w:t>
            </w:r>
            <w:r w:rsidR="00F85B53">
              <w:rPr>
                <w:rFonts w:cs="Times New Roman"/>
                <w:color w:val="auto"/>
                <w:sz w:val="20"/>
              </w:rPr>
              <w:t>.</w:t>
            </w:r>
            <w:r w:rsidR="00406EDB">
              <w:rPr>
                <w:rFonts w:cs="Times New Roman"/>
                <w:color w:val="auto"/>
                <w:sz w:val="20"/>
              </w:rPr>
              <w:t>0</w:t>
            </w:r>
            <w:r w:rsidR="00D2410A">
              <w:rPr>
                <w:rFonts w:cs="Times New Roman"/>
                <w:color w:val="auto"/>
                <w:sz w:val="20"/>
              </w:rPr>
              <w:t>66</w:t>
            </w:r>
          </w:p>
        </w:tc>
      </w:tr>
      <w:tr w:rsidR="0000398E" w:rsidRPr="00FC49F7" w14:paraId="0ECB4FDE" w14:textId="77777777" w:rsidTr="00054C84">
        <w:trPr>
          <w:gridAfter w:val="1"/>
          <w:wAfter w:w="506" w:type="pct"/>
          <w:jc w:val="center"/>
        </w:trPr>
        <w:tc>
          <w:tcPr>
            <w:tcW w:w="1271" w:type="pct"/>
            <w:vAlign w:val="center"/>
          </w:tcPr>
          <w:p w14:paraId="71FF945B" w14:textId="77777777" w:rsidR="0000398E" w:rsidRDefault="0000398E" w:rsidP="004166A8">
            <w:pPr>
              <w:snapToGrid w:val="0"/>
              <w:spacing w:line="240" w:lineRule="auto"/>
              <w:ind w:right="-114" w:firstLine="0"/>
              <w:rPr>
                <w:rFonts w:eastAsia="Times New Roman" w:cs="Times New Roman"/>
                <w:iCs/>
                <w:snapToGrid w:val="0"/>
                <w:color w:val="auto"/>
                <w:sz w:val="20"/>
              </w:rPr>
            </w:pPr>
          </w:p>
        </w:tc>
        <w:tc>
          <w:tcPr>
            <w:tcW w:w="1832" w:type="pct"/>
            <w:gridSpan w:val="2"/>
            <w:vAlign w:val="center"/>
          </w:tcPr>
          <w:p w14:paraId="74EB66F5" w14:textId="77777777" w:rsidR="0000398E" w:rsidRPr="00FC49F7" w:rsidRDefault="0000398E" w:rsidP="00054C84">
            <w:pPr>
              <w:snapToGrid w:val="0"/>
              <w:spacing w:line="240" w:lineRule="auto"/>
              <w:ind w:firstLine="0"/>
              <w:jc w:val="center"/>
              <w:rPr>
                <w:rFonts w:cs="Times New Roman"/>
                <w:color w:val="auto"/>
                <w:sz w:val="20"/>
              </w:rPr>
            </w:pPr>
          </w:p>
        </w:tc>
        <w:tc>
          <w:tcPr>
            <w:tcW w:w="1391" w:type="pct"/>
            <w:gridSpan w:val="2"/>
            <w:vAlign w:val="center"/>
          </w:tcPr>
          <w:p w14:paraId="05D9C79C" w14:textId="77777777" w:rsidR="0000398E" w:rsidRPr="00FC49F7" w:rsidRDefault="0000398E" w:rsidP="00054C84">
            <w:pPr>
              <w:snapToGrid w:val="0"/>
              <w:spacing w:line="240" w:lineRule="auto"/>
              <w:ind w:firstLine="0"/>
              <w:jc w:val="center"/>
              <w:rPr>
                <w:rFonts w:cs="Times New Roman"/>
                <w:color w:val="auto"/>
                <w:sz w:val="20"/>
              </w:rPr>
            </w:pPr>
          </w:p>
        </w:tc>
      </w:tr>
      <w:tr w:rsidR="0000398E" w:rsidRPr="00054C84" w14:paraId="7D331372" w14:textId="77777777" w:rsidTr="00054C84">
        <w:trPr>
          <w:gridAfter w:val="1"/>
          <w:wAfter w:w="506" w:type="pct"/>
          <w:jc w:val="center"/>
        </w:trPr>
        <w:tc>
          <w:tcPr>
            <w:tcW w:w="1271" w:type="pct"/>
            <w:vAlign w:val="center"/>
          </w:tcPr>
          <w:p w14:paraId="28C3A0DC" w14:textId="77777777" w:rsidR="0000398E" w:rsidRPr="005B7E11" w:rsidRDefault="00880849" w:rsidP="004166A8">
            <w:pPr>
              <w:snapToGrid w:val="0"/>
              <w:spacing w:line="240" w:lineRule="auto"/>
              <w:ind w:right="-114" w:firstLine="0"/>
              <w:rPr>
                <w:rFonts w:eastAsia="Times New Roman" w:cs="Times New Roman"/>
                <w:iCs/>
                <w:snapToGrid w:val="0"/>
                <w:color w:val="auto"/>
                <w:sz w:val="20"/>
              </w:rPr>
            </w:pPr>
            <w:r w:rsidRPr="005B7E11">
              <w:rPr>
                <w:rFonts w:eastAsia="Times New Roman" w:cs="Times New Roman"/>
                <w:i/>
                <w:iCs/>
                <w:snapToGrid w:val="0"/>
                <w:color w:val="auto"/>
                <w:sz w:val="20"/>
              </w:rPr>
              <w:t>US</w:t>
            </w:r>
            <w:r w:rsidRPr="005B7E11">
              <w:rPr>
                <w:rFonts w:eastAsia="Times New Roman" w:cs="Times New Roman"/>
                <w:iCs/>
                <w:snapToGrid w:val="0"/>
                <w:color w:val="auto"/>
                <w:sz w:val="20"/>
              </w:rPr>
              <w:t xml:space="preserve"> </w:t>
            </w:r>
            <w:r w:rsidR="0000398E" w:rsidRPr="005B7E11">
              <w:rPr>
                <w:rFonts w:eastAsia="Times New Roman" w:cs="Times New Roman"/>
                <w:iCs/>
                <w:snapToGrid w:val="0"/>
                <w:color w:val="auto"/>
                <w:sz w:val="20"/>
              </w:rPr>
              <w:t>Difference Tax Wedge 67%</w:t>
            </w:r>
            <w:r w:rsidR="00D2410A" w:rsidRPr="005B7E11">
              <w:rPr>
                <w:rFonts w:eastAsia="Times New Roman" w:cs="Times New Roman"/>
                <w:iCs/>
                <w:snapToGrid w:val="0"/>
                <w:color w:val="auto"/>
                <w:sz w:val="20"/>
              </w:rPr>
              <w:t>(2-tailed)</w:t>
            </w:r>
          </w:p>
        </w:tc>
        <w:tc>
          <w:tcPr>
            <w:tcW w:w="1832" w:type="pct"/>
            <w:gridSpan w:val="2"/>
            <w:vAlign w:val="center"/>
          </w:tcPr>
          <w:p w14:paraId="73FEEE03" w14:textId="77777777" w:rsidR="00F85B53" w:rsidRPr="005B7E11" w:rsidRDefault="00F85B53" w:rsidP="00054C84">
            <w:pPr>
              <w:snapToGrid w:val="0"/>
              <w:spacing w:line="240" w:lineRule="auto"/>
              <w:ind w:right="-114" w:firstLine="0"/>
              <w:jc w:val="center"/>
              <w:rPr>
                <w:rFonts w:eastAsia="Times New Roman" w:cs="Times New Roman"/>
                <w:iCs/>
                <w:snapToGrid w:val="0"/>
                <w:color w:val="auto"/>
                <w:sz w:val="20"/>
              </w:rPr>
            </w:pPr>
            <w:r w:rsidRPr="005B7E11">
              <w:rPr>
                <w:rFonts w:eastAsia="Times New Roman" w:cs="Times New Roman"/>
                <w:iCs/>
                <w:snapToGrid w:val="0"/>
                <w:color w:val="auto"/>
                <w:sz w:val="20"/>
              </w:rPr>
              <w:t>-.570</w:t>
            </w:r>
          </w:p>
          <w:p w14:paraId="15FDDDFB" w14:textId="77777777" w:rsidR="0000398E" w:rsidRPr="005B7E11" w:rsidRDefault="0000398E" w:rsidP="00054C84">
            <w:pPr>
              <w:snapToGrid w:val="0"/>
              <w:spacing w:line="240" w:lineRule="auto"/>
              <w:ind w:right="-114" w:firstLine="0"/>
              <w:jc w:val="center"/>
              <w:rPr>
                <w:rFonts w:eastAsia="Times New Roman" w:cs="Times New Roman"/>
                <w:iCs/>
                <w:snapToGrid w:val="0"/>
                <w:color w:val="auto"/>
                <w:sz w:val="20"/>
              </w:rPr>
            </w:pPr>
          </w:p>
        </w:tc>
        <w:tc>
          <w:tcPr>
            <w:tcW w:w="1391" w:type="pct"/>
            <w:gridSpan w:val="2"/>
            <w:vAlign w:val="center"/>
          </w:tcPr>
          <w:p w14:paraId="4739A772" w14:textId="77777777" w:rsidR="00F85B53" w:rsidRPr="005B7E11" w:rsidRDefault="005B7E11" w:rsidP="00054C84">
            <w:pPr>
              <w:snapToGrid w:val="0"/>
              <w:spacing w:line="240" w:lineRule="auto"/>
              <w:ind w:right="-114" w:firstLine="0"/>
              <w:jc w:val="center"/>
              <w:rPr>
                <w:rFonts w:eastAsia="Times New Roman" w:cs="Times New Roman"/>
                <w:iCs/>
                <w:snapToGrid w:val="0"/>
                <w:color w:val="auto"/>
                <w:sz w:val="20"/>
              </w:rPr>
            </w:pPr>
            <w:r>
              <w:rPr>
                <w:rFonts w:eastAsia="Times New Roman" w:cs="Times New Roman"/>
                <w:iCs/>
                <w:snapToGrid w:val="0"/>
                <w:color w:val="auto"/>
                <w:sz w:val="20"/>
              </w:rPr>
              <w:t xml:space="preserve">           </w:t>
            </w:r>
            <w:r w:rsidR="00D2410A" w:rsidRPr="005B7E11">
              <w:rPr>
                <w:rFonts w:eastAsia="Times New Roman" w:cs="Times New Roman"/>
                <w:iCs/>
                <w:snapToGrid w:val="0"/>
                <w:color w:val="auto"/>
                <w:sz w:val="20"/>
              </w:rPr>
              <w:t>.027</w:t>
            </w:r>
          </w:p>
          <w:p w14:paraId="09D9A246" w14:textId="77777777" w:rsidR="0000398E" w:rsidRPr="005B7E11" w:rsidRDefault="0000398E" w:rsidP="00054C84">
            <w:pPr>
              <w:snapToGrid w:val="0"/>
              <w:spacing w:line="240" w:lineRule="auto"/>
              <w:ind w:right="-114" w:firstLine="0"/>
              <w:jc w:val="center"/>
              <w:rPr>
                <w:rFonts w:eastAsia="Times New Roman" w:cs="Times New Roman"/>
                <w:iCs/>
                <w:snapToGrid w:val="0"/>
                <w:color w:val="auto"/>
                <w:sz w:val="20"/>
              </w:rPr>
            </w:pPr>
          </w:p>
        </w:tc>
      </w:tr>
      <w:tr w:rsidR="00054C84" w:rsidRPr="00054C84" w14:paraId="6503762B" w14:textId="77777777" w:rsidTr="00054C84">
        <w:trPr>
          <w:gridAfter w:val="1"/>
          <w:wAfter w:w="506" w:type="pct"/>
          <w:jc w:val="center"/>
        </w:trPr>
        <w:tc>
          <w:tcPr>
            <w:tcW w:w="1271" w:type="pct"/>
            <w:vAlign w:val="center"/>
          </w:tcPr>
          <w:p w14:paraId="2B7DE936" w14:textId="77777777" w:rsidR="00054C84" w:rsidRPr="009233D5" w:rsidRDefault="00054C84" w:rsidP="004166A8">
            <w:pPr>
              <w:snapToGrid w:val="0"/>
              <w:spacing w:line="240" w:lineRule="auto"/>
              <w:ind w:right="-114" w:firstLine="0"/>
              <w:rPr>
                <w:rFonts w:eastAsia="Times New Roman" w:cs="Times New Roman"/>
                <w:i/>
                <w:iCs/>
                <w:snapToGrid w:val="0"/>
                <w:color w:val="auto"/>
                <w:sz w:val="20"/>
              </w:rPr>
            </w:pPr>
          </w:p>
        </w:tc>
        <w:tc>
          <w:tcPr>
            <w:tcW w:w="1832" w:type="pct"/>
            <w:gridSpan w:val="2"/>
            <w:vAlign w:val="center"/>
          </w:tcPr>
          <w:p w14:paraId="18688C92" w14:textId="77777777" w:rsidR="00054C84" w:rsidRPr="00054C84" w:rsidRDefault="00054C84" w:rsidP="00054C84">
            <w:pPr>
              <w:snapToGrid w:val="0"/>
              <w:spacing w:line="240" w:lineRule="auto"/>
              <w:ind w:right="-114" w:firstLine="0"/>
              <w:jc w:val="center"/>
              <w:rPr>
                <w:rFonts w:eastAsia="Times New Roman" w:cs="Times New Roman"/>
                <w:i/>
                <w:iCs/>
                <w:snapToGrid w:val="0"/>
                <w:color w:val="auto"/>
                <w:sz w:val="20"/>
              </w:rPr>
            </w:pPr>
          </w:p>
        </w:tc>
        <w:tc>
          <w:tcPr>
            <w:tcW w:w="1391" w:type="pct"/>
            <w:gridSpan w:val="2"/>
            <w:vAlign w:val="center"/>
          </w:tcPr>
          <w:p w14:paraId="7DE5693E" w14:textId="77777777" w:rsidR="00054C84" w:rsidRPr="00054C84" w:rsidRDefault="00054C84" w:rsidP="00054C84">
            <w:pPr>
              <w:snapToGrid w:val="0"/>
              <w:spacing w:line="240" w:lineRule="auto"/>
              <w:ind w:right="-114" w:firstLine="0"/>
              <w:jc w:val="center"/>
              <w:rPr>
                <w:rFonts w:eastAsia="Times New Roman" w:cs="Times New Roman"/>
                <w:i/>
                <w:iCs/>
                <w:snapToGrid w:val="0"/>
                <w:color w:val="auto"/>
                <w:sz w:val="20"/>
              </w:rPr>
            </w:pPr>
          </w:p>
        </w:tc>
      </w:tr>
      <w:tr w:rsidR="00880849" w:rsidRPr="00054C84" w14:paraId="7BAB057C" w14:textId="77777777" w:rsidTr="00054C84">
        <w:trPr>
          <w:gridAfter w:val="1"/>
          <w:wAfter w:w="506" w:type="pct"/>
          <w:jc w:val="center"/>
        </w:trPr>
        <w:tc>
          <w:tcPr>
            <w:tcW w:w="1271" w:type="pct"/>
            <w:vAlign w:val="center"/>
          </w:tcPr>
          <w:p w14:paraId="50D93932" w14:textId="77777777" w:rsidR="00880849" w:rsidRPr="00054C84" w:rsidRDefault="00B532D4" w:rsidP="004166A8">
            <w:pPr>
              <w:snapToGrid w:val="0"/>
              <w:spacing w:line="240" w:lineRule="auto"/>
              <w:ind w:right="-114" w:firstLine="0"/>
              <w:rPr>
                <w:rFonts w:eastAsia="Times New Roman" w:cs="Times New Roman"/>
                <w:i/>
                <w:iCs/>
                <w:snapToGrid w:val="0"/>
                <w:color w:val="auto"/>
                <w:sz w:val="20"/>
              </w:rPr>
            </w:pPr>
            <w:r w:rsidRPr="009233D5">
              <w:rPr>
                <w:rFonts w:eastAsia="Times New Roman" w:cs="Times New Roman"/>
                <w:i/>
                <w:iCs/>
                <w:snapToGrid w:val="0"/>
                <w:color w:val="auto"/>
                <w:sz w:val="20"/>
              </w:rPr>
              <w:t>Italy</w:t>
            </w:r>
            <w:r w:rsidR="00880849" w:rsidRPr="00054C84">
              <w:rPr>
                <w:rFonts w:eastAsia="Times New Roman" w:cs="Times New Roman"/>
                <w:i/>
                <w:iCs/>
                <w:snapToGrid w:val="0"/>
                <w:color w:val="auto"/>
                <w:sz w:val="20"/>
              </w:rPr>
              <w:t xml:space="preserve"> </w:t>
            </w:r>
            <w:r w:rsidR="00880849" w:rsidRPr="005B7E11">
              <w:rPr>
                <w:rFonts w:eastAsia="Times New Roman" w:cs="Times New Roman"/>
                <w:iCs/>
                <w:snapToGrid w:val="0"/>
                <w:color w:val="auto"/>
                <w:sz w:val="20"/>
              </w:rPr>
              <w:t>Differences Tax Wedge 33%</w:t>
            </w:r>
            <w:r w:rsidR="009545F7" w:rsidRPr="005B7E11">
              <w:rPr>
                <w:rFonts w:eastAsia="Times New Roman" w:cs="Times New Roman"/>
                <w:iCs/>
                <w:snapToGrid w:val="0"/>
                <w:color w:val="auto"/>
                <w:sz w:val="20"/>
              </w:rPr>
              <w:t xml:space="preserve"> (2-tailed)</w:t>
            </w:r>
          </w:p>
        </w:tc>
        <w:tc>
          <w:tcPr>
            <w:tcW w:w="1832" w:type="pct"/>
            <w:gridSpan w:val="2"/>
            <w:vAlign w:val="center"/>
          </w:tcPr>
          <w:p w14:paraId="38740A62" w14:textId="77777777" w:rsidR="00880849" w:rsidRPr="00693FD4" w:rsidRDefault="00413C13" w:rsidP="00054C84">
            <w:pPr>
              <w:snapToGrid w:val="0"/>
              <w:spacing w:line="240" w:lineRule="auto"/>
              <w:ind w:right="-114" w:firstLine="0"/>
              <w:jc w:val="center"/>
              <w:rPr>
                <w:rFonts w:eastAsia="Times New Roman" w:cs="Times New Roman"/>
                <w:iCs/>
                <w:snapToGrid w:val="0"/>
                <w:color w:val="auto"/>
                <w:sz w:val="20"/>
              </w:rPr>
            </w:pPr>
            <w:r w:rsidRPr="00693FD4">
              <w:rPr>
                <w:rFonts w:eastAsia="Times New Roman" w:cs="Times New Roman"/>
                <w:iCs/>
                <w:snapToGrid w:val="0"/>
                <w:color w:val="auto"/>
                <w:sz w:val="20"/>
              </w:rPr>
              <w:t>-</w:t>
            </w:r>
            <w:r w:rsidR="003A5C91" w:rsidRPr="00693FD4">
              <w:rPr>
                <w:rFonts w:eastAsia="Times New Roman" w:cs="Times New Roman"/>
                <w:iCs/>
                <w:snapToGrid w:val="0"/>
                <w:color w:val="auto"/>
                <w:sz w:val="20"/>
              </w:rPr>
              <w:t>.497</w:t>
            </w:r>
          </w:p>
        </w:tc>
        <w:tc>
          <w:tcPr>
            <w:tcW w:w="1391" w:type="pct"/>
            <w:gridSpan w:val="2"/>
            <w:vAlign w:val="center"/>
          </w:tcPr>
          <w:p w14:paraId="56BF158F" w14:textId="77777777" w:rsidR="00880849" w:rsidRPr="00693FD4" w:rsidRDefault="005B7E11" w:rsidP="00054C84">
            <w:pPr>
              <w:snapToGrid w:val="0"/>
              <w:spacing w:line="240" w:lineRule="auto"/>
              <w:ind w:right="-114" w:firstLine="0"/>
              <w:jc w:val="center"/>
              <w:rPr>
                <w:rFonts w:eastAsia="Times New Roman" w:cs="Times New Roman"/>
                <w:iCs/>
                <w:snapToGrid w:val="0"/>
                <w:color w:val="auto"/>
                <w:sz w:val="20"/>
              </w:rPr>
            </w:pPr>
            <w:r w:rsidRPr="00693FD4">
              <w:rPr>
                <w:rFonts w:eastAsia="Times New Roman" w:cs="Times New Roman"/>
                <w:iCs/>
                <w:snapToGrid w:val="0"/>
                <w:color w:val="auto"/>
                <w:sz w:val="20"/>
              </w:rPr>
              <w:t xml:space="preserve">           </w:t>
            </w:r>
            <w:r w:rsidR="003A5C91" w:rsidRPr="00693FD4">
              <w:rPr>
                <w:rFonts w:eastAsia="Times New Roman" w:cs="Times New Roman"/>
                <w:iCs/>
                <w:snapToGrid w:val="0"/>
                <w:color w:val="auto"/>
                <w:sz w:val="20"/>
              </w:rPr>
              <w:t>.060</w:t>
            </w:r>
          </w:p>
        </w:tc>
      </w:tr>
      <w:tr w:rsidR="00880849" w:rsidRPr="00FC49F7" w14:paraId="17466BCE" w14:textId="77777777" w:rsidTr="00054C84">
        <w:trPr>
          <w:gridAfter w:val="1"/>
          <w:wAfter w:w="506" w:type="pct"/>
          <w:jc w:val="center"/>
        </w:trPr>
        <w:tc>
          <w:tcPr>
            <w:tcW w:w="1271" w:type="pct"/>
            <w:vAlign w:val="center"/>
          </w:tcPr>
          <w:p w14:paraId="6AFE4D85" w14:textId="77777777" w:rsidR="005B7E11" w:rsidRDefault="005B7E11" w:rsidP="004166A8">
            <w:pPr>
              <w:snapToGrid w:val="0"/>
              <w:spacing w:line="240" w:lineRule="auto"/>
              <w:ind w:right="-114" w:firstLine="0"/>
              <w:rPr>
                <w:rFonts w:eastAsia="Times New Roman" w:cs="Times New Roman"/>
                <w:i/>
                <w:iCs/>
                <w:snapToGrid w:val="0"/>
                <w:color w:val="auto"/>
                <w:sz w:val="20"/>
              </w:rPr>
            </w:pPr>
          </w:p>
          <w:p w14:paraId="38F0E1AD" w14:textId="77777777" w:rsidR="00880849" w:rsidRDefault="00B532D4" w:rsidP="004166A8">
            <w:pPr>
              <w:snapToGrid w:val="0"/>
              <w:spacing w:line="240" w:lineRule="auto"/>
              <w:ind w:right="-114" w:firstLine="0"/>
              <w:rPr>
                <w:rFonts w:eastAsia="Times New Roman" w:cs="Times New Roman"/>
                <w:iCs/>
                <w:snapToGrid w:val="0"/>
                <w:color w:val="auto"/>
                <w:sz w:val="20"/>
              </w:rPr>
            </w:pPr>
            <w:r w:rsidRPr="009233D5">
              <w:rPr>
                <w:rFonts w:eastAsia="Times New Roman" w:cs="Times New Roman"/>
                <w:i/>
                <w:iCs/>
                <w:snapToGrid w:val="0"/>
                <w:color w:val="auto"/>
                <w:sz w:val="20"/>
              </w:rPr>
              <w:t>Italy</w:t>
            </w:r>
            <w:r w:rsidR="00880849">
              <w:rPr>
                <w:rFonts w:eastAsia="Times New Roman" w:cs="Times New Roman"/>
                <w:iCs/>
                <w:snapToGrid w:val="0"/>
                <w:color w:val="auto"/>
                <w:sz w:val="20"/>
              </w:rPr>
              <w:t xml:space="preserve"> Difference Tax Wedge 67%</w:t>
            </w:r>
            <w:r w:rsidR="0069215F">
              <w:rPr>
                <w:rFonts w:eastAsia="Times New Roman" w:cs="Times New Roman"/>
                <w:iCs/>
                <w:snapToGrid w:val="0"/>
                <w:color w:val="auto"/>
                <w:sz w:val="20"/>
              </w:rPr>
              <w:t xml:space="preserve"> (2-</w:t>
            </w:r>
            <w:r w:rsidR="0069215F" w:rsidRPr="003A5C91">
              <w:rPr>
                <w:rFonts w:eastAsia="Times New Roman" w:cs="Times New Roman"/>
                <w:iCs/>
                <w:snapToGrid w:val="0"/>
                <w:color w:val="auto"/>
                <w:sz w:val="20"/>
              </w:rPr>
              <w:t>tailed</w:t>
            </w:r>
            <w:r w:rsidR="0069215F">
              <w:rPr>
                <w:rFonts w:eastAsia="Times New Roman" w:cs="Times New Roman"/>
                <w:iCs/>
                <w:snapToGrid w:val="0"/>
                <w:color w:val="auto"/>
                <w:sz w:val="20"/>
              </w:rPr>
              <w:t>)</w:t>
            </w:r>
          </w:p>
        </w:tc>
        <w:tc>
          <w:tcPr>
            <w:tcW w:w="1832" w:type="pct"/>
            <w:gridSpan w:val="2"/>
            <w:vAlign w:val="center"/>
          </w:tcPr>
          <w:p w14:paraId="0C0E7527" w14:textId="77777777" w:rsidR="005B7E11" w:rsidRDefault="00054C84" w:rsidP="00054C84">
            <w:pPr>
              <w:rPr>
                <w:rFonts w:cs="Times New Roman"/>
                <w:color w:val="auto"/>
                <w:sz w:val="20"/>
              </w:rPr>
            </w:pPr>
            <w:r>
              <w:rPr>
                <w:rFonts w:cs="Times New Roman"/>
                <w:color w:val="auto"/>
                <w:sz w:val="20"/>
              </w:rPr>
              <w:t xml:space="preserve">      </w:t>
            </w:r>
            <w:r w:rsidR="005B7E11">
              <w:rPr>
                <w:rFonts w:cs="Times New Roman"/>
                <w:color w:val="auto"/>
                <w:sz w:val="20"/>
              </w:rPr>
              <w:t xml:space="preserve"> </w:t>
            </w:r>
            <w:r>
              <w:rPr>
                <w:rFonts w:cs="Times New Roman"/>
                <w:color w:val="auto"/>
                <w:sz w:val="20"/>
              </w:rPr>
              <w:t xml:space="preserve"> </w:t>
            </w:r>
          </w:p>
          <w:p w14:paraId="21B121B3" w14:textId="77777777" w:rsidR="00880849" w:rsidRPr="00F85B53" w:rsidRDefault="005B7E11" w:rsidP="00054C84">
            <w:pPr>
              <w:rPr>
                <w:rFonts w:cs="Times New Roman"/>
                <w:color w:val="auto"/>
                <w:sz w:val="20"/>
              </w:rPr>
            </w:pPr>
            <w:r>
              <w:rPr>
                <w:rFonts w:cs="Times New Roman"/>
                <w:color w:val="auto"/>
                <w:sz w:val="20"/>
              </w:rPr>
              <w:t xml:space="preserve">         </w:t>
            </w:r>
            <w:r w:rsidR="00413C13">
              <w:rPr>
                <w:rFonts w:cs="Times New Roman"/>
                <w:color w:val="auto"/>
                <w:sz w:val="20"/>
              </w:rPr>
              <w:t>-</w:t>
            </w:r>
            <w:r w:rsidR="003A5C91">
              <w:rPr>
                <w:rFonts w:cs="Times New Roman"/>
                <w:color w:val="auto"/>
                <w:sz w:val="20"/>
              </w:rPr>
              <w:t>.717</w:t>
            </w:r>
          </w:p>
        </w:tc>
        <w:tc>
          <w:tcPr>
            <w:tcW w:w="1391" w:type="pct"/>
            <w:gridSpan w:val="2"/>
            <w:vAlign w:val="center"/>
          </w:tcPr>
          <w:p w14:paraId="2366A346" w14:textId="77777777" w:rsidR="005B7E11" w:rsidRDefault="005B7E11" w:rsidP="00054C84">
            <w:pPr>
              <w:jc w:val="center"/>
              <w:rPr>
                <w:rFonts w:cs="Times New Roman"/>
                <w:color w:val="auto"/>
                <w:sz w:val="20"/>
              </w:rPr>
            </w:pPr>
          </w:p>
          <w:p w14:paraId="339286B4" w14:textId="77777777" w:rsidR="00880849" w:rsidRDefault="009531B5" w:rsidP="00054C84">
            <w:pPr>
              <w:jc w:val="center"/>
              <w:rPr>
                <w:rFonts w:cs="Times New Roman"/>
                <w:color w:val="auto"/>
                <w:sz w:val="20"/>
              </w:rPr>
            </w:pPr>
            <w:r>
              <w:rPr>
                <w:rFonts w:cs="Times New Roman"/>
                <w:color w:val="auto"/>
                <w:sz w:val="20"/>
              </w:rPr>
              <w:t>.003</w:t>
            </w:r>
          </w:p>
        </w:tc>
      </w:tr>
      <w:tr w:rsidR="00880849" w:rsidRPr="00FC49F7" w14:paraId="6411F155" w14:textId="77777777" w:rsidTr="005B7E11">
        <w:trPr>
          <w:gridAfter w:val="1"/>
          <w:wAfter w:w="506" w:type="pct"/>
          <w:trHeight w:val="63"/>
          <w:jc w:val="center"/>
        </w:trPr>
        <w:tc>
          <w:tcPr>
            <w:tcW w:w="1271" w:type="pct"/>
            <w:vAlign w:val="center"/>
          </w:tcPr>
          <w:p w14:paraId="03A26B19" w14:textId="77777777" w:rsidR="00880849" w:rsidRPr="00FC49F7" w:rsidRDefault="00880849" w:rsidP="004166A8">
            <w:pPr>
              <w:snapToGrid w:val="0"/>
              <w:spacing w:line="240" w:lineRule="auto"/>
              <w:ind w:right="-114" w:firstLine="0"/>
              <w:rPr>
                <w:rFonts w:eastAsia="Times New Roman" w:cs="Times New Roman"/>
                <w:iCs/>
                <w:snapToGrid w:val="0"/>
                <w:color w:val="auto"/>
                <w:sz w:val="20"/>
                <w:szCs w:val="20"/>
              </w:rPr>
            </w:pPr>
          </w:p>
        </w:tc>
        <w:tc>
          <w:tcPr>
            <w:tcW w:w="1832" w:type="pct"/>
            <w:gridSpan w:val="2"/>
            <w:vAlign w:val="center"/>
          </w:tcPr>
          <w:p w14:paraId="08F34679" w14:textId="77777777" w:rsidR="00880849" w:rsidRPr="00FC49F7" w:rsidRDefault="00880849" w:rsidP="004166A8">
            <w:pPr>
              <w:snapToGrid w:val="0"/>
              <w:spacing w:line="240" w:lineRule="auto"/>
              <w:ind w:firstLine="0"/>
              <w:jc w:val="center"/>
              <w:rPr>
                <w:rFonts w:cs="Times New Roman"/>
                <w:color w:val="auto"/>
                <w:sz w:val="20"/>
              </w:rPr>
            </w:pPr>
          </w:p>
        </w:tc>
        <w:tc>
          <w:tcPr>
            <w:tcW w:w="1391" w:type="pct"/>
            <w:gridSpan w:val="2"/>
            <w:vAlign w:val="center"/>
          </w:tcPr>
          <w:p w14:paraId="77E33FC2" w14:textId="77777777" w:rsidR="00880849" w:rsidRPr="00FC49F7" w:rsidRDefault="00880849" w:rsidP="004166A8">
            <w:pPr>
              <w:snapToGrid w:val="0"/>
              <w:spacing w:line="240" w:lineRule="auto"/>
              <w:ind w:firstLine="0"/>
              <w:jc w:val="center"/>
              <w:rPr>
                <w:rFonts w:cs="Times New Roman"/>
                <w:color w:val="auto"/>
                <w:sz w:val="20"/>
              </w:rPr>
            </w:pPr>
          </w:p>
        </w:tc>
      </w:tr>
    </w:tbl>
    <w:p w14:paraId="1F642D76" w14:textId="77777777" w:rsidR="004166A8" w:rsidRPr="00FC49F7" w:rsidRDefault="004166A8" w:rsidP="0000398E">
      <w:pPr>
        <w:spacing w:line="240" w:lineRule="auto"/>
        <w:ind w:left="1134" w:firstLine="0"/>
        <w:rPr>
          <w:rFonts w:cs="Times New Roman"/>
          <w:i/>
          <w:color w:val="auto"/>
          <w:sz w:val="20"/>
          <w:szCs w:val="20"/>
        </w:rPr>
      </w:pPr>
    </w:p>
    <w:p w14:paraId="6130CAB4" w14:textId="77777777" w:rsidR="003C3F17" w:rsidRDefault="00CA70A3" w:rsidP="003C3F17">
      <w:pPr>
        <w:ind w:firstLine="0"/>
        <w:rPr>
          <w:rFonts w:eastAsiaTheme="minorEastAsia" w:cs="Times New Roman"/>
          <w:bCs/>
          <w:color w:val="auto"/>
        </w:rPr>
      </w:pPr>
      <w:r>
        <w:rPr>
          <w:rFonts w:eastAsiaTheme="minorEastAsia" w:cs="Times New Roman"/>
          <w:bCs/>
          <w:color w:val="auto"/>
        </w:rPr>
        <w:t xml:space="preserve">Marriage Rates </w:t>
      </w:r>
      <w:r w:rsidR="003C3F17">
        <w:rPr>
          <w:rFonts w:eastAsiaTheme="minorEastAsia" w:cs="Times New Roman"/>
          <w:bCs/>
          <w:color w:val="auto"/>
        </w:rPr>
        <w:t xml:space="preserve">ranging </w:t>
      </w:r>
      <w:proofErr w:type="gramStart"/>
      <w:r w:rsidR="003C3F17">
        <w:rPr>
          <w:rFonts w:eastAsiaTheme="minorEastAsia" w:cs="Times New Roman"/>
          <w:bCs/>
          <w:color w:val="auto"/>
        </w:rPr>
        <w:t xml:space="preserve">from </w:t>
      </w:r>
      <w:r w:rsidR="003C3F17" w:rsidRPr="00FC49F7">
        <w:rPr>
          <w:rFonts w:eastAsiaTheme="minorEastAsia" w:cs="Times New Roman"/>
          <w:bCs/>
          <w:color w:val="auto"/>
        </w:rPr>
        <w:t xml:space="preserve"> </w:t>
      </w:r>
      <m:oMath>
        <m:r>
          <w:rPr>
            <w:rFonts w:ascii="Cambria Math" w:eastAsiaTheme="minorEastAsia" w:hAnsi="Cambria Math" w:cs="Times New Roman"/>
            <w:color w:val="auto"/>
          </w:rPr>
          <m:t>r</m:t>
        </m:r>
        <w:proofErr w:type="gramEnd"/>
        <m:d>
          <m:dPr>
            <m:ctrlPr>
              <w:rPr>
                <w:rFonts w:ascii="Cambria Math" w:eastAsiaTheme="minorEastAsia" w:hAnsi="Cambria Math" w:cs="Times New Roman"/>
                <w:bCs/>
                <w:i/>
                <w:color w:val="auto"/>
              </w:rPr>
            </m:ctrlPr>
          </m:dPr>
          <m:e>
            <m:r>
              <w:rPr>
                <w:rFonts w:ascii="Cambria Math" w:eastAsiaTheme="minorEastAsia" w:hAnsi="Cambria Math" w:cs="Times New Roman"/>
                <w:color w:val="auto"/>
              </w:rPr>
              <m:t>13</m:t>
            </m:r>
          </m:e>
        </m:d>
        <m:r>
          <w:rPr>
            <w:rFonts w:ascii="Cambria Math" w:eastAsiaTheme="minorEastAsia" w:hAnsi="Cambria Math" w:cs="Times New Roman"/>
            <w:color w:val="auto"/>
          </w:rPr>
          <m:t>=-.49</m:t>
        </m:r>
        <m:r>
          <m:rPr>
            <m:sty m:val="p"/>
          </m:rPr>
          <w:rPr>
            <w:rFonts w:ascii="Cambria Math" w:eastAsiaTheme="minorEastAsia" w:hAnsi="Cambria Math" w:cs="Times New Roman"/>
            <w:color w:val="auto"/>
          </w:rPr>
          <m:t xml:space="preserve"> to</m:t>
        </m:r>
        <m:r>
          <w:rPr>
            <w:rFonts w:ascii="Cambria Math" w:eastAsiaTheme="minorEastAsia" w:hAnsi="Cambria Math" w:cs="Times New Roman"/>
            <w:color w:val="auto"/>
          </w:rPr>
          <m:t xml:space="preserve"> r</m:t>
        </m:r>
        <m:d>
          <m:dPr>
            <m:ctrlPr>
              <w:rPr>
                <w:rFonts w:ascii="Cambria Math" w:eastAsiaTheme="minorEastAsia" w:hAnsi="Cambria Math" w:cs="Times New Roman"/>
                <w:bCs/>
                <w:i/>
                <w:color w:val="auto"/>
              </w:rPr>
            </m:ctrlPr>
          </m:dPr>
          <m:e>
            <m:r>
              <w:rPr>
                <w:rFonts w:ascii="Cambria Math" w:eastAsiaTheme="minorEastAsia" w:hAnsi="Cambria Math" w:cs="Times New Roman"/>
                <w:color w:val="auto"/>
              </w:rPr>
              <m:t>13</m:t>
            </m:r>
          </m:e>
        </m:d>
        <m:r>
          <w:rPr>
            <w:rFonts w:ascii="Cambria Math" w:eastAsiaTheme="minorEastAsia" w:hAnsi="Cambria Math" w:cs="Times New Roman"/>
            <w:color w:val="auto"/>
          </w:rPr>
          <m:t>=-..57</m:t>
        </m:r>
      </m:oMath>
      <w:r w:rsidR="003C3F17" w:rsidRPr="00FC49F7">
        <w:rPr>
          <w:rFonts w:eastAsiaTheme="minorEastAsia" w:cs="Times New Roman"/>
          <w:bCs/>
          <w:color w:val="auto"/>
        </w:rPr>
        <w:t xml:space="preserve">, </w:t>
      </w:r>
      <w:proofErr w:type="gramStart"/>
      <w:r w:rsidR="003C3F17" w:rsidRPr="00FC49F7">
        <w:rPr>
          <w:rFonts w:eastAsiaTheme="minorEastAsia" w:cs="Times New Roman"/>
          <w:bCs/>
          <w:color w:val="auto"/>
        </w:rPr>
        <w:t>and</w:t>
      </w:r>
      <w:proofErr w:type="gramEnd"/>
      <m:oMath>
        <m:r>
          <w:rPr>
            <w:rFonts w:ascii="Cambria Math" w:eastAsiaTheme="minorEastAsia" w:hAnsi="Cambria Math" w:cs="Times New Roman"/>
            <w:color w:val="auto"/>
          </w:rPr>
          <m:t xml:space="preserve"> p&lt;.05.</m:t>
        </m:r>
      </m:oMath>
      <w:r w:rsidR="00B65C08">
        <w:rPr>
          <w:rFonts w:eastAsiaTheme="minorEastAsia" w:cs="Times New Roman"/>
          <w:color w:val="auto"/>
        </w:rPr>
        <w:t xml:space="preserve"> </w:t>
      </w:r>
      <w:proofErr w:type="gramStart"/>
      <w:r w:rsidR="00B65C08">
        <w:rPr>
          <w:rFonts w:eastAsiaTheme="minorEastAsia" w:cs="Times New Roman"/>
          <w:color w:val="auto"/>
        </w:rPr>
        <w:t>for</w:t>
      </w:r>
      <w:proofErr w:type="gramEnd"/>
      <w:r w:rsidR="00B65C08">
        <w:rPr>
          <w:rFonts w:eastAsiaTheme="minorEastAsia" w:cs="Times New Roman"/>
          <w:color w:val="auto"/>
        </w:rPr>
        <w:t xml:space="preserve"> the United States and </w:t>
      </w:r>
      <w:r w:rsidR="003C3F17" w:rsidRPr="00FC49F7">
        <w:rPr>
          <w:rFonts w:eastAsiaTheme="minorEastAsia" w:cs="Times New Roman"/>
          <w:bCs/>
          <w:color w:val="auto"/>
        </w:rPr>
        <w:t xml:space="preserve"> </w:t>
      </w:r>
      <w:r w:rsidR="00B65C08">
        <w:rPr>
          <w:rFonts w:eastAsiaTheme="minorEastAsia" w:cs="Times New Roman"/>
          <w:bCs/>
          <w:color w:val="auto"/>
        </w:rPr>
        <w:t xml:space="preserve">from </w:t>
      </w:r>
      <w:r w:rsidR="00B65C08" w:rsidRPr="00FC49F7">
        <w:rPr>
          <w:rFonts w:eastAsiaTheme="minorEastAsia" w:cs="Times New Roman"/>
          <w:bCs/>
          <w:color w:val="auto"/>
        </w:rPr>
        <w:t xml:space="preserve"> </w:t>
      </w:r>
      <m:oMath>
        <m:r>
          <w:rPr>
            <w:rFonts w:ascii="Cambria Math" w:eastAsiaTheme="minorEastAsia" w:hAnsi="Cambria Math" w:cs="Times New Roman"/>
            <w:color w:val="auto"/>
          </w:rPr>
          <m:t>r</m:t>
        </m:r>
        <m:d>
          <m:dPr>
            <m:ctrlPr>
              <w:rPr>
                <w:rFonts w:ascii="Cambria Math" w:eastAsiaTheme="minorEastAsia" w:hAnsi="Cambria Math" w:cs="Times New Roman"/>
                <w:bCs/>
                <w:i/>
                <w:color w:val="auto"/>
              </w:rPr>
            </m:ctrlPr>
          </m:dPr>
          <m:e>
            <m:r>
              <w:rPr>
                <w:rFonts w:ascii="Cambria Math" w:eastAsiaTheme="minorEastAsia" w:hAnsi="Cambria Math" w:cs="Times New Roman"/>
                <w:color w:val="auto"/>
              </w:rPr>
              <m:t>13</m:t>
            </m:r>
          </m:e>
        </m:d>
        <m:r>
          <w:rPr>
            <w:rFonts w:ascii="Cambria Math" w:eastAsiaTheme="minorEastAsia" w:hAnsi="Cambria Math" w:cs="Times New Roman"/>
            <w:color w:val="auto"/>
          </w:rPr>
          <m:t>=-.49</m:t>
        </m:r>
        <m:r>
          <m:rPr>
            <m:sty m:val="p"/>
          </m:rPr>
          <w:rPr>
            <w:rFonts w:ascii="Cambria Math" w:eastAsiaTheme="minorEastAsia" w:hAnsi="Cambria Math" w:cs="Times New Roman"/>
            <w:color w:val="auto"/>
          </w:rPr>
          <m:t xml:space="preserve"> to</m:t>
        </m:r>
        <m:r>
          <w:rPr>
            <w:rFonts w:ascii="Cambria Math" w:eastAsiaTheme="minorEastAsia" w:hAnsi="Cambria Math" w:cs="Times New Roman"/>
            <w:color w:val="auto"/>
          </w:rPr>
          <m:t xml:space="preserve"> r</m:t>
        </m:r>
        <m:d>
          <m:dPr>
            <m:ctrlPr>
              <w:rPr>
                <w:rFonts w:ascii="Cambria Math" w:eastAsiaTheme="minorEastAsia" w:hAnsi="Cambria Math" w:cs="Times New Roman"/>
                <w:bCs/>
                <w:i/>
                <w:color w:val="auto"/>
              </w:rPr>
            </m:ctrlPr>
          </m:dPr>
          <m:e>
            <m:r>
              <w:rPr>
                <w:rFonts w:ascii="Cambria Math" w:eastAsiaTheme="minorEastAsia" w:hAnsi="Cambria Math" w:cs="Times New Roman"/>
                <w:color w:val="auto"/>
              </w:rPr>
              <m:t>13</m:t>
            </m:r>
          </m:e>
        </m:d>
        <m:r>
          <w:rPr>
            <w:rFonts w:ascii="Cambria Math" w:eastAsiaTheme="minorEastAsia" w:hAnsi="Cambria Math" w:cs="Times New Roman"/>
            <w:color w:val="auto"/>
          </w:rPr>
          <m:t>=-..72</m:t>
        </m:r>
      </m:oMath>
      <w:r w:rsidR="00B65C08" w:rsidRPr="00FC49F7">
        <w:rPr>
          <w:rFonts w:eastAsiaTheme="minorEastAsia" w:cs="Times New Roman"/>
          <w:bCs/>
          <w:color w:val="auto"/>
        </w:rPr>
        <w:t xml:space="preserve">, </w:t>
      </w:r>
      <w:proofErr w:type="gramStart"/>
      <w:r w:rsidR="00B65C08" w:rsidRPr="00FC49F7">
        <w:rPr>
          <w:rFonts w:eastAsiaTheme="minorEastAsia" w:cs="Times New Roman"/>
          <w:bCs/>
          <w:color w:val="auto"/>
        </w:rPr>
        <w:t>and</w:t>
      </w:r>
      <w:proofErr w:type="gramEnd"/>
      <m:oMath>
        <m:r>
          <w:rPr>
            <w:rFonts w:ascii="Cambria Math" w:eastAsiaTheme="minorEastAsia" w:hAnsi="Cambria Math" w:cs="Times New Roman"/>
            <w:color w:val="auto"/>
          </w:rPr>
          <m:t xml:space="preserve"> p&lt; .10</m:t>
        </m:r>
      </m:oMath>
      <w:r w:rsidR="00B65C08">
        <w:rPr>
          <w:rFonts w:eastAsiaTheme="minorEastAsia" w:cs="Times New Roman"/>
          <w:color w:val="auto"/>
        </w:rPr>
        <w:t xml:space="preserve"> respectively. </w:t>
      </w:r>
      <w:r w:rsidR="003C3F17" w:rsidRPr="00FC49F7">
        <w:rPr>
          <w:rFonts w:eastAsiaTheme="minorEastAsia" w:cs="Times New Roman"/>
          <w:bCs/>
          <w:color w:val="auto"/>
        </w:rPr>
        <w:t>All the correlations between the</w:t>
      </w:r>
      <w:r w:rsidR="003C3F17">
        <w:rPr>
          <w:rFonts w:eastAsiaTheme="minorEastAsia" w:cs="Times New Roman"/>
          <w:bCs/>
          <w:color w:val="auto"/>
        </w:rPr>
        <w:t xml:space="preserve"> Differences of the Tax Wedge</w:t>
      </w:r>
      <w:r w:rsidR="003C3F17" w:rsidRPr="00FC49F7">
        <w:rPr>
          <w:rFonts w:eastAsiaTheme="minorEastAsia" w:cs="Times New Roman"/>
          <w:bCs/>
          <w:color w:val="auto"/>
        </w:rPr>
        <w:t xml:space="preserve"> and </w:t>
      </w:r>
      <w:r w:rsidR="003C3F17">
        <w:rPr>
          <w:rFonts w:eastAsiaTheme="minorEastAsia" w:cs="Times New Roman"/>
          <w:bCs/>
          <w:color w:val="auto"/>
        </w:rPr>
        <w:t>the Marriage Rate were negative and statistically significant</w:t>
      </w:r>
      <w:r w:rsidR="00B50135">
        <w:rPr>
          <w:rFonts w:eastAsiaTheme="minorEastAsia" w:cs="Times New Roman"/>
          <w:bCs/>
          <w:color w:val="auto"/>
        </w:rPr>
        <w:t>, as the confidence level was set at 90%</w:t>
      </w:r>
      <w:r w:rsidR="003C3F17">
        <w:rPr>
          <w:rFonts w:eastAsiaTheme="minorEastAsia" w:cs="Times New Roman"/>
          <w:bCs/>
          <w:color w:val="auto"/>
        </w:rPr>
        <w:t>.</w:t>
      </w:r>
      <w:r w:rsidR="00B50135">
        <w:rPr>
          <w:rFonts w:eastAsiaTheme="minorEastAsia" w:cs="Times New Roman"/>
          <w:bCs/>
          <w:color w:val="auto"/>
        </w:rPr>
        <w:t xml:space="preserve"> These</w:t>
      </w:r>
      <w:r w:rsidR="003C3F17">
        <w:rPr>
          <w:rFonts w:eastAsiaTheme="minorEastAsia" w:cs="Times New Roman"/>
          <w:bCs/>
          <w:color w:val="auto"/>
        </w:rPr>
        <w:t xml:space="preserve"> result</w:t>
      </w:r>
      <w:r w:rsidR="00B50135">
        <w:rPr>
          <w:rFonts w:eastAsiaTheme="minorEastAsia" w:cs="Times New Roman"/>
          <w:bCs/>
          <w:color w:val="auto"/>
        </w:rPr>
        <w:t>s</w:t>
      </w:r>
      <w:r w:rsidR="003C3F17" w:rsidRPr="00FC49F7">
        <w:rPr>
          <w:rFonts w:eastAsiaTheme="minorEastAsia" w:cs="Times New Roman"/>
          <w:bCs/>
          <w:color w:val="auto"/>
        </w:rPr>
        <w:t xml:space="preserve"> i</w:t>
      </w:r>
      <w:r w:rsidR="00B50135">
        <w:rPr>
          <w:rFonts w:eastAsiaTheme="minorEastAsia" w:cs="Times New Roman"/>
          <w:bCs/>
          <w:color w:val="auto"/>
        </w:rPr>
        <w:t>mply</w:t>
      </w:r>
      <w:r w:rsidR="003C3F17" w:rsidRPr="00FC49F7">
        <w:rPr>
          <w:rFonts w:eastAsiaTheme="minorEastAsia" w:cs="Times New Roman"/>
          <w:bCs/>
          <w:color w:val="auto"/>
        </w:rPr>
        <w:t xml:space="preserve"> </w:t>
      </w:r>
      <w:r w:rsidR="00B50135">
        <w:rPr>
          <w:rFonts w:eastAsiaTheme="minorEastAsia" w:cs="Times New Roman"/>
          <w:bCs/>
          <w:color w:val="auto"/>
        </w:rPr>
        <w:t xml:space="preserve">that </w:t>
      </w:r>
      <w:proofErr w:type="gramStart"/>
      <w:r w:rsidR="00B50135">
        <w:rPr>
          <w:rFonts w:eastAsiaTheme="minorEastAsia" w:cs="Times New Roman"/>
          <w:bCs/>
          <w:color w:val="auto"/>
        </w:rPr>
        <w:t>higher tax wedges induces</w:t>
      </w:r>
      <w:proofErr w:type="gramEnd"/>
      <w:r w:rsidR="003C3F17" w:rsidRPr="00FC49F7">
        <w:rPr>
          <w:rFonts w:eastAsiaTheme="minorEastAsia" w:cs="Times New Roman"/>
          <w:bCs/>
          <w:color w:val="auto"/>
        </w:rPr>
        <w:t xml:space="preserve"> fewer marriages</w:t>
      </w:r>
      <w:r w:rsidR="00B50135">
        <w:rPr>
          <w:rFonts w:eastAsiaTheme="minorEastAsia" w:cs="Times New Roman"/>
          <w:bCs/>
          <w:color w:val="auto"/>
        </w:rPr>
        <w:t>, demonstrating that inequalities of incomes do</w:t>
      </w:r>
      <w:r w:rsidR="003C3F17">
        <w:rPr>
          <w:rFonts w:eastAsiaTheme="minorEastAsia" w:cs="Times New Roman"/>
          <w:bCs/>
          <w:color w:val="auto"/>
        </w:rPr>
        <w:t xml:space="preserve"> not induce couples to be married. </w:t>
      </w:r>
    </w:p>
    <w:p w14:paraId="27DD3621" w14:textId="77777777" w:rsidR="003C3F17" w:rsidRDefault="003C3F17" w:rsidP="003C3F17">
      <w:pPr>
        <w:rPr>
          <w:rFonts w:cs="Times New Roman"/>
          <w:iCs/>
          <w:color w:val="auto"/>
        </w:rPr>
      </w:pPr>
      <w:r w:rsidRPr="00FC49F7">
        <w:rPr>
          <w:rFonts w:cs="Times New Roman"/>
          <w:color w:val="auto"/>
        </w:rPr>
        <w:t xml:space="preserve">Given the intermediary results and conclusions based on these descriptive </w:t>
      </w:r>
      <w:r>
        <w:rPr>
          <w:rFonts w:cs="Times New Roman"/>
          <w:color w:val="auto"/>
        </w:rPr>
        <w:t xml:space="preserve">and correlation </w:t>
      </w:r>
      <w:r w:rsidRPr="00FC49F7">
        <w:rPr>
          <w:rFonts w:cs="Times New Roman"/>
          <w:color w:val="auto"/>
        </w:rPr>
        <w:t xml:space="preserve">statistics, </w:t>
      </w:r>
      <w:r w:rsidR="007D2795">
        <w:rPr>
          <w:rFonts w:cs="Times New Roman"/>
          <w:color w:val="auto"/>
        </w:rPr>
        <w:t>regression analyses were</w:t>
      </w:r>
      <w:r w:rsidRPr="00FC49F7">
        <w:rPr>
          <w:rFonts w:cs="Times New Roman"/>
          <w:color w:val="auto"/>
        </w:rPr>
        <w:t xml:space="preserve"> carried out to answer the two research questions</w:t>
      </w:r>
      <w:r w:rsidR="007D2795">
        <w:rPr>
          <w:rFonts w:cs="Times New Roman"/>
          <w:color w:val="auto"/>
        </w:rPr>
        <w:t xml:space="preserve">. </w:t>
      </w:r>
      <w:proofErr w:type="gramStart"/>
      <w:r w:rsidR="007D2795">
        <w:rPr>
          <w:rFonts w:cs="Times New Roman"/>
          <w:color w:val="auto"/>
        </w:rPr>
        <w:t>R</w:t>
      </w:r>
      <w:r w:rsidRPr="00FC49F7">
        <w:rPr>
          <w:rFonts w:cs="Times New Roman"/>
          <w:color w:val="auto"/>
        </w:rPr>
        <w:t xml:space="preserve">egression </w:t>
      </w:r>
      <w:r w:rsidR="007D2795">
        <w:rPr>
          <w:rFonts w:cs="Times New Roman"/>
          <w:color w:val="auto"/>
        </w:rPr>
        <w:t>were</w:t>
      </w:r>
      <w:proofErr w:type="gramEnd"/>
      <w:r w:rsidRPr="00FC49F7">
        <w:rPr>
          <w:rFonts w:cs="Times New Roman"/>
          <w:color w:val="auto"/>
        </w:rPr>
        <w:t xml:space="preserve"> executed </w:t>
      </w:r>
      <w:r>
        <w:rPr>
          <w:rFonts w:cs="Times New Roman"/>
          <w:color w:val="auto"/>
        </w:rPr>
        <w:t>under a C</w:t>
      </w:r>
      <w:r w:rsidRPr="00FC49F7">
        <w:rPr>
          <w:rFonts w:cs="Times New Roman"/>
          <w:color w:val="auto"/>
        </w:rPr>
        <w:t xml:space="preserve">onfidence Level interval </w:t>
      </w:r>
      <w:r>
        <w:rPr>
          <w:rFonts w:cs="Times New Roman"/>
          <w:color w:val="auto"/>
        </w:rPr>
        <w:t>at 90</w:t>
      </w:r>
      <w:r w:rsidRPr="00FC49F7">
        <w:rPr>
          <w:rFonts w:cs="Times New Roman"/>
          <w:color w:val="auto"/>
        </w:rPr>
        <w:t>% (</w:t>
      </w:r>
      <w:r w:rsidRPr="00FC49F7">
        <w:rPr>
          <w:rFonts w:cs="Times New Roman"/>
          <w:color w:val="auto"/>
        </w:rPr>
        <w:sym w:font="Symbol" w:char="F061"/>
      </w:r>
      <w:r>
        <w:rPr>
          <w:rFonts w:cs="Times New Roman"/>
          <w:color w:val="auto"/>
        </w:rPr>
        <w:t xml:space="preserve"> = 10</w:t>
      </w:r>
      <w:r w:rsidRPr="00FC49F7">
        <w:rPr>
          <w:rFonts w:cs="Times New Roman"/>
          <w:color w:val="auto"/>
        </w:rPr>
        <w:t xml:space="preserve">%). One of the aims of performing a </w:t>
      </w:r>
      <w:r w:rsidRPr="00FC49F7">
        <w:rPr>
          <w:rFonts w:cs="Times New Roman"/>
          <w:color w:val="auto"/>
        </w:rPr>
        <w:lastRenderedPageBreak/>
        <w:t>regression is to determine each inde</w:t>
      </w:r>
      <w:r w:rsidR="007D2795">
        <w:rPr>
          <w:rFonts w:cs="Times New Roman"/>
          <w:color w:val="auto"/>
        </w:rPr>
        <w:t>pendent variable's ability to explain</w:t>
      </w:r>
      <w:r w:rsidRPr="00FC49F7">
        <w:rPr>
          <w:rFonts w:cs="Times New Roman"/>
          <w:color w:val="auto"/>
        </w:rPr>
        <w:t xml:space="preserve"> the dependent variable. Under the random-effects model, other assumptions are that (a) the variables are normally distributed in the population</w:t>
      </w:r>
      <w:r>
        <w:rPr>
          <w:rFonts w:cs="Times New Roman"/>
          <w:color w:val="auto"/>
        </w:rPr>
        <w:t xml:space="preserve">; and </w:t>
      </w:r>
      <w:r w:rsidRPr="00FC49F7">
        <w:rPr>
          <w:rFonts w:cs="Times New Roman"/>
          <w:iCs/>
          <w:color w:val="auto"/>
        </w:rPr>
        <w:t>(b) the cases represent a random sample</w:t>
      </w:r>
      <w:r>
        <w:rPr>
          <w:rFonts w:cs="Times New Roman"/>
          <w:iCs/>
          <w:color w:val="auto"/>
        </w:rPr>
        <w:t xml:space="preserve"> </w:t>
      </w:r>
      <w:r w:rsidRPr="00FC49F7">
        <w:rPr>
          <w:rFonts w:cs="Times New Roman"/>
          <w:iCs/>
          <w:color w:val="auto"/>
        </w:rPr>
        <w:t>from the population, and the scores on variables are independent of oth</w:t>
      </w:r>
      <w:r>
        <w:rPr>
          <w:rFonts w:cs="Times New Roman"/>
          <w:iCs/>
          <w:color w:val="auto"/>
        </w:rPr>
        <w:t xml:space="preserve">er scores of the same variables </w:t>
      </w:r>
      <w:r w:rsidRPr="00FC49F7">
        <w:rPr>
          <w:rFonts w:cs="Times New Roman"/>
          <w:iCs/>
          <w:color w:val="auto"/>
        </w:rPr>
        <w:t xml:space="preserve"> (Green &amp; </w:t>
      </w:r>
      <w:proofErr w:type="spellStart"/>
      <w:r w:rsidRPr="00FC49F7">
        <w:rPr>
          <w:rFonts w:cs="Times New Roman"/>
          <w:iCs/>
          <w:color w:val="auto"/>
        </w:rPr>
        <w:t>Salkind</w:t>
      </w:r>
      <w:proofErr w:type="spellEnd"/>
      <w:r w:rsidRPr="00FC49F7">
        <w:rPr>
          <w:rFonts w:cs="Times New Roman"/>
          <w:iCs/>
          <w:color w:val="auto"/>
        </w:rPr>
        <w:t>, 2010).</w:t>
      </w:r>
    </w:p>
    <w:p w14:paraId="6C72688D" w14:textId="77777777" w:rsidR="003C3F17" w:rsidRDefault="003C3F17" w:rsidP="003C3F17">
      <w:pPr>
        <w:rPr>
          <w:rFonts w:cs="Times New Roman"/>
          <w:iCs/>
          <w:color w:val="auto"/>
        </w:rPr>
      </w:pPr>
      <w:r>
        <w:rPr>
          <w:rFonts w:cs="Times New Roman"/>
          <w:color w:val="auto"/>
        </w:rPr>
        <w:t xml:space="preserve">The </w:t>
      </w:r>
      <w:r w:rsidRPr="007747EC">
        <w:rPr>
          <w:rFonts w:cs="Times New Roman"/>
          <w:i/>
          <w:color w:val="auto"/>
        </w:rPr>
        <w:t>P-P</w:t>
      </w:r>
      <w:r w:rsidRPr="00FC49F7">
        <w:rPr>
          <w:rFonts w:cs="Times New Roman"/>
          <w:color w:val="auto"/>
        </w:rPr>
        <w:t xml:space="preserve"> plots for the predictor variables </w:t>
      </w:r>
      <w:r w:rsidRPr="00DA584A">
        <w:rPr>
          <w:rFonts w:cs="Times New Roman"/>
          <w:color w:val="auto"/>
        </w:rPr>
        <w:t>Differences Tax Wedge 33%</w:t>
      </w:r>
      <w:r>
        <w:rPr>
          <w:rFonts w:cs="Times New Roman"/>
          <w:color w:val="auto"/>
        </w:rPr>
        <w:t xml:space="preserve"> (left picture) </w:t>
      </w:r>
      <w:r w:rsidRPr="00FC49F7">
        <w:rPr>
          <w:rFonts w:cs="Times New Roman"/>
          <w:color w:val="auto"/>
        </w:rPr>
        <w:t xml:space="preserve">and </w:t>
      </w:r>
      <w:r>
        <w:rPr>
          <w:rFonts w:cs="Times New Roman"/>
          <w:color w:val="auto"/>
        </w:rPr>
        <w:t>Differences Tax Wedge 66</w:t>
      </w:r>
      <w:r w:rsidRPr="00DA584A">
        <w:rPr>
          <w:rFonts w:cs="Times New Roman"/>
          <w:color w:val="auto"/>
        </w:rPr>
        <w:t>%</w:t>
      </w:r>
      <w:r>
        <w:rPr>
          <w:rFonts w:cs="Times New Roman"/>
          <w:color w:val="auto"/>
        </w:rPr>
        <w:t xml:space="preserve"> </w:t>
      </w:r>
      <w:r w:rsidR="007D2795">
        <w:rPr>
          <w:rFonts w:cs="Times New Roman"/>
          <w:color w:val="auto"/>
        </w:rPr>
        <w:t>(</w:t>
      </w:r>
      <w:r w:rsidR="008F5C9D">
        <w:rPr>
          <w:rFonts w:cs="Times New Roman"/>
          <w:color w:val="auto"/>
        </w:rPr>
        <w:t>right</w:t>
      </w:r>
      <w:r w:rsidR="007D2795">
        <w:rPr>
          <w:rFonts w:cs="Times New Roman"/>
          <w:color w:val="auto"/>
        </w:rPr>
        <w:t xml:space="preserve"> picture) </w:t>
      </w:r>
      <w:r>
        <w:rPr>
          <w:rFonts w:cs="Times New Roman"/>
          <w:color w:val="auto"/>
        </w:rPr>
        <w:t>are depicted in Figure</w:t>
      </w:r>
      <w:r w:rsidR="007D2795">
        <w:rPr>
          <w:rFonts w:cs="Times New Roman"/>
          <w:color w:val="auto"/>
        </w:rPr>
        <w:t>s</w:t>
      </w:r>
      <w:r>
        <w:rPr>
          <w:rFonts w:cs="Times New Roman"/>
          <w:color w:val="auto"/>
        </w:rPr>
        <w:t xml:space="preserve"> 1</w:t>
      </w:r>
      <w:r w:rsidR="007D2795">
        <w:rPr>
          <w:rFonts w:cs="Times New Roman"/>
          <w:color w:val="auto"/>
        </w:rPr>
        <w:t>a and 1b</w:t>
      </w:r>
      <w:r w:rsidRPr="00FC49F7">
        <w:rPr>
          <w:rFonts w:cs="Times New Roman"/>
          <w:color w:val="auto"/>
        </w:rPr>
        <w:t>. The regression residual plot</w:t>
      </w:r>
      <w:r>
        <w:rPr>
          <w:rFonts w:cs="Times New Roman"/>
          <w:color w:val="auto"/>
        </w:rPr>
        <w:t>s</w:t>
      </w:r>
      <w:r w:rsidRPr="00FC49F7">
        <w:rPr>
          <w:rFonts w:cs="Times New Roman"/>
          <w:color w:val="auto"/>
        </w:rPr>
        <w:t xml:space="preserve"> for the criterion </w:t>
      </w:r>
      <w:r>
        <w:rPr>
          <w:rFonts w:cs="Times New Roman"/>
          <w:color w:val="auto"/>
        </w:rPr>
        <w:t>Marriage Rate</w:t>
      </w:r>
      <w:r w:rsidRPr="00FC49F7">
        <w:rPr>
          <w:rFonts w:cs="Times New Roman"/>
          <w:color w:val="auto"/>
        </w:rPr>
        <w:t xml:space="preserve"> </w:t>
      </w:r>
      <w:r>
        <w:rPr>
          <w:rFonts w:cs="Times New Roman"/>
          <w:color w:val="auto"/>
        </w:rPr>
        <w:t>are</w:t>
      </w:r>
      <w:r w:rsidRPr="00FC49F7">
        <w:rPr>
          <w:rFonts w:cs="Times New Roman"/>
          <w:color w:val="auto"/>
        </w:rPr>
        <w:t xml:space="preserve"> shown in Figure 3</w:t>
      </w:r>
      <w:r w:rsidR="00BE4F1B">
        <w:rPr>
          <w:rFonts w:cs="Times New Roman"/>
          <w:color w:val="auto"/>
        </w:rPr>
        <w:t>a and 3b</w:t>
      </w:r>
      <w:r w:rsidRPr="00FC49F7">
        <w:rPr>
          <w:rFonts w:cs="Times New Roman"/>
          <w:color w:val="auto"/>
        </w:rPr>
        <w:t xml:space="preserve">. For the </w:t>
      </w:r>
      <w:r>
        <w:rPr>
          <w:rFonts w:cs="Times New Roman"/>
          <w:color w:val="auto"/>
        </w:rPr>
        <w:t>two</w:t>
      </w:r>
      <w:r w:rsidRPr="00FC49F7">
        <w:rPr>
          <w:rFonts w:cs="Times New Roman"/>
          <w:color w:val="auto"/>
        </w:rPr>
        <w:t xml:space="preserve"> variables</w:t>
      </w:r>
      <w:r>
        <w:rPr>
          <w:rFonts w:cs="Times New Roman"/>
          <w:color w:val="auto"/>
        </w:rPr>
        <w:t xml:space="preserve"> </w:t>
      </w:r>
      <w:r w:rsidRPr="00DA584A">
        <w:rPr>
          <w:rFonts w:cs="Times New Roman"/>
          <w:color w:val="auto"/>
        </w:rPr>
        <w:t>Differences Tax Wedge 33%</w:t>
      </w:r>
      <w:r>
        <w:rPr>
          <w:rFonts w:cs="Times New Roman"/>
          <w:color w:val="auto"/>
        </w:rPr>
        <w:t xml:space="preserve"> (left picture) </w:t>
      </w:r>
      <w:r w:rsidRPr="00FC49F7">
        <w:rPr>
          <w:rFonts w:cs="Times New Roman"/>
          <w:color w:val="auto"/>
        </w:rPr>
        <w:t xml:space="preserve">and </w:t>
      </w:r>
      <w:r>
        <w:rPr>
          <w:rFonts w:cs="Times New Roman"/>
          <w:color w:val="auto"/>
        </w:rPr>
        <w:t>Differences Tax Wedge 67</w:t>
      </w:r>
      <w:r w:rsidRPr="00DA584A">
        <w:rPr>
          <w:rFonts w:cs="Times New Roman"/>
          <w:color w:val="auto"/>
        </w:rPr>
        <w:t>%</w:t>
      </w:r>
      <w:r w:rsidRPr="00FC49F7">
        <w:rPr>
          <w:rFonts w:cs="Times New Roman"/>
          <w:color w:val="auto"/>
        </w:rPr>
        <w:t xml:space="preserve"> the assumption</w:t>
      </w:r>
      <w:r>
        <w:rPr>
          <w:rFonts w:cs="Times New Roman"/>
          <w:color w:val="auto"/>
        </w:rPr>
        <w:t>s</w:t>
      </w:r>
      <w:r w:rsidRPr="00FC49F7">
        <w:rPr>
          <w:rFonts w:cs="Times New Roman"/>
          <w:color w:val="auto"/>
        </w:rPr>
        <w:t xml:space="preserve"> (a) can be </w:t>
      </w:r>
    </w:p>
    <w:p w14:paraId="3A4A2043" w14:textId="5A162031" w:rsidR="007D31FA" w:rsidRPr="0000140C" w:rsidRDefault="0000140C" w:rsidP="0000140C">
      <w:pPr>
        <w:widowControl/>
        <w:autoSpaceDE/>
        <w:autoSpaceDN/>
        <w:adjustRightInd/>
        <w:spacing w:after="200" w:line="276" w:lineRule="auto"/>
        <w:ind w:firstLine="0"/>
        <w:rPr>
          <w:rFonts w:cs="Times New Roman"/>
          <w:color w:val="auto"/>
        </w:rPr>
      </w:pPr>
      <w:r>
        <w:rPr>
          <w:rFonts w:cs="Times New Roman"/>
          <w:noProof/>
          <w:color w:val="auto"/>
        </w:rPr>
        <w:drawing>
          <wp:inline distT="0" distB="0" distL="0" distR="0" wp14:anchorId="5DDDFD3F" wp14:editId="683068C2">
            <wp:extent cx="6286500" cy="282013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0" cy="2820135"/>
                    </a:xfrm>
                    <a:prstGeom prst="rect">
                      <a:avLst/>
                    </a:prstGeom>
                    <a:noFill/>
                    <a:ln>
                      <a:noFill/>
                    </a:ln>
                  </pic:spPr>
                </pic:pic>
              </a:graphicData>
            </a:graphic>
          </wp:inline>
        </w:drawing>
      </w:r>
      <w:r w:rsidR="00E06240">
        <w:rPr>
          <w:rFonts w:cs="Times New Roman"/>
          <w:i/>
          <w:color w:val="auto"/>
          <w:sz w:val="20"/>
          <w:szCs w:val="20"/>
        </w:rPr>
        <w:t>Figure 1</w:t>
      </w:r>
      <w:r w:rsidR="002952C7">
        <w:rPr>
          <w:rFonts w:cs="Times New Roman"/>
          <w:i/>
          <w:color w:val="auto"/>
          <w:sz w:val="20"/>
          <w:szCs w:val="20"/>
        </w:rPr>
        <w:t>a</w:t>
      </w:r>
      <w:r w:rsidR="007D31FA" w:rsidRPr="00FC49F7">
        <w:rPr>
          <w:rFonts w:cs="Times New Roman"/>
          <w:i/>
          <w:color w:val="auto"/>
          <w:sz w:val="20"/>
          <w:szCs w:val="20"/>
        </w:rPr>
        <w:t>.</w:t>
      </w:r>
      <w:r w:rsidR="007D31FA" w:rsidRPr="00FC49F7">
        <w:rPr>
          <w:rFonts w:cs="Times New Roman"/>
          <w:color w:val="auto"/>
          <w:sz w:val="20"/>
          <w:szCs w:val="20"/>
        </w:rPr>
        <w:t xml:space="preserve"> </w:t>
      </w:r>
      <w:r w:rsidR="007747EC">
        <w:rPr>
          <w:rFonts w:cs="Times New Roman"/>
          <w:color w:val="auto"/>
          <w:sz w:val="20"/>
          <w:szCs w:val="20"/>
        </w:rPr>
        <w:t>P-P</w:t>
      </w:r>
      <w:r w:rsidR="003A6803" w:rsidRPr="00FC49F7">
        <w:rPr>
          <w:rFonts w:cs="Times New Roman"/>
          <w:color w:val="auto"/>
          <w:sz w:val="20"/>
          <w:szCs w:val="20"/>
        </w:rPr>
        <w:t xml:space="preserve"> plots for the </w:t>
      </w:r>
      <w:r w:rsidR="00763B4E">
        <w:rPr>
          <w:rFonts w:cs="Times New Roman"/>
          <w:color w:val="auto"/>
          <w:sz w:val="20"/>
          <w:szCs w:val="20"/>
        </w:rPr>
        <w:t>Differences Tax Wedge (</w:t>
      </w:r>
      <w:r w:rsidR="00DC1498">
        <w:rPr>
          <w:rFonts w:cs="Times New Roman"/>
          <w:color w:val="auto"/>
          <w:sz w:val="20"/>
          <w:szCs w:val="20"/>
        </w:rPr>
        <w:t xml:space="preserve">33% and 66%; left and right </w:t>
      </w:r>
      <w:r w:rsidR="00E878E1">
        <w:rPr>
          <w:rFonts w:cs="Times New Roman"/>
          <w:color w:val="auto"/>
          <w:sz w:val="20"/>
          <w:szCs w:val="20"/>
        </w:rPr>
        <w:t>- United States</w:t>
      </w:r>
      <w:r w:rsidR="00763B4E">
        <w:rPr>
          <w:rFonts w:cs="Times New Roman"/>
          <w:color w:val="auto"/>
          <w:sz w:val="20"/>
          <w:szCs w:val="20"/>
        </w:rPr>
        <w:t xml:space="preserve">. </w:t>
      </w:r>
    </w:p>
    <w:p w14:paraId="48C4793D" w14:textId="77777777" w:rsidR="003C3F17" w:rsidRDefault="003C3F17" w:rsidP="007D31FA">
      <w:pPr>
        <w:spacing w:line="240" w:lineRule="auto"/>
        <w:ind w:firstLine="0"/>
        <w:jc w:val="center"/>
        <w:rPr>
          <w:rFonts w:cs="Times New Roman"/>
          <w:color w:val="auto"/>
          <w:sz w:val="20"/>
          <w:szCs w:val="20"/>
        </w:rPr>
      </w:pPr>
    </w:p>
    <w:p w14:paraId="346BFD44" w14:textId="77777777" w:rsidR="003C3F17" w:rsidRDefault="003C3F17" w:rsidP="007D31FA">
      <w:pPr>
        <w:spacing w:line="240" w:lineRule="auto"/>
        <w:ind w:firstLine="0"/>
        <w:jc w:val="center"/>
        <w:rPr>
          <w:rFonts w:cs="Times New Roman"/>
          <w:color w:val="auto"/>
          <w:sz w:val="20"/>
          <w:szCs w:val="20"/>
        </w:rPr>
      </w:pPr>
    </w:p>
    <w:p w14:paraId="2DDFE6F5" w14:textId="77777777" w:rsidR="003C3F17" w:rsidRDefault="003C3F17" w:rsidP="007D31FA">
      <w:pPr>
        <w:spacing w:line="240" w:lineRule="auto"/>
        <w:ind w:firstLine="0"/>
        <w:jc w:val="center"/>
        <w:rPr>
          <w:rFonts w:cs="Times New Roman"/>
          <w:color w:val="auto"/>
          <w:sz w:val="20"/>
          <w:szCs w:val="20"/>
        </w:rPr>
      </w:pPr>
    </w:p>
    <w:p w14:paraId="01AC02E6" w14:textId="77777777" w:rsidR="003C3F17" w:rsidRDefault="003C3F17" w:rsidP="007D31FA">
      <w:pPr>
        <w:spacing w:line="240" w:lineRule="auto"/>
        <w:ind w:firstLine="0"/>
        <w:jc w:val="center"/>
        <w:rPr>
          <w:rFonts w:cs="Times New Roman"/>
          <w:color w:val="auto"/>
          <w:sz w:val="20"/>
          <w:szCs w:val="20"/>
        </w:rPr>
      </w:pPr>
    </w:p>
    <w:p w14:paraId="3EF7E661" w14:textId="77777777" w:rsidR="006F4505" w:rsidRDefault="006F4505" w:rsidP="007D31FA">
      <w:pPr>
        <w:spacing w:line="240" w:lineRule="auto"/>
        <w:ind w:firstLine="0"/>
        <w:jc w:val="center"/>
        <w:rPr>
          <w:rFonts w:cs="Times New Roman"/>
          <w:color w:val="auto"/>
          <w:sz w:val="20"/>
          <w:szCs w:val="20"/>
        </w:rPr>
      </w:pPr>
    </w:p>
    <w:p w14:paraId="474DF341" w14:textId="77777777" w:rsidR="006F4505" w:rsidRDefault="006F4505" w:rsidP="007D31FA">
      <w:pPr>
        <w:spacing w:line="240" w:lineRule="auto"/>
        <w:ind w:firstLine="0"/>
        <w:jc w:val="center"/>
        <w:rPr>
          <w:rFonts w:cs="Times New Roman"/>
          <w:color w:val="auto"/>
          <w:sz w:val="20"/>
          <w:szCs w:val="20"/>
        </w:rPr>
      </w:pPr>
    </w:p>
    <w:p w14:paraId="1479D131" w14:textId="77777777" w:rsidR="00F60BA9" w:rsidRDefault="00F60BA9" w:rsidP="00F60BA9">
      <w:pPr>
        <w:spacing w:line="240" w:lineRule="auto"/>
        <w:ind w:firstLine="0"/>
        <w:rPr>
          <w:rFonts w:cs="Times New Roman"/>
          <w:color w:val="auto"/>
          <w:szCs w:val="24"/>
        </w:rPr>
      </w:pPr>
      <w:r>
        <w:rPr>
          <w:rFonts w:cs="Times New Roman"/>
          <w:noProof/>
          <w:color w:val="auto"/>
          <w:szCs w:val="24"/>
        </w:rPr>
        <w:lastRenderedPageBreak/>
        <w:drawing>
          <wp:inline distT="0" distB="0" distL="0" distR="0" wp14:anchorId="26F6320D" wp14:editId="4DEAE2C8">
            <wp:extent cx="6286500" cy="2842895"/>
            <wp:effectExtent l="0" t="0" r="1270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8 at 11.59.30 PM.png"/>
                    <pic:cNvPicPr/>
                  </pic:nvPicPr>
                  <pic:blipFill>
                    <a:blip r:embed="rId10">
                      <a:extLst>
                        <a:ext uri="{28A0092B-C50C-407E-A947-70E740481C1C}">
                          <a14:useLocalDpi xmlns:a14="http://schemas.microsoft.com/office/drawing/2010/main" val="0"/>
                        </a:ext>
                      </a:extLst>
                    </a:blip>
                    <a:stretch>
                      <a:fillRect/>
                    </a:stretch>
                  </pic:blipFill>
                  <pic:spPr>
                    <a:xfrm>
                      <a:off x="0" y="0"/>
                      <a:ext cx="6286500" cy="2842895"/>
                    </a:xfrm>
                    <a:prstGeom prst="rect">
                      <a:avLst/>
                    </a:prstGeom>
                  </pic:spPr>
                </pic:pic>
              </a:graphicData>
            </a:graphic>
          </wp:inline>
        </w:drawing>
      </w:r>
    </w:p>
    <w:p w14:paraId="205B10B5" w14:textId="77777777" w:rsidR="006F4505" w:rsidRDefault="006F4505" w:rsidP="007D31FA">
      <w:pPr>
        <w:spacing w:line="240" w:lineRule="auto"/>
        <w:ind w:firstLine="0"/>
        <w:jc w:val="center"/>
        <w:rPr>
          <w:rFonts w:cs="Times New Roman"/>
          <w:color w:val="auto"/>
          <w:sz w:val="20"/>
          <w:szCs w:val="20"/>
        </w:rPr>
      </w:pPr>
    </w:p>
    <w:p w14:paraId="609CA34E" w14:textId="77777777" w:rsidR="006F4505" w:rsidRDefault="006F4505" w:rsidP="0000140C">
      <w:pPr>
        <w:spacing w:line="240" w:lineRule="auto"/>
        <w:ind w:firstLine="0"/>
        <w:rPr>
          <w:rFonts w:cs="Times New Roman"/>
          <w:color w:val="auto"/>
          <w:sz w:val="20"/>
          <w:szCs w:val="20"/>
        </w:rPr>
      </w:pPr>
      <w:r>
        <w:rPr>
          <w:rFonts w:cs="Times New Roman"/>
          <w:i/>
          <w:color w:val="auto"/>
          <w:sz w:val="20"/>
          <w:szCs w:val="20"/>
        </w:rPr>
        <w:t>Figure 1b</w:t>
      </w:r>
      <w:r w:rsidRPr="00FC49F7">
        <w:rPr>
          <w:rFonts w:cs="Times New Roman"/>
          <w:i/>
          <w:color w:val="auto"/>
          <w:sz w:val="20"/>
          <w:szCs w:val="20"/>
        </w:rPr>
        <w:t>.</w:t>
      </w:r>
      <w:r w:rsidRPr="00FC49F7">
        <w:rPr>
          <w:rFonts w:cs="Times New Roman"/>
          <w:color w:val="auto"/>
          <w:sz w:val="20"/>
          <w:szCs w:val="20"/>
        </w:rPr>
        <w:t xml:space="preserve"> </w:t>
      </w:r>
      <w:r>
        <w:rPr>
          <w:rFonts w:cs="Times New Roman"/>
          <w:color w:val="auto"/>
          <w:sz w:val="20"/>
          <w:szCs w:val="20"/>
        </w:rPr>
        <w:t>P-P</w:t>
      </w:r>
      <w:r w:rsidRPr="00FC49F7">
        <w:rPr>
          <w:rFonts w:cs="Times New Roman"/>
          <w:color w:val="auto"/>
          <w:sz w:val="20"/>
          <w:szCs w:val="20"/>
        </w:rPr>
        <w:t xml:space="preserve"> plots for the </w:t>
      </w:r>
      <w:r>
        <w:rPr>
          <w:rFonts w:cs="Times New Roman"/>
          <w:color w:val="auto"/>
          <w:sz w:val="20"/>
          <w:szCs w:val="20"/>
        </w:rPr>
        <w:t>Differences Tax Wedge (</w:t>
      </w:r>
      <w:r w:rsidR="00DC1498">
        <w:rPr>
          <w:rFonts w:cs="Times New Roman"/>
          <w:color w:val="auto"/>
          <w:sz w:val="20"/>
          <w:szCs w:val="20"/>
        </w:rPr>
        <w:t xml:space="preserve">33% and 66%; left and right </w:t>
      </w:r>
      <w:r w:rsidR="00E878E1">
        <w:rPr>
          <w:rFonts w:cs="Times New Roman"/>
          <w:color w:val="auto"/>
          <w:sz w:val="20"/>
          <w:szCs w:val="20"/>
        </w:rPr>
        <w:t>- Italy</w:t>
      </w:r>
      <w:r>
        <w:rPr>
          <w:rFonts w:cs="Times New Roman"/>
          <w:color w:val="auto"/>
          <w:sz w:val="20"/>
          <w:szCs w:val="20"/>
        </w:rPr>
        <w:t xml:space="preserve">. </w:t>
      </w:r>
    </w:p>
    <w:p w14:paraId="7431BFF9" w14:textId="77777777" w:rsidR="006F4505" w:rsidRPr="00FC49F7" w:rsidRDefault="006F4505" w:rsidP="007D31FA">
      <w:pPr>
        <w:spacing w:line="240" w:lineRule="auto"/>
        <w:ind w:firstLine="0"/>
        <w:jc w:val="center"/>
        <w:rPr>
          <w:rFonts w:cs="Times New Roman"/>
          <w:color w:val="auto"/>
          <w:sz w:val="20"/>
          <w:szCs w:val="20"/>
        </w:rPr>
      </w:pPr>
    </w:p>
    <w:p w14:paraId="339EAF17" w14:textId="77777777" w:rsidR="00851063" w:rsidRDefault="00346AEE" w:rsidP="00DF145F">
      <w:pPr>
        <w:spacing w:before="120"/>
        <w:ind w:firstLine="0"/>
        <w:rPr>
          <w:rFonts w:cs="Times New Roman"/>
          <w:color w:val="auto"/>
        </w:rPr>
      </w:pPr>
      <w:r>
        <w:rPr>
          <w:rFonts w:cs="Times New Roman"/>
          <w:i/>
          <w:noProof/>
          <w:color w:val="auto"/>
          <w:sz w:val="20"/>
          <w:szCs w:val="20"/>
        </w:rPr>
        <w:drawing>
          <wp:inline distT="0" distB="0" distL="0" distR="0" wp14:anchorId="470AE620" wp14:editId="082B40CE">
            <wp:extent cx="6637554" cy="259334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2111" cy="2595121"/>
                    </a:xfrm>
                    <a:prstGeom prst="rect">
                      <a:avLst/>
                    </a:prstGeom>
                    <a:noFill/>
                    <a:ln>
                      <a:noFill/>
                    </a:ln>
                  </pic:spPr>
                </pic:pic>
              </a:graphicData>
            </a:graphic>
          </wp:inline>
        </w:drawing>
      </w:r>
    </w:p>
    <w:p w14:paraId="69AFD41A" w14:textId="77777777" w:rsidR="003A6803" w:rsidRDefault="007747EC" w:rsidP="0000140C">
      <w:pPr>
        <w:ind w:firstLine="0"/>
        <w:rPr>
          <w:rFonts w:cs="Times New Roman"/>
          <w:color w:val="auto"/>
          <w:sz w:val="20"/>
          <w:szCs w:val="20"/>
        </w:rPr>
      </w:pPr>
      <w:r>
        <w:rPr>
          <w:rFonts w:cs="Times New Roman"/>
          <w:i/>
          <w:color w:val="auto"/>
          <w:sz w:val="20"/>
          <w:szCs w:val="20"/>
        </w:rPr>
        <w:t>Figure 2</w:t>
      </w:r>
      <w:r w:rsidR="002952C7">
        <w:rPr>
          <w:rFonts w:cs="Times New Roman"/>
          <w:i/>
          <w:color w:val="auto"/>
          <w:sz w:val="20"/>
          <w:szCs w:val="20"/>
        </w:rPr>
        <w:t>a</w:t>
      </w:r>
      <w:r w:rsidR="003A6803" w:rsidRPr="00FC49F7">
        <w:rPr>
          <w:rFonts w:cs="Times New Roman"/>
          <w:i/>
          <w:color w:val="auto"/>
          <w:sz w:val="20"/>
          <w:szCs w:val="20"/>
        </w:rPr>
        <w:t>.</w:t>
      </w:r>
      <w:r w:rsidR="003A6803" w:rsidRPr="00FC49F7">
        <w:rPr>
          <w:rFonts w:cs="Times New Roman"/>
          <w:color w:val="auto"/>
          <w:sz w:val="20"/>
          <w:szCs w:val="20"/>
        </w:rPr>
        <w:t xml:space="preserve"> </w:t>
      </w:r>
      <w:r w:rsidR="003C2F8B">
        <w:rPr>
          <w:rFonts w:cs="Times New Roman"/>
          <w:color w:val="auto"/>
          <w:sz w:val="20"/>
          <w:szCs w:val="20"/>
        </w:rPr>
        <w:t>Regression r</w:t>
      </w:r>
      <w:r w:rsidR="002460BB" w:rsidRPr="00FC49F7">
        <w:rPr>
          <w:rFonts w:cs="Times New Roman"/>
          <w:color w:val="auto"/>
          <w:sz w:val="20"/>
          <w:szCs w:val="20"/>
        </w:rPr>
        <w:t>esidual plot</w:t>
      </w:r>
      <w:r w:rsidR="003C2F8B">
        <w:rPr>
          <w:rFonts w:cs="Times New Roman"/>
          <w:color w:val="auto"/>
          <w:sz w:val="20"/>
          <w:szCs w:val="20"/>
        </w:rPr>
        <w:t>s</w:t>
      </w:r>
      <w:r w:rsidR="002460BB" w:rsidRPr="00FC49F7">
        <w:rPr>
          <w:rFonts w:cs="Times New Roman"/>
          <w:color w:val="auto"/>
          <w:sz w:val="20"/>
          <w:szCs w:val="20"/>
        </w:rPr>
        <w:t xml:space="preserve"> for the criterion </w:t>
      </w:r>
      <w:r w:rsidR="003C2F8B">
        <w:rPr>
          <w:rFonts w:cs="Times New Roman"/>
          <w:color w:val="auto"/>
          <w:sz w:val="20"/>
          <w:szCs w:val="20"/>
        </w:rPr>
        <w:t>Marriage Rate</w:t>
      </w:r>
      <w:r w:rsidR="00D8720D">
        <w:rPr>
          <w:rFonts w:cs="Times New Roman"/>
          <w:color w:val="auto"/>
          <w:sz w:val="20"/>
          <w:szCs w:val="20"/>
        </w:rPr>
        <w:t xml:space="preserve"> (33% and 66%; left and right)  - United States.</w:t>
      </w:r>
    </w:p>
    <w:p w14:paraId="1968E5FB" w14:textId="77777777" w:rsidR="00D8720D" w:rsidRDefault="00DC1498" w:rsidP="00DC1498">
      <w:pPr>
        <w:ind w:firstLine="0"/>
        <w:jc w:val="center"/>
        <w:rPr>
          <w:rFonts w:cs="Times New Roman"/>
          <w:color w:val="auto"/>
          <w:sz w:val="20"/>
          <w:szCs w:val="20"/>
        </w:rPr>
      </w:pPr>
      <w:r>
        <w:rPr>
          <w:rFonts w:cs="Times New Roman"/>
          <w:noProof/>
          <w:color w:val="auto"/>
          <w:sz w:val="20"/>
          <w:szCs w:val="20"/>
        </w:rPr>
        <w:lastRenderedPageBreak/>
        <w:drawing>
          <wp:inline distT="0" distB="0" distL="0" distR="0" wp14:anchorId="7E61D6E1" wp14:editId="0A7D70D9">
            <wp:extent cx="6286500" cy="255625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0" cy="2556256"/>
                    </a:xfrm>
                    <a:prstGeom prst="rect">
                      <a:avLst/>
                    </a:prstGeom>
                    <a:noFill/>
                    <a:ln>
                      <a:noFill/>
                    </a:ln>
                  </pic:spPr>
                </pic:pic>
              </a:graphicData>
            </a:graphic>
          </wp:inline>
        </w:drawing>
      </w:r>
    </w:p>
    <w:p w14:paraId="684B7D50" w14:textId="763570C3" w:rsidR="00D8720D" w:rsidRPr="00FC49F7" w:rsidRDefault="00D8720D" w:rsidP="00D8720D">
      <w:pPr>
        <w:jc w:val="center"/>
        <w:rPr>
          <w:rFonts w:cs="Times New Roman"/>
          <w:iCs/>
          <w:color w:val="auto"/>
        </w:rPr>
      </w:pPr>
      <w:r>
        <w:rPr>
          <w:rFonts w:cs="Times New Roman"/>
          <w:i/>
          <w:color w:val="auto"/>
          <w:sz w:val="20"/>
          <w:szCs w:val="20"/>
        </w:rPr>
        <w:t>Figure 2b</w:t>
      </w:r>
      <w:r w:rsidRPr="00FC49F7">
        <w:rPr>
          <w:rFonts w:cs="Times New Roman"/>
          <w:i/>
          <w:color w:val="auto"/>
          <w:sz w:val="20"/>
          <w:szCs w:val="20"/>
        </w:rPr>
        <w:t>.</w:t>
      </w:r>
      <w:r w:rsidRPr="00FC49F7">
        <w:rPr>
          <w:rFonts w:cs="Times New Roman"/>
          <w:color w:val="auto"/>
          <w:sz w:val="20"/>
          <w:szCs w:val="20"/>
        </w:rPr>
        <w:t xml:space="preserve"> </w:t>
      </w:r>
      <w:r>
        <w:rPr>
          <w:rFonts w:cs="Times New Roman"/>
          <w:color w:val="auto"/>
          <w:sz w:val="20"/>
          <w:szCs w:val="20"/>
        </w:rPr>
        <w:t>Regression r</w:t>
      </w:r>
      <w:r w:rsidRPr="00FC49F7">
        <w:rPr>
          <w:rFonts w:cs="Times New Roman"/>
          <w:color w:val="auto"/>
          <w:sz w:val="20"/>
          <w:szCs w:val="20"/>
        </w:rPr>
        <w:t>esidual plot</w:t>
      </w:r>
      <w:r>
        <w:rPr>
          <w:rFonts w:cs="Times New Roman"/>
          <w:color w:val="auto"/>
          <w:sz w:val="20"/>
          <w:szCs w:val="20"/>
        </w:rPr>
        <w:t>s</w:t>
      </w:r>
      <w:r w:rsidRPr="00FC49F7">
        <w:rPr>
          <w:rFonts w:cs="Times New Roman"/>
          <w:color w:val="auto"/>
          <w:sz w:val="20"/>
          <w:szCs w:val="20"/>
        </w:rPr>
        <w:t xml:space="preserve"> for the criterion </w:t>
      </w:r>
      <w:r>
        <w:rPr>
          <w:rFonts w:cs="Times New Roman"/>
          <w:color w:val="auto"/>
          <w:sz w:val="20"/>
          <w:szCs w:val="20"/>
        </w:rPr>
        <w:t>Marriage Rate</w:t>
      </w:r>
      <w:r w:rsidR="0000140C">
        <w:rPr>
          <w:rFonts w:cs="Times New Roman"/>
          <w:color w:val="auto"/>
          <w:sz w:val="20"/>
          <w:szCs w:val="20"/>
        </w:rPr>
        <w:t xml:space="preserve"> (33% and 66%; left and right) -</w:t>
      </w:r>
      <w:r>
        <w:rPr>
          <w:rFonts w:cs="Times New Roman"/>
          <w:color w:val="auto"/>
          <w:sz w:val="20"/>
          <w:szCs w:val="20"/>
        </w:rPr>
        <w:t>Italy.</w:t>
      </w:r>
    </w:p>
    <w:p w14:paraId="33134992" w14:textId="77777777" w:rsidR="007D1546" w:rsidRDefault="007D1546" w:rsidP="003C3F17">
      <w:pPr>
        <w:ind w:firstLine="0"/>
        <w:rPr>
          <w:rFonts w:cs="Times New Roman"/>
          <w:color w:val="auto"/>
        </w:rPr>
      </w:pPr>
    </w:p>
    <w:p w14:paraId="05FA21E9" w14:textId="7B33EA50" w:rsidR="003C3F17" w:rsidRPr="00FC49F7" w:rsidRDefault="00BE4F1B" w:rsidP="003C3F17">
      <w:pPr>
        <w:ind w:firstLine="0"/>
        <w:rPr>
          <w:rFonts w:cs="Times New Roman"/>
          <w:color w:val="auto"/>
        </w:rPr>
      </w:pPr>
      <w:proofErr w:type="gramStart"/>
      <w:r w:rsidRPr="00FC49F7">
        <w:rPr>
          <w:rFonts w:cs="Times New Roman"/>
          <w:color w:val="auto"/>
        </w:rPr>
        <w:t>satisfactorily</w:t>
      </w:r>
      <w:proofErr w:type="gramEnd"/>
      <w:r w:rsidRPr="00FC49F7">
        <w:rPr>
          <w:rFonts w:cs="Times New Roman"/>
          <w:color w:val="auto"/>
        </w:rPr>
        <w:t xml:space="preserve"> </w:t>
      </w:r>
      <w:r>
        <w:rPr>
          <w:rFonts w:cs="Times New Roman"/>
          <w:color w:val="auto"/>
        </w:rPr>
        <w:t>accepted</w:t>
      </w:r>
      <w:r w:rsidRPr="00FC49F7">
        <w:rPr>
          <w:rFonts w:cs="Times New Roman"/>
          <w:color w:val="auto"/>
        </w:rPr>
        <w:t>, because (1) the predictor variables are mostly aligned to the expected normal values, and (2) the regression residual</w:t>
      </w:r>
      <w:r>
        <w:rPr>
          <w:rFonts w:cs="Times New Roman"/>
          <w:color w:val="auto"/>
        </w:rPr>
        <w:t xml:space="preserve"> </w:t>
      </w:r>
      <w:r w:rsidR="003C3F17" w:rsidRPr="00FC49F7">
        <w:rPr>
          <w:rFonts w:cs="Times New Roman"/>
          <w:color w:val="auto"/>
        </w:rPr>
        <w:t xml:space="preserve">plot for the criterion </w:t>
      </w:r>
      <w:r w:rsidR="003C3F17">
        <w:rPr>
          <w:rFonts w:cs="Times New Roman"/>
          <w:color w:val="auto"/>
        </w:rPr>
        <w:t>Marriage R</w:t>
      </w:r>
      <w:r w:rsidR="003C3F17" w:rsidRPr="00FC49F7">
        <w:rPr>
          <w:rFonts w:cs="Times New Roman"/>
          <w:color w:val="auto"/>
        </w:rPr>
        <w:t xml:space="preserve">ate shows that the residuals </w:t>
      </w:r>
      <w:r w:rsidR="003C3F17">
        <w:rPr>
          <w:rFonts w:cs="Times New Roman"/>
          <w:color w:val="auto"/>
        </w:rPr>
        <w:t>are more or less</w:t>
      </w:r>
      <w:r w:rsidR="003C3F17" w:rsidRPr="00FC49F7">
        <w:rPr>
          <w:rFonts w:cs="Times New Roman"/>
          <w:color w:val="auto"/>
        </w:rPr>
        <w:t xml:space="preserve"> </w:t>
      </w:r>
      <w:r w:rsidR="003C3F17" w:rsidRPr="00FC49F7">
        <w:rPr>
          <w:color w:val="auto"/>
        </w:rPr>
        <w:t>symmetrically distributed</w:t>
      </w:r>
      <w:r w:rsidR="003C3F17">
        <w:rPr>
          <w:color w:val="auto"/>
        </w:rPr>
        <w:t xml:space="preserve"> </w:t>
      </w:r>
      <w:r w:rsidR="003C3F17" w:rsidRPr="00FC49F7">
        <w:rPr>
          <w:color w:val="auto"/>
        </w:rPr>
        <w:t>about zero</w:t>
      </w:r>
      <w:r w:rsidR="003C3F17" w:rsidRPr="00FC49F7">
        <w:rPr>
          <w:rFonts w:cs="Times New Roman"/>
          <w:color w:val="auto"/>
        </w:rPr>
        <w:t xml:space="preserve"> centered around the predictive value. Assumption (b) is also assumed despite the fact that some non-linearity effects </w:t>
      </w:r>
      <w:r w:rsidR="003C3F17">
        <w:rPr>
          <w:rFonts w:cs="Times New Roman"/>
          <w:color w:val="auto"/>
        </w:rPr>
        <w:t>due to</w:t>
      </w:r>
      <w:r w:rsidR="003C3F17" w:rsidRPr="00FC49F7">
        <w:rPr>
          <w:rFonts w:cs="Times New Roman"/>
          <w:color w:val="auto"/>
        </w:rPr>
        <w:t xml:space="preserve"> correlations between the predictor variables are expected.</w:t>
      </w:r>
      <w:r>
        <w:rPr>
          <w:rFonts w:cs="Times New Roman"/>
          <w:color w:val="auto"/>
        </w:rPr>
        <w:t xml:space="preserve"> </w:t>
      </w:r>
    </w:p>
    <w:p w14:paraId="67F3A023" w14:textId="77777777" w:rsidR="00A46802" w:rsidRPr="00FC49F7" w:rsidRDefault="00860922" w:rsidP="009E2A17">
      <w:pPr>
        <w:keepNext/>
        <w:keepLines/>
        <w:tabs>
          <w:tab w:val="left" w:pos="2160"/>
          <w:tab w:val="left" w:pos="3600"/>
          <w:tab w:val="left" w:pos="4320"/>
          <w:tab w:val="left" w:pos="5040"/>
          <w:tab w:val="left" w:pos="5760"/>
          <w:tab w:val="left" w:pos="6480"/>
          <w:tab w:val="left" w:pos="7200"/>
          <w:tab w:val="left" w:pos="7920"/>
          <w:tab w:val="left" w:pos="8460"/>
        </w:tabs>
        <w:suppressAutoHyphens/>
        <w:spacing w:line="360" w:lineRule="auto"/>
        <w:ind w:left="-426" w:firstLine="0"/>
        <w:rPr>
          <w:rFonts w:cs="Times New Roman"/>
          <w:color w:val="auto"/>
          <w:sz w:val="20"/>
          <w:szCs w:val="20"/>
        </w:rPr>
      </w:pPr>
      <w:r w:rsidRPr="00FC49F7">
        <w:rPr>
          <w:rFonts w:eastAsia="Times New Roman" w:cs="Times New Roman"/>
          <w:iCs/>
          <w:color w:val="auto"/>
          <w:sz w:val="20"/>
          <w:szCs w:val="20"/>
        </w:rPr>
        <w:t>Table 4</w:t>
      </w:r>
      <w:r w:rsidR="00F87085" w:rsidRPr="00FC49F7">
        <w:rPr>
          <w:rFonts w:eastAsia="Times New Roman" w:cs="Times New Roman"/>
          <w:iCs/>
          <w:color w:val="auto"/>
          <w:sz w:val="20"/>
          <w:szCs w:val="20"/>
        </w:rPr>
        <w:br/>
      </w:r>
      <w:r w:rsidR="009E2A17" w:rsidRPr="00FC49F7">
        <w:rPr>
          <w:rFonts w:cs="Times New Roman"/>
          <w:bCs/>
          <w:i/>
          <w:color w:val="auto"/>
          <w:sz w:val="20"/>
          <w:szCs w:val="20"/>
        </w:rPr>
        <w:t xml:space="preserve">Coefficients </w:t>
      </w:r>
      <w:r w:rsidR="005E29BA" w:rsidRPr="00FC49F7">
        <w:rPr>
          <w:rFonts w:cs="Times New Roman"/>
          <w:bCs/>
          <w:i/>
          <w:color w:val="auto"/>
          <w:sz w:val="20"/>
          <w:szCs w:val="20"/>
        </w:rPr>
        <w:t xml:space="preserve">for Two Models </w:t>
      </w:r>
      <w:r w:rsidR="00631F9A">
        <w:rPr>
          <w:rFonts w:cs="Times New Roman"/>
          <w:bCs/>
          <w:i/>
          <w:color w:val="auto"/>
          <w:sz w:val="20"/>
          <w:szCs w:val="20"/>
        </w:rPr>
        <w:t>(</w:t>
      </w:r>
      <w:r w:rsidR="00631F9A" w:rsidRPr="00631F9A">
        <w:rPr>
          <w:rFonts w:cs="Times New Roman"/>
          <w:bCs/>
          <w:i/>
          <w:color w:val="auto"/>
          <w:sz w:val="20"/>
          <w:szCs w:val="20"/>
        </w:rPr>
        <w:t>Differe</w:t>
      </w:r>
      <w:r w:rsidR="00631F9A">
        <w:rPr>
          <w:rFonts w:cs="Times New Roman"/>
          <w:bCs/>
          <w:i/>
          <w:color w:val="auto"/>
          <w:sz w:val="20"/>
          <w:szCs w:val="20"/>
        </w:rPr>
        <w:t>nces Tax Wedge 33%</w:t>
      </w:r>
      <w:r w:rsidR="00631F9A" w:rsidRPr="00631F9A">
        <w:rPr>
          <w:rFonts w:cs="Times New Roman"/>
          <w:bCs/>
          <w:i/>
          <w:color w:val="auto"/>
          <w:sz w:val="20"/>
          <w:szCs w:val="20"/>
        </w:rPr>
        <w:t xml:space="preserve"> and Differences Tax Wedge 66%</w:t>
      </w:r>
      <w:r w:rsidR="00763B4E">
        <w:rPr>
          <w:rFonts w:cs="Times New Roman"/>
          <w:bCs/>
          <w:i/>
          <w:color w:val="auto"/>
          <w:sz w:val="20"/>
          <w:szCs w:val="20"/>
        </w:rPr>
        <w:t>)</w:t>
      </w:r>
      <w:r w:rsidR="00631F9A">
        <w:rPr>
          <w:rFonts w:cs="Times New Roman"/>
          <w:bCs/>
          <w:i/>
          <w:color w:val="auto"/>
          <w:sz w:val="20"/>
          <w:szCs w:val="20"/>
        </w:rPr>
        <w:t xml:space="preserve"> </w:t>
      </w:r>
      <w:r w:rsidR="005E29BA" w:rsidRPr="00FC49F7">
        <w:rPr>
          <w:rFonts w:cs="Times New Roman"/>
          <w:bCs/>
          <w:i/>
          <w:color w:val="auto"/>
          <w:sz w:val="20"/>
          <w:szCs w:val="20"/>
        </w:rPr>
        <w:t>for t</w:t>
      </w:r>
      <w:r w:rsidR="007C2667" w:rsidRPr="00FC49F7">
        <w:rPr>
          <w:rFonts w:cs="Times New Roman"/>
          <w:bCs/>
          <w:i/>
          <w:color w:val="auto"/>
          <w:sz w:val="20"/>
          <w:szCs w:val="20"/>
        </w:rPr>
        <w:t xml:space="preserve">he </w:t>
      </w:r>
      <w:r w:rsidR="00631F9A">
        <w:rPr>
          <w:rFonts w:cs="Times New Roman"/>
          <w:bCs/>
          <w:i/>
          <w:color w:val="auto"/>
          <w:sz w:val="20"/>
          <w:szCs w:val="20"/>
        </w:rPr>
        <w:t>Marriage</w:t>
      </w:r>
      <w:r w:rsidR="007C2667" w:rsidRPr="00FC49F7">
        <w:rPr>
          <w:rFonts w:cs="Times New Roman"/>
          <w:bCs/>
          <w:i/>
          <w:color w:val="auto"/>
          <w:sz w:val="20"/>
          <w:szCs w:val="20"/>
        </w:rPr>
        <w:t xml:space="preserve"> Rate</w:t>
      </w:r>
    </w:p>
    <w:tbl>
      <w:tblPr>
        <w:tblW w:w="10246" w:type="dxa"/>
        <w:tblInd w:w="-5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25"/>
        <w:gridCol w:w="1418"/>
        <w:gridCol w:w="991"/>
        <w:gridCol w:w="991"/>
        <w:gridCol w:w="288"/>
        <w:gridCol w:w="1134"/>
        <w:gridCol w:w="571"/>
        <w:gridCol w:w="1134"/>
        <w:gridCol w:w="29"/>
        <w:gridCol w:w="963"/>
        <w:gridCol w:w="997"/>
        <w:gridCol w:w="137"/>
        <w:gridCol w:w="1128"/>
        <w:gridCol w:w="20"/>
        <w:gridCol w:w="20"/>
      </w:tblGrid>
      <w:tr w:rsidR="00907E11" w:rsidRPr="00FC49F7" w14:paraId="73737BB8" w14:textId="77777777" w:rsidTr="00BD4FA1">
        <w:trPr>
          <w:gridAfter w:val="2"/>
          <w:wAfter w:w="40" w:type="dxa"/>
          <w:cantSplit/>
        </w:trPr>
        <w:tc>
          <w:tcPr>
            <w:tcW w:w="1843" w:type="dxa"/>
            <w:gridSpan w:val="2"/>
            <w:vMerge w:val="restart"/>
            <w:tcBorders>
              <w:top w:val="single" w:sz="4" w:space="0" w:color="000000"/>
              <w:left w:val="nil"/>
              <w:bottom w:val="single" w:sz="6" w:space="0" w:color="000000"/>
              <w:right w:val="nil"/>
            </w:tcBorders>
            <w:shd w:val="clear" w:color="auto" w:fill="FFFFFF"/>
            <w:vAlign w:val="bottom"/>
          </w:tcPr>
          <w:p w14:paraId="08535D46" w14:textId="77777777" w:rsidR="00907E11" w:rsidRPr="00FC49F7" w:rsidRDefault="00907E11" w:rsidP="007352E0">
            <w:pPr>
              <w:spacing w:line="400" w:lineRule="atLeast"/>
              <w:ind w:firstLine="0"/>
              <w:jc w:val="center"/>
              <w:rPr>
                <w:rFonts w:cs="Times New Roman"/>
                <w:color w:val="auto"/>
                <w:sz w:val="20"/>
                <w:szCs w:val="20"/>
              </w:rPr>
            </w:pPr>
            <w:r w:rsidRPr="00FC49F7">
              <w:rPr>
                <w:rFonts w:cs="Times New Roman"/>
                <w:color w:val="auto"/>
                <w:sz w:val="20"/>
                <w:szCs w:val="20"/>
              </w:rPr>
              <w:t>Model</w:t>
            </w:r>
          </w:p>
        </w:tc>
        <w:tc>
          <w:tcPr>
            <w:tcW w:w="1982" w:type="dxa"/>
            <w:gridSpan w:val="2"/>
            <w:tcBorders>
              <w:top w:val="single" w:sz="4" w:space="0" w:color="000000"/>
              <w:left w:val="nil"/>
              <w:bottom w:val="single" w:sz="6" w:space="0" w:color="000000"/>
              <w:right w:val="nil"/>
            </w:tcBorders>
            <w:shd w:val="clear" w:color="auto" w:fill="FFFFFF"/>
            <w:vAlign w:val="bottom"/>
          </w:tcPr>
          <w:p w14:paraId="012DF1E4" w14:textId="77777777" w:rsidR="00907E11" w:rsidRPr="00FC49F7" w:rsidRDefault="00907E11" w:rsidP="00A46802">
            <w:pPr>
              <w:spacing w:line="400" w:lineRule="atLeast"/>
              <w:ind w:firstLine="0"/>
              <w:jc w:val="center"/>
              <w:rPr>
                <w:rFonts w:cs="Times New Roman"/>
                <w:color w:val="auto"/>
                <w:sz w:val="20"/>
                <w:szCs w:val="20"/>
              </w:rPr>
            </w:pPr>
            <w:r w:rsidRPr="00FC49F7">
              <w:rPr>
                <w:rFonts w:cs="Times New Roman"/>
                <w:color w:val="auto"/>
                <w:sz w:val="20"/>
                <w:szCs w:val="20"/>
              </w:rPr>
              <w:t>Unstandardized Coefficients</w:t>
            </w:r>
          </w:p>
        </w:tc>
        <w:tc>
          <w:tcPr>
            <w:tcW w:w="288" w:type="dxa"/>
            <w:tcBorders>
              <w:top w:val="single" w:sz="4" w:space="0" w:color="000000"/>
              <w:left w:val="nil"/>
              <w:bottom w:val="nil"/>
              <w:right w:val="nil"/>
            </w:tcBorders>
            <w:shd w:val="clear" w:color="auto" w:fill="FFFFFF"/>
          </w:tcPr>
          <w:p w14:paraId="5AA578CA" w14:textId="77777777" w:rsidR="00907E11" w:rsidRPr="00FC49F7" w:rsidRDefault="00907E11" w:rsidP="00A46802">
            <w:pPr>
              <w:spacing w:line="400" w:lineRule="atLeast"/>
              <w:ind w:firstLine="0"/>
              <w:jc w:val="center"/>
              <w:rPr>
                <w:rFonts w:cs="Times New Roman"/>
                <w:color w:val="auto"/>
                <w:sz w:val="20"/>
                <w:szCs w:val="20"/>
              </w:rPr>
            </w:pPr>
          </w:p>
        </w:tc>
        <w:tc>
          <w:tcPr>
            <w:tcW w:w="1134" w:type="dxa"/>
            <w:tcBorders>
              <w:top w:val="single" w:sz="4" w:space="0" w:color="000000"/>
              <w:left w:val="nil"/>
              <w:bottom w:val="nil"/>
              <w:right w:val="nil"/>
            </w:tcBorders>
            <w:shd w:val="clear" w:color="auto" w:fill="FFFFFF"/>
            <w:vAlign w:val="bottom"/>
          </w:tcPr>
          <w:p w14:paraId="1917C9BC" w14:textId="77777777" w:rsidR="00907E11" w:rsidRPr="00FC49F7" w:rsidRDefault="00907E11" w:rsidP="00A46802">
            <w:pPr>
              <w:spacing w:line="400" w:lineRule="atLeast"/>
              <w:ind w:firstLine="0"/>
              <w:jc w:val="center"/>
              <w:rPr>
                <w:rFonts w:cs="Times New Roman"/>
                <w:color w:val="auto"/>
                <w:sz w:val="20"/>
                <w:szCs w:val="20"/>
              </w:rPr>
            </w:pPr>
            <w:r w:rsidRPr="00FC49F7">
              <w:rPr>
                <w:rFonts w:cs="Times New Roman"/>
                <w:color w:val="auto"/>
                <w:sz w:val="20"/>
                <w:szCs w:val="20"/>
              </w:rPr>
              <w:t>Standardized Coefficients</w:t>
            </w:r>
          </w:p>
        </w:tc>
        <w:tc>
          <w:tcPr>
            <w:tcW w:w="571" w:type="dxa"/>
            <w:tcBorders>
              <w:top w:val="single" w:sz="4" w:space="0" w:color="000000"/>
              <w:left w:val="nil"/>
              <w:bottom w:val="nil"/>
              <w:right w:val="nil"/>
            </w:tcBorders>
            <w:shd w:val="clear" w:color="auto" w:fill="FFFFFF"/>
            <w:vAlign w:val="bottom"/>
          </w:tcPr>
          <w:p w14:paraId="40A2E2E6" w14:textId="77777777" w:rsidR="00907E11" w:rsidRPr="00FC49F7" w:rsidRDefault="00907E11" w:rsidP="00A46802">
            <w:pPr>
              <w:spacing w:line="400" w:lineRule="atLeast"/>
              <w:ind w:firstLine="0"/>
              <w:jc w:val="center"/>
              <w:rPr>
                <w:rFonts w:cs="Times New Roman"/>
                <w:i/>
                <w:color w:val="auto"/>
                <w:sz w:val="20"/>
                <w:szCs w:val="20"/>
              </w:rPr>
            </w:pPr>
            <w:proofErr w:type="gramStart"/>
            <w:r w:rsidRPr="00FC49F7">
              <w:rPr>
                <w:rFonts w:cs="Times New Roman"/>
                <w:i/>
                <w:color w:val="auto"/>
                <w:sz w:val="20"/>
                <w:szCs w:val="20"/>
              </w:rPr>
              <w:t>t</w:t>
            </w:r>
            <w:proofErr w:type="gramEnd"/>
          </w:p>
        </w:tc>
        <w:tc>
          <w:tcPr>
            <w:tcW w:w="1134" w:type="dxa"/>
            <w:tcBorders>
              <w:top w:val="single" w:sz="4" w:space="0" w:color="000000"/>
              <w:left w:val="nil"/>
              <w:bottom w:val="nil"/>
              <w:right w:val="nil"/>
            </w:tcBorders>
            <w:shd w:val="clear" w:color="auto" w:fill="FFFFFF"/>
            <w:vAlign w:val="bottom"/>
          </w:tcPr>
          <w:p w14:paraId="43E774D6" w14:textId="77777777" w:rsidR="00907E11" w:rsidRDefault="00907E11" w:rsidP="00A46802">
            <w:pPr>
              <w:spacing w:line="400" w:lineRule="atLeast"/>
              <w:ind w:firstLine="0"/>
              <w:jc w:val="center"/>
              <w:rPr>
                <w:rFonts w:cs="Times New Roman"/>
                <w:color w:val="auto"/>
                <w:sz w:val="20"/>
                <w:szCs w:val="20"/>
              </w:rPr>
            </w:pPr>
            <w:r w:rsidRPr="00FC49F7">
              <w:rPr>
                <w:rFonts w:cs="Times New Roman"/>
                <w:color w:val="auto"/>
                <w:sz w:val="20"/>
                <w:szCs w:val="20"/>
              </w:rPr>
              <w:t>Sig.</w:t>
            </w:r>
          </w:p>
          <w:p w14:paraId="217A0312" w14:textId="77777777" w:rsidR="00AD5D9C" w:rsidRPr="00AD5D9C" w:rsidRDefault="00AD5D9C" w:rsidP="00AD5D9C">
            <w:pPr>
              <w:spacing w:line="400" w:lineRule="atLeast"/>
              <w:ind w:firstLine="0"/>
              <w:jc w:val="center"/>
              <w:rPr>
                <w:rFonts w:cs="Times New Roman"/>
                <w:i/>
                <w:color w:val="auto"/>
                <w:sz w:val="20"/>
                <w:szCs w:val="20"/>
              </w:rPr>
            </w:pPr>
            <w:proofErr w:type="gramStart"/>
            <w:r>
              <w:rPr>
                <w:rFonts w:cs="Times New Roman"/>
                <w:i/>
                <w:color w:val="auto"/>
                <w:sz w:val="20"/>
                <w:szCs w:val="20"/>
              </w:rPr>
              <w:t>p</w:t>
            </w:r>
            <w:proofErr w:type="gramEnd"/>
            <w:r>
              <w:rPr>
                <w:rFonts w:cs="Times New Roman"/>
                <w:i/>
                <w:color w:val="auto"/>
                <w:sz w:val="20"/>
                <w:szCs w:val="20"/>
              </w:rPr>
              <w:t xml:space="preserve"> </w:t>
            </w:r>
            <w:r w:rsidRPr="00AD5D9C">
              <w:rPr>
                <w:rFonts w:cs="Times New Roman"/>
                <w:color w:val="auto"/>
                <w:sz w:val="20"/>
                <w:szCs w:val="20"/>
              </w:rPr>
              <w:t>value</w:t>
            </w:r>
          </w:p>
        </w:tc>
        <w:tc>
          <w:tcPr>
            <w:tcW w:w="1989" w:type="dxa"/>
            <w:gridSpan w:val="3"/>
            <w:tcBorders>
              <w:top w:val="single" w:sz="4" w:space="0" w:color="000000"/>
              <w:left w:val="nil"/>
              <w:bottom w:val="single" w:sz="6" w:space="0" w:color="000000"/>
              <w:right w:val="nil"/>
            </w:tcBorders>
            <w:shd w:val="clear" w:color="auto" w:fill="FFFFFF"/>
            <w:vAlign w:val="bottom"/>
          </w:tcPr>
          <w:p w14:paraId="60D48E66" w14:textId="77777777" w:rsidR="00907E11" w:rsidRPr="00FC49F7" w:rsidRDefault="007A7513" w:rsidP="003A2DEE">
            <w:pPr>
              <w:spacing w:line="400" w:lineRule="atLeast"/>
              <w:ind w:firstLine="0"/>
              <w:jc w:val="center"/>
              <w:rPr>
                <w:rFonts w:cs="Times New Roman"/>
                <w:color w:val="auto"/>
                <w:sz w:val="20"/>
                <w:szCs w:val="20"/>
              </w:rPr>
            </w:pPr>
            <w:r>
              <w:rPr>
                <w:rFonts w:cs="Times New Roman"/>
                <w:color w:val="auto"/>
                <w:sz w:val="20"/>
                <w:szCs w:val="20"/>
              </w:rPr>
              <w:t>90</w:t>
            </w:r>
            <w:r w:rsidR="00907E11" w:rsidRPr="00FC49F7">
              <w:rPr>
                <w:rFonts w:cs="Times New Roman"/>
                <w:color w:val="auto"/>
                <w:sz w:val="20"/>
                <w:szCs w:val="20"/>
              </w:rPr>
              <w:t>.0% Confidence Interval for B</w:t>
            </w:r>
          </w:p>
        </w:tc>
        <w:tc>
          <w:tcPr>
            <w:tcW w:w="137" w:type="dxa"/>
            <w:tcBorders>
              <w:top w:val="single" w:sz="4" w:space="0" w:color="000000"/>
              <w:left w:val="nil"/>
              <w:bottom w:val="nil"/>
              <w:right w:val="nil"/>
            </w:tcBorders>
            <w:shd w:val="clear" w:color="auto" w:fill="FFFFFF"/>
          </w:tcPr>
          <w:p w14:paraId="5567B61F" w14:textId="77777777" w:rsidR="00907E11" w:rsidRPr="00FC49F7" w:rsidRDefault="00907E11" w:rsidP="00A46802">
            <w:pPr>
              <w:spacing w:line="400" w:lineRule="atLeast"/>
              <w:ind w:firstLine="0"/>
              <w:jc w:val="center"/>
              <w:rPr>
                <w:rFonts w:cs="Times New Roman"/>
                <w:color w:val="auto"/>
                <w:sz w:val="20"/>
                <w:szCs w:val="20"/>
              </w:rPr>
            </w:pPr>
          </w:p>
        </w:tc>
        <w:tc>
          <w:tcPr>
            <w:tcW w:w="1128" w:type="dxa"/>
            <w:tcBorders>
              <w:top w:val="single" w:sz="4" w:space="0" w:color="000000"/>
              <w:left w:val="nil"/>
              <w:bottom w:val="single" w:sz="6" w:space="0" w:color="000000"/>
              <w:right w:val="nil"/>
            </w:tcBorders>
            <w:shd w:val="clear" w:color="auto" w:fill="FFFFFF"/>
            <w:vAlign w:val="bottom"/>
          </w:tcPr>
          <w:p w14:paraId="06C29FA7" w14:textId="77777777" w:rsidR="00907E11" w:rsidRPr="00FC49F7" w:rsidRDefault="00907E11" w:rsidP="00E032BC">
            <w:pPr>
              <w:spacing w:line="400" w:lineRule="atLeast"/>
              <w:ind w:firstLine="0"/>
              <w:jc w:val="center"/>
              <w:rPr>
                <w:rFonts w:cs="Times New Roman"/>
                <w:color w:val="auto"/>
                <w:sz w:val="20"/>
                <w:szCs w:val="20"/>
              </w:rPr>
            </w:pPr>
            <w:r w:rsidRPr="00FC49F7">
              <w:rPr>
                <w:rFonts w:cs="Times New Roman"/>
                <w:color w:val="auto"/>
                <w:sz w:val="20"/>
                <w:szCs w:val="20"/>
              </w:rPr>
              <w:t>Corr</w:t>
            </w:r>
            <w:r w:rsidR="00E032BC">
              <w:rPr>
                <w:rFonts w:cs="Times New Roman"/>
                <w:color w:val="auto"/>
                <w:sz w:val="20"/>
                <w:szCs w:val="20"/>
              </w:rPr>
              <w:t>elations</w:t>
            </w:r>
          </w:p>
        </w:tc>
      </w:tr>
      <w:tr w:rsidR="00E032BC" w:rsidRPr="00FC49F7" w14:paraId="634B494C" w14:textId="77777777" w:rsidTr="00BD4FA1">
        <w:trPr>
          <w:gridAfter w:val="2"/>
          <w:wAfter w:w="40" w:type="dxa"/>
          <w:cantSplit/>
        </w:trPr>
        <w:tc>
          <w:tcPr>
            <w:tcW w:w="1843" w:type="dxa"/>
            <w:gridSpan w:val="2"/>
            <w:vMerge/>
            <w:tcBorders>
              <w:top w:val="nil"/>
              <w:left w:val="nil"/>
              <w:bottom w:val="single" w:sz="6" w:space="0" w:color="000000"/>
              <w:right w:val="nil"/>
            </w:tcBorders>
            <w:shd w:val="clear" w:color="auto" w:fill="FFFFFF"/>
            <w:vAlign w:val="bottom"/>
          </w:tcPr>
          <w:p w14:paraId="305E2892" w14:textId="77777777" w:rsidR="00E032BC" w:rsidRPr="00FC49F7" w:rsidRDefault="00E032BC" w:rsidP="00A46802">
            <w:pPr>
              <w:spacing w:line="400" w:lineRule="atLeast"/>
              <w:ind w:firstLine="0"/>
              <w:jc w:val="center"/>
              <w:rPr>
                <w:rFonts w:cs="Times New Roman"/>
                <w:color w:val="auto"/>
                <w:sz w:val="20"/>
                <w:szCs w:val="20"/>
              </w:rPr>
            </w:pPr>
          </w:p>
        </w:tc>
        <w:tc>
          <w:tcPr>
            <w:tcW w:w="991" w:type="dxa"/>
            <w:tcBorders>
              <w:top w:val="single" w:sz="6" w:space="0" w:color="000000"/>
              <w:left w:val="nil"/>
              <w:bottom w:val="single" w:sz="6" w:space="0" w:color="000000"/>
              <w:right w:val="nil"/>
            </w:tcBorders>
            <w:shd w:val="clear" w:color="auto" w:fill="FFFFFF"/>
            <w:vAlign w:val="bottom"/>
          </w:tcPr>
          <w:p w14:paraId="27474414" w14:textId="77777777" w:rsidR="00E032BC" w:rsidRPr="00FC49F7" w:rsidRDefault="00E032BC" w:rsidP="00A46802">
            <w:pPr>
              <w:spacing w:line="400" w:lineRule="atLeast"/>
              <w:ind w:firstLine="0"/>
              <w:jc w:val="center"/>
              <w:rPr>
                <w:rFonts w:cs="Times New Roman"/>
                <w:color w:val="auto"/>
                <w:sz w:val="20"/>
                <w:szCs w:val="20"/>
              </w:rPr>
            </w:pPr>
            <w:r w:rsidRPr="00FC49F7">
              <w:rPr>
                <w:rFonts w:cs="Times New Roman"/>
                <w:color w:val="auto"/>
                <w:sz w:val="20"/>
                <w:szCs w:val="20"/>
              </w:rPr>
              <w:t>B</w:t>
            </w:r>
          </w:p>
        </w:tc>
        <w:tc>
          <w:tcPr>
            <w:tcW w:w="991" w:type="dxa"/>
            <w:tcBorders>
              <w:top w:val="single" w:sz="6" w:space="0" w:color="000000"/>
              <w:left w:val="nil"/>
              <w:bottom w:val="single" w:sz="6" w:space="0" w:color="000000"/>
              <w:right w:val="nil"/>
            </w:tcBorders>
            <w:shd w:val="clear" w:color="auto" w:fill="FFFFFF"/>
            <w:vAlign w:val="bottom"/>
          </w:tcPr>
          <w:p w14:paraId="740B8157" w14:textId="77777777" w:rsidR="00E032BC" w:rsidRPr="00FC49F7" w:rsidRDefault="00E032BC" w:rsidP="00A46802">
            <w:pPr>
              <w:spacing w:line="400" w:lineRule="atLeast"/>
              <w:ind w:firstLine="0"/>
              <w:jc w:val="center"/>
              <w:rPr>
                <w:rFonts w:cs="Times New Roman"/>
                <w:color w:val="auto"/>
                <w:sz w:val="20"/>
                <w:szCs w:val="20"/>
              </w:rPr>
            </w:pPr>
            <w:r w:rsidRPr="00FC49F7">
              <w:rPr>
                <w:rFonts w:cs="Times New Roman"/>
                <w:color w:val="auto"/>
                <w:sz w:val="20"/>
                <w:szCs w:val="20"/>
              </w:rPr>
              <w:t>Std. Error</w:t>
            </w:r>
          </w:p>
        </w:tc>
        <w:tc>
          <w:tcPr>
            <w:tcW w:w="288" w:type="dxa"/>
            <w:tcBorders>
              <w:top w:val="nil"/>
              <w:left w:val="nil"/>
              <w:bottom w:val="nil"/>
              <w:right w:val="nil"/>
            </w:tcBorders>
            <w:shd w:val="clear" w:color="auto" w:fill="FFFFFF"/>
          </w:tcPr>
          <w:p w14:paraId="786DCAC8" w14:textId="77777777" w:rsidR="00E032BC" w:rsidRPr="00FC49F7" w:rsidRDefault="00E032BC" w:rsidP="00A46802">
            <w:pPr>
              <w:spacing w:line="400" w:lineRule="atLeast"/>
              <w:ind w:firstLine="0"/>
              <w:jc w:val="center"/>
              <w:rPr>
                <w:rFonts w:cs="Times New Roman"/>
                <w:color w:val="auto"/>
                <w:sz w:val="20"/>
                <w:szCs w:val="20"/>
              </w:rPr>
            </w:pPr>
          </w:p>
        </w:tc>
        <w:tc>
          <w:tcPr>
            <w:tcW w:w="1134" w:type="dxa"/>
            <w:tcBorders>
              <w:top w:val="nil"/>
              <w:left w:val="nil"/>
              <w:bottom w:val="single" w:sz="6" w:space="0" w:color="000000"/>
              <w:right w:val="nil"/>
            </w:tcBorders>
            <w:shd w:val="clear" w:color="auto" w:fill="FFFFFF"/>
            <w:vAlign w:val="bottom"/>
          </w:tcPr>
          <w:p w14:paraId="27095551" w14:textId="77777777" w:rsidR="00E032BC" w:rsidRPr="00FC49F7" w:rsidRDefault="00E032BC" w:rsidP="00A46802">
            <w:pPr>
              <w:spacing w:line="400" w:lineRule="atLeast"/>
              <w:ind w:firstLine="0"/>
              <w:jc w:val="center"/>
              <w:rPr>
                <w:rFonts w:cs="Times New Roman"/>
                <w:color w:val="auto"/>
                <w:sz w:val="20"/>
                <w:szCs w:val="20"/>
              </w:rPr>
            </w:pPr>
            <w:r w:rsidRPr="00FC49F7">
              <w:rPr>
                <w:rFonts w:cs="Times New Roman"/>
                <w:color w:val="auto"/>
                <w:sz w:val="20"/>
                <w:szCs w:val="20"/>
              </w:rPr>
              <w:t>Beta</w:t>
            </w:r>
          </w:p>
        </w:tc>
        <w:tc>
          <w:tcPr>
            <w:tcW w:w="571" w:type="dxa"/>
            <w:tcBorders>
              <w:top w:val="nil"/>
              <w:left w:val="nil"/>
              <w:bottom w:val="single" w:sz="6" w:space="0" w:color="000000"/>
              <w:right w:val="nil"/>
            </w:tcBorders>
            <w:shd w:val="clear" w:color="auto" w:fill="FFFFFF"/>
            <w:vAlign w:val="bottom"/>
          </w:tcPr>
          <w:p w14:paraId="2C1AC53E" w14:textId="77777777" w:rsidR="00E032BC" w:rsidRPr="00FC49F7" w:rsidRDefault="00E032BC" w:rsidP="00A46802">
            <w:pPr>
              <w:spacing w:line="400" w:lineRule="atLeast"/>
              <w:ind w:firstLine="0"/>
              <w:jc w:val="center"/>
              <w:rPr>
                <w:rFonts w:cs="Times New Roman"/>
                <w:color w:val="auto"/>
                <w:sz w:val="20"/>
                <w:szCs w:val="20"/>
              </w:rPr>
            </w:pPr>
          </w:p>
        </w:tc>
        <w:tc>
          <w:tcPr>
            <w:tcW w:w="1134" w:type="dxa"/>
            <w:tcBorders>
              <w:top w:val="nil"/>
              <w:left w:val="nil"/>
              <w:bottom w:val="single" w:sz="6" w:space="0" w:color="000000"/>
              <w:right w:val="nil"/>
            </w:tcBorders>
            <w:shd w:val="clear" w:color="auto" w:fill="FFFFFF"/>
            <w:vAlign w:val="bottom"/>
          </w:tcPr>
          <w:p w14:paraId="1A0D9393" w14:textId="77777777" w:rsidR="00E032BC" w:rsidRPr="00FC49F7" w:rsidRDefault="00E032BC" w:rsidP="00A46802">
            <w:pPr>
              <w:spacing w:line="400" w:lineRule="atLeast"/>
              <w:ind w:firstLine="0"/>
              <w:jc w:val="center"/>
              <w:rPr>
                <w:rFonts w:cs="Times New Roman"/>
                <w:color w:val="auto"/>
                <w:sz w:val="20"/>
                <w:szCs w:val="20"/>
              </w:rPr>
            </w:pPr>
          </w:p>
        </w:tc>
        <w:tc>
          <w:tcPr>
            <w:tcW w:w="992" w:type="dxa"/>
            <w:gridSpan w:val="2"/>
            <w:tcBorders>
              <w:top w:val="single" w:sz="6" w:space="0" w:color="000000"/>
              <w:left w:val="nil"/>
              <w:bottom w:val="single" w:sz="6" w:space="0" w:color="000000"/>
              <w:right w:val="nil"/>
            </w:tcBorders>
            <w:shd w:val="clear" w:color="auto" w:fill="FFFFFF"/>
            <w:vAlign w:val="bottom"/>
          </w:tcPr>
          <w:p w14:paraId="15E31CC9" w14:textId="77777777" w:rsidR="00E032BC" w:rsidRPr="00FC49F7" w:rsidRDefault="00E032BC" w:rsidP="00A46802">
            <w:pPr>
              <w:spacing w:line="400" w:lineRule="atLeast"/>
              <w:ind w:firstLine="0"/>
              <w:jc w:val="center"/>
              <w:rPr>
                <w:rFonts w:cs="Times New Roman"/>
                <w:color w:val="auto"/>
                <w:sz w:val="20"/>
                <w:szCs w:val="20"/>
              </w:rPr>
            </w:pPr>
            <w:r w:rsidRPr="00FC49F7">
              <w:rPr>
                <w:rFonts w:cs="Times New Roman"/>
                <w:color w:val="auto"/>
                <w:sz w:val="20"/>
                <w:szCs w:val="20"/>
              </w:rPr>
              <w:t>Lower Bound</w:t>
            </w:r>
          </w:p>
        </w:tc>
        <w:tc>
          <w:tcPr>
            <w:tcW w:w="997" w:type="dxa"/>
            <w:tcBorders>
              <w:top w:val="single" w:sz="6" w:space="0" w:color="000000"/>
              <w:left w:val="nil"/>
              <w:bottom w:val="single" w:sz="6" w:space="0" w:color="000000"/>
              <w:right w:val="nil"/>
            </w:tcBorders>
            <w:shd w:val="clear" w:color="auto" w:fill="FFFFFF"/>
            <w:vAlign w:val="bottom"/>
          </w:tcPr>
          <w:p w14:paraId="44D40F34" w14:textId="77777777" w:rsidR="00E032BC" w:rsidRPr="00FC49F7" w:rsidRDefault="00E032BC" w:rsidP="00A46802">
            <w:pPr>
              <w:spacing w:line="400" w:lineRule="atLeast"/>
              <w:ind w:firstLine="0"/>
              <w:jc w:val="center"/>
              <w:rPr>
                <w:rFonts w:cs="Times New Roman"/>
                <w:color w:val="auto"/>
                <w:sz w:val="20"/>
                <w:szCs w:val="20"/>
              </w:rPr>
            </w:pPr>
            <w:r w:rsidRPr="00FC49F7">
              <w:rPr>
                <w:rFonts w:cs="Times New Roman"/>
                <w:color w:val="auto"/>
                <w:sz w:val="20"/>
                <w:szCs w:val="20"/>
              </w:rPr>
              <w:t>Upper Bound</w:t>
            </w:r>
          </w:p>
        </w:tc>
        <w:tc>
          <w:tcPr>
            <w:tcW w:w="137" w:type="dxa"/>
            <w:tcBorders>
              <w:top w:val="nil"/>
              <w:left w:val="nil"/>
              <w:bottom w:val="nil"/>
              <w:right w:val="nil"/>
            </w:tcBorders>
            <w:shd w:val="clear" w:color="auto" w:fill="FFFFFF"/>
          </w:tcPr>
          <w:p w14:paraId="165822F9" w14:textId="77777777" w:rsidR="00E032BC" w:rsidRPr="00FC49F7" w:rsidRDefault="00E032BC" w:rsidP="00A46802">
            <w:pPr>
              <w:spacing w:line="400" w:lineRule="atLeast"/>
              <w:ind w:firstLine="0"/>
              <w:jc w:val="center"/>
              <w:rPr>
                <w:rFonts w:cs="Times New Roman"/>
                <w:color w:val="auto"/>
                <w:sz w:val="20"/>
                <w:szCs w:val="20"/>
              </w:rPr>
            </w:pPr>
          </w:p>
        </w:tc>
        <w:tc>
          <w:tcPr>
            <w:tcW w:w="1128" w:type="dxa"/>
            <w:tcBorders>
              <w:top w:val="single" w:sz="6" w:space="0" w:color="000000"/>
              <w:left w:val="nil"/>
              <w:bottom w:val="single" w:sz="6" w:space="0" w:color="000000"/>
              <w:right w:val="nil"/>
            </w:tcBorders>
            <w:shd w:val="clear" w:color="auto" w:fill="FFFFFF"/>
            <w:vAlign w:val="bottom"/>
          </w:tcPr>
          <w:p w14:paraId="4E425F35" w14:textId="77777777" w:rsidR="00E032BC" w:rsidRPr="00FC49F7" w:rsidRDefault="00E032BC" w:rsidP="00A46802">
            <w:pPr>
              <w:spacing w:line="400" w:lineRule="atLeast"/>
              <w:ind w:firstLine="0"/>
              <w:jc w:val="center"/>
              <w:rPr>
                <w:rFonts w:cs="Times New Roman"/>
                <w:color w:val="auto"/>
                <w:sz w:val="20"/>
                <w:szCs w:val="20"/>
              </w:rPr>
            </w:pPr>
            <w:r w:rsidRPr="00FC49F7">
              <w:rPr>
                <w:rFonts w:cs="Times New Roman"/>
                <w:color w:val="auto"/>
                <w:sz w:val="20"/>
                <w:szCs w:val="20"/>
              </w:rPr>
              <w:t>Zero-order</w:t>
            </w:r>
          </w:p>
        </w:tc>
      </w:tr>
      <w:tr w:rsidR="00907E11" w:rsidRPr="00FC49F7" w14:paraId="6C5FA811" w14:textId="77777777" w:rsidTr="00BD4FA1">
        <w:trPr>
          <w:cantSplit/>
        </w:trPr>
        <w:tc>
          <w:tcPr>
            <w:tcW w:w="425" w:type="dxa"/>
            <w:vMerge w:val="restart"/>
            <w:tcBorders>
              <w:top w:val="single" w:sz="6" w:space="0" w:color="000000"/>
              <w:left w:val="nil"/>
              <w:bottom w:val="nil"/>
              <w:right w:val="nil"/>
            </w:tcBorders>
            <w:shd w:val="clear" w:color="auto" w:fill="FFFFFF"/>
          </w:tcPr>
          <w:p w14:paraId="5A47C8AB" w14:textId="77777777" w:rsidR="00907E11" w:rsidRPr="00FC49F7" w:rsidRDefault="00907E11" w:rsidP="00A46802">
            <w:pPr>
              <w:spacing w:line="400" w:lineRule="atLeast"/>
              <w:ind w:firstLine="0"/>
              <w:jc w:val="center"/>
              <w:rPr>
                <w:rFonts w:cs="Times New Roman"/>
                <w:color w:val="auto"/>
                <w:sz w:val="20"/>
                <w:szCs w:val="20"/>
              </w:rPr>
            </w:pPr>
            <w:r w:rsidRPr="00FC49F7">
              <w:rPr>
                <w:rFonts w:cs="Times New Roman"/>
                <w:color w:val="auto"/>
                <w:sz w:val="20"/>
                <w:szCs w:val="20"/>
              </w:rPr>
              <w:t>1</w:t>
            </w:r>
          </w:p>
        </w:tc>
        <w:tc>
          <w:tcPr>
            <w:tcW w:w="1418" w:type="dxa"/>
            <w:tcBorders>
              <w:top w:val="single" w:sz="6" w:space="0" w:color="000000"/>
              <w:left w:val="nil"/>
              <w:bottom w:val="nil"/>
              <w:right w:val="nil"/>
            </w:tcBorders>
            <w:shd w:val="clear" w:color="auto" w:fill="FFFFFF"/>
          </w:tcPr>
          <w:p w14:paraId="0EEA1CB8" w14:textId="77777777" w:rsidR="00907E11" w:rsidRPr="00FC49F7" w:rsidRDefault="00907E11" w:rsidP="00A46802">
            <w:pPr>
              <w:spacing w:line="400" w:lineRule="atLeast"/>
              <w:ind w:firstLine="0"/>
              <w:rPr>
                <w:rFonts w:cs="Times New Roman"/>
                <w:color w:val="auto"/>
                <w:sz w:val="20"/>
                <w:szCs w:val="20"/>
              </w:rPr>
            </w:pPr>
            <w:r w:rsidRPr="00FC49F7">
              <w:rPr>
                <w:rFonts w:cs="Times New Roman"/>
                <w:color w:val="auto"/>
                <w:sz w:val="20"/>
                <w:szCs w:val="20"/>
              </w:rPr>
              <w:t>(Constant)</w:t>
            </w:r>
          </w:p>
        </w:tc>
        <w:tc>
          <w:tcPr>
            <w:tcW w:w="991" w:type="dxa"/>
            <w:tcBorders>
              <w:top w:val="single" w:sz="6" w:space="0" w:color="000000"/>
              <w:left w:val="nil"/>
              <w:bottom w:val="nil"/>
              <w:right w:val="nil"/>
            </w:tcBorders>
            <w:shd w:val="clear" w:color="auto" w:fill="FFFFFF"/>
            <w:vAlign w:val="center"/>
          </w:tcPr>
          <w:p w14:paraId="465C7517" w14:textId="77777777" w:rsidR="00907E11" w:rsidRPr="00FC49F7" w:rsidRDefault="00DE4AFE" w:rsidP="00A46802">
            <w:pPr>
              <w:spacing w:line="400" w:lineRule="atLeast"/>
              <w:ind w:firstLine="0"/>
              <w:jc w:val="center"/>
              <w:rPr>
                <w:rFonts w:cs="Times New Roman"/>
                <w:color w:val="auto"/>
                <w:sz w:val="20"/>
                <w:szCs w:val="20"/>
              </w:rPr>
            </w:pPr>
            <w:r>
              <w:rPr>
                <w:rFonts w:cs="Times New Roman"/>
                <w:color w:val="auto"/>
                <w:sz w:val="20"/>
                <w:szCs w:val="20"/>
              </w:rPr>
              <w:t>9.843</w:t>
            </w:r>
          </w:p>
        </w:tc>
        <w:tc>
          <w:tcPr>
            <w:tcW w:w="991" w:type="dxa"/>
            <w:tcBorders>
              <w:top w:val="single" w:sz="6" w:space="0" w:color="000000"/>
              <w:left w:val="nil"/>
              <w:bottom w:val="nil"/>
              <w:right w:val="nil"/>
            </w:tcBorders>
            <w:shd w:val="clear" w:color="auto" w:fill="FFFFFF"/>
            <w:vAlign w:val="center"/>
          </w:tcPr>
          <w:p w14:paraId="6404E0AD" w14:textId="77777777" w:rsidR="00907E11" w:rsidRPr="00FC49F7" w:rsidRDefault="00DE4AFE" w:rsidP="00A46802">
            <w:pPr>
              <w:spacing w:line="400" w:lineRule="atLeast"/>
              <w:ind w:firstLine="0"/>
              <w:jc w:val="center"/>
              <w:rPr>
                <w:rFonts w:cs="Times New Roman"/>
                <w:color w:val="auto"/>
                <w:sz w:val="20"/>
                <w:szCs w:val="20"/>
              </w:rPr>
            </w:pPr>
            <w:r>
              <w:rPr>
                <w:rFonts w:cs="Times New Roman"/>
                <w:color w:val="auto"/>
                <w:sz w:val="20"/>
                <w:szCs w:val="20"/>
              </w:rPr>
              <w:t>1.253</w:t>
            </w:r>
          </w:p>
        </w:tc>
        <w:tc>
          <w:tcPr>
            <w:tcW w:w="288" w:type="dxa"/>
            <w:tcBorders>
              <w:top w:val="nil"/>
              <w:left w:val="nil"/>
              <w:bottom w:val="nil"/>
              <w:right w:val="nil"/>
            </w:tcBorders>
            <w:shd w:val="clear" w:color="auto" w:fill="FFFFFF"/>
          </w:tcPr>
          <w:p w14:paraId="2A2C2736" w14:textId="77777777" w:rsidR="00907E11" w:rsidRPr="00FC49F7" w:rsidRDefault="00907E11" w:rsidP="00A46802">
            <w:pPr>
              <w:spacing w:line="400" w:lineRule="atLeast"/>
              <w:ind w:firstLine="0"/>
              <w:jc w:val="center"/>
              <w:rPr>
                <w:rFonts w:cs="Times New Roman"/>
                <w:color w:val="auto"/>
                <w:sz w:val="20"/>
                <w:szCs w:val="20"/>
              </w:rPr>
            </w:pPr>
          </w:p>
        </w:tc>
        <w:tc>
          <w:tcPr>
            <w:tcW w:w="1134" w:type="dxa"/>
            <w:tcBorders>
              <w:top w:val="single" w:sz="6" w:space="0" w:color="000000"/>
              <w:left w:val="nil"/>
              <w:bottom w:val="nil"/>
              <w:right w:val="nil"/>
            </w:tcBorders>
            <w:shd w:val="clear" w:color="auto" w:fill="FFFFFF"/>
            <w:vAlign w:val="center"/>
          </w:tcPr>
          <w:p w14:paraId="7AE91EB3" w14:textId="77777777" w:rsidR="00907E11" w:rsidRPr="00FC49F7" w:rsidRDefault="00907E11" w:rsidP="00A46802">
            <w:pPr>
              <w:spacing w:line="400" w:lineRule="atLeast"/>
              <w:ind w:firstLine="0"/>
              <w:jc w:val="center"/>
              <w:rPr>
                <w:rFonts w:cs="Times New Roman"/>
                <w:color w:val="auto"/>
                <w:sz w:val="20"/>
                <w:szCs w:val="20"/>
              </w:rPr>
            </w:pPr>
          </w:p>
        </w:tc>
        <w:tc>
          <w:tcPr>
            <w:tcW w:w="571" w:type="dxa"/>
            <w:tcBorders>
              <w:top w:val="single" w:sz="6" w:space="0" w:color="000000"/>
              <w:left w:val="nil"/>
              <w:bottom w:val="nil"/>
              <w:right w:val="nil"/>
            </w:tcBorders>
            <w:shd w:val="clear" w:color="auto" w:fill="FFFFFF"/>
            <w:vAlign w:val="center"/>
          </w:tcPr>
          <w:p w14:paraId="5C4BC24B" w14:textId="77777777" w:rsidR="00907E11" w:rsidRPr="00FC49F7" w:rsidRDefault="00182033" w:rsidP="00A46802">
            <w:pPr>
              <w:spacing w:line="400" w:lineRule="atLeast"/>
              <w:ind w:firstLine="0"/>
              <w:jc w:val="center"/>
              <w:rPr>
                <w:rFonts w:cs="Times New Roman"/>
                <w:color w:val="auto"/>
                <w:sz w:val="20"/>
                <w:szCs w:val="20"/>
              </w:rPr>
            </w:pPr>
            <w:r>
              <w:rPr>
                <w:rFonts w:cs="Times New Roman"/>
                <w:color w:val="auto"/>
                <w:sz w:val="20"/>
                <w:szCs w:val="20"/>
              </w:rPr>
              <w:t>7.852</w:t>
            </w:r>
          </w:p>
        </w:tc>
        <w:tc>
          <w:tcPr>
            <w:tcW w:w="1163" w:type="dxa"/>
            <w:gridSpan w:val="2"/>
            <w:tcBorders>
              <w:top w:val="single" w:sz="6" w:space="0" w:color="000000"/>
              <w:left w:val="nil"/>
              <w:bottom w:val="nil"/>
              <w:right w:val="nil"/>
            </w:tcBorders>
            <w:shd w:val="clear" w:color="auto" w:fill="FFFFFF"/>
            <w:vAlign w:val="center"/>
          </w:tcPr>
          <w:p w14:paraId="6169AE75" w14:textId="77777777" w:rsidR="00907E11" w:rsidRPr="00FC49F7" w:rsidRDefault="0038042D" w:rsidP="00A46802">
            <w:pPr>
              <w:spacing w:line="400" w:lineRule="atLeast"/>
              <w:ind w:firstLine="0"/>
              <w:jc w:val="center"/>
              <w:rPr>
                <w:rFonts w:cs="Times New Roman"/>
                <w:color w:val="auto"/>
                <w:sz w:val="20"/>
                <w:szCs w:val="20"/>
              </w:rPr>
            </w:pPr>
            <w:r>
              <w:rPr>
                <w:rFonts w:cs="Times New Roman"/>
                <w:color w:val="auto"/>
                <w:sz w:val="20"/>
                <w:szCs w:val="20"/>
              </w:rPr>
              <w:t>0</w:t>
            </w:r>
            <w:r w:rsidR="00907E11" w:rsidRPr="00FC49F7">
              <w:rPr>
                <w:rFonts w:cs="Times New Roman"/>
                <w:color w:val="auto"/>
                <w:sz w:val="20"/>
                <w:szCs w:val="20"/>
              </w:rPr>
              <w:t>.000</w:t>
            </w:r>
          </w:p>
        </w:tc>
        <w:tc>
          <w:tcPr>
            <w:tcW w:w="963" w:type="dxa"/>
            <w:tcBorders>
              <w:top w:val="single" w:sz="6" w:space="0" w:color="000000"/>
              <w:left w:val="nil"/>
              <w:bottom w:val="nil"/>
              <w:right w:val="nil"/>
            </w:tcBorders>
            <w:shd w:val="clear" w:color="auto" w:fill="FFFFFF"/>
            <w:vAlign w:val="center"/>
          </w:tcPr>
          <w:p w14:paraId="2E5697F8" w14:textId="77777777" w:rsidR="00907E11" w:rsidRPr="00FC49F7" w:rsidRDefault="00DE4AFE" w:rsidP="00A46802">
            <w:pPr>
              <w:spacing w:line="400" w:lineRule="atLeast"/>
              <w:ind w:firstLine="0"/>
              <w:jc w:val="center"/>
              <w:rPr>
                <w:rFonts w:cs="Times New Roman"/>
                <w:color w:val="auto"/>
                <w:sz w:val="20"/>
                <w:szCs w:val="20"/>
              </w:rPr>
            </w:pPr>
            <w:r>
              <w:rPr>
                <w:rFonts w:cs="Times New Roman"/>
                <w:color w:val="auto"/>
                <w:sz w:val="20"/>
                <w:szCs w:val="20"/>
              </w:rPr>
              <w:t>7.623</w:t>
            </w:r>
          </w:p>
        </w:tc>
        <w:tc>
          <w:tcPr>
            <w:tcW w:w="997" w:type="dxa"/>
            <w:tcBorders>
              <w:top w:val="single" w:sz="6" w:space="0" w:color="000000"/>
              <w:left w:val="nil"/>
              <w:bottom w:val="nil"/>
              <w:right w:val="nil"/>
            </w:tcBorders>
            <w:shd w:val="clear" w:color="auto" w:fill="FFFFFF"/>
            <w:vAlign w:val="center"/>
          </w:tcPr>
          <w:p w14:paraId="4B10DA49" w14:textId="77777777" w:rsidR="00907E11" w:rsidRPr="00FC49F7" w:rsidRDefault="00283670" w:rsidP="00A46802">
            <w:pPr>
              <w:spacing w:line="400" w:lineRule="atLeast"/>
              <w:ind w:firstLine="0"/>
              <w:jc w:val="center"/>
              <w:rPr>
                <w:rFonts w:cs="Times New Roman"/>
                <w:color w:val="auto"/>
                <w:sz w:val="20"/>
                <w:szCs w:val="20"/>
              </w:rPr>
            </w:pPr>
            <w:r>
              <w:rPr>
                <w:rFonts w:cs="Times New Roman"/>
                <w:color w:val="auto"/>
                <w:sz w:val="20"/>
                <w:szCs w:val="20"/>
              </w:rPr>
              <w:t>12.063</w:t>
            </w:r>
          </w:p>
        </w:tc>
        <w:tc>
          <w:tcPr>
            <w:tcW w:w="137" w:type="dxa"/>
            <w:tcBorders>
              <w:top w:val="nil"/>
              <w:left w:val="nil"/>
              <w:bottom w:val="nil"/>
              <w:right w:val="nil"/>
            </w:tcBorders>
            <w:shd w:val="clear" w:color="auto" w:fill="FFFFFF"/>
          </w:tcPr>
          <w:p w14:paraId="60931083" w14:textId="77777777" w:rsidR="00907E11" w:rsidRPr="00FC49F7" w:rsidRDefault="00907E11" w:rsidP="00907E11">
            <w:pPr>
              <w:spacing w:line="400" w:lineRule="atLeast"/>
              <w:ind w:right="-2" w:firstLine="0"/>
              <w:jc w:val="center"/>
              <w:rPr>
                <w:rFonts w:cs="Times New Roman"/>
                <w:color w:val="auto"/>
                <w:sz w:val="20"/>
                <w:szCs w:val="20"/>
              </w:rPr>
            </w:pPr>
          </w:p>
        </w:tc>
        <w:tc>
          <w:tcPr>
            <w:tcW w:w="1128" w:type="dxa"/>
            <w:tcBorders>
              <w:top w:val="single" w:sz="6" w:space="0" w:color="000000"/>
              <w:left w:val="nil"/>
              <w:bottom w:val="nil"/>
              <w:right w:val="nil"/>
            </w:tcBorders>
            <w:shd w:val="clear" w:color="auto" w:fill="FFFFFF"/>
            <w:vAlign w:val="center"/>
          </w:tcPr>
          <w:p w14:paraId="04ED644F" w14:textId="77777777" w:rsidR="00907E11" w:rsidRPr="00FC49F7" w:rsidRDefault="00907E11" w:rsidP="00A46802">
            <w:pPr>
              <w:spacing w:line="400" w:lineRule="atLeast"/>
              <w:ind w:firstLine="0"/>
              <w:jc w:val="center"/>
              <w:rPr>
                <w:rFonts w:cs="Times New Roman"/>
                <w:color w:val="auto"/>
                <w:sz w:val="20"/>
                <w:szCs w:val="20"/>
              </w:rPr>
            </w:pPr>
          </w:p>
        </w:tc>
        <w:tc>
          <w:tcPr>
            <w:tcW w:w="20" w:type="dxa"/>
            <w:tcBorders>
              <w:top w:val="single" w:sz="6" w:space="0" w:color="000000"/>
              <w:left w:val="nil"/>
              <w:bottom w:val="nil"/>
              <w:right w:val="nil"/>
            </w:tcBorders>
            <w:shd w:val="clear" w:color="auto" w:fill="FFFFFF"/>
            <w:vAlign w:val="center"/>
          </w:tcPr>
          <w:p w14:paraId="222DE1B3" w14:textId="77777777" w:rsidR="00907E11" w:rsidRPr="00FC49F7" w:rsidRDefault="00907E11" w:rsidP="00A46802">
            <w:pPr>
              <w:spacing w:line="400" w:lineRule="atLeast"/>
              <w:ind w:firstLine="0"/>
              <w:jc w:val="center"/>
              <w:rPr>
                <w:rFonts w:cs="Times New Roman"/>
                <w:color w:val="auto"/>
                <w:sz w:val="20"/>
                <w:szCs w:val="20"/>
              </w:rPr>
            </w:pPr>
          </w:p>
        </w:tc>
        <w:tc>
          <w:tcPr>
            <w:tcW w:w="20" w:type="dxa"/>
            <w:tcBorders>
              <w:top w:val="single" w:sz="6" w:space="0" w:color="000000"/>
              <w:left w:val="nil"/>
              <w:bottom w:val="nil"/>
              <w:right w:val="nil"/>
            </w:tcBorders>
            <w:shd w:val="clear" w:color="auto" w:fill="FFFFFF"/>
            <w:vAlign w:val="center"/>
          </w:tcPr>
          <w:p w14:paraId="55384FF1" w14:textId="77777777" w:rsidR="00907E11" w:rsidRPr="00FC49F7" w:rsidRDefault="00907E11" w:rsidP="00A46802">
            <w:pPr>
              <w:spacing w:line="400" w:lineRule="atLeast"/>
              <w:ind w:firstLine="0"/>
              <w:jc w:val="center"/>
              <w:rPr>
                <w:rFonts w:cs="Times New Roman"/>
                <w:color w:val="auto"/>
                <w:sz w:val="20"/>
                <w:szCs w:val="20"/>
              </w:rPr>
            </w:pPr>
          </w:p>
        </w:tc>
      </w:tr>
      <w:tr w:rsidR="00E032BC" w:rsidRPr="00FC49F7" w14:paraId="0CDF4B4A" w14:textId="77777777" w:rsidTr="00BD4FA1">
        <w:trPr>
          <w:gridAfter w:val="2"/>
          <w:wAfter w:w="40" w:type="dxa"/>
          <w:cantSplit/>
        </w:trPr>
        <w:tc>
          <w:tcPr>
            <w:tcW w:w="425" w:type="dxa"/>
            <w:vMerge/>
            <w:tcBorders>
              <w:top w:val="nil"/>
              <w:left w:val="nil"/>
              <w:bottom w:val="nil"/>
              <w:right w:val="nil"/>
            </w:tcBorders>
            <w:shd w:val="clear" w:color="auto" w:fill="FFFFFF"/>
          </w:tcPr>
          <w:p w14:paraId="2CBF7403" w14:textId="77777777" w:rsidR="00E032BC" w:rsidRPr="00FC49F7" w:rsidRDefault="00E032BC" w:rsidP="00A46802">
            <w:pPr>
              <w:spacing w:line="400" w:lineRule="atLeast"/>
              <w:ind w:firstLine="0"/>
              <w:jc w:val="center"/>
              <w:rPr>
                <w:rFonts w:cs="Times New Roman"/>
                <w:color w:val="auto"/>
                <w:sz w:val="20"/>
                <w:szCs w:val="20"/>
              </w:rPr>
            </w:pPr>
          </w:p>
        </w:tc>
        <w:tc>
          <w:tcPr>
            <w:tcW w:w="1418" w:type="dxa"/>
            <w:tcBorders>
              <w:top w:val="nil"/>
              <w:left w:val="nil"/>
              <w:bottom w:val="nil"/>
              <w:right w:val="nil"/>
            </w:tcBorders>
            <w:shd w:val="clear" w:color="auto" w:fill="FFFFFF"/>
          </w:tcPr>
          <w:p w14:paraId="47D256DB" w14:textId="77777777" w:rsidR="00E032BC" w:rsidRPr="00FC49F7" w:rsidRDefault="00E032BC" w:rsidP="00A46802">
            <w:pPr>
              <w:spacing w:line="400" w:lineRule="atLeast"/>
              <w:ind w:firstLine="0"/>
              <w:rPr>
                <w:rFonts w:cs="Times New Roman"/>
                <w:color w:val="auto"/>
                <w:sz w:val="20"/>
                <w:szCs w:val="20"/>
              </w:rPr>
            </w:pPr>
            <w:r w:rsidRPr="00631F9A">
              <w:rPr>
                <w:rFonts w:cs="Times New Roman"/>
                <w:bCs/>
                <w:i/>
                <w:color w:val="auto"/>
                <w:sz w:val="20"/>
                <w:szCs w:val="20"/>
              </w:rPr>
              <w:t>Differe</w:t>
            </w:r>
            <w:r>
              <w:rPr>
                <w:rFonts w:cs="Times New Roman"/>
                <w:bCs/>
                <w:i/>
                <w:color w:val="auto"/>
                <w:sz w:val="20"/>
                <w:szCs w:val="20"/>
              </w:rPr>
              <w:t>nces Tax Wedge 33%</w:t>
            </w:r>
            <w:r w:rsidR="000539FB">
              <w:rPr>
                <w:rFonts w:cs="Times New Roman"/>
                <w:bCs/>
                <w:i/>
                <w:color w:val="auto"/>
                <w:sz w:val="20"/>
                <w:szCs w:val="20"/>
              </w:rPr>
              <w:t xml:space="preserve"> US</w:t>
            </w:r>
          </w:p>
        </w:tc>
        <w:tc>
          <w:tcPr>
            <w:tcW w:w="991" w:type="dxa"/>
            <w:tcBorders>
              <w:top w:val="nil"/>
              <w:left w:val="nil"/>
              <w:bottom w:val="nil"/>
              <w:right w:val="nil"/>
            </w:tcBorders>
            <w:shd w:val="clear" w:color="auto" w:fill="FFFFFF"/>
            <w:vAlign w:val="center"/>
          </w:tcPr>
          <w:p w14:paraId="6B5AD923" w14:textId="77777777" w:rsidR="00E032BC" w:rsidRPr="00FC49F7" w:rsidRDefault="00DE4AFE" w:rsidP="00A46802">
            <w:pPr>
              <w:spacing w:line="400" w:lineRule="atLeast"/>
              <w:ind w:firstLine="0"/>
              <w:jc w:val="center"/>
              <w:rPr>
                <w:rFonts w:cs="Times New Roman"/>
                <w:color w:val="auto"/>
                <w:sz w:val="20"/>
                <w:szCs w:val="20"/>
              </w:rPr>
            </w:pPr>
            <w:r>
              <w:rPr>
                <w:rFonts w:cs="Times New Roman"/>
                <w:color w:val="auto"/>
                <w:sz w:val="20"/>
                <w:szCs w:val="20"/>
              </w:rPr>
              <w:t>-0.341</w:t>
            </w:r>
          </w:p>
        </w:tc>
        <w:tc>
          <w:tcPr>
            <w:tcW w:w="991" w:type="dxa"/>
            <w:tcBorders>
              <w:top w:val="nil"/>
              <w:left w:val="nil"/>
              <w:bottom w:val="nil"/>
              <w:right w:val="nil"/>
            </w:tcBorders>
            <w:shd w:val="clear" w:color="auto" w:fill="FFFFFF"/>
            <w:vAlign w:val="center"/>
          </w:tcPr>
          <w:p w14:paraId="1748FBCB" w14:textId="77777777" w:rsidR="00E032BC" w:rsidRPr="00FC49F7" w:rsidRDefault="00DE4AFE" w:rsidP="00A46802">
            <w:pPr>
              <w:spacing w:line="400" w:lineRule="atLeast"/>
              <w:ind w:firstLine="0"/>
              <w:jc w:val="center"/>
              <w:rPr>
                <w:rFonts w:cs="Times New Roman"/>
                <w:color w:val="auto"/>
                <w:sz w:val="20"/>
                <w:szCs w:val="20"/>
              </w:rPr>
            </w:pPr>
            <w:r>
              <w:rPr>
                <w:rFonts w:cs="Times New Roman"/>
                <w:color w:val="auto"/>
                <w:sz w:val="20"/>
                <w:szCs w:val="20"/>
              </w:rPr>
              <w:t>0.170</w:t>
            </w:r>
          </w:p>
        </w:tc>
        <w:tc>
          <w:tcPr>
            <w:tcW w:w="288" w:type="dxa"/>
            <w:tcBorders>
              <w:top w:val="nil"/>
              <w:left w:val="nil"/>
              <w:bottom w:val="nil"/>
              <w:right w:val="nil"/>
            </w:tcBorders>
            <w:shd w:val="clear" w:color="auto" w:fill="FFFFFF"/>
          </w:tcPr>
          <w:p w14:paraId="65F059C2" w14:textId="77777777" w:rsidR="00E032BC" w:rsidRPr="00FC49F7" w:rsidRDefault="00E032BC" w:rsidP="00A46802">
            <w:pPr>
              <w:spacing w:line="400" w:lineRule="atLeast"/>
              <w:ind w:firstLine="0"/>
              <w:jc w:val="center"/>
              <w:rPr>
                <w:rFonts w:cs="Times New Roman"/>
                <w:color w:val="auto"/>
                <w:sz w:val="20"/>
                <w:szCs w:val="20"/>
              </w:rPr>
            </w:pPr>
          </w:p>
        </w:tc>
        <w:tc>
          <w:tcPr>
            <w:tcW w:w="1134" w:type="dxa"/>
            <w:tcBorders>
              <w:top w:val="nil"/>
              <w:left w:val="nil"/>
              <w:bottom w:val="nil"/>
              <w:right w:val="nil"/>
            </w:tcBorders>
            <w:shd w:val="clear" w:color="auto" w:fill="FFFFFF"/>
            <w:vAlign w:val="center"/>
          </w:tcPr>
          <w:p w14:paraId="50B05E76" w14:textId="77777777" w:rsidR="00E032BC" w:rsidRPr="00FC49F7" w:rsidRDefault="00A733FE" w:rsidP="00A46802">
            <w:pPr>
              <w:spacing w:line="400" w:lineRule="atLeast"/>
              <w:ind w:firstLine="0"/>
              <w:jc w:val="center"/>
              <w:rPr>
                <w:rFonts w:cs="Times New Roman"/>
                <w:color w:val="auto"/>
                <w:sz w:val="20"/>
                <w:szCs w:val="20"/>
              </w:rPr>
            </w:pPr>
            <w:r>
              <w:rPr>
                <w:rFonts w:cs="Times New Roman"/>
                <w:color w:val="auto"/>
                <w:sz w:val="20"/>
                <w:szCs w:val="20"/>
              </w:rPr>
              <w:t>-0.486</w:t>
            </w:r>
          </w:p>
        </w:tc>
        <w:tc>
          <w:tcPr>
            <w:tcW w:w="571" w:type="dxa"/>
            <w:tcBorders>
              <w:top w:val="nil"/>
              <w:left w:val="nil"/>
              <w:bottom w:val="nil"/>
              <w:right w:val="nil"/>
            </w:tcBorders>
            <w:shd w:val="clear" w:color="auto" w:fill="FFFFFF"/>
            <w:vAlign w:val="center"/>
          </w:tcPr>
          <w:p w14:paraId="1924BFCB" w14:textId="77777777" w:rsidR="00E032BC" w:rsidRPr="00FC49F7" w:rsidRDefault="00D71573" w:rsidP="00A46802">
            <w:pPr>
              <w:spacing w:line="400" w:lineRule="atLeast"/>
              <w:ind w:firstLine="0"/>
              <w:jc w:val="center"/>
              <w:rPr>
                <w:rFonts w:cs="Times New Roman"/>
                <w:color w:val="auto"/>
                <w:sz w:val="20"/>
                <w:szCs w:val="20"/>
              </w:rPr>
            </w:pPr>
            <w:r>
              <w:rPr>
                <w:rFonts w:cs="Times New Roman"/>
                <w:color w:val="auto"/>
                <w:sz w:val="20"/>
                <w:szCs w:val="20"/>
              </w:rPr>
              <w:t>-2.003</w:t>
            </w:r>
          </w:p>
        </w:tc>
        <w:tc>
          <w:tcPr>
            <w:tcW w:w="1163" w:type="dxa"/>
            <w:gridSpan w:val="2"/>
            <w:tcBorders>
              <w:top w:val="nil"/>
              <w:left w:val="nil"/>
              <w:bottom w:val="nil"/>
              <w:right w:val="nil"/>
            </w:tcBorders>
            <w:shd w:val="clear" w:color="auto" w:fill="FFFFFF"/>
            <w:vAlign w:val="center"/>
          </w:tcPr>
          <w:p w14:paraId="31DE89F1" w14:textId="77777777" w:rsidR="00E032BC" w:rsidRPr="00FC49F7" w:rsidRDefault="0038042D" w:rsidP="00A46802">
            <w:pPr>
              <w:spacing w:line="400" w:lineRule="atLeast"/>
              <w:ind w:firstLine="0"/>
              <w:jc w:val="center"/>
              <w:rPr>
                <w:rFonts w:cs="Times New Roman"/>
                <w:color w:val="auto"/>
                <w:sz w:val="20"/>
                <w:szCs w:val="20"/>
              </w:rPr>
            </w:pPr>
            <w:r>
              <w:rPr>
                <w:rFonts w:cs="Times New Roman"/>
                <w:color w:val="auto"/>
                <w:sz w:val="20"/>
                <w:szCs w:val="20"/>
              </w:rPr>
              <w:t>0</w:t>
            </w:r>
            <w:r w:rsidR="00E032BC" w:rsidRPr="00FC49F7">
              <w:rPr>
                <w:rFonts w:cs="Times New Roman"/>
                <w:color w:val="auto"/>
                <w:sz w:val="20"/>
                <w:szCs w:val="20"/>
              </w:rPr>
              <w:t>.</w:t>
            </w:r>
            <w:r w:rsidR="00D71573">
              <w:rPr>
                <w:rFonts w:cs="Times New Roman"/>
                <w:color w:val="auto"/>
                <w:sz w:val="20"/>
                <w:szCs w:val="20"/>
              </w:rPr>
              <w:t>066</w:t>
            </w:r>
          </w:p>
        </w:tc>
        <w:tc>
          <w:tcPr>
            <w:tcW w:w="963" w:type="dxa"/>
            <w:tcBorders>
              <w:top w:val="nil"/>
              <w:left w:val="nil"/>
              <w:bottom w:val="nil"/>
              <w:right w:val="nil"/>
            </w:tcBorders>
            <w:shd w:val="clear" w:color="auto" w:fill="FFFFFF"/>
            <w:vAlign w:val="center"/>
          </w:tcPr>
          <w:p w14:paraId="415EA90F" w14:textId="77777777" w:rsidR="00E032BC" w:rsidRPr="00FC49F7" w:rsidRDefault="00283670" w:rsidP="00A46802">
            <w:pPr>
              <w:spacing w:line="400" w:lineRule="atLeast"/>
              <w:ind w:firstLine="0"/>
              <w:jc w:val="center"/>
              <w:rPr>
                <w:rFonts w:cs="Times New Roman"/>
                <w:color w:val="auto"/>
                <w:sz w:val="20"/>
                <w:szCs w:val="20"/>
              </w:rPr>
            </w:pPr>
            <w:r>
              <w:rPr>
                <w:rFonts w:cs="Times New Roman"/>
                <w:color w:val="auto"/>
                <w:sz w:val="20"/>
                <w:szCs w:val="20"/>
              </w:rPr>
              <w:t>-0.642</w:t>
            </w:r>
          </w:p>
        </w:tc>
        <w:tc>
          <w:tcPr>
            <w:tcW w:w="997" w:type="dxa"/>
            <w:tcBorders>
              <w:top w:val="nil"/>
              <w:left w:val="nil"/>
              <w:bottom w:val="nil"/>
              <w:right w:val="nil"/>
            </w:tcBorders>
            <w:shd w:val="clear" w:color="auto" w:fill="FFFFFF"/>
            <w:vAlign w:val="center"/>
          </w:tcPr>
          <w:p w14:paraId="67887B5D" w14:textId="77777777" w:rsidR="00E032BC" w:rsidRPr="00FC49F7" w:rsidRDefault="00283670" w:rsidP="00A46802">
            <w:pPr>
              <w:spacing w:line="400" w:lineRule="atLeast"/>
              <w:ind w:firstLine="0"/>
              <w:jc w:val="center"/>
              <w:rPr>
                <w:rFonts w:cs="Times New Roman"/>
                <w:color w:val="auto"/>
                <w:sz w:val="20"/>
                <w:szCs w:val="20"/>
              </w:rPr>
            </w:pPr>
            <w:r>
              <w:rPr>
                <w:rFonts w:cs="Times New Roman"/>
                <w:color w:val="auto"/>
                <w:sz w:val="20"/>
                <w:szCs w:val="20"/>
              </w:rPr>
              <w:t>-0.039</w:t>
            </w:r>
          </w:p>
        </w:tc>
        <w:tc>
          <w:tcPr>
            <w:tcW w:w="137" w:type="dxa"/>
            <w:tcBorders>
              <w:top w:val="nil"/>
              <w:left w:val="nil"/>
              <w:bottom w:val="nil"/>
              <w:right w:val="nil"/>
            </w:tcBorders>
            <w:shd w:val="clear" w:color="auto" w:fill="FFFFFF"/>
          </w:tcPr>
          <w:p w14:paraId="79F19398" w14:textId="77777777" w:rsidR="00E032BC" w:rsidRPr="00FC49F7" w:rsidRDefault="00E032BC" w:rsidP="00A46802">
            <w:pPr>
              <w:spacing w:line="400" w:lineRule="atLeast"/>
              <w:ind w:firstLine="0"/>
              <w:jc w:val="center"/>
              <w:rPr>
                <w:rFonts w:cs="Times New Roman"/>
                <w:color w:val="auto"/>
                <w:sz w:val="20"/>
                <w:szCs w:val="20"/>
              </w:rPr>
            </w:pPr>
          </w:p>
        </w:tc>
        <w:tc>
          <w:tcPr>
            <w:tcW w:w="1128" w:type="dxa"/>
            <w:tcBorders>
              <w:top w:val="nil"/>
              <w:left w:val="nil"/>
              <w:bottom w:val="nil"/>
              <w:right w:val="nil"/>
            </w:tcBorders>
            <w:shd w:val="clear" w:color="auto" w:fill="FFFFFF"/>
            <w:vAlign w:val="center"/>
          </w:tcPr>
          <w:p w14:paraId="43B8353D" w14:textId="77777777" w:rsidR="00E032BC" w:rsidRPr="00FC49F7" w:rsidRDefault="00E032BC" w:rsidP="00A46802">
            <w:pPr>
              <w:spacing w:line="400" w:lineRule="atLeast"/>
              <w:ind w:firstLine="0"/>
              <w:jc w:val="center"/>
              <w:rPr>
                <w:rFonts w:cs="Times New Roman"/>
                <w:color w:val="auto"/>
                <w:sz w:val="20"/>
                <w:szCs w:val="20"/>
              </w:rPr>
            </w:pPr>
            <w:r>
              <w:rPr>
                <w:rFonts w:cs="Times New Roman"/>
                <w:color w:val="auto"/>
                <w:sz w:val="20"/>
                <w:szCs w:val="20"/>
              </w:rPr>
              <w:t>-0.486</w:t>
            </w:r>
          </w:p>
        </w:tc>
      </w:tr>
      <w:tr w:rsidR="0046285C" w:rsidRPr="00FC49F7" w14:paraId="080E6A95" w14:textId="77777777" w:rsidTr="00BD4FA1">
        <w:trPr>
          <w:gridAfter w:val="2"/>
          <w:wAfter w:w="40" w:type="dxa"/>
          <w:cantSplit/>
        </w:trPr>
        <w:tc>
          <w:tcPr>
            <w:tcW w:w="425" w:type="dxa"/>
            <w:tcBorders>
              <w:top w:val="nil"/>
              <w:left w:val="nil"/>
              <w:bottom w:val="nil"/>
              <w:right w:val="nil"/>
            </w:tcBorders>
            <w:shd w:val="clear" w:color="auto" w:fill="FFFFFF"/>
          </w:tcPr>
          <w:p w14:paraId="6D581F76" w14:textId="77777777" w:rsidR="0046285C" w:rsidRPr="00FC49F7" w:rsidRDefault="0046285C" w:rsidP="00A46802">
            <w:pPr>
              <w:spacing w:line="400" w:lineRule="atLeast"/>
              <w:ind w:firstLine="0"/>
              <w:jc w:val="center"/>
              <w:rPr>
                <w:rFonts w:cs="Times New Roman"/>
                <w:color w:val="auto"/>
                <w:sz w:val="20"/>
                <w:szCs w:val="20"/>
              </w:rPr>
            </w:pPr>
            <w:r>
              <w:rPr>
                <w:rFonts w:cs="Times New Roman"/>
                <w:color w:val="auto"/>
                <w:sz w:val="20"/>
                <w:szCs w:val="20"/>
              </w:rPr>
              <w:t>2</w:t>
            </w:r>
          </w:p>
        </w:tc>
        <w:tc>
          <w:tcPr>
            <w:tcW w:w="1418" w:type="dxa"/>
            <w:tcBorders>
              <w:top w:val="nil"/>
              <w:left w:val="nil"/>
              <w:bottom w:val="nil"/>
              <w:right w:val="nil"/>
            </w:tcBorders>
            <w:shd w:val="clear" w:color="auto" w:fill="FFFFFF"/>
          </w:tcPr>
          <w:p w14:paraId="68BBD9F1" w14:textId="77777777" w:rsidR="0046285C" w:rsidRPr="00631F9A" w:rsidRDefault="0046285C" w:rsidP="00A46802">
            <w:pPr>
              <w:spacing w:line="400" w:lineRule="atLeast"/>
              <w:ind w:firstLine="0"/>
              <w:rPr>
                <w:rFonts w:cs="Times New Roman"/>
                <w:bCs/>
                <w:i/>
                <w:color w:val="auto"/>
                <w:sz w:val="20"/>
                <w:szCs w:val="20"/>
              </w:rPr>
            </w:pPr>
            <w:r w:rsidRPr="00FC49F7">
              <w:rPr>
                <w:rFonts w:cs="Times New Roman"/>
                <w:color w:val="auto"/>
                <w:sz w:val="20"/>
                <w:szCs w:val="20"/>
              </w:rPr>
              <w:t>(Constant)</w:t>
            </w:r>
          </w:p>
        </w:tc>
        <w:tc>
          <w:tcPr>
            <w:tcW w:w="991" w:type="dxa"/>
            <w:tcBorders>
              <w:top w:val="nil"/>
              <w:left w:val="nil"/>
              <w:bottom w:val="nil"/>
              <w:right w:val="nil"/>
            </w:tcBorders>
            <w:shd w:val="clear" w:color="auto" w:fill="FFFFFF"/>
            <w:vAlign w:val="center"/>
          </w:tcPr>
          <w:p w14:paraId="09A4D7EF" w14:textId="77777777" w:rsidR="0046285C" w:rsidRPr="00A733FE" w:rsidRDefault="00DE4AFE" w:rsidP="00A46802">
            <w:pPr>
              <w:spacing w:line="400" w:lineRule="atLeast"/>
              <w:ind w:firstLine="0"/>
              <w:jc w:val="center"/>
              <w:rPr>
                <w:rFonts w:cs="Times New Roman"/>
                <w:color w:val="auto"/>
                <w:sz w:val="20"/>
                <w:szCs w:val="20"/>
              </w:rPr>
            </w:pPr>
            <w:r>
              <w:rPr>
                <w:rFonts w:cs="Times New Roman"/>
                <w:color w:val="auto"/>
                <w:sz w:val="20"/>
                <w:szCs w:val="20"/>
              </w:rPr>
              <w:t>10.005</w:t>
            </w:r>
          </w:p>
        </w:tc>
        <w:tc>
          <w:tcPr>
            <w:tcW w:w="991" w:type="dxa"/>
            <w:tcBorders>
              <w:top w:val="nil"/>
              <w:left w:val="nil"/>
              <w:bottom w:val="nil"/>
              <w:right w:val="nil"/>
            </w:tcBorders>
            <w:shd w:val="clear" w:color="auto" w:fill="FFFFFF"/>
            <w:vAlign w:val="center"/>
          </w:tcPr>
          <w:p w14:paraId="13FC9616" w14:textId="77777777" w:rsidR="0046285C" w:rsidRPr="00A733FE" w:rsidRDefault="00DE4AFE" w:rsidP="00A46802">
            <w:pPr>
              <w:spacing w:line="400" w:lineRule="atLeast"/>
              <w:ind w:firstLine="0"/>
              <w:jc w:val="center"/>
              <w:rPr>
                <w:rFonts w:cs="Times New Roman"/>
                <w:color w:val="auto"/>
                <w:sz w:val="20"/>
                <w:szCs w:val="20"/>
              </w:rPr>
            </w:pPr>
            <w:r>
              <w:rPr>
                <w:rFonts w:cs="Times New Roman"/>
                <w:color w:val="auto"/>
                <w:sz w:val="20"/>
                <w:szCs w:val="20"/>
              </w:rPr>
              <w:t>1.071</w:t>
            </w:r>
          </w:p>
        </w:tc>
        <w:tc>
          <w:tcPr>
            <w:tcW w:w="288" w:type="dxa"/>
            <w:tcBorders>
              <w:top w:val="nil"/>
              <w:left w:val="nil"/>
              <w:bottom w:val="nil"/>
              <w:right w:val="nil"/>
            </w:tcBorders>
            <w:shd w:val="clear" w:color="auto" w:fill="FFFFFF"/>
          </w:tcPr>
          <w:p w14:paraId="5C168E8D" w14:textId="77777777" w:rsidR="0046285C" w:rsidRPr="00FC49F7" w:rsidRDefault="0046285C" w:rsidP="00A46802">
            <w:pPr>
              <w:spacing w:line="400" w:lineRule="atLeast"/>
              <w:ind w:firstLine="0"/>
              <w:jc w:val="center"/>
              <w:rPr>
                <w:rFonts w:cs="Times New Roman"/>
                <w:color w:val="auto"/>
                <w:sz w:val="20"/>
                <w:szCs w:val="20"/>
              </w:rPr>
            </w:pPr>
          </w:p>
        </w:tc>
        <w:tc>
          <w:tcPr>
            <w:tcW w:w="1134" w:type="dxa"/>
            <w:tcBorders>
              <w:top w:val="nil"/>
              <w:left w:val="nil"/>
              <w:bottom w:val="nil"/>
              <w:right w:val="nil"/>
            </w:tcBorders>
            <w:shd w:val="clear" w:color="auto" w:fill="FFFFFF"/>
            <w:vAlign w:val="center"/>
          </w:tcPr>
          <w:p w14:paraId="686798C7" w14:textId="77777777" w:rsidR="0046285C" w:rsidRDefault="0046285C" w:rsidP="00A46802">
            <w:pPr>
              <w:spacing w:line="400" w:lineRule="atLeast"/>
              <w:ind w:firstLine="0"/>
              <w:jc w:val="center"/>
              <w:rPr>
                <w:rFonts w:cs="Times New Roman"/>
                <w:color w:val="auto"/>
                <w:sz w:val="20"/>
                <w:szCs w:val="20"/>
              </w:rPr>
            </w:pPr>
          </w:p>
        </w:tc>
        <w:tc>
          <w:tcPr>
            <w:tcW w:w="571" w:type="dxa"/>
            <w:tcBorders>
              <w:top w:val="nil"/>
              <w:left w:val="nil"/>
              <w:bottom w:val="nil"/>
              <w:right w:val="nil"/>
            </w:tcBorders>
            <w:shd w:val="clear" w:color="auto" w:fill="FFFFFF"/>
            <w:vAlign w:val="center"/>
          </w:tcPr>
          <w:p w14:paraId="695CF729" w14:textId="77777777" w:rsidR="0046285C" w:rsidRDefault="00745CC3" w:rsidP="00A46802">
            <w:pPr>
              <w:spacing w:line="400" w:lineRule="atLeast"/>
              <w:ind w:firstLine="0"/>
              <w:jc w:val="center"/>
              <w:rPr>
                <w:rFonts w:cs="Times New Roman"/>
                <w:color w:val="auto"/>
                <w:sz w:val="20"/>
                <w:szCs w:val="20"/>
              </w:rPr>
            </w:pPr>
            <w:r>
              <w:rPr>
                <w:rFonts w:cs="Times New Roman"/>
                <w:color w:val="auto"/>
                <w:sz w:val="20"/>
                <w:szCs w:val="20"/>
              </w:rPr>
              <w:t>9.340</w:t>
            </w:r>
          </w:p>
        </w:tc>
        <w:tc>
          <w:tcPr>
            <w:tcW w:w="1163" w:type="dxa"/>
            <w:gridSpan w:val="2"/>
            <w:tcBorders>
              <w:top w:val="nil"/>
              <w:left w:val="nil"/>
              <w:bottom w:val="nil"/>
              <w:right w:val="nil"/>
            </w:tcBorders>
            <w:shd w:val="clear" w:color="auto" w:fill="FFFFFF"/>
            <w:vAlign w:val="center"/>
          </w:tcPr>
          <w:p w14:paraId="2E82DD2D" w14:textId="77777777" w:rsidR="0046285C" w:rsidRPr="00FC49F7" w:rsidRDefault="0038042D" w:rsidP="00A46802">
            <w:pPr>
              <w:spacing w:line="400" w:lineRule="atLeast"/>
              <w:ind w:firstLine="0"/>
              <w:jc w:val="center"/>
              <w:rPr>
                <w:rFonts w:cs="Times New Roman"/>
                <w:color w:val="auto"/>
                <w:sz w:val="20"/>
                <w:szCs w:val="20"/>
              </w:rPr>
            </w:pPr>
            <w:r>
              <w:rPr>
                <w:rFonts w:cs="Times New Roman"/>
                <w:color w:val="auto"/>
                <w:sz w:val="20"/>
                <w:szCs w:val="20"/>
              </w:rPr>
              <w:t>0</w:t>
            </w:r>
            <w:r w:rsidR="0046285C" w:rsidRPr="00FC49F7">
              <w:rPr>
                <w:rFonts w:cs="Times New Roman"/>
                <w:color w:val="auto"/>
                <w:sz w:val="20"/>
                <w:szCs w:val="20"/>
              </w:rPr>
              <w:t>.000</w:t>
            </w:r>
          </w:p>
        </w:tc>
        <w:tc>
          <w:tcPr>
            <w:tcW w:w="963" w:type="dxa"/>
            <w:tcBorders>
              <w:top w:val="nil"/>
              <w:left w:val="nil"/>
              <w:bottom w:val="nil"/>
              <w:right w:val="nil"/>
            </w:tcBorders>
            <w:shd w:val="clear" w:color="auto" w:fill="FFFFFF"/>
            <w:vAlign w:val="center"/>
          </w:tcPr>
          <w:p w14:paraId="6D6BD5CC" w14:textId="77777777" w:rsidR="0046285C" w:rsidRPr="00D71573" w:rsidRDefault="00283670" w:rsidP="00A46802">
            <w:pPr>
              <w:spacing w:line="400" w:lineRule="atLeast"/>
              <w:ind w:firstLine="0"/>
              <w:jc w:val="center"/>
              <w:rPr>
                <w:rFonts w:cs="Times New Roman"/>
                <w:color w:val="auto"/>
                <w:sz w:val="20"/>
                <w:szCs w:val="20"/>
              </w:rPr>
            </w:pPr>
            <w:r>
              <w:rPr>
                <w:rFonts w:cs="Times New Roman"/>
                <w:color w:val="auto"/>
                <w:sz w:val="20"/>
                <w:szCs w:val="20"/>
              </w:rPr>
              <w:t>8.108</w:t>
            </w:r>
          </w:p>
        </w:tc>
        <w:tc>
          <w:tcPr>
            <w:tcW w:w="997" w:type="dxa"/>
            <w:tcBorders>
              <w:top w:val="nil"/>
              <w:left w:val="nil"/>
              <w:bottom w:val="nil"/>
              <w:right w:val="nil"/>
            </w:tcBorders>
            <w:shd w:val="clear" w:color="auto" w:fill="FFFFFF"/>
            <w:vAlign w:val="center"/>
          </w:tcPr>
          <w:p w14:paraId="5CF5D3C4" w14:textId="77777777" w:rsidR="0046285C" w:rsidRPr="00D71573" w:rsidRDefault="00283670" w:rsidP="00A46802">
            <w:pPr>
              <w:spacing w:line="400" w:lineRule="atLeast"/>
              <w:ind w:firstLine="0"/>
              <w:jc w:val="center"/>
              <w:rPr>
                <w:rFonts w:cs="Times New Roman"/>
                <w:color w:val="auto"/>
                <w:sz w:val="20"/>
                <w:szCs w:val="20"/>
              </w:rPr>
            </w:pPr>
            <w:r>
              <w:rPr>
                <w:rFonts w:cs="Times New Roman"/>
                <w:color w:val="auto"/>
                <w:sz w:val="20"/>
                <w:szCs w:val="20"/>
              </w:rPr>
              <w:t>11.902</w:t>
            </w:r>
          </w:p>
        </w:tc>
        <w:tc>
          <w:tcPr>
            <w:tcW w:w="137" w:type="dxa"/>
            <w:tcBorders>
              <w:top w:val="nil"/>
              <w:left w:val="nil"/>
              <w:bottom w:val="nil"/>
              <w:right w:val="nil"/>
            </w:tcBorders>
            <w:shd w:val="clear" w:color="auto" w:fill="FFFFFF"/>
          </w:tcPr>
          <w:p w14:paraId="5DC9EC54" w14:textId="77777777" w:rsidR="0046285C" w:rsidRPr="00FC49F7" w:rsidRDefault="0046285C" w:rsidP="00A46802">
            <w:pPr>
              <w:spacing w:line="400" w:lineRule="atLeast"/>
              <w:ind w:firstLine="0"/>
              <w:jc w:val="center"/>
              <w:rPr>
                <w:rFonts w:cs="Times New Roman"/>
                <w:color w:val="auto"/>
                <w:sz w:val="20"/>
                <w:szCs w:val="20"/>
              </w:rPr>
            </w:pPr>
          </w:p>
        </w:tc>
        <w:tc>
          <w:tcPr>
            <w:tcW w:w="1128" w:type="dxa"/>
            <w:tcBorders>
              <w:top w:val="nil"/>
              <w:left w:val="nil"/>
              <w:bottom w:val="nil"/>
              <w:right w:val="nil"/>
            </w:tcBorders>
            <w:shd w:val="clear" w:color="auto" w:fill="FFFFFF"/>
            <w:vAlign w:val="center"/>
          </w:tcPr>
          <w:p w14:paraId="267C4276" w14:textId="77777777" w:rsidR="0046285C" w:rsidRDefault="0046285C" w:rsidP="00A46802">
            <w:pPr>
              <w:spacing w:line="400" w:lineRule="atLeast"/>
              <w:ind w:firstLine="0"/>
              <w:jc w:val="center"/>
              <w:rPr>
                <w:rFonts w:cs="Times New Roman"/>
                <w:color w:val="auto"/>
                <w:sz w:val="20"/>
                <w:szCs w:val="20"/>
              </w:rPr>
            </w:pPr>
          </w:p>
        </w:tc>
      </w:tr>
      <w:tr w:rsidR="0046285C" w:rsidRPr="00FC49F7" w14:paraId="3E42907D" w14:textId="77777777" w:rsidTr="00BD4FA1">
        <w:trPr>
          <w:gridAfter w:val="2"/>
          <w:wAfter w:w="40" w:type="dxa"/>
          <w:cantSplit/>
        </w:trPr>
        <w:tc>
          <w:tcPr>
            <w:tcW w:w="425" w:type="dxa"/>
            <w:tcBorders>
              <w:top w:val="nil"/>
              <w:left w:val="nil"/>
              <w:bottom w:val="nil"/>
              <w:right w:val="nil"/>
            </w:tcBorders>
            <w:shd w:val="clear" w:color="auto" w:fill="FFFFFF"/>
          </w:tcPr>
          <w:p w14:paraId="2C1B9512" w14:textId="77777777" w:rsidR="0046285C" w:rsidRPr="00FC49F7" w:rsidRDefault="0046285C" w:rsidP="00A46802">
            <w:pPr>
              <w:spacing w:line="400" w:lineRule="atLeast"/>
              <w:ind w:firstLine="0"/>
              <w:jc w:val="center"/>
              <w:rPr>
                <w:rFonts w:cs="Times New Roman"/>
                <w:color w:val="auto"/>
                <w:sz w:val="20"/>
                <w:szCs w:val="20"/>
              </w:rPr>
            </w:pPr>
          </w:p>
        </w:tc>
        <w:tc>
          <w:tcPr>
            <w:tcW w:w="1418" w:type="dxa"/>
            <w:tcBorders>
              <w:top w:val="nil"/>
              <w:left w:val="nil"/>
              <w:bottom w:val="nil"/>
              <w:right w:val="nil"/>
            </w:tcBorders>
            <w:shd w:val="clear" w:color="auto" w:fill="FFFFFF"/>
          </w:tcPr>
          <w:p w14:paraId="39329D32" w14:textId="77777777" w:rsidR="0046285C" w:rsidRPr="00631F9A" w:rsidRDefault="0046285C" w:rsidP="00A46802">
            <w:pPr>
              <w:spacing w:line="400" w:lineRule="atLeast"/>
              <w:ind w:firstLine="0"/>
              <w:rPr>
                <w:rFonts w:cs="Times New Roman"/>
                <w:bCs/>
                <w:i/>
                <w:color w:val="auto"/>
                <w:sz w:val="20"/>
                <w:szCs w:val="20"/>
              </w:rPr>
            </w:pPr>
            <w:r w:rsidRPr="00631F9A">
              <w:rPr>
                <w:rFonts w:cs="Times New Roman"/>
                <w:bCs/>
                <w:i/>
                <w:color w:val="auto"/>
                <w:sz w:val="20"/>
                <w:szCs w:val="20"/>
              </w:rPr>
              <w:t>Differe</w:t>
            </w:r>
            <w:r w:rsidR="0002486F">
              <w:rPr>
                <w:rFonts w:cs="Times New Roman"/>
                <w:bCs/>
                <w:i/>
                <w:color w:val="auto"/>
                <w:sz w:val="20"/>
                <w:szCs w:val="20"/>
              </w:rPr>
              <w:t>nces Tax Wedge 67</w:t>
            </w:r>
            <w:r>
              <w:rPr>
                <w:rFonts w:cs="Times New Roman"/>
                <w:bCs/>
                <w:i/>
                <w:color w:val="auto"/>
                <w:sz w:val="20"/>
                <w:szCs w:val="20"/>
              </w:rPr>
              <w:t>%</w:t>
            </w:r>
            <w:r w:rsidR="000539FB">
              <w:rPr>
                <w:rFonts w:cs="Times New Roman"/>
                <w:bCs/>
                <w:i/>
                <w:color w:val="auto"/>
                <w:sz w:val="20"/>
                <w:szCs w:val="20"/>
              </w:rPr>
              <w:t xml:space="preserve"> US</w:t>
            </w:r>
          </w:p>
        </w:tc>
        <w:tc>
          <w:tcPr>
            <w:tcW w:w="991" w:type="dxa"/>
            <w:tcBorders>
              <w:top w:val="nil"/>
              <w:left w:val="nil"/>
              <w:bottom w:val="nil"/>
              <w:right w:val="nil"/>
            </w:tcBorders>
            <w:shd w:val="clear" w:color="auto" w:fill="FFFFFF"/>
            <w:vAlign w:val="center"/>
          </w:tcPr>
          <w:p w14:paraId="65C54FD8" w14:textId="77777777" w:rsidR="0046285C" w:rsidRPr="00A733FE" w:rsidRDefault="00DE4AFE" w:rsidP="00DE4AFE">
            <w:pPr>
              <w:spacing w:line="400" w:lineRule="atLeast"/>
              <w:ind w:firstLine="0"/>
              <w:jc w:val="center"/>
              <w:rPr>
                <w:rFonts w:cs="Times New Roman"/>
                <w:color w:val="auto"/>
                <w:sz w:val="20"/>
                <w:szCs w:val="20"/>
              </w:rPr>
            </w:pPr>
            <w:r>
              <w:rPr>
                <w:rFonts w:cs="Times New Roman"/>
                <w:color w:val="auto"/>
                <w:sz w:val="20"/>
                <w:szCs w:val="20"/>
              </w:rPr>
              <w:t>-0.515</w:t>
            </w:r>
          </w:p>
        </w:tc>
        <w:tc>
          <w:tcPr>
            <w:tcW w:w="991" w:type="dxa"/>
            <w:tcBorders>
              <w:top w:val="nil"/>
              <w:left w:val="nil"/>
              <w:bottom w:val="nil"/>
              <w:right w:val="nil"/>
            </w:tcBorders>
            <w:shd w:val="clear" w:color="auto" w:fill="FFFFFF"/>
            <w:vAlign w:val="center"/>
          </w:tcPr>
          <w:p w14:paraId="5D94F2A6" w14:textId="77777777" w:rsidR="0046285C" w:rsidRPr="00A733FE" w:rsidRDefault="00DE4AFE" w:rsidP="00A46802">
            <w:pPr>
              <w:spacing w:line="400" w:lineRule="atLeast"/>
              <w:ind w:firstLine="0"/>
              <w:jc w:val="center"/>
              <w:rPr>
                <w:rFonts w:cs="Times New Roman"/>
                <w:color w:val="auto"/>
                <w:sz w:val="20"/>
                <w:szCs w:val="20"/>
              </w:rPr>
            </w:pPr>
            <w:r>
              <w:rPr>
                <w:rFonts w:cs="Times New Roman"/>
                <w:color w:val="auto"/>
                <w:sz w:val="20"/>
                <w:szCs w:val="20"/>
              </w:rPr>
              <w:t>0.206</w:t>
            </w:r>
          </w:p>
        </w:tc>
        <w:tc>
          <w:tcPr>
            <w:tcW w:w="288" w:type="dxa"/>
            <w:tcBorders>
              <w:top w:val="nil"/>
              <w:left w:val="nil"/>
              <w:bottom w:val="nil"/>
              <w:right w:val="nil"/>
            </w:tcBorders>
            <w:shd w:val="clear" w:color="auto" w:fill="FFFFFF"/>
          </w:tcPr>
          <w:p w14:paraId="362DBAB3" w14:textId="77777777" w:rsidR="0046285C" w:rsidRPr="00FC49F7" w:rsidRDefault="0046285C" w:rsidP="00A46802">
            <w:pPr>
              <w:spacing w:line="400" w:lineRule="atLeast"/>
              <w:ind w:firstLine="0"/>
              <w:jc w:val="center"/>
              <w:rPr>
                <w:rFonts w:cs="Times New Roman"/>
                <w:color w:val="auto"/>
                <w:sz w:val="20"/>
                <w:szCs w:val="20"/>
              </w:rPr>
            </w:pPr>
          </w:p>
        </w:tc>
        <w:tc>
          <w:tcPr>
            <w:tcW w:w="1134" w:type="dxa"/>
            <w:tcBorders>
              <w:top w:val="nil"/>
              <w:left w:val="nil"/>
              <w:bottom w:val="nil"/>
              <w:right w:val="nil"/>
            </w:tcBorders>
            <w:shd w:val="clear" w:color="auto" w:fill="FFFFFF"/>
            <w:vAlign w:val="center"/>
          </w:tcPr>
          <w:p w14:paraId="13602A30" w14:textId="77777777" w:rsidR="0046285C" w:rsidRDefault="008D03E7" w:rsidP="00A46802">
            <w:pPr>
              <w:spacing w:line="400" w:lineRule="atLeast"/>
              <w:ind w:firstLine="0"/>
              <w:jc w:val="center"/>
              <w:rPr>
                <w:rFonts w:cs="Times New Roman"/>
                <w:color w:val="auto"/>
                <w:sz w:val="20"/>
                <w:szCs w:val="20"/>
              </w:rPr>
            </w:pPr>
            <w:r>
              <w:rPr>
                <w:rFonts w:cs="Times New Roman"/>
                <w:color w:val="auto"/>
                <w:sz w:val="20"/>
                <w:szCs w:val="20"/>
              </w:rPr>
              <w:t>-0.569</w:t>
            </w:r>
          </w:p>
        </w:tc>
        <w:tc>
          <w:tcPr>
            <w:tcW w:w="571" w:type="dxa"/>
            <w:tcBorders>
              <w:top w:val="nil"/>
              <w:left w:val="nil"/>
              <w:bottom w:val="nil"/>
              <w:right w:val="nil"/>
            </w:tcBorders>
            <w:shd w:val="clear" w:color="auto" w:fill="FFFFFF"/>
            <w:vAlign w:val="center"/>
          </w:tcPr>
          <w:p w14:paraId="6B3F4003" w14:textId="77777777" w:rsidR="0046285C" w:rsidRDefault="00745CC3" w:rsidP="00A46802">
            <w:pPr>
              <w:spacing w:line="400" w:lineRule="atLeast"/>
              <w:ind w:firstLine="0"/>
              <w:jc w:val="center"/>
              <w:rPr>
                <w:rFonts w:cs="Times New Roman"/>
                <w:color w:val="auto"/>
                <w:sz w:val="20"/>
                <w:szCs w:val="20"/>
              </w:rPr>
            </w:pPr>
            <w:r>
              <w:rPr>
                <w:rFonts w:cs="Times New Roman"/>
                <w:color w:val="auto"/>
                <w:sz w:val="20"/>
                <w:szCs w:val="20"/>
              </w:rPr>
              <w:t>-2.499</w:t>
            </w:r>
          </w:p>
        </w:tc>
        <w:tc>
          <w:tcPr>
            <w:tcW w:w="1163" w:type="dxa"/>
            <w:gridSpan w:val="2"/>
            <w:tcBorders>
              <w:top w:val="nil"/>
              <w:left w:val="nil"/>
              <w:bottom w:val="nil"/>
              <w:right w:val="nil"/>
            </w:tcBorders>
            <w:shd w:val="clear" w:color="auto" w:fill="FFFFFF"/>
            <w:vAlign w:val="center"/>
          </w:tcPr>
          <w:p w14:paraId="7487A55A" w14:textId="77777777" w:rsidR="0046285C" w:rsidRPr="00FC49F7" w:rsidRDefault="0038042D" w:rsidP="00A46802">
            <w:pPr>
              <w:spacing w:line="400" w:lineRule="atLeast"/>
              <w:ind w:firstLine="0"/>
              <w:jc w:val="center"/>
              <w:rPr>
                <w:rFonts w:cs="Times New Roman"/>
                <w:color w:val="auto"/>
                <w:sz w:val="20"/>
                <w:szCs w:val="20"/>
              </w:rPr>
            </w:pPr>
            <w:r>
              <w:rPr>
                <w:rFonts w:cs="Times New Roman"/>
                <w:color w:val="auto"/>
                <w:sz w:val="20"/>
                <w:szCs w:val="20"/>
              </w:rPr>
              <w:t>0</w:t>
            </w:r>
            <w:r w:rsidR="00DE4AFE">
              <w:rPr>
                <w:rFonts w:cs="Times New Roman"/>
                <w:color w:val="auto"/>
                <w:sz w:val="20"/>
                <w:szCs w:val="20"/>
              </w:rPr>
              <w:t>.027</w:t>
            </w:r>
          </w:p>
        </w:tc>
        <w:tc>
          <w:tcPr>
            <w:tcW w:w="963" w:type="dxa"/>
            <w:tcBorders>
              <w:top w:val="nil"/>
              <w:left w:val="nil"/>
              <w:bottom w:val="nil"/>
              <w:right w:val="nil"/>
            </w:tcBorders>
            <w:shd w:val="clear" w:color="auto" w:fill="FFFFFF"/>
            <w:vAlign w:val="center"/>
          </w:tcPr>
          <w:p w14:paraId="12DF6E0D" w14:textId="77777777" w:rsidR="0046285C" w:rsidRPr="00D71573" w:rsidRDefault="00283670" w:rsidP="00A46802">
            <w:pPr>
              <w:spacing w:line="400" w:lineRule="atLeast"/>
              <w:ind w:firstLine="0"/>
              <w:jc w:val="center"/>
              <w:rPr>
                <w:rFonts w:cs="Times New Roman"/>
                <w:color w:val="auto"/>
                <w:sz w:val="20"/>
                <w:szCs w:val="20"/>
              </w:rPr>
            </w:pPr>
            <w:r>
              <w:rPr>
                <w:rFonts w:cs="Times New Roman"/>
                <w:color w:val="auto"/>
                <w:sz w:val="20"/>
                <w:szCs w:val="20"/>
              </w:rPr>
              <w:t>-0.878</w:t>
            </w:r>
          </w:p>
        </w:tc>
        <w:tc>
          <w:tcPr>
            <w:tcW w:w="997" w:type="dxa"/>
            <w:tcBorders>
              <w:top w:val="nil"/>
              <w:left w:val="nil"/>
              <w:bottom w:val="nil"/>
              <w:right w:val="nil"/>
            </w:tcBorders>
            <w:shd w:val="clear" w:color="auto" w:fill="FFFFFF"/>
            <w:vAlign w:val="center"/>
          </w:tcPr>
          <w:p w14:paraId="208DA20C" w14:textId="77777777" w:rsidR="0046285C" w:rsidRPr="00D71573" w:rsidRDefault="00283670" w:rsidP="00A46802">
            <w:pPr>
              <w:spacing w:line="400" w:lineRule="atLeast"/>
              <w:ind w:firstLine="0"/>
              <w:jc w:val="center"/>
              <w:rPr>
                <w:rFonts w:cs="Times New Roman"/>
                <w:color w:val="auto"/>
                <w:sz w:val="20"/>
                <w:szCs w:val="20"/>
              </w:rPr>
            </w:pPr>
            <w:r>
              <w:rPr>
                <w:rFonts w:cs="Times New Roman"/>
                <w:color w:val="auto"/>
                <w:sz w:val="20"/>
                <w:szCs w:val="20"/>
              </w:rPr>
              <w:t>-0.150</w:t>
            </w:r>
          </w:p>
        </w:tc>
        <w:tc>
          <w:tcPr>
            <w:tcW w:w="137" w:type="dxa"/>
            <w:tcBorders>
              <w:top w:val="nil"/>
              <w:left w:val="nil"/>
              <w:bottom w:val="nil"/>
              <w:right w:val="nil"/>
            </w:tcBorders>
            <w:shd w:val="clear" w:color="auto" w:fill="FFFFFF"/>
          </w:tcPr>
          <w:p w14:paraId="748E581C" w14:textId="77777777" w:rsidR="0046285C" w:rsidRPr="00FC49F7" w:rsidRDefault="0046285C" w:rsidP="00A46802">
            <w:pPr>
              <w:spacing w:line="400" w:lineRule="atLeast"/>
              <w:ind w:firstLine="0"/>
              <w:jc w:val="center"/>
              <w:rPr>
                <w:rFonts w:cs="Times New Roman"/>
                <w:color w:val="auto"/>
                <w:sz w:val="20"/>
                <w:szCs w:val="20"/>
              </w:rPr>
            </w:pPr>
          </w:p>
        </w:tc>
        <w:tc>
          <w:tcPr>
            <w:tcW w:w="1128" w:type="dxa"/>
            <w:tcBorders>
              <w:top w:val="nil"/>
              <w:left w:val="nil"/>
              <w:bottom w:val="nil"/>
              <w:right w:val="nil"/>
            </w:tcBorders>
            <w:shd w:val="clear" w:color="auto" w:fill="FFFFFF"/>
            <w:vAlign w:val="center"/>
          </w:tcPr>
          <w:p w14:paraId="13D71B64" w14:textId="77777777" w:rsidR="0046285C" w:rsidRDefault="00280FEE" w:rsidP="00A46802">
            <w:pPr>
              <w:spacing w:line="400" w:lineRule="atLeast"/>
              <w:ind w:firstLine="0"/>
              <w:jc w:val="center"/>
              <w:rPr>
                <w:rFonts w:cs="Times New Roman"/>
                <w:color w:val="auto"/>
                <w:sz w:val="20"/>
                <w:szCs w:val="20"/>
              </w:rPr>
            </w:pPr>
            <w:r>
              <w:rPr>
                <w:rFonts w:cs="Times New Roman"/>
                <w:color w:val="auto"/>
                <w:sz w:val="20"/>
                <w:szCs w:val="20"/>
              </w:rPr>
              <w:t>-0.5697</w:t>
            </w:r>
          </w:p>
        </w:tc>
      </w:tr>
      <w:tr w:rsidR="000539FB" w:rsidRPr="00FC49F7" w14:paraId="7F6AB016" w14:textId="77777777" w:rsidTr="00BD4FA1">
        <w:trPr>
          <w:gridAfter w:val="2"/>
          <w:wAfter w:w="40" w:type="dxa"/>
          <w:cantSplit/>
        </w:trPr>
        <w:tc>
          <w:tcPr>
            <w:tcW w:w="425" w:type="dxa"/>
            <w:tcBorders>
              <w:top w:val="nil"/>
              <w:left w:val="nil"/>
              <w:bottom w:val="nil"/>
              <w:right w:val="nil"/>
            </w:tcBorders>
            <w:shd w:val="clear" w:color="auto" w:fill="FFFFFF"/>
          </w:tcPr>
          <w:p w14:paraId="1AADD7FD" w14:textId="77777777" w:rsidR="000539FB" w:rsidRPr="00FC49F7" w:rsidRDefault="000539FB" w:rsidP="00A46802">
            <w:pPr>
              <w:spacing w:line="400" w:lineRule="atLeast"/>
              <w:ind w:firstLine="0"/>
              <w:jc w:val="center"/>
              <w:rPr>
                <w:rFonts w:cs="Times New Roman"/>
                <w:color w:val="auto"/>
                <w:sz w:val="20"/>
                <w:szCs w:val="20"/>
              </w:rPr>
            </w:pPr>
          </w:p>
        </w:tc>
        <w:tc>
          <w:tcPr>
            <w:tcW w:w="1418" w:type="dxa"/>
            <w:tcBorders>
              <w:top w:val="nil"/>
              <w:left w:val="nil"/>
              <w:bottom w:val="nil"/>
              <w:right w:val="nil"/>
            </w:tcBorders>
            <w:shd w:val="clear" w:color="auto" w:fill="FFFFFF"/>
          </w:tcPr>
          <w:p w14:paraId="1A43D0D1" w14:textId="77777777" w:rsidR="000539FB" w:rsidRPr="00631F9A" w:rsidRDefault="000539FB" w:rsidP="00A46802">
            <w:pPr>
              <w:spacing w:line="400" w:lineRule="atLeast"/>
              <w:ind w:firstLine="0"/>
              <w:rPr>
                <w:rFonts w:cs="Times New Roman"/>
                <w:bCs/>
                <w:i/>
                <w:color w:val="auto"/>
                <w:sz w:val="20"/>
                <w:szCs w:val="20"/>
              </w:rPr>
            </w:pPr>
          </w:p>
        </w:tc>
        <w:tc>
          <w:tcPr>
            <w:tcW w:w="991" w:type="dxa"/>
            <w:tcBorders>
              <w:top w:val="nil"/>
              <w:left w:val="nil"/>
              <w:bottom w:val="nil"/>
              <w:right w:val="nil"/>
            </w:tcBorders>
            <w:shd w:val="clear" w:color="auto" w:fill="FFFFFF"/>
            <w:vAlign w:val="center"/>
          </w:tcPr>
          <w:p w14:paraId="36AE957A" w14:textId="77777777" w:rsidR="000539FB" w:rsidRPr="00745CC3" w:rsidRDefault="000539FB" w:rsidP="00A46802">
            <w:pPr>
              <w:spacing w:line="400" w:lineRule="atLeast"/>
              <w:ind w:firstLine="0"/>
              <w:jc w:val="center"/>
              <w:rPr>
                <w:rFonts w:cs="Times New Roman"/>
                <w:color w:val="auto"/>
                <w:sz w:val="20"/>
                <w:szCs w:val="20"/>
              </w:rPr>
            </w:pPr>
          </w:p>
        </w:tc>
        <w:tc>
          <w:tcPr>
            <w:tcW w:w="991" w:type="dxa"/>
            <w:tcBorders>
              <w:top w:val="nil"/>
              <w:left w:val="nil"/>
              <w:bottom w:val="nil"/>
              <w:right w:val="nil"/>
            </w:tcBorders>
            <w:shd w:val="clear" w:color="auto" w:fill="FFFFFF"/>
            <w:vAlign w:val="center"/>
          </w:tcPr>
          <w:p w14:paraId="62A941F5" w14:textId="77777777" w:rsidR="000539FB" w:rsidRPr="00745CC3" w:rsidRDefault="000539FB" w:rsidP="00A46802">
            <w:pPr>
              <w:spacing w:line="400" w:lineRule="atLeast"/>
              <w:ind w:firstLine="0"/>
              <w:jc w:val="center"/>
              <w:rPr>
                <w:rFonts w:cs="Times New Roman"/>
                <w:color w:val="auto"/>
                <w:sz w:val="20"/>
                <w:szCs w:val="20"/>
              </w:rPr>
            </w:pPr>
          </w:p>
        </w:tc>
        <w:tc>
          <w:tcPr>
            <w:tcW w:w="288" w:type="dxa"/>
            <w:tcBorders>
              <w:top w:val="nil"/>
              <w:left w:val="nil"/>
              <w:bottom w:val="nil"/>
              <w:right w:val="nil"/>
            </w:tcBorders>
            <w:shd w:val="clear" w:color="auto" w:fill="FFFFFF"/>
          </w:tcPr>
          <w:p w14:paraId="12544FA4" w14:textId="77777777" w:rsidR="000539FB" w:rsidRPr="00FC49F7" w:rsidRDefault="000539FB" w:rsidP="00A46802">
            <w:pPr>
              <w:spacing w:line="400" w:lineRule="atLeast"/>
              <w:ind w:firstLine="0"/>
              <w:jc w:val="center"/>
              <w:rPr>
                <w:rFonts w:cs="Times New Roman"/>
                <w:color w:val="auto"/>
                <w:sz w:val="20"/>
                <w:szCs w:val="20"/>
              </w:rPr>
            </w:pPr>
          </w:p>
        </w:tc>
        <w:tc>
          <w:tcPr>
            <w:tcW w:w="1134" w:type="dxa"/>
            <w:tcBorders>
              <w:top w:val="nil"/>
              <w:left w:val="nil"/>
              <w:bottom w:val="nil"/>
              <w:right w:val="nil"/>
            </w:tcBorders>
            <w:shd w:val="clear" w:color="auto" w:fill="FFFFFF"/>
            <w:vAlign w:val="center"/>
          </w:tcPr>
          <w:p w14:paraId="477FEED1" w14:textId="77777777" w:rsidR="000539FB" w:rsidRDefault="000539FB" w:rsidP="00A46802">
            <w:pPr>
              <w:spacing w:line="400" w:lineRule="atLeast"/>
              <w:ind w:firstLine="0"/>
              <w:jc w:val="center"/>
              <w:rPr>
                <w:rFonts w:cs="Times New Roman"/>
                <w:color w:val="auto"/>
                <w:sz w:val="20"/>
                <w:szCs w:val="20"/>
              </w:rPr>
            </w:pPr>
          </w:p>
        </w:tc>
        <w:tc>
          <w:tcPr>
            <w:tcW w:w="571" w:type="dxa"/>
            <w:tcBorders>
              <w:top w:val="nil"/>
              <w:left w:val="nil"/>
              <w:bottom w:val="nil"/>
              <w:right w:val="nil"/>
            </w:tcBorders>
            <w:shd w:val="clear" w:color="auto" w:fill="FFFFFF"/>
            <w:vAlign w:val="center"/>
          </w:tcPr>
          <w:p w14:paraId="11F99029" w14:textId="77777777" w:rsidR="000539FB" w:rsidRDefault="000539FB" w:rsidP="00A46802">
            <w:pPr>
              <w:spacing w:line="400" w:lineRule="atLeast"/>
              <w:ind w:firstLine="0"/>
              <w:jc w:val="center"/>
              <w:rPr>
                <w:rFonts w:cs="Times New Roman"/>
                <w:color w:val="auto"/>
                <w:sz w:val="20"/>
                <w:szCs w:val="20"/>
              </w:rPr>
            </w:pPr>
          </w:p>
        </w:tc>
        <w:tc>
          <w:tcPr>
            <w:tcW w:w="1163" w:type="dxa"/>
            <w:gridSpan w:val="2"/>
            <w:tcBorders>
              <w:top w:val="nil"/>
              <w:left w:val="nil"/>
              <w:bottom w:val="nil"/>
              <w:right w:val="nil"/>
            </w:tcBorders>
            <w:shd w:val="clear" w:color="auto" w:fill="FFFFFF"/>
            <w:vAlign w:val="center"/>
          </w:tcPr>
          <w:p w14:paraId="2E1C2C45" w14:textId="77777777" w:rsidR="000539FB" w:rsidRDefault="000539FB" w:rsidP="00A46802">
            <w:pPr>
              <w:spacing w:line="400" w:lineRule="atLeast"/>
              <w:ind w:firstLine="0"/>
              <w:jc w:val="center"/>
              <w:rPr>
                <w:rFonts w:cs="Times New Roman"/>
                <w:color w:val="auto"/>
                <w:sz w:val="20"/>
                <w:szCs w:val="20"/>
              </w:rPr>
            </w:pPr>
          </w:p>
        </w:tc>
        <w:tc>
          <w:tcPr>
            <w:tcW w:w="963" w:type="dxa"/>
            <w:tcBorders>
              <w:top w:val="nil"/>
              <w:left w:val="nil"/>
              <w:bottom w:val="nil"/>
              <w:right w:val="nil"/>
            </w:tcBorders>
            <w:shd w:val="clear" w:color="auto" w:fill="FFFFFF"/>
            <w:vAlign w:val="center"/>
          </w:tcPr>
          <w:p w14:paraId="09DB0F76" w14:textId="77777777" w:rsidR="000539FB" w:rsidRPr="00280FEE" w:rsidRDefault="000539FB" w:rsidP="00A46802">
            <w:pPr>
              <w:spacing w:line="400" w:lineRule="atLeast"/>
              <w:ind w:firstLine="0"/>
              <w:jc w:val="center"/>
              <w:rPr>
                <w:rFonts w:cs="Times New Roman"/>
                <w:color w:val="auto"/>
                <w:sz w:val="20"/>
                <w:szCs w:val="20"/>
              </w:rPr>
            </w:pPr>
          </w:p>
        </w:tc>
        <w:tc>
          <w:tcPr>
            <w:tcW w:w="997" w:type="dxa"/>
            <w:tcBorders>
              <w:top w:val="nil"/>
              <w:left w:val="nil"/>
              <w:bottom w:val="nil"/>
              <w:right w:val="nil"/>
            </w:tcBorders>
            <w:shd w:val="clear" w:color="auto" w:fill="FFFFFF"/>
            <w:vAlign w:val="center"/>
          </w:tcPr>
          <w:p w14:paraId="33ECE4C7" w14:textId="77777777" w:rsidR="000539FB" w:rsidRPr="00280FEE" w:rsidRDefault="000539FB" w:rsidP="00A46802">
            <w:pPr>
              <w:spacing w:line="400" w:lineRule="atLeast"/>
              <w:ind w:firstLine="0"/>
              <w:jc w:val="center"/>
              <w:rPr>
                <w:rFonts w:cs="Times New Roman"/>
                <w:color w:val="auto"/>
                <w:sz w:val="20"/>
                <w:szCs w:val="20"/>
              </w:rPr>
            </w:pPr>
          </w:p>
        </w:tc>
        <w:tc>
          <w:tcPr>
            <w:tcW w:w="137" w:type="dxa"/>
            <w:tcBorders>
              <w:top w:val="nil"/>
              <w:left w:val="nil"/>
              <w:bottom w:val="nil"/>
              <w:right w:val="nil"/>
            </w:tcBorders>
            <w:shd w:val="clear" w:color="auto" w:fill="FFFFFF"/>
          </w:tcPr>
          <w:p w14:paraId="22118800" w14:textId="77777777" w:rsidR="000539FB" w:rsidRPr="00FC49F7" w:rsidRDefault="000539FB" w:rsidP="00A46802">
            <w:pPr>
              <w:spacing w:line="400" w:lineRule="atLeast"/>
              <w:ind w:firstLine="0"/>
              <w:jc w:val="center"/>
              <w:rPr>
                <w:rFonts w:cs="Times New Roman"/>
                <w:color w:val="auto"/>
                <w:sz w:val="20"/>
                <w:szCs w:val="20"/>
              </w:rPr>
            </w:pPr>
          </w:p>
        </w:tc>
        <w:tc>
          <w:tcPr>
            <w:tcW w:w="1128" w:type="dxa"/>
            <w:tcBorders>
              <w:top w:val="nil"/>
              <w:left w:val="nil"/>
              <w:bottom w:val="nil"/>
              <w:right w:val="nil"/>
            </w:tcBorders>
            <w:shd w:val="clear" w:color="auto" w:fill="FFFFFF"/>
            <w:vAlign w:val="center"/>
          </w:tcPr>
          <w:p w14:paraId="159B3C72" w14:textId="77777777" w:rsidR="000539FB" w:rsidRDefault="000539FB" w:rsidP="00A46802">
            <w:pPr>
              <w:spacing w:line="400" w:lineRule="atLeast"/>
              <w:ind w:firstLine="0"/>
              <w:jc w:val="center"/>
              <w:rPr>
                <w:rFonts w:cs="Times New Roman"/>
                <w:color w:val="auto"/>
                <w:sz w:val="20"/>
                <w:szCs w:val="20"/>
              </w:rPr>
            </w:pPr>
          </w:p>
        </w:tc>
      </w:tr>
      <w:tr w:rsidR="000539FB" w:rsidRPr="00FC49F7" w14:paraId="0DC66D79" w14:textId="77777777" w:rsidTr="00BD4FA1">
        <w:trPr>
          <w:gridAfter w:val="2"/>
          <w:wAfter w:w="40" w:type="dxa"/>
          <w:cantSplit/>
        </w:trPr>
        <w:tc>
          <w:tcPr>
            <w:tcW w:w="425" w:type="dxa"/>
            <w:tcBorders>
              <w:top w:val="nil"/>
              <w:left w:val="nil"/>
              <w:bottom w:val="nil"/>
              <w:right w:val="nil"/>
            </w:tcBorders>
            <w:shd w:val="clear" w:color="auto" w:fill="FFFFFF"/>
          </w:tcPr>
          <w:p w14:paraId="3AF2318E" w14:textId="77777777" w:rsidR="000539FB" w:rsidRPr="00FC49F7" w:rsidRDefault="000539FB" w:rsidP="00A46802">
            <w:pPr>
              <w:spacing w:line="400" w:lineRule="atLeast"/>
              <w:ind w:firstLine="0"/>
              <w:jc w:val="center"/>
              <w:rPr>
                <w:rFonts w:cs="Times New Roman"/>
                <w:color w:val="auto"/>
                <w:sz w:val="20"/>
                <w:szCs w:val="20"/>
              </w:rPr>
            </w:pPr>
            <w:r>
              <w:rPr>
                <w:rFonts w:cs="Times New Roman"/>
                <w:color w:val="auto"/>
                <w:sz w:val="20"/>
                <w:szCs w:val="20"/>
              </w:rPr>
              <w:lastRenderedPageBreak/>
              <w:t>3</w:t>
            </w:r>
          </w:p>
        </w:tc>
        <w:tc>
          <w:tcPr>
            <w:tcW w:w="1418" w:type="dxa"/>
            <w:tcBorders>
              <w:top w:val="nil"/>
              <w:left w:val="nil"/>
              <w:bottom w:val="nil"/>
              <w:right w:val="nil"/>
            </w:tcBorders>
            <w:shd w:val="clear" w:color="auto" w:fill="FFFFFF"/>
          </w:tcPr>
          <w:p w14:paraId="7863EE46" w14:textId="77777777" w:rsidR="000539FB" w:rsidRPr="00631F9A" w:rsidRDefault="000539FB" w:rsidP="00A46802">
            <w:pPr>
              <w:spacing w:line="400" w:lineRule="atLeast"/>
              <w:ind w:firstLine="0"/>
              <w:rPr>
                <w:rFonts w:cs="Times New Roman"/>
                <w:bCs/>
                <w:i/>
                <w:color w:val="auto"/>
                <w:sz w:val="20"/>
                <w:szCs w:val="20"/>
              </w:rPr>
            </w:pPr>
            <w:r w:rsidRPr="00FC49F7">
              <w:rPr>
                <w:rFonts w:cs="Times New Roman"/>
                <w:color w:val="auto"/>
                <w:sz w:val="20"/>
                <w:szCs w:val="20"/>
              </w:rPr>
              <w:t>(Constant)</w:t>
            </w:r>
          </w:p>
        </w:tc>
        <w:tc>
          <w:tcPr>
            <w:tcW w:w="991" w:type="dxa"/>
            <w:tcBorders>
              <w:top w:val="nil"/>
              <w:left w:val="nil"/>
              <w:bottom w:val="nil"/>
              <w:right w:val="nil"/>
            </w:tcBorders>
            <w:shd w:val="clear" w:color="auto" w:fill="FFFFFF"/>
            <w:vAlign w:val="center"/>
          </w:tcPr>
          <w:p w14:paraId="2CB8DD88" w14:textId="77777777" w:rsidR="000539FB" w:rsidRPr="00745CC3" w:rsidRDefault="00DE4AFE" w:rsidP="00A46802">
            <w:pPr>
              <w:spacing w:line="400" w:lineRule="atLeast"/>
              <w:ind w:firstLine="0"/>
              <w:jc w:val="center"/>
              <w:rPr>
                <w:rFonts w:cs="Times New Roman"/>
                <w:color w:val="auto"/>
                <w:sz w:val="20"/>
                <w:szCs w:val="20"/>
              </w:rPr>
            </w:pPr>
            <w:r>
              <w:rPr>
                <w:rFonts w:cs="Times New Roman"/>
                <w:color w:val="auto"/>
                <w:sz w:val="20"/>
                <w:szCs w:val="20"/>
              </w:rPr>
              <w:t>6.866</w:t>
            </w:r>
          </w:p>
        </w:tc>
        <w:tc>
          <w:tcPr>
            <w:tcW w:w="991" w:type="dxa"/>
            <w:tcBorders>
              <w:top w:val="nil"/>
              <w:left w:val="nil"/>
              <w:bottom w:val="nil"/>
              <w:right w:val="nil"/>
            </w:tcBorders>
            <w:shd w:val="clear" w:color="auto" w:fill="FFFFFF"/>
            <w:vAlign w:val="center"/>
          </w:tcPr>
          <w:p w14:paraId="4B1765AD" w14:textId="77777777" w:rsidR="000539FB" w:rsidRPr="00745CC3" w:rsidRDefault="00DE4AFE" w:rsidP="00A46802">
            <w:pPr>
              <w:spacing w:line="400" w:lineRule="atLeast"/>
              <w:ind w:firstLine="0"/>
              <w:jc w:val="center"/>
              <w:rPr>
                <w:rFonts w:cs="Times New Roman"/>
                <w:color w:val="auto"/>
                <w:sz w:val="20"/>
                <w:szCs w:val="20"/>
              </w:rPr>
            </w:pPr>
            <w:r>
              <w:rPr>
                <w:rFonts w:cs="Times New Roman"/>
                <w:color w:val="auto"/>
                <w:sz w:val="20"/>
                <w:szCs w:val="20"/>
              </w:rPr>
              <w:t>1.364</w:t>
            </w:r>
          </w:p>
        </w:tc>
        <w:tc>
          <w:tcPr>
            <w:tcW w:w="288" w:type="dxa"/>
            <w:tcBorders>
              <w:top w:val="nil"/>
              <w:left w:val="nil"/>
              <w:bottom w:val="nil"/>
              <w:right w:val="nil"/>
            </w:tcBorders>
            <w:shd w:val="clear" w:color="auto" w:fill="FFFFFF"/>
          </w:tcPr>
          <w:p w14:paraId="5BA46B52" w14:textId="77777777" w:rsidR="000539FB" w:rsidRPr="00FC49F7" w:rsidRDefault="000539FB" w:rsidP="00A46802">
            <w:pPr>
              <w:spacing w:line="400" w:lineRule="atLeast"/>
              <w:ind w:firstLine="0"/>
              <w:jc w:val="center"/>
              <w:rPr>
                <w:rFonts w:cs="Times New Roman"/>
                <w:color w:val="auto"/>
                <w:sz w:val="20"/>
                <w:szCs w:val="20"/>
              </w:rPr>
            </w:pPr>
          </w:p>
        </w:tc>
        <w:tc>
          <w:tcPr>
            <w:tcW w:w="1134" w:type="dxa"/>
            <w:tcBorders>
              <w:top w:val="nil"/>
              <w:left w:val="nil"/>
              <w:bottom w:val="nil"/>
              <w:right w:val="nil"/>
            </w:tcBorders>
            <w:shd w:val="clear" w:color="auto" w:fill="FFFFFF"/>
            <w:vAlign w:val="center"/>
          </w:tcPr>
          <w:p w14:paraId="4DB621F3" w14:textId="77777777" w:rsidR="000539FB" w:rsidRDefault="000539FB" w:rsidP="00A46802">
            <w:pPr>
              <w:spacing w:line="400" w:lineRule="atLeast"/>
              <w:ind w:firstLine="0"/>
              <w:jc w:val="center"/>
              <w:rPr>
                <w:rFonts w:cs="Times New Roman"/>
                <w:color w:val="auto"/>
                <w:sz w:val="20"/>
                <w:szCs w:val="20"/>
              </w:rPr>
            </w:pPr>
          </w:p>
        </w:tc>
        <w:tc>
          <w:tcPr>
            <w:tcW w:w="571" w:type="dxa"/>
            <w:tcBorders>
              <w:top w:val="nil"/>
              <w:left w:val="nil"/>
              <w:bottom w:val="nil"/>
              <w:right w:val="nil"/>
            </w:tcBorders>
            <w:shd w:val="clear" w:color="auto" w:fill="FFFFFF"/>
            <w:vAlign w:val="center"/>
          </w:tcPr>
          <w:p w14:paraId="5F41361A" w14:textId="77777777" w:rsidR="000539FB" w:rsidRDefault="007A7513" w:rsidP="00A46802">
            <w:pPr>
              <w:spacing w:line="400" w:lineRule="atLeast"/>
              <w:ind w:firstLine="0"/>
              <w:jc w:val="center"/>
              <w:rPr>
                <w:rFonts w:cs="Times New Roman"/>
                <w:color w:val="auto"/>
                <w:sz w:val="20"/>
                <w:szCs w:val="20"/>
              </w:rPr>
            </w:pPr>
            <w:r>
              <w:rPr>
                <w:rFonts w:cs="Times New Roman"/>
                <w:color w:val="auto"/>
                <w:sz w:val="20"/>
                <w:szCs w:val="20"/>
              </w:rPr>
              <w:t>5.0349</w:t>
            </w:r>
          </w:p>
        </w:tc>
        <w:tc>
          <w:tcPr>
            <w:tcW w:w="1163" w:type="dxa"/>
            <w:gridSpan w:val="2"/>
            <w:tcBorders>
              <w:top w:val="nil"/>
              <w:left w:val="nil"/>
              <w:bottom w:val="nil"/>
              <w:right w:val="nil"/>
            </w:tcBorders>
            <w:shd w:val="clear" w:color="auto" w:fill="FFFFFF"/>
            <w:vAlign w:val="center"/>
          </w:tcPr>
          <w:p w14:paraId="63C56094" w14:textId="77777777" w:rsidR="000539FB" w:rsidRDefault="007A7513" w:rsidP="00A46802">
            <w:pPr>
              <w:spacing w:line="400" w:lineRule="atLeast"/>
              <w:ind w:firstLine="0"/>
              <w:jc w:val="center"/>
              <w:rPr>
                <w:rFonts w:cs="Times New Roman"/>
                <w:color w:val="auto"/>
                <w:sz w:val="20"/>
                <w:szCs w:val="20"/>
              </w:rPr>
            </w:pPr>
            <w:r>
              <w:rPr>
                <w:rFonts w:cs="Times New Roman"/>
                <w:color w:val="auto"/>
                <w:sz w:val="20"/>
                <w:szCs w:val="20"/>
              </w:rPr>
              <w:t>0.00</w:t>
            </w:r>
          </w:p>
        </w:tc>
        <w:tc>
          <w:tcPr>
            <w:tcW w:w="963" w:type="dxa"/>
            <w:tcBorders>
              <w:top w:val="nil"/>
              <w:left w:val="nil"/>
              <w:bottom w:val="nil"/>
              <w:right w:val="nil"/>
            </w:tcBorders>
            <w:shd w:val="clear" w:color="auto" w:fill="FFFFFF"/>
            <w:vAlign w:val="center"/>
          </w:tcPr>
          <w:p w14:paraId="26170581" w14:textId="77777777" w:rsidR="000539FB" w:rsidRPr="00280FEE" w:rsidRDefault="00283670" w:rsidP="00A46802">
            <w:pPr>
              <w:spacing w:line="400" w:lineRule="atLeast"/>
              <w:ind w:firstLine="0"/>
              <w:jc w:val="center"/>
              <w:rPr>
                <w:rFonts w:cs="Times New Roman"/>
                <w:color w:val="auto"/>
                <w:sz w:val="20"/>
                <w:szCs w:val="20"/>
              </w:rPr>
            </w:pPr>
            <w:r>
              <w:rPr>
                <w:rFonts w:cs="Times New Roman"/>
                <w:color w:val="auto"/>
                <w:sz w:val="20"/>
                <w:szCs w:val="20"/>
              </w:rPr>
              <w:t>4.451</w:t>
            </w:r>
          </w:p>
        </w:tc>
        <w:tc>
          <w:tcPr>
            <w:tcW w:w="997" w:type="dxa"/>
            <w:tcBorders>
              <w:top w:val="nil"/>
              <w:left w:val="nil"/>
              <w:bottom w:val="nil"/>
              <w:right w:val="nil"/>
            </w:tcBorders>
            <w:shd w:val="clear" w:color="auto" w:fill="FFFFFF"/>
            <w:vAlign w:val="center"/>
          </w:tcPr>
          <w:p w14:paraId="5C3AE361" w14:textId="77777777" w:rsidR="000539FB" w:rsidRPr="00280FEE" w:rsidRDefault="00283670" w:rsidP="00A46802">
            <w:pPr>
              <w:spacing w:line="400" w:lineRule="atLeast"/>
              <w:ind w:firstLine="0"/>
              <w:jc w:val="center"/>
              <w:rPr>
                <w:rFonts w:cs="Times New Roman"/>
                <w:color w:val="auto"/>
                <w:sz w:val="20"/>
                <w:szCs w:val="20"/>
              </w:rPr>
            </w:pPr>
            <w:r>
              <w:rPr>
                <w:rFonts w:cs="Times New Roman"/>
                <w:color w:val="auto"/>
                <w:sz w:val="20"/>
                <w:szCs w:val="20"/>
              </w:rPr>
              <w:t>9.281</w:t>
            </w:r>
          </w:p>
        </w:tc>
        <w:tc>
          <w:tcPr>
            <w:tcW w:w="137" w:type="dxa"/>
            <w:tcBorders>
              <w:top w:val="nil"/>
              <w:left w:val="nil"/>
              <w:bottom w:val="nil"/>
              <w:right w:val="nil"/>
            </w:tcBorders>
            <w:shd w:val="clear" w:color="auto" w:fill="FFFFFF"/>
          </w:tcPr>
          <w:p w14:paraId="5A31DEF2" w14:textId="77777777" w:rsidR="000539FB" w:rsidRPr="00FC49F7" w:rsidRDefault="000539FB" w:rsidP="00A46802">
            <w:pPr>
              <w:spacing w:line="400" w:lineRule="atLeast"/>
              <w:ind w:firstLine="0"/>
              <w:jc w:val="center"/>
              <w:rPr>
                <w:rFonts w:cs="Times New Roman"/>
                <w:color w:val="auto"/>
                <w:sz w:val="20"/>
                <w:szCs w:val="20"/>
              </w:rPr>
            </w:pPr>
          </w:p>
        </w:tc>
        <w:tc>
          <w:tcPr>
            <w:tcW w:w="1128" w:type="dxa"/>
            <w:tcBorders>
              <w:top w:val="nil"/>
              <w:left w:val="nil"/>
              <w:bottom w:val="nil"/>
              <w:right w:val="nil"/>
            </w:tcBorders>
            <w:shd w:val="clear" w:color="auto" w:fill="FFFFFF"/>
            <w:vAlign w:val="center"/>
          </w:tcPr>
          <w:p w14:paraId="4642DA88" w14:textId="77777777" w:rsidR="000539FB" w:rsidRDefault="000539FB" w:rsidP="00A46802">
            <w:pPr>
              <w:spacing w:line="400" w:lineRule="atLeast"/>
              <w:ind w:firstLine="0"/>
              <w:jc w:val="center"/>
              <w:rPr>
                <w:rFonts w:cs="Times New Roman"/>
                <w:color w:val="auto"/>
                <w:sz w:val="20"/>
                <w:szCs w:val="20"/>
              </w:rPr>
            </w:pPr>
          </w:p>
        </w:tc>
      </w:tr>
      <w:tr w:rsidR="000539FB" w:rsidRPr="00FC49F7" w14:paraId="7BC866AB" w14:textId="77777777" w:rsidTr="00BD4FA1">
        <w:trPr>
          <w:gridAfter w:val="2"/>
          <w:wAfter w:w="40" w:type="dxa"/>
          <w:cantSplit/>
        </w:trPr>
        <w:tc>
          <w:tcPr>
            <w:tcW w:w="425" w:type="dxa"/>
            <w:tcBorders>
              <w:top w:val="nil"/>
              <w:left w:val="nil"/>
              <w:bottom w:val="nil"/>
              <w:right w:val="nil"/>
            </w:tcBorders>
            <w:shd w:val="clear" w:color="auto" w:fill="FFFFFF"/>
          </w:tcPr>
          <w:p w14:paraId="10627B2C" w14:textId="77777777" w:rsidR="000539FB" w:rsidRPr="00FC49F7" w:rsidRDefault="000539FB" w:rsidP="00A46802">
            <w:pPr>
              <w:spacing w:line="400" w:lineRule="atLeast"/>
              <w:ind w:firstLine="0"/>
              <w:jc w:val="center"/>
              <w:rPr>
                <w:rFonts w:cs="Times New Roman"/>
                <w:color w:val="auto"/>
                <w:sz w:val="20"/>
                <w:szCs w:val="20"/>
              </w:rPr>
            </w:pPr>
          </w:p>
        </w:tc>
        <w:tc>
          <w:tcPr>
            <w:tcW w:w="1418" w:type="dxa"/>
            <w:tcBorders>
              <w:top w:val="nil"/>
              <w:left w:val="nil"/>
              <w:bottom w:val="nil"/>
              <w:right w:val="nil"/>
            </w:tcBorders>
            <w:shd w:val="clear" w:color="auto" w:fill="FFFFFF"/>
          </w:tcPr>
          <w:p w14:paraId="2D1C1403" w14:textId="77777777" w:rsidR="000539FB" w:rsidRPr="00631F9A" w:rsidRDefault="000539FB" w:rsidP="000539FB">
            <w:pPr>
              <w:spacing w:line="400" w:lineRule="atLeast"/>
              <w:ind w:firstLine="0"/>
              <w:rPr>
                <w:rFonts w:cs="Times New Roman"/>
                <w:bCs/>
                <w:i/>
                <w:color w:val="auto"/>
                <w:sz w:val="20"/>
                <w:szCs w:val="20"/>
              </w:rPr>
            </w:pPr>
            <w:r w:rsidRPr="00631F9A">
              <w:rPr>
                <w:rFonts w:cs="Times New Roman"/>
                <w:bCs/>
                <w:i/>
                <w:color w:val="auto"/>
                <w:sz w:val="20"/>
                <w:szCs w:val="20"/>
              </w:rPr>
              <w:t>Differe</w:t>
            </w:r>
            <w:r>
              <w:rPr>
                <w:rFonts w:cs="Times New Roman"/>
                <w:bCs/>
                <w:i/>
                <w:color w:val="auto"/>
                <w:sz w:val="20"/>
                <w:szCs w:val="20"/>
              </w:rPr>
              <w:t>nces Tax Wedge 33% Italy</w:t>
            </w:r>
          </w:p>
        </w:tc>
        <w:tc>
          <w:tcPr>
            <w:tcW w:w="991" w:type="dxa"/>
            <w:tcBorders>
              <w:top w:val="nil"/>
              <w:left w:val="nil"/>
              <w:bottom w:val="nil"/>
              <w:right w:val="nil"/>
            </w:tcBorders>
            <w:shd w:val="clear" w:color="auto" w:fill="FFFFFF"/>
            <w:vAlign w:val="center"/>
          </w:tcPr>
          <w:p w14:paraId="29388671" w14:textId="77777777" w:rsidR="000539FB" w:rsidRPr="00745CC3" w:rsidRDefault="00DE4AFE" w:rsidP="00BD4FA1">
            <w:pPr>
              <w:spacing w:line="400" w:lineRule="atLeast"/>
              <w:ind w:left="141" w:firstLine="0"/>
              <w:jc w:val="center"/>
              <w:rPr>
                <w:rFonts w:cs="Times New Roman"/>
                <w:color w:val="auto"/>
                <w:sz w:val="20"/>
                <w:szCs w:val="20"/>
              </w:rPr>
            </w:pPr>
            <w:r>
              <w:rPr>
                <w:rFonts w:cs="Times New Roman"/>
                <w:color w:val="auto"/>
                <w:sz w:val="20"/>
                <w:szCs w:val="20"/>
              </w:rPr>
              <w:t>-0.373</w:t>
            </w:r>
          </w:p>
        </w:tc>
        <w:tc>
          <w:tcPr>
            <w:tcW w:w="991" w:type="dxa"/>
            <w:tcBorders>
              <w:top w:val="nil"/>
              <w:left w:val="nil"/>
              <w:bottom w:val="nil"/>
              <w:right w:val="nil"/>
            </w:tcBorders>
            <w:shd w:val="clear" w:color="auto" w:fill="FFFFFF"/>
            <w:vAlign w:val="center"/>
          </w:tcPr>
          <w:p w14:paraId="788A5E3C" w14:textId="77777777" w:rsidR="000539FB" w:rsidRPr="00745CC3" w:rsidRDefault="00DE4AFE" w:rsidP="00A46802">
            <w:pPr>
              <w:spacing w:line="400" w:lineRule="atLeast"/>
              <w:ind w:firstLine="0"/>
              <w:jc w:val="center"/>
              <w:rPr>
                <w:rFonts w:cs="Times New Roman"/>
                <w:color w:val="auto"/>
                <w:sz w:val="20"/>
                <w:szCs w:val="20"/>
              </w:rPr>
            </w:pPr>
            <w:r>
              <w:rPr>
                <w:rFonts w:cs="Times New Roman"/>
                <w:color w:val="auto"/>
                <w:sz w:val="20"/>
                <w:szCs w:val="20"/>
              </w:rPr>
              <w:t>0.181</w:t>
            </w:r>
          </w:p>
        </w:tc>
        <w:tc>
          <w:tcPr>
            <w:tcW w:w="288" w:type="dxa"/>
            <w:tcBorders>
              <w:top w:val="nil"/>
              <w:left w:val="nil"/>
              <w:bottom w:val="nil"/>
              <w:right w:val="nil"/>
            </w:tcBorders>
            <w:shd w:val="clear" w:color="auto" w:fill="FFFFFF"/>
          </w:tcPr>
          <w:p w14:paraId="6F4E250C" w14:textId="77777777" w:rsidR="000539FB" w:rsidRPr="00FC49F7" w:rsidRDefault="000539FB" w:rsidP="00A46802">
            <w:pPr>
              <w:spacing w:line="400" w:lineRule="atLeast"/>
              <w:ind w:firstLine="0"/>
              <w:jc w:val="center"/>
              <w:rPr>
                <w:rFonts w:cs="Times New Roman"/>
                <w:color w:val="auto"/>
                <w:sz w:val="20"/>
                <w:szCs w:val="20"/>
              </w:rPr>
            </w:pPr>
          </w:p>
        </w:tc>
        <w:tc>
          <w:tcPr>
            <w:tcW w:w="1134" w:type="dxa"/>
            <w:tcBorders>
              <w:top w:val="nil"/>
              <w:left w:val="nil"/>
              <w:bottom w:val="nil"/>
              <w:right w:val="nil"/>
            </w:tcBorders>
            <w:shd w:val="clear" w:color="auto" w:fill="FFFFFF"/>
            <w:vAlign w:val="center"/>
          </w:tcPr>
          <w:p w14:paraId="23F023F0" w14:textId="77777777" w:rsidR="000539FB" w:rsidRDefault="00BD4FA1" w:rsidP="00A46802">
            <w:pPr>
              <w:spacing w:line="400" w:lineRule="atLeast"/>
              <w:ind w:firstLine="0"/>
              <w:jc w:val="center"/>
              <w:rPr>
                <w:rFonts w:cs="Times New Roman"/>
                <w:color w:val="auto"/>
                <w:sz w:val="20"/>
                <w:szCs w:val="20"/>
              </w:rPr>
            </w:pPr>
            <w:r w:rsidRPr="00BD4FA1">
              <w:rPr>
                <w:rFonts w:cs="Times New Roman"/>
                <w:color w:val="auto"/>
                <w:sz w:val="20"/>
                <w:szCs w:val="20"/>
              </w:rPr>
              <w:t>-0.496574</w:t>
            </w:r>
          </w:p>
        </w:tc>
        <w:tc>
          <w:tcPr>
            <w:tcW w:w="571" w:type="dxa"/>
            <w:tcBorders>
              <w:top w:val="nil"/>
              <w:left w:val="nil"/>
              <w:bottom w:val="nil"/>
              <w:right w:val="nil"/>
            </w:tcBorders>
            <w:shd w:val="clear" w:color="auto" w:fill="FFFFFF"/>
            <w:vAlign w:val="center"/>
          </w:tcPr>
          <w:p w14:paraId="4E9F7B4A" w14:textId="77777777" w:rsidR="000539FB" w:rsidRDefault="007A7513" w:rsidP="007A7513">
            <w:pPr>
              <w:spacing w:line="400" w:lineRule="atLeast"/>
              <w:ind w:right="-136" w:firstLine="0"/>
              <w:jc w:val="center"/>
              <w:rPr>
                <w:rFonts w:cs="Times New Roman"/>
                <w:color w:val="auto"/>
                <w:sz w:val="20"/>
                <w:szCs w:val="20"/>
              </w:rPr>
            </w:pPr>
            <w:r>
              <w:rPr>
                <w:rFonts w:cs="Times New Roman"/>
                <w:color w:val="auto"/>
                <w:sz w:val="20"/>
                <w:szCs w:val="20"/>
              </w:rPr>
              <w:t>-2.0627</w:t>
            </w:r>
          </w:p>
        </w:tc>
        <w:tc>
          <w:tcPr>
            <w:tcW w:w="1163" w:type="dxa"/>
            <w:gridSpan w:val="2"/>
            <w:tcBorders>
              <w:top w:val="nil"/>
              <w:left w:val="nil"/>
              <w:bottom w:val="nil"/>
              <w:right w:val="nil"/>
            </w:tcBorders>
            <w:shd w:val="clear" w:color="auto" w:fill="FFFFFF"/>
            <w:vAlign w:val="center"/>
          </w:tcPr>
          <w:p w14:paraId="57499C33" w14:textId="77777777" w:rsidR="000539FB" w:rsidRDefault="007A7513" w:rsidP="00A46802">
            <w:pPr>
              <w:spacing w:line="400" w:lineRule="atLeast"/>
              <w:ind w:firstLine="0"/>
              <w:jc w:val="center"/>
              <w:rPr>
                <w:rFonts w:cs="Times New Roman"/>
                <w:color w:val="auto"/>
                <w:sz w:val="20"/>
                <w:szCs w:val="20"/>
              </w:rPr>
            </w:pPr>
            <w:r>
              <w:rPr>
                <w:rFonts w:cs="Times New Roman"/>
                <w:color w:val="auto"/>
                <w:sz w:val="20"/>
                <w:szCs w:val="20"/>
              </w:rPr>
              <w:t>0.06</w:t>
            </w:r>
            <w:r w:rsidR="00472F9C">
              <w:rPr>
                <w:rFonts w:cs="Times New Roman"/>
                <w:color w:val="auto"/>
                <w:sz w:val="20"/>
                <w:szCs w:val="20"/>
              </w:rPr>
              <w:t>0</w:t>
            </w:r>
          </w:p>
        </w:tc>
        <w:tc>
          <w:tcPr>
            <w:tcW w:w="963" w:type="dxa"/>
            <w:tcBorders>
              <w:top w:val="nil"/>
              <w:left w:val="nil"/>
              <w:bottom w:val="nil"/>
              <w:right w:val="nil"/>
            </w:tcBorders>
            <w:shd w:val="clear" w:color="auto" w:fill="FFFFFF"/>
            <w:vAlign w:val="center"/>
          </w:tcPr>
          <w:p w14:paraId="3DFA33F5" w14:textId="77777777" w:rsidR="000539FB" w:rsidRPr="00280FEE" w:rsidRDefault="00283670" w:rsidP="00A46802">
            <w:pPr>
              <w:spacing w:line="400" w:lineRule="atLeast"/>
              <w:ind w:firstLine="0"/>
              <w:jc w:val="center"/>
              <w:rPr>
                <w:rFonts w:cs="Times New Roman"/>
                <w:color w:val="auto"/>
                <w:sz w:val="20"/>
                <w:szCs w:val="20"/>
              </w:rPr>
            </w:pPr>
            <w:r>
              <w:rPr>
                <w:rFonts w:cs="Times New Roman"/>
                <w:color w:val="auto"/>
                <w:sz w:val="20"/>
                <w:szCs w:val="20"/>
              </w:rPr>
              <w:t>-0.693</w:t>
            </w:r>
          </w:p>
        </w:tc>
        <w:tc>
          <w:tcPr>
            <w:tcW w:w="997" w:type="dxa"/>
            <w:tcBorders>
              <w:top w:val="nil"/>
              <w:left w:val="nil"/>
              <w:bottom w:val="nil"/>
              <w:right w:val="nil"/>
            </w:tcBorders>
            <w:shd w:val="clear" w:color="auto" w:fill="FFFFFF"/>
            <w:vAlign w:val="center"/>
          </w:tcPr>
          <w:p w14:paraId="42A81944" w14:textId="77777777" w:rsidR="000539FB" w:rsidRPr="00280FEE" w:rsidRDefault="00283670" w:rsidP="00A46802">
            <w:pPr>
              <w:spacing w:line="400" w:lineRule="atLeast"/>
              <w:ind w:firstLine="0"/>
              <w:jc w:val="center"/>
              <w:rPr>
                <w:rFonts w:cs="Times New Roman"/>
                <w:color w:val="auto"/>
                <w:sz w:val="20"/>
                <w:szCs w:val="20"/>
              </w:rPr>
            </w:pPr>
            <w:r>
              <w:rPr>
                <w:rFonts w:cs="Times New Roman"/>
                <w:color w:val="auto"/>
                <w:sz w:val="20"/>
                <w:szCs w:val="20"/>
              </w:rPr>
              <w:t>-0.053</w:t>
            </w:r>
          </w:p>
        </w:tc>
        <w:tc>
          <w:tcPr>
            <w:tcW w:w="137" w:type="dxa"/>
            <w:tcBorders>
              <w:top w:val="nil"/>
              <w:left w:val="nil"/>
              <w:bottom w:val="nil"/>
              <w:right w:val="nil"/>
            </w:tcBorders>
            <w:shd w:val="clear" w:color="auto" w:fill="FFFFFF"/>
          </w:tcPr>
          <w:p w14:paraId="45DE28AF" w14:textId="77777777" w:rsidR="000539FB" w:rsidRPr="00FC49F7" w:rsidRDefault="000539FB" w:rsidP="00A46802">
            <w:pPr>
              <w:spacing w:line="400" w:lineRule="atLeast"/>
              <w:ind w:firstLine="0"/>
              <w:jc w:val="center"/>
              <w:rPr>
                <w:rFonts w:cs="Times New Roman"/>
                <w:color w:val="auto"/>
                <w:sz w:val="20"/>
                <w:szCs w:val="20"/>
              </w:rPr>
            </w:pPr>
          </w:p>
        </w:tc>
        <w:tc>
          <w:tcPr>
            <w:tcW w:w="1128" w:type="dxa"/>
            <w:tcBorders>
              <w:top w:val="nil"/>
              <w:left w:val="nil"/>
              <w:bottom w:val="nil"/>
              <w:right w:val="nil"/>
            </w:tcBorders>
            <w:shd w:val="clear" w:color="auto" w:fill="FFFFFF"/>
            <w:vAlign w:val="center"/>
          </w:tcPr>
          <w:p w14:paraId="76CB9963" w14:textId="77777777" w:rsidR="000539FB" w:rsidRDefault="00DF1D0C" w:rsidP="00A46802">
            <w:pPr>
              <w:spacing w:line="400" w:lineRule="atLeast"/>
              <w:ind w:firstLine="0"/>
              <w:jc w:val="center"/>
              <w:rPr>
                <w:rFonts w:cs="Times New Roman"/>
                <w:color w:val="auto"/>
                <w:sz w:val="20"/>
                <w:szCs w:val="20"/>
              </w:rPr>
            </w:pPr>
            <w:r>
              <w:rPr>
                <w:rFonts w:cs="Times New Roman"/>
                <w:color w:val="auto"/>
                <w:sz w:val="20"/>
                <w:szCs w:val="20"/>
              </w:rPr>
              <w:t>-0.49</w:t>
            </w:r>
            <w:r w:rsidR="003A5C91">
              <w:rPr>
                <w:rFonts w:cs="Times New Roman"/>
                <w:color w:val="auto"/>
                <w:sz w:val="20"/>
                <w:szCs w:val="20"/>
              </w:rPr>
              <w:t>7</w:t>
            </w:r>
          </w:p>
        </w:tc>
      </w:tr>
      <w:tr w:rsidR="000539FB" w:rsidRPr="00FC49F7" w14:paraId="4654361D" w14:textId="77777777" w:rsidTr="00BD4FA1">
        <w:trPr>
          <w:gridAfter w:val="2"/>
          <w:wAfter w:w="40" w:type="dxa"/>
          <w:cantSplit/>
        </w:trPr>
        <w:tc>
          <w:tcPr>
            <w:tcW w:w="425" w:type="dxa"/>
            <w:tcBorders>
              <w:top w:val="nil"/>
              <w:left w:val="nil"/>
              <w:bottom w:val="nil"/>
              <w:right w:val="nil"/>
            </w:tcBorders>
            <w:shd w:val="clear" w:color="auto" w:fill="FFFFFF"/>
          </w:tcPr>
          <w:p w14:paraId="5217AA20" w14:textId="77777777" w:rsidR="000539FB" w:rsidRPr="00FC49F7" w:rsidRDefault="000539FB" w:rsidP="00A46802">
            <w:pPr>
              <w:spacing w:line="400" w:lineRule="atLeast"/>
              <w:ind w:firstLine="0"/>
              <w:jc w:val="center"/>
              <w:rPr>
                <w:rFonts w:cs="Times New Roman"/>
                <w:color w:val="auto"/>
                <w:sz w:val="20"/>
                <w:szCs w:val="20"/>
              </w:rPr>
            </w:pPr>
            <w:r>
              <w:rPr>
                <w:rFonts w:cs="Times New Roman"/>
                <w:color w:val="auto"/>
                <w:sz w:val="20"/>
                <w:szCs w:val="20"/>
              </w:rPr>
              <w:t>4</w:t>
            </w:r>
          </w:p>
        </w:tc>
        <w:tc>
          <w:tcPr>
            <w:tcW w:w="1418" w:type="dxa"/>
            <w:tcBorders>
              <w:top w:val="nil"/>
              <w:left w:val="nil"/>
              <w:bottom w:val="nil"/>
              <w:right w:val="nil"/>
            </w:tcBorders>
            <w:shd w:val="clear" w:color="auto" w:fill="FFFFFF"/>
          </w:tcPr>
          <w:p w14:paraId="70E67F24" w14:textId="77777777" w:rsidR="000539FB" w:rsidRPr="00631F9A" w:rsidRDefault="000539FB" w:rsidP="00A46802">
            <w:pPr>
              <w:spacing w:line="400" w:lineRule="atLeast"/>
              <w:ind w:firstLine="0"/>
              <w:rPr>
                <w:rFonts w:cs="Times New Roman"/>
                <w:bCs/>
                <w:i/>
                <w:color w:val="auto"/>
                <w:sz w:val="20"/>
                <w:szCs w:val="20"/>
              </w:rPr>
            </w:pPr>
            <w:r w:rsidRPr="00FC49F7">
              <w:rPr>
                <w:rFonts w:cs="Times New Roman"/>
                <w:color w:val="auto"/>
                <w:sz w:val="20"/>
                <w:szCs w:val="20"/>
              </w:rPr>
              <w:t>(Constant)</w:t>
            </w:r>
          </w:p>
        </w:tc>
        <w:tc>
          <w:tcPr>
            <w:tcW w:w="991" w:type="dxa"/>
            <w:tcBorders>
              <w:top w:val="nil"/>
              <w:left w:val="nil"/>
              <w:bottom w:val="nil"/>
              <w:right w:val="nil"/>
            </w:tcBorders>
            <w:shd w:val="clear" w:color="auto" w:fill="FFFFFF"/>
            <w:vAlign w:val="center"/>
          </w:tcPr>
          <w:p w14:paraId="55A86909" w14:textId="77777777" w:rsidR="000539FB" w:rsidRPr="00745CC3" w:rsidRDefault="00DE4AFE" w:rsidP="00A46802">
            <w:pPr>
              <w:spacing w:line="400" w:lineRule="atLeast"/>
              <w:ind w:firstLine="0"/>
              <w:jc w:val="center"/>
              <w:rPr>
                <w:rFonts w:cs="Times New Roman"/>
                <w:color w:val="auto"/>
                <w:sz w:val="20"/>
                <w:szCs w:val="20"/>
              </w:rPr>
            </w:pPr>
            <w:r>
              <w:rPr>
                <w:rFonts w:cs="Times New Roman"/>
                <w:color w:val="auto"/>
                <w:sz w:val="20"/>
                <w:szCs w:val="20"/>
              </w:rPr>
              <w:t>6.526</w:t>
            </w:r>
          </w:p>
        </w:tc>
        <w:tc>
          <w:tcPr>
            <w:tcW w:w="991" w:type="dxa"/>
            <w:tcBorders>
              <w:top w:val="nil"/>
              <w:left w:val="nil"/>
              <w:bottom w:val="nil"/>
              <w:right w:val="nil"/>
            </w:tcBorders>
            <w:shd w:val="clear" w:color="auto" w:fill="FFFFFF"/>
            <w:vAlign w:val="center"/>
          </w:tcPr>
          <w:p w14:paraId="38D259E8" w14:textId="77777777" w:rsidR="000539FB" w:rsidRPr="00745CC3" w:rsidRDefault="0038042D" w:rsidP="00A46802">
            <w:pPr>
              <w:spacing w:line="400" w:lineRule="atLeast"/>
              <w:ind w:firstLine="0"/>
              <w:jc w:val="center"/>
              <w:rPr>
                <w:rFonts w:cs="Times New Roman"/>
                <w:color w:val="auto"/>
                <w:sz w:val="20"/>
                <w:szCs w:val="20"/>
              </w:rPr>
            </w:pPr>
            <w:r>
              <w:rPr>
                <w:rFonts w:cs="Times New Roman"/>
                <w:color w:val="auto"/>
                <w:sz w:val="20"/>
                <w:szCs w:val="20"/>
              </w:rPr>
              <w:t>0.671</w:t>
            </w:r>
          </w:p>
        </w:tc>
        <w:tc>
          <w:tcPr>
            <w:tcW w:w="288" w:type="dxa"/>
            <w:tcBorders>
              <w:top w:val="nil"/>
              <w:left w:val="nil"/>
              <w:bottom w:val="nil"/>
              <w:right w:val="nil"/>
            </w:tcBorders>
            <w:shd w:val="clear" w:color="auto" w:fill="FFFFFF"/>
          </w:tcPr>
          <w:p w14:paraId="78CFF8BD" w14:textId="77777777" w:rsidR="000539FB" w:rsidRPr="00FC49F7" w:rsidRDefault="000539FB" w:rsidP="00A46802">
            <w:pPr>
              <w:spacing w:line="400" w:lineRule="atLeast"/>
              <w:ind w:firstLine="0"/>
              <w:jc w:val="center"/>
              <w:rPr>
                <w:rFonts w:cs="Times New Roman"/>
                <w:color w:val="auto"/>
                <w:sz w:val="20"/>
                <w:szCs w:val="20"/>
              </w:rPr>
            </w:pPr>
          </w:p>
        </w:tc>
        <w:tc>
          <w:tcPr>
            <w:tcW w:w="1134" w:type="dxa"/>
            <w:tcBorders>
              <w:top w:val="nil"/>
              <w:left w:val="nil"/>
              <w:bottom w:val="nil"/>
              <w:right w:val="nil"/>
            </w:tcBorders>
            <w:shd w:val="clear" w:color="auto" w:fill="FFFFFF"/>
            <w:vAlign w:val="center"/>
          </w:tcPr>
          <w:p w14:paraId="5D86543C" w14:textId="77777777" w:rsidR="000539FB" w:rsidRDefault="000539FB" w:rsidP="00A46802">
            <w:pPr>
              <w:spacing w:line="400" w:lineRule="atLeast"/>
              <w:ind w:firstLine="0"/>
              <w:jc w:val="center"/>
              <w:rPr>
                <w:rFonts w:cs="Times New Roman"/>
                <w:color w:val="auto"/>
                <w:sz w:val="20"/>
                <w:szCs w:val="20"/>
              </w:rPr>
            </w:pPr>
          </w:p>
        </w:tc>
        <w:tc>
          <w:tcPr>
            <w:tcW w:w="571" w:type="dxa"/>
            <w:tcBorders>
              <w:top w:val="nil"/>
              <w:left w:val="nil"/>
              <w:bottom w:val="nil"/>
              <w:right w:val="nil"/>
            </w:tcBorders>
            <w:shd w:val="clear" w:color="auto" w:fill="FFFFFF"/>
            <w:vAlign w:val="center"/>
          </w:tcPr>
          <w:p w14:paraId="055A5918" w14:textId="77777777" w:rsidR="000539FB" w:rsidRDefault="00875461" w:rsidP="00A46802">
            <w:pPr>
              <w:spacing w:line="400" w:lineRule="atLeast"/>
              <w:ind w:firstLine="0"/>
              <w:jc w:val="center"/>
              <w:rPr>
                <w:rFonts w:cs="Times New Roman"/>
                <w:color w:val="auto"/>
                <w:sz w:val="20"/>
                <w:szCs w:val="20"/>
              </w:rPr>
            </w:pPr>
            <w:r>
              <w:rPr>
                <w:rFonts w:cs="Times New Roman"/>
                <w:color w:val="auto"/>
                <w:sz w:val="20"/>
                <w:szCs w:val="20"/>
              </w:rPr>
              <w:t>9.722</w:t>
            </w:r>
          </w:p>
        </w:tc>
        <w:tc>
          <w:tcPr>
            <w:tcW w:w="1163" w:type="dxa"/>
            <w:gridSpan w:val="2"/>
            <w:tcBorders>
              <w:top w:val="nil"/>
              <w:left w:val="nil"/>
              <w:bottom w:val="nil"/>
              <w:right w:val="nil"/>
            </w:tcBorders>
            <w:shd w:val="clear" w:color="auto" w:fill="FFFFFF"/>
            <w:vAlign w:val="center"/>
          </w:tcPr>
          <w:p w14:paraId="76189248" w14:textId="77777777" w:rsidR="000539FB" w:rsidRDefault="00875461" w:rsidP="00A46802">
            <w:pPr>
              <w:spacing w:line="400" w:lineRule="atLeast"/>
              <w:ind w:firstLine="0"/>
              <w:jc w:val="center"/>
              <w:rPr>
                <w:rFonts w:cs="Times New Roman"/>
                <w:color w:val="auto"/>
                <w:sz w:val="20"/>
                <w:szCs w:val="20"/>
              </w:rPr>
            </w:pPr>
            <w:r>
              <w:rPr>
                <w:rFonts w:cs="Times New Roman"/>
                <w:color w:val="auto"/>
                <w:sz w:val="20"/>
                <w:szCs w:val="20"/>
              </w:rPr>
              <w:t>0.00</w:t>
            </w:r>
            <w:r w:rsidR="0038042D">
              <w:rPr>
                <w:rFonts w:cs="Times New Roman"/>
                <w:color w:val="auto"/>
                <w:sz w:val="20"/>
                <w:szCs w:val="20"/>
              </w:rPr>
              <w:t>0</w:t>
            </w:r>
          </w:p>
        </w:tc>
        <w:tc>
          <w:tcPr>
            <w:tcW w:w="963" w:type="dxa"/>
            <w:tcBorders>
              <w:top w:val="nil"/>
              <w:left w:val="nil"/>
              <w:bottom w:val="nil"/>
              <w:right w:val="nil"/>
            </w:tcBorders>
            <w:shd w:val="clear" w:color="auto" w:fill="FFFFFF"/>
            <w:vAlign w:val="center"/>
          </w:tcPr>
          <w:p w14:paraId="27B0C693" w14:textId="77777777" w:rsidR="000539FB" w:rsidRPr="00280FEE" w:rsidRDefault="00283670" w:rsidP="00A46802">
            <w:pPr>
              <w:spacing w:line="400" w:lineRule="atLeast"/>
              <w:ind w:firstLine="0"/>
              <w:jc w:val="center"/>
              <w:rPr>
                <w:rFonts w:cs="Times New Roman"/>
                <w:color w:val="auto"/>
                <w:sz w:val="20"/>
                <w:szCs w:val="20"/>
              </w:rPr>
            </w:pPr>
            <w:r>
              <w:rPr>
                <w:rFonts w:cs="Times New Roman"/>
                <w:color w:val="auto"/>
                <w:sz w:val="20"/>
                <w:szCs w:val="20"/>
              </w:rPr>
              <w:t>5.338</w:t>
            </w:r>
          </w:p>
        </w:tc>
        <w:tc>
          <w:tcPr>
            <w:tcW w:w="997" w:type="dxa"/>
            <w:tcBorders>
              <w:top w:val="nil"/>
              <w:left w:val="nil"/>
              <w:bottom w:val="nil"/>
              <w:right w:val="nil"/>
            </w:tcBorders>
            <w:shd w:val="clear" w:color="auto" w:fill="FFFFFF"/>
            <w:vAlign w:val="center"/>
          </w:tcPr>
          <w:p w14:paraId="43BEB6F7" w14:textId="77777777" w:rsidR="000539FB" w:rsidRPr="00280FEE" w:rsidRDefault="00283670" w:rsidP="00A46802">
            <w:pPr>
              <w:spacing w:line="400" w:lineRule="atLeast"/>
              <w:ind w:firstLine="0"/>
              <w:jc w:val="center"/>
              <w:rPr>
                <w:rFonts w:cs="Times New Roman"/>
                <w:color w:val="auto"/>
                <w:sz w:val="20"/>
                <w:szCs w:val="20"/>
              </w:rPr>
            </w:pPr>
            <w:r>
              <w:rPr>
                <w:rFonts w:cs="Times New Roman"/>
                <w:color w:val="auto"/>
                <w:sz w:val="20"/>
                <w:szCs w:val="20"/>
              </w:rPr>
              <w:t>7.715</w:t>
            </w:r>
          </w:p>
        </w:tc>
        <w:tc>
          <w:tcPr>
            <w:tcW w:w="137" w:type="dxa"/>
            <w:tcBorders>
              <w:top w:val="nil"/>
              <w:left w:val="nil"/>
              <w:bottom w:val="nil"/>
              <w:right w:val="nil"/>
            </w:tcBorders>
            <w:shd w:val="clear" w:color="auto" w:fill="FFFFFF"/>
          </w:tcPr>
          <w:p w14:paraId="067DF91A" w14:textId="77777777" w:rsidR="000539FB" w:rsidRPr="00FC49F7" w:rsidRDefault="000539FB" w:rsidP="00A46802">
            <w:pPr>
              <w:spacing w:line="400" w:lineRule="atLeast"/>
              <w:ind w:firstLine="0"/>
              <w:jc w:val="center"/>
              <w:rPr>
                <w:rFonts w:cs="Times New Roman"/>
                <w:color w:val="auto"/>
                <w:sz w:val="20"/>
                <w:szCs w:val="20"/>
              </w:rPr>
            </w:pPr>
          </w:p>
        </w:tc>
        <w:tc>
          <w:tcPr>
            <w:tcW w:w="1128" w:type="dxa"/>
            <w:tcBorders>
              <w:top w:val="nil"/>
              <w:left w:val="nil"/>
              <w:bottom w:val="nil"/>
              <w:right w:val="nil"/>
            </w:tcBorders>
            <w:shd w:val="clear" w:color="auto" w:fill="FFFFFF"/>
            <w:vAlign w:val="center"/>
          </w:tcPr>
          <w:p w14:paraId="29CA05FB" w14:textId="77777777" w:rsidR="000539FB" w:rsidRDefault="000539FB" w:rsidP="00A46802">
            <w:pPr>
              <w:spacing w:line="400" w:lineRule="atLeast"/>
              <w:ind w:firstLine="0"/>
              <w:jc w:val="center"/>
              <w:rPr>
                <w:rFonts w:cs="Times New Roman"/>
                <w:color w:val="auto"/>
                <w:sz w:val="20"/>
                <w:szCs w:val="20"/>
              </w:rPr>
            </w:pPr>
          </w:p>
        </w:tc>
      </w:tr>
      <w:tr w:rsidR="000539FB" w:rsidRPr="00FC49F7" w14:paraId="5DD25A9C" w14:textId="77777777" w:rsidTr="00BD4FA1">
        <w:trPr>
          <w:gridAfter w:val="2"/>
          <w:wAfter w:w="40" w:type="dxa"/>
          <w:cantSplit/>
        </w:trPr>
        <w:tc>
          <w:tcPr>
            <w:tcW w:w="425" w:type="dxa"/>
            <w:tcBorders>
              <w:top w:val="nil"/>
              <w:left w:val="nil"/>
              <w:bottom w:val="nil"/>
              <w:right w:val="nil"/>
            </w:tcBorders>
            <w:shd w:val="clear" w:color="auto" w:fill="FFFFFF"/>
          </w:tcPr>
          <w:p w14:paraId="27ACDEC3" w14:textId="77777777" w:rsidR="000539FB" w:rsidRPr="00FC49F7" w:rsidRDefault="000539FB" w:rsidP="00A46802">
            <w:pPr>
              <w:spacing w:line="400" w:lineRule="atLeast"/>
              <w:ind w:firstLine="0"/>
              <w:jc w:val="center"/>
              <w:rPr>
                <w:rFonts w:cs="Times New Roman"/>
                <w:color w:val="auto"/>
                <w:sz w:val="20"/>
                <w:szCs w:val="20"/>
              </w:rPr>
            </w:pPr>
          </w:p>
        </w:tc>
        <w:tc>
          <w:tcPr>
            <w:tcW w:w="1418" w:type="dxa"/>
            <w:tcBorders>
              <w:top w:val="nil"/>
              <w:left w:val="nil"/>
              <w:bottom w:val="nil"/>
              <w:right w:val="nil"/>
            </w:tcBorders>
            <w:shd w:val="clear" w:color="auto" w:fill="FFFFFF"/>
          </w:tcPr>
          <w:p w14:paraId="2DEAABB8" w14:textId="77777777" w:rsidR="000539FB" w:rsidRPr="00631F9A" w:rsidRDefault="000539FB" w:rsidP="000539FB">
            <w:pPr>
              <w:spacing w:line="400" w:lineRule="atLeast"/>
              <w:ind w:firstLine="0"/>
              <w:rPr>
                <w:rFonts w:cs="Times New Roman"/>
                <w:bCs/>
                <w:i/>
                <w:color w:val="auto"/>
                <w:sz w:val="20"/>
                <w:szCs w:val="20"/>
              </w:rPr>
            </w:pPr>
            <w:r w:rsidRPr="00631F9A">
              <w:rPr>
                <w:rFonts w:cs="Times New Roman"/>
                <w:bCs/>
                <w:i/>
                <w:color w:val="auto"/>
                <w:sz w:val="20"/>
                <w:szCs w:val="20"/>
              </w:rPr>
              <w:t>Differe</w:t>
            </w:r>
            <w:r>
              <w:rPr>
                <w:rFonts w:cs="Times New Roman"/>
                <w:bCs/>
                <w:i/>
                <w:color w:val="auto"/>
                <w:sz w:val="20"/>
                <w:szCs w:val="20"/>
              </w:rPr>
              <w:t>nces Tax Wedge 67% Italy</w:t>
            </w:r>
          </w:p>
        </w:tc>
        <w:tc>
          <w:tcPr>
            <w:tcW w:w="991" w:type="dxa"/>
            <w:tcBorders>
              <w:top w:val="nil"/>
              <w:left w:val="nil"/>
              <w:bottom w:val="nil"/>
              <w:right w:val="nil"/>
            </w:tcBorders>
            <w:shd w:val="clear" w:color="auto" w:fill="FFFFFF"/>
            <w:vAlign w:val="center"/>
          </w:tcPr>
          <w:p w14:paraId="1ECA7342" w14:textId="77777777" w:rsidR="000539FB" w:rsidRPr="00745CC3" w:rsidRDefault="00DE4AFE" w:rsidP="00A46802">
            <w:pPr>
              <w:spacing w:line="400" w:lineRule="atLeast"/>
              <w:ind w:firstLine="0"/>
              <w:jc w:val="center"/>
              <w:rPr>
                <w:rFonts w:cs="Times New Roman"/>
                <w:color w:val="auto"/>
                <w:sz w:val="20"/>
                <w:szCs w:val="20"/>
              </w:rPr>
            </w:pPr>
            <w:r>
              <w:rPr>
                <w:rFonts w:cs="Times New Roman"/>
                <w:color w:val="auto"/>
                <w:sz w:val="20"/>
                <w:szCs w:val="20"/>
              </w:rPr>
              <w:t>-0.556</w:t>
            </w:r>
          </w:p>
        </w:tc>
        <w:tc>
          <w:tcPr>
            <w:tcW w:w="991" w:type="dxa"/>
            <w:tcBorders>
              <w:top w:val="nil"/>
              <w:left w:val="nil"/>
              <w:bottom w:val="nil"/>
              <w:right w:val="nil"/>
            </w:tcBorders>
            <w:shd w:val="clear" w:color="auto" w:fill="FFFFFF"/>
            <w:vAlign w:val="center"/>
          </w:tcPr>
          <w:p w14:paraId="57B47468" w14:textId="77777777" w:rsidR="000539FB" w:rsidRPr="00745CC3" w:rsidRDefault="0038042D" w:rsidP="00A46802">
            <w:pPr>
              <w:spacing w:line="400" w:lineRule="atLeast"/>
              <w:ind w:firstLine="0"/>
              <w:jc w:val="center"/>
              <w:rPr>
                <w:rFonts w:cs="Times New Roman"/>
                <w:color w:val="auto"/>
                <w:sz w:val="20"/>
                <w:szCs w:val="20"/>
              </w:rPr>
            </w:pPr>
            <w:r>
              <w:rPr>
                <w:rFonts w:cs="Times New Roman"/>
                <w:color w:val="auto"/>
                <w:sz w:val="20"/>
                <w:szCs w:val="20"/>
              </w:rPr>
              <w:t>0.150</w:t>
            </w:r>
          </w:p>
        </w:tc>
        <w:tc>
          <w:tcPr>
            <w:tcW w:w="288" w:type="dxa"/>
            <w:tcBorders>
              <w:top w:val="nil"/>
              <w:left w:val="nil"/>
              <w:bottom w:val="nil"/>
              <w:right w:val="nil"/>
            </w:tcBorders>
            <w:shd w:val="clear" w:color="auto" w:fill="FFFFFF"/>
          </w:tcPr>
          <w:p w14:paraId="40E293EC" w14:textId="77777777" w:rsidR="000539FB" w:rsidRPr="00FC49F7" w:rsidRDefault="000539FB" w:rsidP="00A46802">
            <w:pPr>
              <w:spacing w:line="400" w:lineRule="atLeast"/>
              <w:ind w:firstLine="0"/>
              <w:jc w:val="center"/>
              <w:rPr>
                <w:rFonts w:cs="Times New Roman"/>
                <w:color w:val="auto"/>
                <w:sz w:val="20"/>
                <w:szCs w:val="20"/>
              </w:rPr>
            </w:pPr>
          </w:p>
        </w:tc>
        <w:tc>
          <w:tcPr>
            <w:tcW w:w="1134" w:type="dxa"/>
            <w:tcBorders>
              <w:top w:val="nil"/>
              <w:left w:val="nil"/>
              <w:bottom w:val="nil"/>
              <w:right w:val="nil"/>
            </w:tcBorders>
            <w:shd w:val="clear" w:color="auto" w:fill="FFFFFF"/>
            <w:vAlign w:val="center"/>
          </w:tcPr>
          <w:p w14:paraId="4F518BEA" w14:textId="77777777" w:rsidR="000539FB" w:rsidRDefault="00A96691" w:rsidP="00A46802">
            <w:pPr>
              <w:spacing w:line="400" w:lineRule="atLeast"/>
              <w:ind w:firstLine="0"/>
              <w:jc w:val="center"/>
              <w:rPr>
                <w:rFonts w:cs="Times New Roman"/>
                <w:color w:val="auto"/>
                <w:sz w:val="20"/>
                <w:szCs w:val="20"/>
              </w:rPr>
            </w:pPr>
            <w:r w:rsidRPr="00A96691">
              <w:rPr>
                <w:rFonts w:cs="Times New Roman"/>
                <w:color w:val="auto"/>
                <w:sz w:val="20"/>
                <w:szCs w:val="20"/>
              </w:rPr>
              <w:t>-0.717332</w:t>
            </w:r>
          </w:p>
        </w:tc>
        <w:tc>
          <w:tcPr>
            <w:tcW w:w="571" w:type="dxa"/>
            <w:tcBorders>
              <w:top w:val="nil"/>
              <w:left w:val="nil"/>
              <w:bottom w:val="nil"/>
              <w:right w:val="nil"/>
            </w:tcBorders>
            <w:shd w:val="clear" w:color="auto" w:fill="FFFFFF"/>
            <w:vAlign w:val="center"/>
          </w:tcPr>
          <w:p w14:paraId="06717F48" w14:textId="77777777" w:rsidR="000539FB" w:rsidRDefault="00875461" w:rsidP="00A46802">
            <w:pPr>
              <w:spacing w:line="400" w:lineRule="atLeast"/>
              <w:ind w:firstLine="0"/>
              <w:jc w:val="center"/>
              <w:rPr>
                <w:rFonts w:cs="Times New Roman"/>
                <w:color w:val="auto"/>
                <w:sz w:val="20"/>
                <w:szCs w:val="20"/>
              </w:rPr>
            </w:pPr>
            <w:r>
              <w:rPr>
                <w:rFonts w:cs="Times New Roman"/>
                <w:color w:val="auto"/>
                <w:sz w:val="20"/>
                <w:szCs w:val="20"/>
              </w:rPr>
              <w:t>-3.712</w:t>
            </w:r>
          </w:p>
        </w:tc>
        <w:tc>
          <w:tcPr>
            <w:tcW w:w="1163" w:type="dxa"/>
            <w:gridSpan w:val="2"/>
            <w:tcBorders>
              <w:top w:val="nil"/>
              <w:left w:val="nil"/>
              <w:bottom w:val="nil"/>
              <w:right w:val="nil"/>
            </w:tcBorders>
            <w:shd w:val="clear" w:color="auto" w:fill="FFFFFF"/>
            <w:vAlign w:val="center"/>
          </w:tcPr>
          <w:p w14:paraId="4B2C9684" w14:textId="77777777" w:rsidR="000539FB" w:rsidRDefault="00875461" w:rsidP="00A46802">
            <w:pPr>
              <w:spacing w:line="400" w:lineRule="atLeast"/>
              <w:ind w:firstLine="0"/>
              <w:jc w:val="center"/>
              <w:rPr>
                <w:rFonts w:cs="Times New Roman"/>
                <w:color w:val="auto"/>
                <w:sz w:val="20"/>
                <w:szCs w:val="20"/>
              </w:rPr>
            </w:pPr>
            <w:r>
              <w:rPr>
                <w:rFonts w:cs="Times New Roman"/>
                <w:color w:val="auto"/>
                <w:sz w:val="20"/>
                <w:szCs w:val="20"/>
              </w:rPr>
              <w:t>0.003</w:t>
            </w:r>
          </w:p>
        </w:tc>
        <w:tc>
          <w:tcPr>
            <w:tcW w:w="963" w:type="dxa"/>
            <w:tcBorders>
              <w:top w:val="nil"/>
              <w:left w:val="nil"/>
              <w:bottom w:val="nil"/>
              <w:right w:val="nil"/>
            </w:tcBorders>
            <w:shd w:val="clear" w:color="auto" w:fill="FFFFFF"/>
            <w:vAlign w:val="center"/>
          </w:tcPr>
          <w:p w14:paraId="089729FC" w14:textId="77777777" w:rsidR="000539FB" w:rsidRPr="00280FEE" w:rsidRDefault="00283670" w:rsidP="00A46802">
            <w:pPr>
              <w:spacing w:line="400" w:lineRule="atLeast"/>
              <w:ind w:firstLine="0"/>
              <w:jc w:val="center"/>
              <w:rPr>
                <w:rFonts w:cs="Times New Roman"/>
                <w:color w:val="auto"/>
                <w:sz w:val="20"/>
                <w:szCs w:val="20"/>
              </w:rPr>
            </w:pPr>
            <w:r>
              <w:rPr>
                <w:rFonts w:cs="Times New Roman"/>
                <w:color w:val="auto"/>
                <w:sz w:val="20"/>
                <w:szCs w:val="20"/>
              </w:rPr>
              <w:t>-0.821</w:t>
            </w:r>
          </w:p>
        </w:tc>
        <w:tc>
          <w:tcPr>
            <w:tcW w:w="997" w:type="dxa"/>
            <w:tcBorders>
              <w:top w:val="nil"/>
              <w:left w:val="nil"/>
              <w:bottom w:val="nil"/>
              <w:right w:val="nil"/>
            </w:tcBorders>
            <w:shd w:val="clear" w:color="auto" w:fill="FFFFFF"/>
            <w:vAlign w:val="center"/>
          </w:tcPr>
          <w:p w14:paraId="2A326ED5" w14:textId="77777777" w:rsidR="000539FB" w:rsidRPr="00280FEE" w:rsidRDefault="00283670" w:rsidP="00A46802">
            <w:pPr>
              <w:spacing w:line="400" w:lineRule="atLeast"/>
              <w:ind w:firstLine="0"/>
              <w:jc w:val="center"/>
              <w:rPr>
                <w:rFonts w:cs="Times New Roman"/>
                <w:color w:val="auto"/>
                <w:sz w:val="20"/>
                <w:szCs w:val="20"/>
              </w:rPr>
            </w:pPr>
            <w:r>
              <w:rPr>
                <w:rFonts w:cs="Times New Roman"/>
                <w:color w:val="auto"/>
                <w:sz w:val="20"/>
                <w:szCs w:val="20"/>
              </w:rPr>
              <w:t>-0.291</w:t>
            </w:r>
          </w:p>
        </w:tc>
        <w:tc>
          <w:tcPr>
            <w:tcW w:w="137" w:type="dxa"/>
            <w:tcBorders>
              <w:top w:val="nil"/>
              <w:left w:val="nil"/>
              <w:bottom w:val="nil"/>
              <w:right w:val="nil"/>
            </w:tcBorders>
            <w:shd w:val="clear" w:color="auto" w:fill="FFFFFF"/>
          </w:tcPr>
          <w:p w14:paraId="6BD2A363" w14:textId="77777777" w:rsidR="000539FB" w:rsidRPr="00FC49F7" w:rsidRDefault="000539FB" w:rsidP="00A46802">
            <w:pPr>
              <w:spacing w:line="400" w:lineRule="atLeast"/>
              <w:ind w:firstLine="0"/>
              <w:jc w:val="center"/>
              <w:rPr>
                <w:rFonts w:cs="Times New Roman"/>
                <w:color w:val="auto"/>
                <w:sz w:val="20"/>
                <w:szCs w:val="20"/>
              </w:rPr>
            </w:pPr>
          </w:p>
        </w:tc>
        <w:tc>
          <w:tcPr>
            <w:tcW w:w="1128" w:type="dxa"/>
            <w:tcBorders>
              <w:top w:val="nil"/>
              <w:left w:val="nil"/>
              <w:bottom w:val="nil"/>
              <w:right w:val="nil"/>
            </w:tcBorders>
            <w:shd w:val="clear" w:color="auto" w:fill="FFFFFF"/>
            <w:vAlign w:val="center"/>
          </w:tcPr>
          <w:p w14:paraId="0AD30E25" w14:textId="77777777" w:rsidR="000539FB" w:rsidRDefault="008B7F7A" w:rsidP="00A46802">
            <w:pPr>
              <w:spacing w:line="400" w:lineRule="atLeast"/>
              <w:ind w:firstLine="0"/>
              <w:jc w:val="center"/>
              <w:rPr>
                <w:rFonts w:cs="Times New Roman"/>
                <w:color w:val="auto"/>
                <w:sz w:val="20"/>
                <w:szCs w:val="20"/>
              </w:rPr>
            </w:pPr>
            <w:r>
              <w:rPr>
                <w:rFonts w:cs="Times New Roman"/>
                <w:color w:val="auto"/>
                <w:sz w:val="20"/>
                <w:szCs w:val="20"/>
              </w:rPr>
              <w:t>-0.717</w:t>
            </w:r>
          </w:p>
        </w:tc>
      </w:tr>
      <w:tr w:rsidR="000539FB" w:rsidRPr="00FC49F7" w14:paraId="00FC89E0" w14:textId="77777777" w:rsidTr="00BD4FA1">
        <w:trPr>
          <w:gridAfter w:val="2"/>
          <w:wAfter w:w="40" w:type="dxa"/>
          <w:cantSplit/>
        </w:trPr>
        <w:tc>
          <w:tcPr>
            <w:tcW w:w="425" w:type="dxa"/>
            <w:tcBorders>
              <w:top w:val="nil"/>
              <w:left w:val="nil"/>
              <w:bottom w:val="single" w:sz="4" w:space="0" w:color="auto"/>
              <w:right w:val="nil"/>
            </w:tcBorders>
            <w:shd w:val="clear" w:color="auto" w:fill="FFFFFF"/>
          </w:tcPr>
          <w:p w14:paraId="69EB0336" w14:textId="77777777" w:rsidR="000539FB" w:rsidRPr="00FC49F7" w:rsidRDefault="000539FB" w:rsidP="00A46802">
            <w:pPr>
              <w:spacing w:line="400" w:lineRule="atLeast"/>
              <w:ind w:firstLine="0"/>
              <w:jc w:val="center"/>
              <w:rPr>
                <w:rFonts w:cs="Times New Roman"/>
                <w:color w:val="auto"/>
                <w:sz w:val="20"/>
                <w:szCs w:val="20"/>
              </w:rPr>
            </w:pPr>
          </w:p>
        </w:tc>
        <w:tc>
          <w:tcPr>
            <w:tcW w:w="1418" w:type="dxa"/>
            <w:tcBorders>
              <w:top w:val="nil"/>
              <w:left w:val="nil"/>
              <w:bottom w:val="single" w:sz="4" w:space="0" w:color="auto"/>
              <w:right w:val="nil"/>
            </w:tcBorders>
            <w:shd w:val="clear" w:color="auto" w:fill="FFFFFF"/>
          </w:tcPr>
          <w:p w14:paraId="77E72813" w14:textId="77777777" w:rsidR="000539FB" w:rsidRPr="00631F9A" w:rsidRDefault="000539FB" w:rsidP="00A46802">
            <w:pPr>
              <w:spacing w:line="400" w:lineRule="atLeast"/>
              <w:ind w:firstLine="0"/>
              <w:rPr>
                <w:rFonts w:cs="Times New Roman"/>
                <w:bCs/>
                <w:i/>
                <w:color w:val="auto"/>
                <w:sz w:val="20"/>
                <w:szCs w:val="20"/>
              </w:rPr>
            </w:pPr>
          </w:p>
        </w:tc>
        <w:tc>
          <w:tcPr>
            <w:tcW w:w="991" w:type="dxa"/>
            <w:tcBorders>
              <w:top w:val="nil"/>
              <w:left w:val="nil"/>
              <w:bottom w:val="single" w:sz="4" w:space="0" w:color="auto"/>
              <w:right w:val="nil"/>
            </w:tcBorders>
            <w:shd w:val="clear" w:color="auto" w:fill="FFFFFF"/>
            <w:vAlign w:val="center"/>
          </w:tcPr>
          <w:p w14:paraId="79F94B99" w14:textId="77777777" w:rsidR="000539FB" w:rsidRPr="00745CC3" w:rsidRDefault="000539FB" w:rsidP="00A46802">
            <w:pPr>
              <w:spacing w:line="400" w:lineRule="atLeast"/>
              <w:ind w:firstLine="0"/>
              <w:jc w:val="center"/>
              <w:rPr>
                <w:rFonts w:cs="Times New Roman"/>
                <w:color w:val="auto"/>
                <w:sz w:val="20"/>
                <w:szCs w:val="20"/>
              </w:rPr>
            </w:pPr>
          </w:p>
        </w:tc>
        <w:tc>
          <w:tcPr>
            <w:tcW w:w="991" w:type="dxa"/>
            <w:tcBorders>
              <w:top w:val="nil"/>
              <w:left w:val="nil"/>
              <w:bottom w:val="single" w:sz="4" w:space="0" w:color="auto"/>
              <w:right w:val="nil"/>
            </w:tcBorders>
            <w:shd w:val="clear" w:color="auto" w:fill="FFFFFF"/>
            <w:vAlign w:val="center"/>
          </w:tcPr>
          <w:p w14:paraId="6BD61F98" w14:textId="77777777" w:rsidR="000539FB" w:rsidRPr="00745CC3" w:rsidRDefault="000539FB" w:rsidP="00A46802">
            <w:pPr>
              <w:spacing w:line="400" w:lineRule="atLeast"/>
              <w:ind w:firstLine="0"/>
              <w:jc w:val="center"/>
              <w:rPr>
                <w:rFonts w:cs="Times New Roman"/>
                <w:color w:val="auto"/>
                <w:sz w:val="20"/>
                <w:szCs w:val="20"/>
              </w:rPr>
            </w:pPr>
          </w:p>
        </w:tc>
        <w:tc>
          <w:tcPr>
            <w:tcW w:w="288" w:type="dxa"/>
            <w:tcBorders>
              <w:top w:val="nil"/>
              <w:left w:val="nil"/>
              <w:bottom w:val="single" w:sz="4" w:space="0" w:color="auto"/>
              <w:right w:val="nil"/>
            </w:tcBorders>
            <w:shd w:val="clear" w:color="auto" w:fill="FFFFFF"/>
          </w:tcPr>
          <w:p w14:paraId="10870388" w14:textId="77777777" w:rsidR="000539FB" w:rsidRPr="00FC49F7" w:rsidRDefault="000539FB" w:rsidP="00A46802">
            <w:pPr>
              <w:spacing w:line="400" w:lineRule="atLeast"/>
              <w:ind w:firstLine="0"/>
              <w:jc w:val="center"/>
              <w:rPr>
                <w:rFonts w:cs="Times New Roman"/>
                <w:color w:val="auto"/>
                <w:sz w:val="20"/>
                <w:szCs w:val="20"/>
              </w:rPr>
            </w:pPr>
          </w:p>
        </w:tc>
        <w:tc>
          <w:tcPr>
            <w:tcW w:w="1134" w:type="dxa"/>
            <w:tcBorders>
              <w:top w:val="nil"/>
              <w:left w:val="nil"/>
              <w:bottom w:val="single" w:sz="4" w:space="0" w:color="auto"/>
              <w:right w:val="nil"/>
            </w:tcBorders>
            <w:shd w:val="clear" w:color="auto" w:fill="FFFFFF"/>
            <w:vAlign w:val="center"/>
          </w:tcPr>
          <w:p w14:paraId="269F2EE2" w14:textId="77777777" w:rsidR="000539FB" w:rsidRDefault="000539FB" w:rsidP="00A46802">
            <w:pPr>
              <w:spacing w:line="400" w:lineRule="atLeast"/>
              <w:ind w:firstLine="0"/>
              <w:jc w:val="center"/>
              <w:rPr>
                <w:rFonts w:cs="Times New Roman"/>
                <w:color w:val="auto"/>
                <w:sz w:val="20"/>
                <w:szCs w:val="20"/>
              </w:rPr>
            </w:pPr>
          </w:p>
        </w:tc>
        <w:tc>
          <w:tcPr>
            <w:tcW w:w="571" w:type="dxa"/>
            <w:tcBorders>
              <w:top w:val="nil"/>
              <w:left w:val="nil"/>
              <w:bottom w:val="single" w:sz="4" w:space="0" w:color="auto"/>
              <w:right w:val="nil"/>
            </w:tcBorders>
            <w:shd w:val="clear" w:color="auto" w:fill="FFFFFF"/>
            <w:vAlign w:val="center"/>
          </w:tcPr>
          <w:p w14:paraId="43D6499A" w14:textId="77777777" w:rsidR="000539FB" w:rsidRDefault="000539FB" w:rsidP="00A46802">
            <w:pPr>
              <w:spacing w:line="400" w:lineRule="atLeast"/>
              <w:ind w:firstLine="0"/>
              <w:jc w:val="center"/>
              <w:rPr>
                <w:rFonts w:cs="Times New Roman"/>
                <w:color w:val="auto"/>
                <w:sz w:val="20"/>
                <w:szCs w:val="20"/>
              </w:rPr>
            </w:pPr>
          </w:p>
        </w:tc>
        <w:tc>
          <w:tcPr>
            <w:tcW w:w="1163" w:type="dxa"/>
            <w:gridSpan w:val="2"/>
            <w:tcBorders>
              <w:top w:val="nil"/>
              <w:left w:val="nil"/>
              <w:bottom w:val="single" w:sz="4" w:space="0" w:color="auto"/>
              <w:right w:val="nil"/>
            </w:tcBorders>
            <w:shd w:val="clear" w:color="auto" w:fill="FFFFFF"/>
            <w:vAlign w:val="center"/>
          </w:tcPr>
          <w:p w14:paraId="0ED266F3" w14:textId="77777777" w:rsidR="000539FB" w:rsidRDefault="000539FB" w:rsidP="00A46802">
            <w:pPr>
              <w:spacing w:line="400" w:lineRule="atLeast"/>
              <w:ind w:firstLine="0"/>
              <w:jc w:val="center"/>
              <w:rPr>
                <w:rFonts w:cs="Times New Roman"/>
                <w:color w:val="auto"/>
                <w:sz w:val="20"/>
                <w:szCs w:val="20"/>
              </w:rPr>
            </w:pPr>
          </w:p>
        </w:tc>
        <w:tc>
          <w:tcPr>
            <w:tcW w:w="963" w:type="dxa"/>
            <w:tcBorders>
              <w:top w:val="nil"/>
              <w:left w:val="nil"/>
              <w:bottom w:val="single" w:sz="4" w:space="0" w:color="auto"/>
              <w:right w:val="nil"/>
            </w:tcBorders>
            <w:shd w:val="clear" w:color="auto" w:fill="FFFFFF"/>
            <w:vAlign w:val="center"/>
          </w:tcPr>
          <w:p w14:paraId="38C42F20" w14:textId="77777777" w:rsidR="000539FB" w:rsidRPr="00280FEE" w:rsidRDefault="000539FB" w:rsidP="00A46802">
            <w:pPr>
              <w:spacing w:line="400" w:lineRule="atLeast"/>
              <w:ind w:firstLine="0"/>
              <w:jc w:val="center"/>
              <w:rPr>
                <w:rFonts w:cs="Times New Roman"/>
                <w:color w:val="auto"/>
                <w:sz w:val="20"/>
                <w:szCs w:val="20"/>
              </w:rPr>
            </w:pPr>
          </w:p>
        </w:tc>
        <w:tc>
          <w:tcPr>
            <w:tcW w:w="997" w:type="dxa"/>
            <w:tcBorders>
              <w:top w:val="nil"/>
              <w:left w:val="nil"/>
              <w:bottom w:val="single" w:sz="4" w:space="0" w:color="auto"/>
              <w:right w:val="nil"/>
            </w:tcBorders>
            <w:shd w:val="clear" w:color="auto" w:fill="FFFFFF"/>
            <w:vAlign w:val="center"/>
          </w:tcPr>
          <w:p w14:paraId="5950B6F7" w14:textId="77777777" w:rsidR="000539FB" w:rsidRPr="00280FEE" w:rsidRDefault="000539FB" w:rsidP="00A46802">
            <w:pPr>
              <w:spacing w:line="400" w:lineRule="atLeast"/>
              <w:ind w:firstLine="0"/>
              <w:jc w:val="center"/>
              <w:rPr>
                <w:rFonts w:cs="Times New Roman"/>
                <w:color w:val="auto"/>
                <w:sz w:val="20"/>
                <w:szCs w:val="20"/>
              </w:rPr>
            </w:pPr>
          </w:p>
        </w:tc>
        <w:tc>
          <w:tcPr>
            <w:tcW w:w="137" w:type="dxa"/>
            <w:tcBorders>
              <w:top w:val="nil"/>
              <w:left w:val="nil"/>
              <w:bottom w:val="single" w:sz="4" w:space="0" w:color="auto"/>
              <w:right w:val="nil"/>
            </w:tcBorders>
            <w:shd w:val="clear" w:color="auto" w:fill="FFFFFF"/>
          </w:tcPr>
          <w:p w14:paraId="0888017E" w14:textId="77777777" w:rsidR="000539FB" w:rsidRPr="00FC49F7" w:rsidRDefault="000539FB" w:rsidP="00A46802">
            <w:pPr>
              <w:spacing w:line="400" w:lineRule="atLeast"/>
              <w:ind w:firstLine="0"/>
              <w:jc w:val="center"/>
              <w:rPr>
                <w:rFonts w:cs="Times New Roman"/>
                <w:color w:val="auto"/>
                <w:sz w:val="20"/>
                <w:szCs w:val="20"/>
              </w:rPr>
            </w:pPr>
          </w:p>
        </w:tc>
        <w:tc>
          <w:tcPr>
            <w:tcW w:w="1128" w:type="dxa"/>
            <w:tcBorders>
              <w:top w:val="nil"/>
              <w:left w:val="nil"/>
              <w:bottom w:val="single" w:sz="4" w:space="0" w:color="auto"/>
              <w:right w:val="nil"/>
            </w:tcBorders>
            <w:shd w:val="clear" w:color="auto" w:fill="FFFFFF"/>
            <w:vAlign w:val="center"/>
          </w:tcPr>
          <w:p w14:paraId="64ADF77E" w14:textId="77777777" w:rsidR="000539FB" w:rsidRDefault="000539FB" w:rsidP="00A46802">
            <w:pPr>
              <w:spacing w:line="400" w:lineRule="atLeast"/>
              <w:ind w:firstLine="0"/>
              <w:jc w:val="center"/>
              <w:rPr>
                <w:rFonts w:cs="Times New Roman"/>
                <w:color w:val="auto"/>
                <w:sz w:val="20"/>
                <w:szCs w:val="20"/>
              </w:rPr>
            </w:pPr>
          </w:p>
        </w:tc>
      </w:tr>
    </w:tbl>
    <w:p w14:paraId="7341F578" w14:textId="77777777" w:rsidR="00B3767C" w:rsidRPr="00FC49F7" w:rsidRDefault="00B3767C" w:rsidP="00B96D76">
      <w:pPr>
        <w:spacing w:line="240" w:lineRule="auto"/>
        <w:ind w:firstLine="0"/>
        <w:jc w:val="center"/>
        <w:rPr>
          <w:rFonts w:cs="Times New Roman"/>
          <w:color w:val="auto"/>
          <w:szCs w:val="24"/>
        </w:rPr>
      </w:pPr>
    </w:p>
    <w:p w14:paraId="4472E50C" w14:textId="77777777" w:rsidR="007D1546" w:rsidRDefault="00776911" w:rsidP="00776911">
      <w:pPr>
        <w:rPr>
          <w:color w:val="auto"/>
        </w:rPr>
      </w:pPr>
      <w:r>
        <w:rPr>
          <w:rFonts w:cs="Times New Roman"/>
          <w:color w:val="auto"/>
        </w:rPr>
        <w:t>Four</w:t>
      </w:r>
      <w:r w:rsidR="00BE4F1B">
        <w:rPr>
          <w:rFonts w:cs="Times New Roman"/>
          <w:color w:val="auto"/>
        </w:rPr>
        <w:t xml:space="preserve"> m</w:t>
      </w:r>
      <w:r w:rsidR="00BE4F1B" w:rsidRPr="00FC49F7">
        <w:rPr>
          <w:rFonts w:cs="Times New Roman"/>
          <w:color w:val="auto"/>
        </w:rPr>
        <w:t xml:space="preserve">odels </w:t>
      </w:r>
      <w:r>
        <w:rPr>
          <w:rFonts w:cs="Times New Roman"/>
          <w:color w:val="auto"/>
        </w:rPr>
        <w:t>were</w:t>
      </w:r>
      <w:r w:rsidR="00BE4F1B">
        <w:rPr>
          <w:rFonts w:cs="Times New Roman"/>
          <w:color w:val="auto"/>
        </w:rPr>
        <w:t xml:space="preserve"> evaluated based on the independent variables </w:t>
      </w:r>
      <w:r w:rsidR="00BE4F1B" w:rsidRPr="00DA584A">
        <w:rPr>
          <w:rFonts w:cs="Times New Roman"/>
          <w:color w:val="auto"/>
        </w:rPr>
        <w:t>Differences Tax Wedge 33</w:t>
      </w:r>
      <w:proofErr w:type="gramStart"/>
      <w:r w:rsidR="00BE4F1B" w:rsidRPr="00DA584A">
        <w:rPr>
          <w:rFonts w:cs="Times New Roman"/>
          <w:color w:val="auto"/>
        </w:rPr>
        <w:t>%</w:t>
      </w:r>
      <w:r w:rsidR="00BE4F1B">
        <w:rPr>
          <w:rFonts w:cs="Times New Roman"/>
          <w:color w:val="auto"/>
        </w:rPr>
        <w:t xml:space="preserve">  </w:t>
      </w:r>
      <w:r w:rsidR="00BE4F1B" w:rsidRPr="00FC49F7">
        <w:rPr>
          <w:rFonts w:cs="Times New Roman"/>
          <w:color w:val="auto"/>
        </w:rPr>
        <w:t>and</w:t>
      </w:r>
      <w:proofErr w:type="gramEnd"/>
      <w:r w:rsidR="00BE4F1B" w:rsidRPr="00FC49F7">
        <w:rPr>
          <w:rFonts w:cs="Times New Roman"/>
          <w:color w:val="auto"/>
        </w:rPr>
        <w:t xml:space="preserve"> </w:t>
      </w:r>
      <w:r w:rsidR="00BE4F1B">
        <w:rPr>
          <w:rFonts w:cs="Times New Roman"/>
          <w:color w:val="auto"/>
        </w:rPr>
        <w:t>Differences Tax Wedge 66</w:t>
      </w:r>
      <w:r w:rsidR="00BE4F1B" w:rsidRPr="00DA584A">
        <w:rPr>
          <w:rFonts w:cs="Times New Roman"/>
          <w:color w:val="auto"/>
        </w:rPr>
        <w:t>%</w:t>
      </w:r>
      <w:r w:rsidR="00BE4F1B">
        <w:rPr>
          <w:rFonts w:cs="Times New Roman"/>
          <w:color w:val="auto"/>
        </w:rPr>
        <w:t xml:space="preserve"> </w:t>
      </w:r>
      <w:r w:rsidR="00BE4F1B" w:rsidRPr="00FC49F7">
        <w:rPr>
          <w:rFonts w:cs="Times New Roman"/>
          <w:color w:val="auto"/>
        </w:rPr>
        <w:t>for which the sums of squares for error are minimal</w:t>
      </w:r>
      <w:r>
        <w:rPr>
          <w:rFonts w:cs="Times New Roman"/>
          <w:color w:val="auto"/>
        </w:rPr>
        <w:t>, both for the United States and Italy</w:t>
      </w:r>
      <w:r w:rsidR="00BE4F1B">
        <w:rPr>
          <w:rFonts w:cs="Times New Roman"/>
          <w:color w:val="auto"/>
        </w:rPr>
        <w:t>.</w:t>
      </w:r>
      <w:r w:rsidR="00BE4F1B" w:rsidRPr="00FC49F7">
        <w:rPr>
          <w:rFonts w:cs="Times New Roman"/>
          <w:color w:val="auto"/>
        </w:rPr>
        <w:t xml:space="preserve"> </w:t>
      </w:r>
      <w:r>
        <w:rPr>
          <w:rFonts w:cs="Times New Roman"/>
          <w:color w:val="auto"/>
        </w:rPr>
        <w:t xml:space="preserve">The </w:t>
      </w:r>
      <w:r w:rsidR="007D1546">
        <w:rPr>
          <w:rFonts w:cs="Times New Roman"/>
          <w:color w:val="auto"/>
        </w:rPr>
        <w:t>models</w:t>
      </w:r>
      <w:r>
        <w:rPr>
          <w:rFonts w:cs="Times New Roman"/>
          <w:color w:val="auto"/>
        </w:rPr>
        <w:t xml:space="preserve"> summaries, based on ANOVA analyses, </w:t>
      </w:r>
      <w:r w:rsidR="007D1546">
        <w:rPr>
          <w:rFonts w:cs="Times New Roman"/>
          <w:color w:val="auto"/>
        </w:rPr>
        <w:t>are depicted in Table 4</w:t>
      </w:r>
      <w:r w:rsidR="007D1546" w:rsidRPr="00FC49F7">
        <w:rPr>
          <w:rFonts w:cs="Times New Roman"/>
          <w:color w:val="auto"/>
        </w:rPr>
        <w:t xml:space="preserve">. </w:t>
      </w:r>
      <w:r w:rsidR="007D1546">
        <w:rPr>
          <w:color w:val="auto"/>
        </w:rPr>
        <w:t xml:space="preserve">The </w:t>
      </w:r>
      <w:r w:rsidR="007D1546" w:rsidRPr="00FC49F7">
        <w:rPr>
          <w:color w:val="auto"/>
        </w:rPr>
        <w:t xml:space="preserve">regression plots between the predictors and the </w:t>
      </w:r>
      <w:r w:rsidR="007D1546">
        <w:rPr>
          <w:color w:val="auto"/>
        </w:rPr>
        <w:t>Marriage Rate are shown in Figure 3</w:t>
      </w:r>
      <w:r w:rsidR="00E52A4E">
        <w:rPr>
          <w:color w:val="auto"/>
        </w:rPr>
        <w:t>a and 3b</w:t>
      </w:r>
      <w:r w:rsidR="007D1546" w:rsidRPr="00FC49F7">
        <w:rPr>
          <w:color w:val="auto"/>
        </w:rPr>
        <w:t>.</w:t>
      </w:r>
    </w:p>
    <w:p w14:paraId="06C9C452" w14:textId="77777777" w:rsidR="00010A76" w:rsidRDefault="00E52A4E" w:rsidP="00010A76">
      <w:pPr>
        <w:pStyle w:val="Heading1"/>
      </w:pPr>
      <w:r>
        <w:t>Conclusions</w:t>
      </w:r>
    </w:p>
    <w:p w14:paraId="057D31CB" w14:textId="77777777" w:rsidR="00010A76" w:rsidRDefault="00010A76" w:rsidP="00010A76">
      <w:pPr>
        <w:rPr>
          <w:rFonts w:eastAsiaTheme="minorEastAsia" w:cs="Times New Roman"/>
          <w:bCs/>
          <w:color w:val="auto"/>
        </w:rPr>
      </w:pPr>
      <w:r w:rsidRPr="00FC49F7">
        <w:rPr>
          <w:rFonts w:eastAsiaTheme="minorEastAsia" w:cs="Times New Roman"/>
          <w:bCs/>
          <w:color w:val="auto"/>
        </w:rPr>
        <w:t>To summarize</w:t>
      </w:r>
      <w:r w:rsidR="00E52A4E">
        <w:rPr>
          <w:rFonts w:eastAsiaTheme="minorEastAsia" w:cs="Times New Roman"/>
          <w:bCs/>
          <w:color w:val="auto"/>
        </w:rPr>
        <w:t xml:space="preserve"> the discussion and analyses, bi-</w:t>
      </w:r>
      <w:proofErr w:type="spellStart"/>
      <w:r w:rsidR="00E52A4E">
        <w:rPr>
          <w:rFonts w:eastAsiaTheme="minorEastAsia" w:cs="Times New Roman"/>
          <w:bCs/>
          <w:color w:val="auto"/>
        </w:rPr>
        <w:t>variate</w:t>
      </w:r>
      <w:proofErr w:type="spellEnd"/>
      <w:r w:rsidR="00E52A4E">
        <w:rPr>
          <w:rFonts w:eastAsiaTheme="minorEastAsia" w:cs="Times New Roman"/>
          <w:bCs/>
          <w:color w:val="auto"/>
        </w:rPr>
        <w:t xml:space="preserve"> regression analyses</w:t>
      </w:r>
      <w:r w:rsidRPr="00FC49F7">
        <w:rPr>
          <w:rFonts w:eastAsiaTheme="minorEastAsia" w:cs="Times New Roman"/>
          <w:bCs/>
          <w:color w:val="auto"/>
        </w:rPr>
        <w:t xml:space="preserve"> </w:t>
      </w:r>
      <w:r w:rsidR="00E52A4E">
        <w:rPr>
          <w:rFonts w:eastAsiaTheme="minorEastAsia" w:cs="Times New Roman"/>
          <w:bCs/>
          <w:color w:val="auto"/>
        </w:rPr>
        <w:t>were</w:t>
      </w:r>
      <w:r w:rsidRPr="00FC49F7">
        <w:rPr>
          <w:rFonts w:eastAsiaTheme="minorEastAsia" w:cs="Times New Roman"/>
          <w:bCs/>
          <w:color w:val="auto"/>
        </w:rPr>
        <w:t xml:space="preserve"> conducted to evaluate how well the </w:t>
      </w:r>
      <w:r w:rsidR="003C2F8B">
        <w:rPr>
          <w:rFonts w:eastAsiaTheme="minorEastAsia" w:cs="Times New Roman"/>
          <w:bCs/>
          <w:color w:val="auto"/>
        </w:rPr>
        <w:t>differences</w:t>
      </w:r>
      <w:r w:rsidR="00155AD9">
        <w:rPr>
          <w:rFonts w:eastAsiaTheme="minorEastAsia" w:cs="Times New Roman"/>
          <w:bCs/>
          <w:color w:val="auto"/>
        </w:rPr>
        <w:t xml:space="preserve"> in the tax wedge for two groups </w:t>
      </w:r>
      <w:r w:rsidR="00F065C0">
        <w:rPr>
          <w:rFonts w:eastAsiaTheme="minorEastAsia" w:cs="Times New Roman"/>
          <w:bCs/>
          <w:color w:val="auto"/>
        </w:rPr>
        <w:t xml:space="preserve">for which the other partner has </w:t>
      </w:r>
      <w:r w:rsidR="003C2F8B">
        <w:rPr>
          <w:rFonts w:eastAsiaTheme="minorEastAsia" w:cs="Times New Roman"/>
          <w:bCs/>
          <w:color w:val="auto"/>
        </w:rPr>
        <w:t>different</w:t>
      </w:r>
      <w:r w:rsidR="00F065C0">
        <w:rPr>
          <w:rFonts w:eastAsiaTheme="minorEastAsia" w:cs="Times New Roman"/>
          <w:bCs/>
          <w:color w:val="auto"/>
        </w:rPr>
        <w:t xml:space="preserve"> higher average incomes </w:t>
      </w:r>
      <w:r w:rsidRPr="00FC49F7">
        <w:rPr>
          <w:rFonts w:eastAsiaTheme="minorEastAsia" w:cs="Times New Roman"/>
          <w:bCs/>
          <w:color w:val="auto"/>
        </w:rPr>
        <w:t xml:space="preserve">measure the </w:t>
      </w:r>
      <w:r w:rsidR="003C2F8B">
        <w:rPr>
          <w:rFonts w:eastAsiaTheme="minorEastAsia" w:cs="Times New Roman"/>
          <w:bCs/>
          <w:color w:val="auto"/>
        </w:rPr>
        <w:t>Marriage</w:t>
      </w:r>
      <w:r w:rsidR="00F065C0">
        <w:rPr>
          <w:rFonts w:eastAsiaTheme="minorEastAsia" w:cs="Times New Roman"/>
          <w:bCs/>
          <w:color w:val="auto"/>
        </w:rPr>
        <w:t xml:space="preserve"> Rate</w:t>
      </w:r>
      <w:r w:rsidR="00D45D3E">
        <w:rPr>
          <w:rFonts w:eastAsiaTheme="minorEastAsia" w:cs="Times New Roman"/>
          <w:bCs/>
          <w:color w:val="auto"/>
        </w:rPr>
        <w:t>, both in the United States and Italy</w:t>
      </w:r>
      <w:r w:rsidRPr="00FC49F7">
        <w:rPr>
          <w:rFonts w:eastAsiaTheme="minorEastAsia" w:cs="Times New Roman"/>
          <w:bCs/>
          <w:color w:val="auto"/>
        </w:rPr>
        <w:t xml:space="preserve">. The predictors were the variables </w:t>
      </w:r>
      <w:r w:rsidR="00F065C0" w:rsidRPr="00DA584A">
        <w:rPr>
          <w:rFonts w:cs="Times New Roman"/>
          <w:color w:val="auto"/>
        </w:rPr>
        <w:t>Differences Tax Wedge 33%</w:t>
      </w:r>
      <w:r w:rsidR="00F065C0">
        <w:rPr>
          <w:rFonts w:cs="Times New Roman"/>
          <w:color w:val="auto"/>
        </w:rPr>
        <w:t xml:space="preserve"> </w:t>
      </w:r>
      <w:r w:rsidR="00F065C0" w:rsidRPr="00FC49F7">
        <w:rPr>
          <w:rFonts w:cs="Times New Roman"/>
          <w:color w:val="auto"/>
        </w:rPr>
        <w:t xml:space="preserve">and </w:t>
      </w:r>
      <w:r w:rsidR="00F065C0">
        <w:rPr>
          <w:rFonts w:cs="Times New Roman"/>
          <w:color w:val="auto"/>
        </w:rPr>
        <w:t>Differences Tax Wedge 66</w:t>
      </w:r>
      <w:r w:rsidR="00F065C0" w:rsidRPr="00DA584A">
        <w:rPr>
          <w:rFonts w:cs="Times New Roman"/>
          <w:color w:val="auto"/>
        </w:rPr>
        <w:t>%</w:t>
      </w:r>
      <w:r w:rsidRPr="00FC49F7">
        <w:rPr>
          <w:rFonts w:eastAsiaTheme="minorEastAsia" w:cs="Times New Roman"/>
          <w:bCs/>
          <w:color w:val="auto"/>
        </w:rPr>
        <w:t xml:space="preserve">, while the </w:t>
      </w:r>
    </w:p>
    <w:p w14:paraId="2EEBEE79" w14:textId="77777777" w:rsidR="00010A76" w:rsidRDefault="00010A76" w:rsidP="00B3767C">
      <w:pPr>
        <w:spacing w:line="240" w:lineRule="auto"/>
        <w:ind w:firstLine="0"/>
        <w:jc w:val="center"/>
        <w:rPr>
          <w:rFonts w:cs="Times New Roman"/>
          <w:i/>
          <w:color w:val="auto"/>
          <w:sz w:val="20"/>
          <w:szCs w:val="20"/>
        </w:rPr>
      </w:pPr>
      <w:r>
        <w:rPr>
          <w:rFonts w:cs="Times New Roman"/>
          <w:noProof/>
          <w:color w:val="auto"/>
          <w:szCs w:val="24"/>
        </w:rPr>
        <w:drawing>
          <wp:inline distT="0" distB="0" distL="0" distR="0" wp14:anchorId="095EF918" wp14:editId="1B86D368">
            <wp:extent cx="6638313" cy="292354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313" cy="2923540"/>
                    </a:xfrm>
                    <a:prstGeom prst="rect">
                      <a:avLst/>
                    </a:prstGeom>
                    <a:noFill/>
                    <a:ln>
                      <a:noFill/>
                    </a:ln>
                  </pic:spPr>
                </pic:pic>
              </a:graphicData>
            </a:graphic>
          </wp:inline>
        </w:drawing>
      </w:r>
    </w:p>
    <w:p w14:paraId="2C285480" w14:textId="77777777" w:rsidR="00B3767C" w:rsidRDefault="000B5516" w:rsidP="00926C29">
      <w:pPr>
        <w:spacing w:line="240" w:lineRule="auto"/>
        <w:ind w:firstLine="0"/>
        <w:jc w:val="center"/>
        <w:rPr>
          <w:rFonts w:cs="Times New Roman"/>
          <w:color w:val="auto"/>
          <w:sz w:val="20"/>
          <w:szCs w:val="20"/>
        </w:rPr>
      </w:pPr>
      <w:r>
        <w:rPr>
          <w:rFonts w:cs="Times New Roman"/>
          <w:i/>
          <w:color w:val="auto"/>
          <w:sz w:val="20"/>
          <w:szCs w:val="20"/>
        </w:rPr>
        <w:t>Figure 3</w:t>
      </w:r>
      <w:r w:rsidR="00926C29">
        <w:rPr>
          <w:rFonts w:cs="Times New Roman"/>
          <w:i/>
          <w:color w:val="auto"/>
          <w:sz w:val="20"/>
          <w:szCs w:val="20"/>
        </w:rPr>
        <w:t>a</w:t>
      </w:r>
      <w:r w:rsidR="00B3767C" w:rsidRPr="00FC49F7">
        <w:rPr>
          <w:rFonts w:cs="Times New Roman"/>
          <w:i/>
          <w:color w:val="auto"/>
          <w:sz w:val="20"/>
          <w:szCs w:val="20"/>
        </w:rPr>
        <w:t>.</w:t>
      </w:r>
      <w:r w:rsidR="00B3767C" w:rsidRPr="00FC49F7">
        <w:rPr>
          <w:rFonts w:cs="Times New Roman"/>
          <w:color w:val="auto"/>
          <w:sz w:val="20"/>
          <w:szCs w:val="20"/>
        </w:rPr>
        <w:t xml:space="preserve"> </w:t>
      </w:r>
      <w:r w:rsidR="007747EC">
        <w:rPr>
          <w:rFonts w:cs="Times New Roman"/>
          <w:color w:val="auto"/>
          <w:sz w:val="20"/>
          <w:szCs w:val="20"/>
        </w:rPr>
        <w:t>R</w:t>
      </w:r>
      <w:r w:rsidR="00360CEC" w:rsidRPr="00FC49F7">
        <w:rPr>
          <w:rFonts w:cs="Times New Roman"/>
          <w:color w:val="auto"/>
          <w:sz w:val="20"/>
          <w:szCs w:val="20"/>
        </w:rPr>
        <w:t>egression plots</w:t>
      </w:r>
      <w:r w:rsidR="00B96D76" w:rsidRPr="00FC49F7">
        <w:rPr>
          <w:rFonts w:cs="Times New Roman"/>
          <w:color w:val="auto"/>
          <w:sz w:val="20"/>
          <w:szCs w:val="20"/>
        </w:rPr>
        <w:t xml:space="preserve"> between the </w:t>
      </w:r>
      <w:r w:rsidR="002460BB" w:rsidRPr="00FC49F7">
        <w:rPr>
          <w:rFonts w:cs="Times New Roman"/>
          <w:color w:val="auto"/>
          <w:sz w:val="20"/>
          <w:szCs w:val="20"/>
        </w:rPr>
        <w:t>predictor</w:t>
      </w:r>
      <w:r w:rsidR="000F570F">
        <w:rPr>
          <w:rFonts w:cs="Times New Roman"/>
          <w:color w:val="auto"/>
          <w:sz w:val="20"/>
          <w:szCs w:val="20"/>
        </w:rPr>
        <w:t>s</w:t>
      </w:r>
      <w:r w:rsidR="00360CEC" w:rsidRPr="00FC49F7">
        <w:rPr>
          <w:rFonts w:cs="Times New Roman"/>
          <w:color w:val="auto"/>
          <w:sz w:val="20"/>
          <w:szCs w:val="20"/>
        </w:rPr>
        <w:t xml:space="preserve"> (</w:t>
      </w:r>
      <w:r w:rsidR="000F570F">
        <w:rPr>
          <w:rFonts w:cs="Times New Roman"/>
          <w:color w:val="auto"/>
          <w:sz w:val="20"/>
          <w:szCs w:val="20"/>
        </w:rPr>
        <w:t>Differences Tax Wedge 33%</w:t>
      </w:r>
      <w:r w:rsidR="00926C29">
        <w:rPr>
          <w:rFonts w:cs="Times New Roman"/>
          <w:color w:val="auto"/>
          <w:sz w:val="20"/>
          <w:szCs w:val="20"/>
        </w:rPr>
        <w:t xml:space="preserve"> (left)</w:t>
      </w:r>
      <w:r w:rsidR="000F570F">
        <w:rPr>
          <w:rFonts w:cs="Times New Roman"/>
          <w:color w:val="auto"/>
          <w:sz w:val="20"/>
          <w:szCs w:val="20"/>
        </w:rPr>
        <w:t xml:space="preserve"> and 67%</w:t>
      </w:r>
      <w:r w:rsidR="00926C29">
        <w:rPr>
          <w:rFonts w:cs="Times New Roman"/>
          <w:color w:val="auto"/>
          <w:sz w:val="20"/>
          <w:szCs w:val="20"/>
        </w:rPr>
        <w:t xml:space="preserve"> (right)</w:t>
      </w:r>
      <w:r w:rsidR="00360CEC" w:rsidRPr="00FC49F7">
        <w:rPr>
          <w:rFonts w:cs="Times New Roman"/>
          <w:color w:val="auto"/>
          <w:sz w:val="20"/>
          <w:szCs w:val="20"/>
        </w:rPr>
        <w:t xml:space="preserve">) </w:t>
      </w:r>
      <w:r w:rsidR="00B96D76" w:rsidRPr="00FC49F7">
        <w:rPr>
          <w:rFonts w:cs="Times New Roman"/>
          <w:color w:val="auto"/>
          <w:sz w:val="20"/>
          <w:szCs w:val="20"/>
        </w:rPr>
        <w:t xml:space="preserve">and the </w:t>
      </w:r>
      <w:r w:rsidR="00DF145F">
        <w:rPr>
          <w:rFonts w:cs="Times New Roman"/>
          <w:color w:val="auto"/>
          <w:sz w:val="20"/>
          <w:szCs w:val="20"/>
        </w:rPr>
        <w:t>Marriage Rate</w:t>
      </w:r>
      <w:r w:rsidR="007A43DE">
        <w:rPr>
          <w:rFonts w:cs="Times New Roman"/>
          <w:color w:val="auto"/>
          <w:sz w:val="20"/>
          <w:szCs w:val="20"/>
        </w:rPr>
        <w:t xml:space="preserve"> for the United States</w:t>
      </w:r>
      <w:r w:rsidR="00DF145F">
        <w:rPr>
          <w:rFonts w:cs="Times New Roman"/>
          <w:color w:val="auto"/>
          <w:sz w:val="20"/>
          <w:szCs w:val="20"/>
        </w:rPr>
        <w:t>.</w:t>
      </w:r>
    </w:p>
    <w:p w14:paraId="223E835A" w14:textId="77777777" w:rsidR="00926C29" w:rsidRDefault="00926C29" w:rsidP="00926C29">
      <w:pPr>
        <w:spacing w:line="240" w:lineRule="auto"/>
        <w:ind w:firstLine="0"/>
        <w:jc w:val="center"/>
        <w:rPr>
          <w:rFonts w:cs="Times New Roman"/>
          <w:color w:val="auto"/>
          <w:sz w:val="20"/>
          <w:szCs w:val="20"/>
        </w:rPr>
      </w:pPr>
    </w:p>
    <w:p w14:paraId="5341C6CC" w14:textId="77777777" w:rsidR="00FB6E78" w:rsidRDefault="00FB6E78" w:rsidP="00FB6E78">
      <w:pPr>
        <w:spacing w:line="240" w:lineRule="auto"/>
        <w:ind w:firstLine="0"/>
        <w:rPr>
          <w:rFonts w:cs="Times New Roman"/>
          <w:color w:val="auto"/>
          <w:szCs w:val="24"/>
        </w:rPr>
      </w:pPr>
    </w:p>
    <w:p w14:paraId="1D74554E" w14:textId="77777777" w:rsidR="00FB6E78" w:rsidRDefault="00FB6E78" w:rsidP="00FB6E78">
      <w:pPr>
        <w:spacing w:line="240" w:lineRule="auto"/>
        <w:ind w:firstLine="0"/>
        <w:jc w:val="center"/>
        <w:rPr>
          <w:rFonts w:cs="Times New Roman"/>
          <w:color w:val="auto"/>
          <w:szCs w:val="24"/>
        </w:rPr>
      </w:pPr>
      <w:r>
        <w:rPr>
          <w:rFonts w:cs="Times New Roman"/>
          <w:noProof/>
          <w:color w:val="auto"/>
          <w:szCs w:val="24"/>
        </w:rPr>
        <w:drawing>
          <wp:inline distT="0" distB="0" distL="0" distR="0" wp14:anchorId="1E68ED69" wp14:editId="3A68AA90">
            <wp:extent cx="6286500" cy="2536825"/>
            <wp:effectExtent l="0" t="0" r="1270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9 at 12.03.46 AM.png"/>
                    <pic:cNvPicPr/>
                  </pic:nvPicPr>
                  <pic:blipFill>
                    <a:blip r:embed="rId14">
                      <a:extLst>
                        <a:ext uri="{28A0092B-C50C-407E-A947-70E740481C1C}">
                          <a14:useLocalDpi xmlns:a14="http://schemas.microsoft.com/office/drawing/2010/main" val="0"/>
                        </a:ext>
                      </a:extLst>
                    </a:blip>
                    <a:stretch>
                      <a:fillRect/>
                    </a:stretch>
                  </pic:blipFill>
                  <pic:spPr>
                    <a:xfrm>
                      <a:off x="0" y="0"/>
                      <a:ext cx="6286500" cy="2536825"/>
                    </a:xfrm>
                    <a:prstGeom prst="rect">
                      <a:avLst/>
                    </a:prstGeom>
                  </pic:spPr>
                </pic:pic>
              </a:graphicData>
            </a:graphic>
          </wp:inline>
        </w:drawing>
      </w:r>
    </w:p>
    <w:p w14:paraId="12F958F8" w14:textId="77777777" w:rsidR="00FB6E78" w:rsidRDefault="00FB6E78" w:rsidP="00926C29">
      <w:pPr>
        <w:spacing w:line="240" w:lineRule="auto"/>
        <w:ind w:firstLine="0"/>
        <w:jc w:val="center"/>
        <w:rPr>
          <w:rFonts w:cs="Times New Roman"/>
          <w:i/>
          <w:color w:val="auto"/>
          <w:sz w:val="20"/>
          <w:szCs w:val="20"/>
        </w:rPr>
      </w:pPr>
    </w:p>
    <w:p w14:paraId="02D6EE73" w14:textId="77777777" w:rsidR="00926C29" w:rsidRDefault="00926C29" w:rsidP="00926C29">
      <w:pPr>
        <w:spacing w:line="240" w:lineRule="auto"/>
        <w:ind w:firstLine="0"/>
        <w:jc w:val="center"/>
        <w:rPr>
          <w:rFonts w:cs="Times New Roman"/>
          <w:color w:val="auto"/>
          <w:sz w:val="20"/>
          <w:szCs w:val="20"/>
        </w:rPr>
      </w:pPr>
      <w:r>
        <w:rPr>
          <w:rFonts w:cs="Times New Roman"/>
          <w:i/>
          <w:color w:val="auto"/>
          <w:sz w:val="20"/>
          <w:szCs w:val="20"/>
        </w:rPr>
        <w:t>Figure 3b</w:t>
      </w:r>
      <w:r w:rsidRPr="00FC49F7">
        <w:rPr>
          <w:rFonts w:cs="Times New Roman"/>
          <w:i/>
          <w:color w:val="auto"/>
          <w:sz w:val="20"/>
          <w:szCs w:val="20"/>
        </w:rPr>
        <w:t>.</w:t>
      </w:r>
      <w:r w:rsidRPr="00FC49F7">
        <w:rPr>
          <w:rFonts w:cs="Times New Roman"/>
          <w:color w:val="auto"/>
          <w:sz w:val="20"/>
          <w:szCs w:val="20"/>
        </w:rPr>
        <w:t xml:space="preserve"> </w:t>
      </w:r>
      <w:r>
        <w:rPr>
          <w:rFonts w:cs="Times New Roman"/>
          <w:color w:val="auto"/>
          <w:sz w:val="20"/>
          <w:szCs w:val="20"/>
        </w:rPr>
        <w:t>R</w:t>
      </w:r>
      <w:r w:rsidRPr="00FC49F7">
        <w:rPr>
          <w:rFonts w:cs="Times New Roman"/>
          <w:color w:val="auto"/>
          <w:sz w:val="20"/>
          <w:szCs w:val="20"/>
        </w:rPr>
        <w:t>egression plots between the predictor</w:t>
      </w:r>
      <w:r>
        <w:rPr>
          <w:rFonts w:cs="Times New Roman"/>
          <w:color w:val="auto"/>
          <w:sz w:val="20"/>
          <w:szCs w:val="20"/>
        </w:rPr>
        <w:t>s</w:t>
      </w:r>
      <w:r w:rsidRPr="00FC49F7">
        <w:rPr>
          <w:rFonts w:cs="Times New Roman"/>
          <w:color w:val="auto"/>
          <w:sz w:val="20"/>
          <w:szCs w:val="20"/>
        </w:rPr>
        <w:t xml:space="preserve"> (</w:t>
      </w:r>
      <w:r>
        <w:rPr>
          <w:rFonts w:cs="Times New Roman"/>
          <w:color w:val="auto"/>
          <w:sz w:val="20"/>
          <w:szCs w:val="20"/>
        </w:rPr>
        <w:t>Differences Tax Wedge 33% (left) and 67% (right)</w:t>
      </w:r>
      <w:r w:rsidRPr="00FC49F7">
        <w:rPr>
          <w:rFonts w:cs="Times New Roman"/>
          <w:color w:val="auto"/>
          <w:sz w:val="20"/>
          <w:szCs w:val="20"/>
        </w:rPr>
        <w:t xml:space="preserve">) and the </w:t>
      </w:r>
      <w:r>
        <w:rPr>
          <w:rFonts w:cs="Times New Roman"/>
          <w:color w:val="auto"/>
          <w:sz w:val="20"/>
          <w:szCs w:val="20"/>
        </w:rPr>
        <w:t>Marriage Rate for Italy.</w:t>
      </w:r>
    </w:p>
    <w:p w14:paraId="0A8668C7" w14:textId="77777777" w:rsidR="00926C29" w:rsidRDefault="00926C29" w:rsidP="00926C29">
      <w:pPr>
        <w:spacing w:line="240" w:lineRule="auto"/>
        <w:ind w:firstLine="0"/>
        <w:jc w:val="center"/>
        <w:rPr>
          <w:rFonts w:cs="Times New Roman"/>
          <w:color w:val="auto"/>
          <w:sz w:val="20"/>
          <w:szCs w:val="20"/>
        </w:rPr>
      </w:pPr>
    </w:p>
    <w:p w14:paraId="616E5A35" w14:textId="29649F36" w:rsidR="006A68B2" w:rsidRPr="00FC49F7" w:rsidRDefault="008E61C7" w:rsidP="00750A49">
      <w:pPr>
        <w:ind w:firstLine="0"/>
        <w:rPr>
          <w:rFonts w:eastAsiaTheme="minorEastAsia" w:cs="Times New Roman"/>
          <w:bCs/>
          <w:color w:val="auto"/>
        </w:rPr>
      </w:pPr>
      <w:proofErr w:type="gramStart"/>
      <w:r w:rsidRPr="00FC49F7">
        <w:rPr>
          <w:rFonts w:eastAsiaTheme="minorEastAsia" w:cs="Times New Roman"/>
          <w:bCs/>
          <w:color w:val="auto"/>
        </w:rPr>
        <w:t>criterion</w:t>
      </w:r>
      <w:proofErr w:type="gramEnd"/>
      <w:r w:rsidRPr="00FC49F7">
        <w:rPr>
          <w:rFonts w:eastAsiaTheme="minorEastAsia" w:cs="Times New Roman"/>
          <w:bCs/>
          <w:color w:val="auto"/>
        </w:rPr>
        <w:t xml:space="preserve"> variable was the </w:t>
      </w:r>
      <w:r>
        <w:rPr>
          <w:rFonts w:eastAsiaTheme="minorEastAsia" w:cs="Times New Roman"/>
          <w:bCs/>
          <w:color w:val="auto"/>
        </w:rPr>
        <w:t>Marriage R</w:t>
      </w:r>
      <w:r w:rsidRPr="00FC49F7">
        <w:rPr>
          <w:rFonts w:eastAsiaTheme="minorEastAsia" w:cs="Times New Roman"/>
          <w:bCs/>
          <w:color w:val="auto"/>
        </w:rPr>
        <w:t xml:space="preserve">ate. </w:t>
      </w:r>
      <w:r>
        <w:rPr>
          <w:rFonts w:eastAsiaTheme="minorEastAsia" w:cs="Times New Roman"/>
          <w:bCs/>
          <w:color w:val="auto"/>
        </w:rPr>
        <w:t>Either</w:t>
      </w:r>
      <w:r w:rsidRPr="00FC49F7">
        <w:rPr>
          <w:rFonts w:eastAsiaTheme="minorEastAsia" w:cs="Times New Roman"/>
          <w:bCs/>
          <w:color w:val="auto"/>
        </w:rPr>
        <w:t xml:space="preserve"> </w:t>
      </w:r>
      <w:r>
        <w:rPr>
          <w:rFonts w:eastAsiaTheme="minorEastAsia" w:cs="Times New Roman"/>
          <w:bCs/>
          <w:color w:val="auto"/>
        </w:rPr>
        <w:t>independent variables</w:t>
      </w:r>
      <w:r w:rsidRPr="00FC49F7">
        <w:rPr>
          <w:rFonts w:eastAsiaTheme="minorEastAsia" w:cs="Times New Roman"/>
          <w:bCs/>
          <w:color w:val="auto"/>
        </w:rPr>
        <w:t xml:space="preserve"> </w:t>
      </w:r>
      <w:r w:rsidRPr="00DA584A">
        <w:rPr>
          <w:rFonts w:cs="Times New Roman"/>
          <w:color w:val="auto"/>
        </w:rPr>
        <w:t>Differences Tax Wedge 33%</w:t>
      </w:r>
      <w:r>
        <w:rPr>
          <w:rFonts w:cs="Times New Roman"/>
          <w:color w:val="auto"/>
        </w:rPr>
        <w:t xml:space="preserve"> </w:t>
      </w:r>
      <w:r w:rsidRPr="00FC49F7">
        <w:rPr>
          <w:rFonts w:cs="Times New Roman"/>
          <w:color w:val="auto"/>
        </w:rPr>
        <w:t xml:space="preserve">and </w:t>
      </w:r>
      <w:r>
        <w:rPr>
          <w:rFonts w:cs="Times New Roman"/>
          <w:color w:val="auto"/>
        </w:rPr>
        <w:t>Differences Tax Wedge 67</w:t>
      </w:r>
      <w:r w:rsidRPr="00DA584A">
        <w:rPr>
          <w:rFonts w:cs="Times New Roman"/>
          <w:color w:val="auto"/>
        </w:rPr>
        <w:t>%</w:t>
      </w:r>
      <w:r>
        <w:rPr>
          <w:rFonts w:cs="Times New Roman"/>
          <w:color w:val="auto"/>
        </w:rPr>
        <w:t xml:space="preserve"> </w:t>
      </w:r>
      <w:r w:rsidRPr="00FC49F7">
        <w:rPr>
          <w:rFonts w:eastAsiaTheme="minorEastAsia" w:cs="Times New Roman"/>
          <w:bCs/>
          <w:color w:val="auto"/>
        </w:rPr>
        <w:t xml:space="preserve">were </w:t>
      </w:r>
      <w:r w:rsidR="00DF145F" w:rsidRPr="00FC49F7">
        <w:rPr>
          <w:rFonts w:eastAsiaTheme="minorEastAsia" w:cs="Times New Roman"/>
          <w:bCs/>
          <w:color w:val="auto"/>
        </w:rPr>
        <w:t>significan</w:t>
      </w:r>
      <w:r w:rsidR="00DF145F">
        <w:rPr>
          <w:rFonts w:eastAsiaTheme="minorEastAsia" w:cs="Times New Roman"/>
          <w:bCs/>
          <w:color w:val="auto"/>
        </w:rPr>
        <w:t>tly related to the Marriage R</w:t>
      </w:r>
      <w:r w:rsidR="00DF145F" w:rsidRPr="00FC49F7">
        <w:rPr>
          <w:rFonts w:eastAsiaTheme="minorEastAsia" w:cs="Times New Roman"/>
          <w:bCs/>
          <w:color w:val="auto"/>
        </w:rPr>
        <w:t xml:space="preserve">ate, </w:t>
      </w:r>
      <w:proofErr w:type="gramStart"/>
      <w:r w:rsidR="00DF145F" w:rsidRPr="00FC49F7">
        <w:rPr>
          <w:rFonts w:eastAsiaTheme="minorEastAsia" w:cs="Times New Roman"/>
          <w:bCs/>
          <w:i/>
          <w:color w:val="auto"/>
        </w:rPr>
        <w:t>F</w:t>
      </w:r>
      <w:r>
        <w:rPr>
          <w:rFonts w:eastAsiaTheme="minorEastAsia" w:cs="Times New Roman"/>
          <w:bCs/>
          <w:color w:val="auto"/>
        </w:rPr>
        <w:t>(</w:t>
      </w:r>
      <w:proofErr w:type="gramEnd"/>
      <w:r>
        <w:rPr>
          <w:rFonts w:eastAsiaTheme="minorEastAsia" w:cs="Times New Roman"/>
          <w:bCs/>
          <w:color w:val="auto"/>
        </w:rPr>
        <w:t>1, 13) = 4.01</w:t>
      </w:r>
      <w:r w:rsidR="00DF145F">
        <w:rPr>
          <w:rFonts w:eastAsiaTheme="minorEastAsia" w:cs="Times New Roman"/>
          <w:bCs/>
          <w:color w:val="auto"/>
        </w:rPr>
        <w:t xml:space="preserve"> and </w:t>
      </w:r>
      <w:r w:rsidR="00DF145F" w:rsidRPr="00FC49F7">
        <w:rPr>
          <w:rFonts w:eastAsiaTheme="minorEastAsia" w:cs="Times New Roman"/>
          <w:bCs/>
          <w:i/>
          <w:color w:val="auto"/>
        </w:rPr>
        <w:t>F</w:t>
      </w:r>
      <w:r>
        <w:rPr>
          <w:rFonts w:eastAsiaTheme="minorEastAsia" w:cs="Times New Roman"/>
          <w:bCs/>
          <w:color w:val="auto"/>
        </w:rPr>
        <w:t>(1, 13) = 6.25</w:t>
      </w:r>
      <w:r w:rsidR="00DF145F">
        <w:rPr>
          <w:rFonts w:eastAsiaTheme="minorEastAsia" w:cs="Times New Roman"/>
          <w:bCs/>
          <w:color w:val="auto"/>
        </w:rPr>
        <w:t xml:space="preserve"> </w:t>
      </w:r>
      <w:r>
        <w:rPr>
          <w:rFonts w:eastAsiaTheme="minorEastAsia" w:cs="Times New Roman"/>
          <w:bCs/>
          <w:color w:val="auto"/>
        </w:rPr>
        <w:t xml:space="preserve">for the United States and </w:t>
      </w:r>
      <w:r w:rsidRPr="00FC49F7">
        <w:rPr>
          <w:rFonts w:eastAsiaTheme="minorEastAsia" w:cs="Times New Roman"/>
          <w:bCs/>
          <w:i/>
          <w:color w:val="auto"/>
        </w:rPr>
        <w:t>F</w:t>
      </w:r>
      <w:r w:rsidR="00C23B74">
        <w:rPr>
          <w:rFonts w:eastAsiaTheme="minorEastAsia" w:cs="Times New Roman"/>
          <w:bCs/>
          <w:color w:val="auto"/>
        </w:rPr>
        <w:t>(1, 13) = 4.26</w:t>
      </w:r>
      <w:r>
        <w:rPr>
          <w:rFonts w:eastAsiaTheme="minorEastAsia" w:cs="Times New Roman"/>
          <w:bCs/>
          <w:color w:val="auto"/>
        </w:rPr>
        <w:t xml:space="preserve"> and </w:t>
      </w:r>
      <w:r w:rsidRPr="00FC49F7">
        <w:rPr>
          <w:rFonts w:eastAsiaTheme="minorEastAsia" w:cs="Times New Roman"/>
          <w:bCs/>
          <w:i/>
          <w:color w:val="auto"/>
        </w:rPr>
        <w:t>F</w:t>
      </w:r>
      <w:r w:rsidR="00C23B74">
        <w:rPr>
          <w:rFonts w:eastAsiaTheme="minorEastAsia" w:cs="Times New Roman"/>
          <w:bCs/>
          <w:color w:val="auto"/>
        </w:rPr>
        <w:t>(1, 13) = 13.78</w:t>
      </w:r>
      <w:r>
        <w:rPr>
          <w:rFonts w:eastAsiaTheme="minorEastAsia" w:cs="Times New Roman"/>
          <w:bCs/>
          <w:color w:val="auto"/>
        </w:rPr>
        <w:t xml:space="preserve"> </w:t>
      </w:r>
      <w:r w:rsidR="0000140C">
        <w:rPr>
          <w:rFonts w:eastAsiaTheme="minorEastAsia" w:cs="Times New Roman"/>
          <w:bCs/>
          <w:color w:val="auto"/>
        </w:rPr>
        <w:t xml:space="preserve">r </w:t>
      </w:r>
      <w:r w:rsidR="00C23B74">
        <w:rPr>
          <w:rFonts w:eastAsiaTheme="minorEastAsia" w:cs="Times New Roman"/>
          <w:bCs/>
          <w:color w:val="auto"/>
        </w:rPr>
        <w:t xml:space="preserve">for Italy </w:t>
      </w:r>
      <w:r w:rsidR="0000140C">
        <w:rPr>
          <w:rFonts w:eastAsiaTheme="minorEastAsia" w:cs="Times New Roman"/>
          <w:bCs/>
          <w:color w:val="auto"/>
        </w:rPr>
        <w:t>respectively</w:t>
      </w:r>
      <w:r w:rsidR="00DF145F" w:rsidRPr="00FC49F7">
        <w:rPr>
          <w:rFonts w:eastAsiaTheme="minorEastAsia" w:cs="Times New Roman"/>
          <w:bCs/>
          <w:color w:val="auto"/>
        </w:rPr>
        <w:t xml:space="preserve">. The </w:t>
      </w:r>
      <w:r w:rsidR="006A68B2" w:rsidRPr="00FC49F7">
        <w:rPr>
          <w:rFonts w:eastAsiaTheme="minorEastAsia" w:cs="Times New Roman"/>
          <w:bCs/>
          <w:color w:val="auto"/>
        </w:rPr>
        <w:t>correlation coefficient</w:t>
      </w:r>
      <w:r w:rsidR="006A68B2">
        <w:rPr>
          <w:rFonts w:eastAsiaTheme="minorEastAsia" w:cs="Times New Roman"/>
          <w:bCs/>
          <w:color w:val="auto"/>
        </w:rPr>
        <w:t>s</w:t>
      </w:r>
      <w:r w:rsidR="006A68B2" w:rsidRPr="00FC49F7">
        <w:rPr>
          <w:rFonts w:eastAsiaTheme="minorEastAsia" w:cs="Times New Roman"/>
          <w:bCs/>
          <w:color w:val="auto"/>
        </w:rPr>
        <w:t xml:space="preserve"> </w:t>
      </w:r>
      <w:proofErr w:type="gramStart"/>
      <w:r w:rsidR="006A68B2">
        <w:rPr>
          <w:rFonts w:eastAsiaTheme="minorEastAsia" w:cs="Times New Roman"/>
          <w:bCs/>
          <w:i/>
          <w:color w:val="auto"/>
        </w:rPr>
        <w:t>r</w:t>
      </w:r>
      <w:r w:rsidR="006A68B2" w:rsidRPr="006A68B2">
        <w:rPr>
          <w:rFonts w:eastAsiaTheme="minorEastAsia" w:cs="Times New Roman"/>
          <w:bCs/>
          <w:color w:val="auto"/>
        </w:rPr>
        <w:t>(</w:t>
      </w:r>
      <w:proofErr w:type="gramEnd"/>
      <w:r w:rsidR="006A68B2" w:rsidRPr="006A68B2">
        <w:rPr>
          <w:rFonts w:eastAsiaTheme="minorEastAsia" w:cs="Times New Roman"/>
          <w:bCs/>
          <w:color w:val="auto"/>
        </w:rPr>
        <w:t>13)</w:t>
      </w:r>
      <w:r w:rsidR="006A68B2" w:rsidRPr="00FC49F7">
        <w:rPr>
          <w:rFonts w:eastAsiaTheme="minorEastAsia" w:cs="Times New Roman"/>
          <w:bCs/>
          <w:color w:val="auto"/>
        </w:rPr>
        <w:t xml:space="preserve"> </w:t>
      </w:r>
      <w:r w:rsidR="006A68B2">
        <w:rPr>
          <w:rFonts w:eastAsiaTheme="minorEastAsia" w:cs="Times New Roman"/>
          <w:bCs/>
          <w:color w:val="auto"/>
        </w:rPr>
        <w:t xml:space="preserve">were </w:t>
      </w:r>
      <w:r w:rsidR="00C23B74">
        <w:rPr>
          <w:rFonts w:eastAsiaTheme="minorEastAsia" w:cs="Times New Roman"/>
          <w:bCs/>
          <w:color w:val="auto"/>
        </w:rPr>
        <w:t>-</w:t>
      </w:r>
      <w:r w:rsidR="006A68B2">
        <w:rPr>
          <w:rFonts w:eastAsiaTheme="minorEastAsia" w:cs="Times New Roman"/>
          <w:bCs/>
          <w:color w:val="auto"/>
        </w:rPr>
        <w:t xml:space="preserve">.486 and </w:t>
      </w:r>
      <w:r w:rsidR="00C23B74">
        <w:rPr>
          <w:rFonts w:eastAsiaTheme="minorEastAsia" w:cs="Times New Roman"/>
          <w:bCs/>
          <w:color w:val="auto"/>
        </w:rPr>
        <w:t>-</w:t>
      </w:r>
      <w:r w:rsidR="006A68B2">
        <w:rPr>
          <w:rFonts w:eastAsiaTheme="minorEastAsia" w:cs="Times New Roman"/>
          <w:bCs/>
          <w:color w:val="auto"/>
        </w:rPr>
        <w:t>.570</w:t>
      </w:r>
      <w:r w:rsidR="00C23B74">
        <w:rPr>
          <w:rFonts w:eastAsiaTheme="minorEastAsia" w:cs="Times New Roman"/>
          <w:bCs/>
          <w:color w:val="auto"/>
        </w:rPr>
        <w:t xml:space="preserve"> for the United States and -.497 and -.717 for Italy</w:t>
      </w:r>
      <w:r w:rsidR="006A68B2" w:rsidRPr="00FC49F7">
        <w:rPr>
          <w:rFonts w:eastAsiaTheme="minorEastAsia" w:cs="Times New Roman"/>
          <w:bCs/>
          <w:color w:val="auto"/>
        </w:rPr>
        <w:t xml:space="preserve"> </w:t>
      </w:r>
      <w:r w:rsidR="006A68B2">
        <w:rPr>
          <w:rFonts w:eastAsiaTheme="minorEastAsia" w:cs="Times New Roman"/>
          <w:bCs/>
          <w:color w:val="auto"/>
        </w:rPr>
        <w:t>respectively</w:t>
      </w:r>
      <w:r w:rsidR="00C23B74">
        <w:rPr>
          <w:rFonts w:eastAsiaTheme="minorEastAsia" w:cs="Times New Roman"/>
          <w:bCs/>
          <w:color w:val="auto"/>
        </w:rPr>
        <w:t>,</w:t>
      </w:r>
      <w:r w:rsidR="006A68B2">
        <w:rPr>
          <w:rFonts w:eastAsiaTheme="minorEastAsia" w:cs="Times New Roman"/>
          <w:bCs/>
          <w:color w:val="auto"/>
        </w:rPr>
        <w:t xml:space="preserve"> indicating that approximately 23.6</w:t>
      </w:r>
      <w:r w:rsidR="006A68B2" w:rsidRPr="00FC49F7">
        <w:rPr>
          <w:rFonts w:eastAsiaTheme="minorEastAsia" w:cs="Times New Roman"/>
          <w:bCs/>
          <w:color w:val="auto"/>
        </w:rPr>
        <w:t xml:space="preserve">% </w:t>
      </w:r>
      <w:r w:rsidR="006A68B2">
        <w:rPr>
          <w:rFonts w:eastAsiaTheme="minorEastAsia" w:cs="Times New Roman"/>
          <w:bCs/>
          <w:color w:val="auto"/>
        </w:rPr>
        <w:t xml:space="preserve">and 32.5% </w:t>
      </w:r>
      <w:r w:rsidR="00662F0E">
        <w:rPr>
          <w:rFonts w:eastAsiaTheme="minorEastAsia" w:cs="Times New Roman"/>
          <w:bCs/>
          <w:color w:val="auto"/>
        </w:rPr>
        <w:t>for the Unites States and 24.7</w:t>
      </w:r>
      <w:r w:rsidR="00C23B74" w:rsidRPr="00FC49F7">
        <w:rPr>
          <w:rFonts w:eastAsiaTheme="minorEastAsia" w:cs="Times New Roman"/>
          <w:bCs/>
          <w:color w:val="auto"/>
        </w:rPr>
        <w:t xml:space="preserve">% </w:t>
      </w:r>
      <w:r w:rsidR="00C23B74">
        <w:rPr>
          <w:rFonts w:eastAsiaTheme="minorEastAsia" w:cs="Times New Roman"/>
          <w:bCs/>
          <w:color w:val="auto"/>
        </w:rPr>
        <w:t xml:space="preserve">and </w:t>
      </w:r>
      <w:r w:rsidR="00662F0E">
        <w:rPr>
          <w:rFonts w:eastAsiaTheme="minorEastAsia" w:cs="Times New Roman"/>
          <w:bCs/>
          <w:color w:val="auto"/>
        </w:rPr>
        <w:t>51</w:t>
      </w:r>
      <w:r w:rsidR="00C23B74">
        <w:rPr>
          <w:rFonts w:eastAsiaTheme="minorEastAsia" w:cs="Times New Roman"/>
          <w:bCs/>
          <w:color w:val="auto"/>
        </w:rPr>
        <w:t xml:space="preserve">.5% </w:t>
      </w:r>
      <w:r w:rsidR="006A68B2" w:rsidRPr="00FC49F7">
        <w:rPr>
          <w:rFonts w:eastAsiaTheme="minorEastAsia" w:cs="Times New Roman"/>
          <w:bCs/>
          <w:color w:val="auto"/>
        </w:rPr>
        <w:t>of the variance (</w:t>
      </w:r>
      <w:r w:rsidR="006A68B2" w:rsidRPr="00FC49F7">
        <w:rPr>
          <w:rFonts w:eastAsiaTheme="minorEastAsia" w:cs="Times New Roman"/>
          <w:bCs/>
          <w:i/>
          <w:color w:val="auto"/>
        </w:rPr>
        <w:t>R</w:t>
      </w:r>
      <w:r w:rsidR="006A68B2" w:rsidRPr="00FC49F7">
        <w:rPr>
          <w:rFonts w:eastAsiaTheme="minorEastAsia" w:cs="Times New Roman"/>
          <w:bCs/>
          <w:color w:val="auto"/>
          <w:vertAlign w:val="superscript"/>
        </w:rPr>
        <w:t>2</w:t>
      </w:r>
      <w:r w:rsidR="006A68B2">
        <w:rPr>
          <w:rFonts w:eastAsiaTheme="minorEastAsia" w:cs="Times New Roman"/>
          <w:bCs/>
          <w:color w:val="auto"/>
        </w:rPr>
        <w:t xml:space="preserve">) </w:t>
      </w:r>
      <w:r w:rsidR="006A68B2" w:rsidRPr="00FC49F7">
        <w:rPr>
          <w:rFonts w:eastAsiaTheme="minorEastAsia" w:cs="Times New Roman"/>
          <w:bCs/>
          <w:color w:val="auto"/>
        </w:rPr>
        <w:t xml:space="preserve">of the </w:t>
      </w:r>
      <w:r w:rsidR="003C2F8B">
        <w:rPr>
          <w:rFonts w:eastAsiaTheme="minorEastAsia" w:cs="Times New Roman"/>
          <w:bCs/>
          <w:color w:val="auto"/>
        </w:rPr>
        <w:t>Marriage</w:t>
      </w:r>
      <w:r w:rsidR="006A68B2">
        <w:rPr>
          <w:rFonts w:eastAsiaTheme="minorEastAsia" w:cs="Times New Roman"/>
          <w:bCs/>
          <w:color w:val="auto"/>
        </w:rPr>
        <w:t xml:space="preserve"> Rate</w:t>
      </w:r>
      <w:r w:rsidR="006A68B2" w:rsidRPr="00FC49F7">
        <w:rPr>
          <w:rFonts w:eastAsiaTheme="minorEastAsia" w:cs="Times New Roman"/>
          <w:bCs/>
          <w:color w:val="auto"/>
        </w:rPr>
        <w:t xml:space="preserve"> in the </w:t>
      </w:r>
      <w:r w:rsidR="006A68B2">
        <w:rPr>
          <w:rFonts w:eastAsiaTheme="minorEastAsia" w:cs="Times New Roman"/>
          <w:bCs/>
          <w:color w:val="auto"/>
        </w:rPr>
        <w:t xml:space="preserve">economic data </w:t>
      </w:r>
      <w:r w:rsidR="006A68B2" w:rsidRPr="00FC49F7">
        <w:rPr>
          <w:rFonts w:eastAsiaTheme="minorEastAsia" w:cs="Times New Roman"/>
          <w:bCs/>
          <w:color w:val="auto"/>
        </w:rPr>
        <w:t xml:space="preserve">can be accounted for by the linear </w:t>
      </w:r>
      <w:r w:rsidR="006A68B2">
        <w:rPr>
          <w:rFonts w:eastAsiaTheme="minorEastAsia" w:cs="Times New Roman"/>
          <w:bCs/>
          <w:color w:val="auto"/>
        </w:rPr>
        <w:t xml:space="preserve">relationship </w:t>
      </w:r>
      <w:r w:rsidR="006A68B2" w:rsidRPr="00FC49F7">
        <w:rPr>
          <w:rFonts w:eastAsiaTheme="minorEastAsia" w:cs="Times New Roman"/>
          <w:bCs/>
          <w:color w:val="auto"/>
        </w:rPr>
        <w:t xml:space="preserve">of </w:t>
      </w:r>
      <w:r w:rsidR="006A68B2">
        <w:rPr>
          <w:rFonts w:eastAsiaTheme="minorEastAsia" w:cs="Times New Roman"/>
          <w:bCs/>
          <w:color w:val="auto"/>
        </w:rPr>
        <w:t>the Marriage Risk</w:t>
      </w:r>
      <w:r w:rsidR="006A68B2" w:rsidRPr="00FC49F7">
        <w:rPr>
          <w:rFonts w:eastAsiaTheme="minorEastAsia" w:cs="Times New Roman"/>
          <w:bCs/>
          <w:color w:val="auto"/>
        </w:rPr>
        <w:t xml:space="preserve"> associated to </w:t>
      </w:r>
      <w:r w:rsidR="006A68B2">
        <w:rPr>
          <w:rFonts w:eastAsiaTheme="minorEastAsia" w:cs="Times New Roman"/>
          <w:bCs/>
          <w:color w:val="auto"/>
        </w:rPr>
        <w:t>the tax wedges of the two income groups</w:t>
      </w:r>
      <w:r w:rsidR="006A68B2" w:rsidRPr="00FC49F7">
        <w:rPr>
          <w:rFonts w:eastAsiaTheme="minorEastAsia" w:cs="Times New Roman"/>
          <w:bCs/>
          <w:color w:val="auto"/>
        </w:rPr>
        <w:t xml:space="preserve">. </w:t>
      </w:r>
    </w:p>
    <w:p w14:paraId="618791C3" w14:textId="143CA7CC" w:rsidR="00EE265E" w:rsidRDefault="00FA6AF1" w:rsidP="004312EF">
      <w:pPr>
        <w:ind w:firstLine="0"/>
        <w:rPr>
          <w:rFonts w:eastAsiaTheme="minorEastAsia" w:cs="Times New Roman"/>
          <w:bCs/>
          <w:color w:val="auto"/>
        </w:rPr>
      </w:pPr>
      <w:r w:rsidRPr="00FC49F7">
        <w:rPr>
          <w:rFonts w:eastAsiaTheme="minorEastAsia" w:cs="Times New Roman"/>
          <w:bCs/>
          <w:color w:val="auto"/>
        </w:rPr>
        <w:t>T</w:t>
      </w:r>
      <w:r w:rsidR="00310F28" w:rsidRPr="00FC49F7">
        <w:rPr>
          <w:rFonts w:eastAsiaTheme="minorEastAsia" w:cs="Times New Roman"/>
          <w:bCs/>
          <w:color w:val="auto"/>
        </w:rPr>
        <w:t xml:space="preserve">he </w:t>
      </w:r>
      <w:r w:rsidR="003C2F8B">
        <w:rPr>
          <w:rFonts w:eastAsiaTheme="minorEastAsia" w:cs="Times New Roman"/>
          <w:bCs/>
          <w:color w:val="auto"/>
        </w:rPr>
        <w:t>Marriage</w:t>
      </w:r>
      <w:r w:rsidR="0002486F">
        <w:rPr>
          <w:rFonts w:eastAsiaTheme="minorEastAsia" w:cs="Times New Roman"/>
          <w:bCs/>
          <w:color w:val="auto"/>
        </w:rPr>
        <w:t xml:space="preserve"> Rate</w:t>
      </w:r>
      <w:r w:rsidR="00EE265E">
        <w:rPr>
          <w:rFonts w:eastAsiaTheme="minorEastAsia" w:cs="Times New Roman"/>
          <w:bCs/>
          <w:color w:val="auto"/>
        </w:rPr>
        <w:t>s</w:t>
      </w:r>
      <w:r w:rsidR="0066712B">
        <w:rPr>
          <w:rFonts w:eastAsiaTheme="minorEastAsia" w:cs="Times New Roman"/>
          <w:bCs/>
          <w:color w:val="auto"/>
        </w:rPr>
        <w:t xml:space="preserve"> (MR)</w:t>
      </w:r>
      <w:r w:rsidR="0002486F">
        <w:rPr>
          <w:rFonts w:eastAsiaTheme="minorEastAsia" w:cs="Times New Roman"/>
          <w:bCs/>
          <w:color w:val="auto"/>
        </w:rPr>
        <w:t xml:space="preserve"> </w:t>
      </w:r>
      <w:r w:rsidRPr="00FC49F7">
        <w:rPr>
          <w:rFonts w:eastAsiaTheme="minorEastAsia" w:cs="Times New Roman"/>
          <w:bCs/>
          <w:color w:val="auto"/>
        </w:rPr>
        <w:t>can be significantly</w:t>
      </w:r>
      <w:r w:rsidR="009B3ACC" w:rsidRPr="00FC49F7">
        <w:rPr>
          <w:rFonts w:eastAsiaTheme="minorEastAsia" w:cs="Times New Roman"/>
          <w:bCs/>
          <w:color w:val="auto"/>
        </w:rPr>
        <w:t xml:space="preserve"> </w:t>
      </w:r>
      <w:r w:rsidR="004D35D6">
        <w:rPr>
          <w:rFonts w:eastAsiaTheme="minorEastAsia" w:cs="Times New Roman"/>
          <w:bCs/>
          <w:color w:val="auto"/>
        </w:rPr>
        <w:t>(</w:t>
      </w:r>
      <m:oMath>
        <m:r>
          <w:rPr>
            <w:rFonts w:ascii="Cambria Math" w:eastAsiaTheme="minorEastAsia" w:hAnsi="Cambria Math" w:cs="Times New Roman"/>
            <w:color w:val="auto"/>
          </w:rPr>
          <m:t>α=10%)</m:t>
        </m:r>
      </m:oMath>
      <w:r w:rsidR="009B3ACC" w:rsidRPr="00FC49F7">
        <w:rPr>
          <w:rFonts w:eastAsiaTheme="minorEastAsia" w:cs="Times New Roman"/>
          <w:bCs/>
          <w:color w:val="auto"/>
        </w:rPr>
        <w:t xml:space="preserve"> predicted by the</w:t>
      </w:r>
      <w:r w:rsidR="00EE265E">
        <w:rPr>
          <w:rFonts w:eastAsiaTheme="minorEastAsia" w:cs="Times New Roman"/>
          <w:bCs/>
          <w:color w:val="auto"/>
        </w:rPr>
        <w:t xml:space="preserve"> </w:t>
      </w:r>
      <w:r w:rsidR="00662F0E">
        <w:rPr>
          <w:rFonts w:eastAsiaTheme="minorEastAsia" w:cs="Times New Roman"/>
          <w:bCs/>
          <w:color w:val="auto"/>
        </w:rPr>
        <w:t xml:space="preserve">following </w:t>
      </w:r>
      <w:r w:rsidR="009B3ACC" w:rsidRPr="00FC49F7">
        <w:rPr>
          <w:rFonts w:eastAsiaTheme="minorEastAsia" w:cs="Times New Roman"/>
          <w:bCs/>
          <w:color w:val="auto"/>
        </w:rPr>
        <w:t>equation</w:t>
      </w:r>
      <w:r w:rsidR="00EE265E">
        <w:rPr>
          <w:rFonts w:eastAsiaTheme="minorEastAsia" w:cs="Times New Roman"/>
          <w:bCs/>
          <w:color w:val="auto"/>
        </w:rPr>
        <w:t>s</w:t>
      </w:r>
      <w:r w:rsidR="00662F0E">
        <w:rPr>
          <w:rFonts w:eastAsiaTheme="minorEastAsia" w:cs="Times New Roman"/>
          <w:bCs/>
          <w:color w:val="auto"/>
        </w:rPr>
        <w:t>:</w:t>
      </w:r>
    </w:p>
    <w:p w14:paraId="28EFD3B0" w14:textId="77777777" w:rsidR="00EE265E" w:rsidRDefault="00EE265E" w:rsidP="00EE265E">
      <w:pPr>
        <w:ind w:firstLine="0"/>
        <w:jc w:val="center"/>
        <w:rPr>
          <w:rFonts w:eastAsiaTheme="minorEastAsia" w:cs="Times New Roman"/>
          <w:bCs/>
          <w:color w:val="auto"/>
        </w:rPr>
      </w:pPr>
      <w:r>
        <w:rPr>
          <w:rFonts w:eastAsiaTheme="minorEastAsia" w:cs="Times New Roman"/>
          <w:bCs/>
          <w:color w:val="auto"/>
        </w:rPr>
        <w:t>MR</w:t>
      </w:r>
      <w:r w:rsidR="009B494A">
        <w:rPr>
          <w:rFonts w:eastAsiaTheme="minorEastAsia" w:cs="Times New Roman"/>
          <w:bCs/>
          <w:color w:val="auto"/>
          <w:vertAlign w:val="subscript"/>
        </w:rPr>
        <w:t>US</w:t>
      </w:r>
      <w:r>
        <w:rPr>
          <w:rFonts w:eastAsiaTheme="minorEastAsia" w:cs="Times New Roman"/>
          <w:bCs/>
          <w:color w:val="auto"/>
        </w:rPr>
        <w:t xml:space="preserve"> (33%) = 9.84 - 0.34DTaxW33%,</w:t>
      </w:r>
      <w:r w:rsidR="00402712">
        <w:rPr>
          <w:rFonts w:eastAsiaTheme="minorEastAsia" w:cs="Times New Roman"/>
          <w:bCs/>
          <w:color w:val="auto"/>
        </w:rPr>
        <w:tab/>
        <w:t>(1a)</w:t>
      </w:r>
    </w:p>
    <w:p w14:paraId="1398C55B" w14:textId="77777777" w:rsidR="00EE265E" w:rsidRDefault="00EE265E" w:rsidP="00EE265E">
      <w:pPr>
        <w:ind w:firstLine="0"/>
        <w:jc w:val="center"/>
        <w:rPr>
          <w:rFonts w:eastAsiaTheme="minorEastAsia" w:cs="Times New Roman"/>
          <w:bCs/>
          <w:color w:val="auto"/>
        </w:rPr>
      </w:pPr>
      <w:r>
        <w:rPr>
          <w:rFonts w:eastAsiaTheme="minorEastAsia" w:cs="Times New Roman"/>
          <w:bCs/>
          <w:color w:val="auto"/>
        </w:rPr>
        <w:t>MR</w:t>
      </w:r>
      <w:r w:rsidR="009B494A">
        <w:rPr>
          <w:rFonts w:eastAsiaTheme="minorEastAsia" w:cs="Times New Roman"/>
          <w:bCs/>
          <w:color w:val="auto"/>
          <w:vertAlign w:val="subscript"/>
        </w:rPr>
        <w:t>US</w:t>
      </w:r>
      <w:r w:rsidR="009B494A">
        <w:rPr>
          <w:rFonts w:eastAsiaTheme="minorEastAsia" w:cs="Times New Roman"/>
          <w:bCs/>
          <w:color w:val="auto"/>
        </w:rPr>
        <w:t xml:space="preserve"> (67%) = 10.01 - 0.51DtaxW67%,</w:t>
      </w:r>
      <w:r w:rsidR="00402712">
        <w:rPr>
          <w:rFonts w:eastAsiaTheme="minorEastAsia" w:cs="Times New Roman"/>
          <w:bCs/>
          <w:color w:val="auto"/>
        </w:rPr>
        <w:tab/>
        <w:t>(1b)</w:t>
      </w:r>
    </w:p>
    <w:p w14:paraId="66D7F34C" w14:textId="77777777" w:rsidR="009B494A" w:rsidRPr="008C4F00" w:rsidRDefault="009B494A" w:rsidP="009B494A">
      <w:pPr>
        <w:ind w:firstLine="0"/>
        <w:jc w:val="center"/>
        <w:rPr>
          <w:rFonts w:eastAsiaTheme="minorEastAsia" w:cs="Times New Roman"/>
          <w:bCs/>
          <w:color w:val="auto"/>
        </w:rPr>
      </w:pPr>
      <w:proofErr w:type="spellStart"/>
      <w:r w:rsidRPr="008C4F00">
        <w:rPr>
          <w:rFonts w:eastAsiaTheme="minorEastAsia" w:cs="Times New Roman"/>
          <w:bCs/>
          <w:color w:val="auto"/>
        </w:rPr>
        <w:t>MR</w:t>
      </w:r>
      <w:r w:rsidRPr="008C4F00">
        <w:rPr>
          <w:rFonts w:eastAsiaTheme="minorEastAsia" w:cs="Times New Roman"/>
          <w:bCs/>
          <w:color w:val="auto"/>
          <w:vertAlign w:val="subscript"/>
        </w:rPr>
        <w:t>Italy</w:t>
      </w:r>
      <w:proofErr w:type="spellEnd"/>
      <w:r w:rsidR="00B20588" w:rsidRPr="008C4F00">
        <w:rPr>
          <w:rFonts w:eastAsiaTheme="minorEastAsia" w:cs="Times New Roman"/>
          <w:bCs/>
          <w:color w:val="auto"/>
        </w:rPr>
        <w:t xml:space="preserve"> (33%) = 6.86 - 0.37</w:t>
      </w:r>
      <w:r w:rsidRPr="008C4F00">
        <w:rPr>
          <w:rFonts w:eastAsiaTheme="minorEastAsia" w:cs="Times New Roman"/>
          <w:bCs/>
          <w:color w:val="auto"/>
        </w:rPr>
        <w:t>DTaxW33%,</w:t>
      </w:r>
      <w:r w:rsidR="00402712">
        <w:rPr>
          <w:rFonts w:eastAsiaTheme="minorEastAsia" w:cs="Times New Roman"/>
          <w:bCs/>
          <w:color w:val="auto"/>
        </w:rPr>
        <w:tab/>
        <w:t>(2a)</w:t>
      </w:r>
    </w:p>
    <w:p w14:paraId="059D9024" w14:textId="77777777" w:rsidR="009B494A" w:rsidRDefault="009B494A" w:rsidP="009B494A">
      <w:pPr>
        <w:ind w:firstLine="0"/>
        <w:jc w:val="center"/>
        <w:rPr>
          <w:rFonts w:eastAsiaTheme="minorEastAsia" w:cs="Times New Roman"/>
          <w:bCs/>
          <w:color w:val="auto"/>
        </w:rPr>
      </w:pPr>
      <w:proofErr w:type="spellStart"/>
      <w:r w:rsidRPr="008C4F00">
        <w:rPr>
          <w:rFonts w:eastAsiaTheme="minorEastAsia" w:cs="Times New Roman"/>
          <w:bCs/>
          <w:color w:val="auto"/>
        </w:rPr>
        <w:t>MR</w:t>
      </w:r>
      <w:r w:rsidRPr="008C4F00">
        <w:rPr>
          <w:rFonts w:eastAsiaTheme="minorEastAsia" w:cs="Times New Roman"/>
          <w:bCs/>
          <w:color w:val="auto"/>
          <w:vertAlign w:val="subscript"/>
        </w:rPr>
        <w:t>Italy</w:t>
      </w:r>
      <w:proofErr w:type="spellEnd"/>
      <w:r w:rsidR="00B20588" w:rsidRPr="008C4F00">
        <w:rPr>
          <w:rFonts w:eastAsiaTheme="minorEastAsia" w:cs="Times New Roman"/>
          <w:bCs/>
          <w:color w:val="auto"/>
        </w:rPr>
        <w:t xml:space="preserve"> (67%) = 6.53 - 0.56</w:t>
      </w:r>
      <w:r w:rsidRPr="008C4F00">
        <w:rPr>
          <w:rFonts w:eastAsiaTheme="minorEastAsia" w:cs="Times New Roman"/>
          <w:bCs/>
          <w:color w:val="auto"/>
        </w:rPr>
        <w:t>DtaxW67%.</w:t>
      </w:r>
      <w:r w:rsidR="00402712">
        <w:rPr>
          <w:rFonts w:eastAsiaTheme="minorEastAsia" w:cs="Times New Roman"/>
          <w:bCs/>
          <w:color w:val="auto"/>
        </w:rPr>
        <w:tab/>
        <w:t>(2b)</w:t>
      </w:r>
    </w:p>
    <w:p w14:paraId="08AF6D47" w14:textId="77777777" w:rsidR="00EE265E" w:rsidRDefault="00F2037B" w:rsidP="00F2037B">
      <w:pPr>
        <w:ind w:firstLine="0"/>
        <w:rPr>
          <w:rFonts w:eastAsiaTheme="minorEastAsia" w:cs="Times New Roman"/>
          <w:bCs/>
          <w:color w:val="auto"/>
        </w:rPr>
      </w:pPr>
      <w:proofErr w:type="gramStart"/>
      <w:r>
        <w:rPr>
          <w:rFonts w:eastAsiaTheme="minorEastAsia" w:cs="Times New Roman"/>
          <w:bCs/>
          <w:color w:val="auto"/>
        </w:rPr>
        <w:t>with</w:t>
      </w:r>
      <w:proofErr w:type="gramEnd"/>
      <w:r>
        <w:rPr>
          <w:rFonts w:eastAsiaTheme="minorEastAsia" w:cs="Times New Roman"/>
          <w:bCs/>
          <w:color w:val="auto"/>
        </w:rPr>
        <w:t xml:space="preserve"> significances of </w:t>
      </w:r>
      <w:r>
        <w:rPr>
          <w:rFonts w:eastAsiaTheme="minorEastAsia" w:cs="Times New Roman"/>
          <w:bCs/>
          <w:i/>
          <w:color w:val="auto"/>
        </w:rPr>
        <w:t>p</w:t>
      </w:r>
      <w:r>
        <w:rPr>
          <w:rFonts w:eastAsiaTheme="minorEastAsia" w:cs="Times New Roman"/>
          <w:bCs/>
          <w:color w:val="auto"/>
        </w:rPr>
        <w:t xml:space="preserve"> = 0.07 and </w:t>
      </w:r>
      <w:r w:rsidR="00EE265E">
        <w:rPr>
          <w:rFonts w:eastAsiaTheme="minorEastAsia" w:cs="Times New Roman"/>
          <w:bCs/>
          <w:color w:val="auto"/>
        </w:rPr>
        <w:t xml:space="preserve"> </w:t>
      </w:r>
      <w:r>
        <w:rPr>
          <w:rFonts w:eastAsiaTheme="minorEastAsia" w:cs="Times New Roman"/>
          <w:bCs/>
          <w:i/>
          <w:color w:val="auto"/>
        </w:rPr>
        <w:t>p</w:t>
      </w:r>
      <w:r>
        <w:rPr>
          <w:rFonts w:eastAsiaTheme="minorEastAsia" w:cs="Times New Roman"/>
          <w:bCs/>
          <w:color w:val="auto"/>
        </w:rPr>
        <w:t xml:space="preserve"> = 0.03 </w:t>
      </w:r>
      <w:r w:rsidR="00ED430C">
        <w:rPr>
          <w:rFonts w:eastAsiaTheme="minorEastAsia" w:cs="Times New Roman"/>
          <w:bCs/>
          <w:color w:val="auto"/>
        </w:rPr>
        <w:t xml:space="preserve">for the Unites States and </w:t>
      </w:r>
      <w:r w:rsidR="00ED430C">
        <w:rPr>
          <w:rFonts w:eastAsiaTheme="minorEastAsia" w:cs="Times New Roman"/>
          <w:bCs/>
          <w:i/>
          <w:color w:val="auto"/>
        </w:rPr>
        <w:t>p</w:t>
      </w:r>
      <w:r w:rsidR="00086038">
        <w:rPr>
          <w:rFonts w:eastAsiaTheme="minorEastAsia" w:cs="Times New Roman"/>
          <w:bCs/>
          <w:color w:val="auto"/>
        </w:rPr>
        <w:t xml:space="preserve"> = 0.06</w:t>
      </w:r>
      <w:r w:rsidR="00ED430C">
        <w:rPr>
          <w:rFonts w:eastAsiaTheme="minorEastAsia" w:cs="Times New Roman"/>
          <w:bCs/>
          <w:color w:val="auto"/>
        </w:rPr>
        <w:t xml:space="preserve"> and  </w:t>
      </w:r>
      <w:r w:rsidR="00ED430C">
        <w:rPr>
          <w:rFonts w:eastAsiaTheme="minorEastAsia" w:cs="Times New Roman"/>
          <w:bCs/>
          <w:i/>
          <w:color w:val="auto"/>
        </w:rPr>
        <w:t>p</w:t>
      </w:r>
      <w:r w:rsidR="00ED430C">
        <w:rPr>
          <w:rFonts w:eastAsiaTheme="minorEastAsia" w:cs="Times New Roman"/>
          <w:bCs/>
          <w:color w:val="auto"/>
        </w:rPr>
        <w:t xml:space="preserve"> = 0.0</w:t>
      </w:r>
      <w:r w:rsidR="00086038">
        <w:rPr>
          <w:rFonts w:eastAsiaTheme="minorEastAsia" w:cs="Times New Roman"/>
          <w:bCs/>
          <w:color w:val="auto"/>
        </w:rPr>
        <w:t>0</w:t>
      </w:r>
      <w:r w:rsidR="00ED430C">
        <w:rPr>
          <w:rFonts w:eastAsiaTheme="minorEastAsia" w:cs="Times New Roman"/>
          <w:bCs/>
          <w:color w:val="auto"/>
        </w:rPr>
        <w:t xml:space="preserve">3 </w:t>
      </w:r>
      <w:r w:rsidR="00086038">
        <w:rPr>
          <w:rFonts w:eastAsiaTheme="minorEastAsia" w:cs="Times New Roman"/>
          <w:bCs/>
          <w:color w:val="auto"/>
        </w:rPr>
        <w:t xml:space="preserve">for Italy </w:t>
      </w:r>
      <w:r>
        <w:rPr>
          <w:rFonts w:eastAsiaTheme="minorEastAsia" w:cs="Times New Roman"/>
          <w:bCs/>
          <w:color w:val="auto"/>
        </w:rPr>
        <w:t>respectively.</w:t>
      </w:r>
      <w:r w:rsidR="0066712B">
        <w:rPr>
          <w:rFonts w:eastAsiaTheme="minorEastAsia" w:cs="Times New Roman"/>
          <w:bCs/>
          <w:color w:val="auto"/>
        </w:rPr>
        <w:t xml:space="preserve"> </w:t>
      </w:r>
      <w:r w:rsidR="0066712B">
        <w:rPr>
          <w:rFonts w:eastAsiaTheme="minorEastAsia"/>
          <w:color w:val="333333"/>
          <w:szCs w:val="24"/>
        </w:rPr>
        <w:t>The confidence level</w:t>
      </w:r>
      <w:r w:rsidR="005E7709">
        <w:rPr>
          <w:rFonts w:eastAsiaTheme="minorEastAsia"/>
          <w:color w:val="333333"/>
          <w:szCs w:val="24"/>
        </w:rPr>
        <w:t>s</w:t>
      </w:r>
      <w:r w:rsidR="0066712B">
        <w:rPr>
          <w:rFonts w:eastAsiaTheme="minorEastAsia"/>
          <w:color w:val="333333"/>
          <w:szCs w:val="24"/>
        </w:rPr>
        <w:t xml:space="preserve"> </w:t>
      </w:r>
      <w:r w:rsidR="005E7709">
        <w:rPr>
          <w:rFonts w:eastAsiaTheme="minorEastAsia"/>
          <w:color w:val="333333"/>
          <w:szCs w:val="24"/>
        </w:rPr>
        <w:t>were</w:t>
      </w:r>
      <w:r w:rsidR="0066712B">
        <w:rPr>
          <w:rFonts w:eastAsiaTheme="minorEastAsia"/>
          <w:color w:val="333333"/>
          <w:szCs w:val="24"/>
        </w:rPr>
        <w:t xml:space="preserve"> set at </w:t>
      </w:r>
      <w:r w:rsidR="005E7709">
        <w:rPr>
          <w:rFonts w:eastAsiaTheme="minorEastAsia"/>
          <w:color w:val="333333"/>
          <w:szCs w:val="24"/>
        </w:rPr>
        <w:t xml:space="preserve">a </w:t>
      </w:r>
      <w:r w:rsidR="0066712B">
        <w:rPr>
          <w:rFonts w:eastAsiaTheme="minorEastAsia"/>
          <w:color w:val="333333"/>
          <w:szCs w:val="24"/>
        </w:rPr>
        <w:t>90%</w:t>
      </w:r>
      <w:r w:rsidR="005E7709">
        <w:rPr>
          <w:rFonts w:eastAsiaTheme="minorEastAsia"/>
          <w:color w:val="333333"/>
          <w:szCs w:val="24"/>
        </w:rPr>
        <w:t xml:space="preserve"> level </w:t>
      </w:r>
      <w:r w:rsidR="0066712B">
        <w:rPr>
          <w:rFonts w:eastAsiaTheme="minorEastAsia"/>
          <w:color w:val="333333"/>
          <w:szCs w:val="24"/>
        </w:rPr>
        <w:t xml:space="preserve">in conformance to </w:t>
      </w:r>
      <w:proofErr w:type="spellStart"/>
      <w:r w:rsidR="0066712B" w:rsidRPr="00084C1F">
        <w:rPr>
          <w:rFonts w:eastAsiaTheme="minorEastAsia"/>
          <w:color w:val="333333"/>
          <w:szCs w:val="24"/>
        </w:rPr>
        <w:t>Alm</w:t>
      </w:r>
      <w:proofErr w:type="spellEnd"/>
      <w:r w:rsidR="0066712B" w:rsidRPr="00084C1F">
        <w:rPr>
          <w:rFonts w:eastAsiaTheme="minorEastAsia"/>
          <w:color w:val="333333"/>
          <w:szCs w:val="24"/>
        </w:rPr>
        <w:t xml:space="preserve"> and Whittington</w:t>
      </w:r>
      <w:r w:rsidR="0066712B">
        <w:rPr>
          <w:rFonts w:eastAsiaTheme="minorEastAsia"/>
          <w:color w:val="333333"/>
          <w:szCs w:val="24"/>
        </w:rPr>
        <w:t>’s</w:t>
      </w:r>
      <w:r w:rsidR="0066712B" w:rsidRPr="00084C1F">
        <w:rPr>
          <w:rFonts w:eastAsiaTheme="minorEastAsia"/>
          <w:color w:val="333333"/>
          <w:szCs w:val="24"/>
        </w:rPr>
        <w:t xml:space="preserve"> (1995)</w:t>
      </w:r>
      <w:r w:rsidR="0066712B">
        <w:rPr>
          <w:rFonts w:eastAsiaTheme="minorEastAsia"/>
          <w:color w:val="333333"/>
          <w:szCs w:val="24"/>
        </w:rPr>
        <w:t xml:space="preserve"> research.</w:t>
      </w:r>
    </w:p>
    <w:p w14:paraId="4CFFF91C" w14:textId="75FDF407" w:rsidR="00403829" w:rsidRPr="006D2AC9" w:rsidRDefault="007C0A0D" w:rsidP="0070632C">
      <w:pPr>
        <w:rPr>
          <w:rFonts w:cs="Times New Roman"/>
          <w:color w:val="auto"/>
        </w:rPr>
      </w:pPr>
      <w:r>
        <w:rPr>
          <w:rFonts w:cs="Times New Roman"/>
          <w:color w:val="auto"/>
        </w:rPr>
        <w:lastRenderedPageBreak/>
        <w:t xml:space="preserve">These results do not support the hypothesis that a </w:t>
      </w:r>
      <w:r w:rsidRPr="00FC49F7">
        <w:rPr>
          <w:rFonts w:cs="Times New Roman"/>
          <w:color w:val="auto"/>
        </w:rPr>
        <w:t>significant relationship does</w:t>
      </w:r>
      <w:r>
        <w:rPr>
          <w:rFonts w:cs="Times New Roman"/>
          <w:color w:val="auto"/>
        </w:rPr>
        <w:t xml:space="preserve"> not exist between the variable tax wedge </w:t>
      </w:r>
      <w:r w:rsidRPr="00FC49F7">
        <w:rPr>
          <w:rFonts w:cs="Times New Roman"/>
          <w:color w:val="auto"/>
        </w:rPr>
        <w:t xml:space="preserve">and the </w:t>
      </w:r>
      <w:r>
        <w:rPr>
          <w:rFonts w:cs="Times New Roman"/>
          <w:color w:val="auto"/>
        </w:rPr>
        <w:t xml:space="preserve">marriage rate </w:t>
      </w:r>
      <w:r w:rsidRPr="00FC49F7">
        <w:rPr>
          <w:rFonts w:cs="Times New Roman"/>
          <w:color w:val="auto"/>
        </w:rPr>
        <w:t xml:space="preserve">in </w:t>
      </w:r>
      <w:r>
        <w:rPr>
          <w:rFonts w:cs="Times New Roman"/>
          <w:color w:val="auto"/>
        </w:rPr>
        <w:t>the United States</w:t>
      </w:r>
      <w:r w:rsidR="00086038">
        <w:rPr>
          <w:rFonts w:cs="Times New Roman"/>
          <w:color w:val="auto"/>
        </w:rPr>
        <w:t xml:space="preserve"> and Italy</w:t>
      </w:r>
      <w:r w:rsidRPr="00FC49F7">
        <w:rPr>
          <w:rFonts w:cs="Times New Roman"/>
          <w:color w:val="auto"/>
        </w:rPr>
        <w:t>.</w:t>
      </w:r>
      <w:r w:rsidRPr="007C0A0D">
        <w:rPr>
          <w:rFonts w:cs="Times New Roman"/>
          <w:color w:val="auto"/>
        </w:rPr>
        <w:t xml:space="preserve"> </w:t>
      </w:r>
      <w:r>
        <w:rPr>
          <w:rFonts w:cs="Times New Roman"/>
          <w:color w:val="auto"/>
        </w:rPr>
        <w:t xml:space="preserve">The first null hypothesis is rejected.  Also, based upon above </w:t>
      </w:r>
      <w:r w:rsidR="003C2F8B">
        <w:rPr>
          <w:rFonts w:cs="Times New Roman"/>
          <w:color w:val="auto"/>
        </w:rPr>
        <w:t>results</w:t>
      </w:r>
      <w:r>
        <w:rPr>
          <w:rFonts w:cs="Times New Roman"/>
          <w:color w:val="auto"/>
        </w:rPr>
        <w:t xml:space="preserve">, </w:t>
      </w:r>
      <w:r w:rsidR="00A36174" w:rsidRPr="00FC49F7">
        <w:rPr>
          <w:rFonts w:eastAsiaTheme="minorEastAsia" w:cs="Times New Roman"/>
          <w:bCs/>
          <w:color w:val="auto"/>
        </w:rPr>
        <w:t xml:space="preserve">the hypothesis </w:t>
      </w:r>
      <w:r w:rsidR="00375F0F">
        <w:rPr>
          <w:rFonts w:eastAsiaTheme="minorEastAsia" w:cs="Times New Roman"/>
          <w:bCs/>
          <w:color w:val="auto"/>
        </w:rPr>
        <w:t xml:space="preserve">is not supported </w:t>
      </w:r>
      <w:r w:rsidR="00A36174" w:rsidRPr="00FC49F7">
        <w:rPr>
          <w:rFonts w:eastAsiaTheme="minorEastAsia" w:cs="Times New Roman"/>
          <w:bCs/>
          <w:color w:val="auto"/>
        </w:rPr>
        <w:t xml:space="preserve">that a significant relationship </w:t>
      </w:r>
      <w:r w:rsidR="00A36174" w:rsidRPr="00FC49F7">
        <w:rPr>
          <w:rFonts w:cs="Times New Roman"/>
          <w:color w:val="auto"/>
        </w:rPr>
        <w:t xml:space="preserve">does not exist between the variables </w:t>
      </w:r>
      <w:r w:rsidR="0070632C" w:rsidRPr="00DA584A">
        <w:rPr>
          <w:rFonts w:cs="Times New Roman"/>
          <w:color w:val="auto"/>
        </w:rPr>
        <w:t>Differences Tax Wedge 33%</w:t>
      </w:r>
      <w:r w:rsidR="0070632C">
        <w:rPr>
          <w:rFonts w:cs="Times New Roman"/>
          <w:color w:val="auto"/>
        </w:rPr>
        <w:t xml:space="preserve"> </w:t>
      </w:r>
      <w:r w:rsidR="0070632C" w:rsidRPr="00FC49F7">
        <w:rPr>
          <w:rFonts w:cs="Times New Roman"/>
          <w:color w:val="auto"/>
        </w:rPr>
        <w:t xml:space="preserve">and </w:t>
      </w:r>
      <w:r w:rsidR="0070632C">
        <w:rPr>
          <w:rFonts w:cs="Times New Roman"/>
          <w:color w:val="auto"/>
        </w:rPr>
        <w:t>Differences Tax Wedge 66</w:t>
      </w:r>
      <w:r w:rsidR="0070632C" w:rsidRPr="00DA584A">
        <w:rPr>
          <w:rFonts w:cs="Times New Roman"/>
          <w:color w:val="auto"/>
        </w:rPr>
        <w:t>%</w:t>
      </w:r>
      <w:r w:rsidR="0070632C">
        <w:rPr>
          <w:rFonts w:cs="Times New Roman"/>
          <w:color w:val="auto"/>
        </w:rPr>
        <w:t xml:space="preserve"> </w:t>
      </w:r>
      <w:r w:rsidR="00A36174" w:rsidRPr="00FC49F7">
        <w:rPr>
          <w:rFonts w:cs="Times New Roman"/>
          <w:color w:val="auto"/>
        </w:rPr>
        <w:t xml:space="preserve">and the </w:t>
      </w:r>
      <w:r w:rsidR="0070632C">
        <w:rPr>
          <w:rFonts w:cs="Times New Roman"/>
          <w:color w:val="auto"/>
        </w:rPr>
        <w:t>Marriage</w:t>
      </w:r>
      <w:r w:rsidR="00A36174" w:rsidRPr="00FC49F7">
        <w:rPr>
          <w:rFonts w:cs="Times New Roman"/>
          <w:color w:val="auto"/>
        </w:rPr>
        <w:t xml:space="preserve"> Rate</w:t>
      </w:r>
      <w:r w:rsidR="00086038">
        <w:rPr>
          <w:rFonts w:cs="Times New Roman"/>
          <w:color w:val="auto"/>
        </w:rPr>
        <w:t>, both for the United States and Italy</w:t>
      </w:r>
      <w:r w:rsidR="00A36174" w:rsidRPr="00FC49F7">
        <w:rPr>
          <w:rFonts w:cs="Times New Roman"/>
          <w:color w:val="auto"/>
        </w:rPr>
        <w:t>.</w:t>
      </w:r>
      <w:r w:rsidR="0044254B">
        <w:rPr>
          <w:rFonts w:cs="Times New Roman"/>
          <w:color w:val="auto"/>
        </w:rPr>
        <w:t xml:space="preserve"> </w:t>
      </w:r>
      <w:r w:rsidR="004A6E74">
        <w:rPr>
          <w:rFonts w:cs="Times New Roman"/>
          <w:color w:val="auto"/>
        </w:rPr>
        <w:t>The second null hypothesis is rejected.</w:t>
      </w:r>
      <w:r w:rsidR="006D2AC9">
        <w:rPr>
          <w:rFonts w:cs="Times New Roman"/>
          <w:color w:val="auto"/>
        </w:rPr>
        <w:t xml:space="preserve"> For Italy</w:t>
      </w:r>
      <w:proofErr w:type="gramStart"/>
      <w:r w:rsidR="006D2AC9">
        <w:rPr>
          <w:rFonts w:cs="Times New Roman"/>
          <w:color w:val="auto"/>
        </w:rPr>
        <w:t xml:space="preserve">,  </w:t>
      </w:r>
      <w:r w:rsidR="006D2AC9">
        <w:rPr>
          <w:rFonts w:eastAsiaTheme="minorEastAsia" w:cs="Times New Roman"/>
          <w:bCs/>
          <w:i/>
          <w:color w:val="auto"/>
        </w:rPr>
        <w:t>p</w:t>
      </w:r>
      <w:proofErr w:type="gramEnd"/>
      <w:r w:rsidR="006D2AC9">
        <w:rPr>
          <w:rFonts w:eastAsiaTheme="minorEastAsia" w:cs="Times New Roman"/>
          <w:bCs/>
          <w:i/>
          <w:color w:val="auto"/>
        </w:rPr>
        <w:t xml:space="preserve"> &lt; </w:t>
      </w:r>
      <w:r w:rsidR="00297C2B">
        <w:rPr>
          <w:rFonts w:eastAsiaTheme="minorEastAsia" w:cs="Times New Roman"/>
          <w:bCs/>
          <w:color w:val="auto"/>
        </w:rPr>
        <w:t>1%</w:t>
      </w:r>
      <w:r w:rsidR="006D2AC9">
        <w:rPr>
          <w:rFonts w:eastAsiaTheme="minorEastAsia" w:cs="Times New Roman"/>
          <w:bCs/>
          <w:i/>
          <w:color w:val="auto"/>
        </w:rPr>
        <w:t xml:space="preserve"> </w:t>
      </w:r>
      <w:r w:rsidR="006D2AC9">
        <w:rPr>
          <w:rFonts w:eastAsiaTheme="minorEastAsia" w:cs="Times New Roman"/>
          <w:bCs/>
          <w:color w:val="auto"/>
        </w:rPr>
        <w:t xml:space="preserve"> </w:t>
      </w:r>
      <w:r w:rsidR="00297C2B">
        <w:rPr>
          <w:rFonts w:eastAsiaTheme="minorEastAsia" w:cs="Times New Roman"/>
          <w:bCs/>
          <w:color w:val="auto"/>
        </w:rPr>
        <w:t>for the Marriage Rate for married couples (2 children) where 1 spouse earns 67% more than the other.</w:t>
      </w:r>
    </w:p>
    <w:p w14:paraId="1304897B" w14:textId="36B7689E" w:rsidR="00086038" w:rsidRDefault="00402712" w:rsidP="0070632C">
      <w:pPr>
        <w:rPr>
          <w:rFonts w:cs="Times New Roman"/>
          <w:color w:val="auto"/>
        </w:rPr>
      </w:pPr>
      <w:r>
        <w:rPr>
          <w:rFonts w:cs="Times New Roman"/>
          <w:color w:val="auto"/>
        </w:rPr>
        <w:t xml:space="preserve">Comparing the </w:t>
      </w:r>
      <w:r w:rsidR="0000140C">
        <w:rPr>
          <w:rFonts w:cs="Times New Roman"/>
          <w:color w:val="auto"/>
        </w:rPr>
        <w:t>Marriage</w:t>
      </w:r>
      <w:r>
        <w:rPr>
          <w:rFonts w:cs="Times New Roman"/>
          <w:color w:val="auto"/>
        </w:rPr>
        <w:t xml:space="preserve"> Rates of the Unites States and Italy reveals that (a) the major difference is that the rate is higher for each difference in tax wedge in the Unites Sta</w:t>
      </w:r>
      <w:r w:rsidR="00D93E30">
        <w:rPr>
          <w:rFonts w:cs="Times New Roman"/>
          <w:color w:val="auto"/>
        </w:rPr>
        <w:t>t</w:t>
      </w:r>
      <w:r>
        <w:rPr>
          <w:rFonts w:cs="Times New Roman"/>
          <w:color w:val="auto"/>
        </w:rPr>
        <w:t>es, as the co</w:t>
      </w:r>
      <w:r w:rsidR="00BF0AF5">
        <w:rPr>
          <w:rFonts w:cs="Times New Roman"/>
          <w:color w:val="auto"/>
        </w:rPr>
        <w:t xml:space="preserve">nstant in equations (1a) and (1b) are higher; </w:t>
      </w:r>
      <w:r w:rsidR="008255D3">
        <w:rPr>
          <w:rFonts w:cs="Times New Roman"/>
          <w:color w:val="auto"/>
        </w:rPr>
        <w:t>(b) the slopes of the Differences in the tax</w:t>
      </w:r>
      <w:r w:rsidR="0000140C">
        <w:rPr>
          <w:rFonts w:cs="Times New Roman"/>
          <w:color w:val="auto"/>
        </w:rPr>
        <w:t xml:space="preserve"> </w:t>
      </w:r>
      <w:r w:rsidR="008255D3">
        <w:rPr>
          <w:rFonts w:cs="Times New Roman"/>
          <w:color w:val="auto"/>
        </w:rPr>
        <w:t xml:space="preserve">wedges are higher in Italy; and (c) </w:t>
      </w:r>
      <w:r w:rsidR="006D2AC9">
        <w:rPr>
          <w:rFonts w:cs="Times New Roman"/>
          <w:color w:val="auto"/>
        </w:rPr>
        <w:t xml:space="preserve">the effect of the tax wedge (from 33% to 67%) in Italy has greater impact in Italy than in the United States. </w:t>
      </w:r>
    </w:p>
    <w:p w14:paraId="301AF326" w14:textId="5730DFB9" w:rsidR="005C4D03" w:rsidRDefault="00997711" w:rsidP="0001777C">
      <w:pPr>
        <w:shd w:val="clear" w:color="auto" w:fill="FFFFFF"/>
        <w:rPr>
          <w:rFonts w:eastAsia="Times New Roman" w:cs="Arial"/>
          <w:color w:val="222222"/>
          <w:szCs w:val="20"/>
        </w:rPr>
      </w:pPr>
      <w:r w:rsidRPr="00997711">
        <w:rPr>
          <w:rFonts w:cs="Times New Roman"/>
          <w:color w:val="auto"/>
        </w:rPr>
        <w:t>Although there is a lot of variation in average income between individuals, the r</w:t>
      </w:r>
      <w:r w:rsidR="004225BF">
        <w:rPr>
          <w:rFonts w:cs="Times New Roman"/>
          <w:color w:val="auto"/>
        </w:rPr>
        <w:t>esults of this research confirm</w:t>
      </w:r>
      <w:r w:rsidRPr="00997711">
        <w:rPr>
          <w:rFonts w:cs="Times New Roman"/>
          <w:color w:val="auto"/>
        </w:rPr>
        <w:t xml:space="preserve"> that the </w:t>
      </w:r>
      <w:r w:rsidR="003C2F8B" w:rsidRPr="00997711">
        <w:rPr>
          <w:rFonts w:cs="Times New Roman"/>
          <w:color w:val="auto"/>
        </w:rPr>
        <w:t>behavioral</w:t>
      </w:r>
      <w:r w:rsidRPr="00997711">
        <w:rPr>
          <w:rFonts w:cs="Times New Roman"/>
          <w:color w:val="auto"/>
        </w:rPr>
        <w:t xml:space="preserve"> effects of large marriage tax or the tax wedge have significant </w:t>
      </w:r>
      <w:r w:rsidR="008F5C9D">
        <w:rPr>
          <w:rFonts w:cs="Times New Roman"/>
          <w:color w:val="auto"/>
        </w:rPr>
        <w:t xml:space="preserve">effects on </w:t>
      </w:r>
      <w:r w:rsidRPr="00997711">
        <w:rPr>
          <w:rFonts w:cs="Times New Roman"/>
          <w:color w:val="auto"/>
        </w:rPr>
        <w:t>marital behavior.</w:t>
      </w:r>
      <w:r w:rsidR="002927D3">
        <w:rPr>
          <w:rFonts w:cs="Times New Roman"/>
          <w:color w:val="auto"/>
        </w:rPr>
        <w:t xml:space="preserve"> </w:t>
      </w:r>
      <w:r w:rsidR="004225BF">
        <w:rPr>
          <w:rFonts w:cs="Times New Roman"/>
          <w:color w:val="auto"/>
        </w:rPr>
        <w:t>P</w:t>
      </w:r>
      <w:r w:rsidR="002927D3">
        <w:rPr>
          <w:rFonts w:cs="Times New Roman"/>
          <w:color w:val="auto"/>
        </w:rPr>
        <w:t>eople tend not to be married</w:t>
      </w:r>
      <w:r w:rsidR="004225BF">
        <w:rPr>
          <w:rFonts w:cs="Times New Roman"/>
          <w:color w:val="auto"/>
        </w:rPr>
        <w:t>,</w:t>
      </w:r>
      <w:r w:rsidR="002927D3">
        <w:rPr>
          <w:rFonts w:cs="Times New Roman"/>
          <w:color w:val="auto"/>
        </w:rPr>
        <w:t xml:space="preserve"> the higher their spouses’ incomes are (</w:t>
      </w:r>
      <w:proofErr w:type="spellStart"/>
      <w:r w:rsidR="00B86524" w:rsidRPr="00084C1F">
        <w:rPr>
          <w:rFonts w:eastAsiaTheme="minorEastAsia"/>
          <w:color w:val="333333"/>
          <w:szCs w:val="24"/>
        </w:rPr>
        <w:t>Alm</w:t>
      </w:r>
      <w:proofErr w:type="spellEnd"/>
      <w:r w:rsidR="00B86524" w:rsidRPr="00084C1F">
        <w:rPr>
          <w:rFonts w:eastAsiaTheme="minorEastAsia"/>
          <w:color w:val="333333"/>
          <w:szCs w:val="24"/>
        </w:rPr>
        <w:t xml:space="preserve"> </w:t>
      </w:r>
      <w:r w:rsidR="00B86524">
        <w:rPr>
          <w:rFonts w:eastAsiaTheme="minorEastAsia"/>
          <w:color w:val="333333"/>
          <w:szCs w:val="24"/>
        </w:rPr>
        <w:t>&amp;</w:t>
      </w:r>
      <w:r w:rsidR="00B86524" w:rsidRPr="00084C1F">
        <w:rPr>
          <w:rFonts w:eastAsiaTheme="minorEastAsia"/>
          <w:color w:val="333333"/>
          <w:szCs w:val="24"/>
        </w:rPr>
        <w:t xml:space="preserve"> Whittington</w:t>
      </w:r>
      <w:r w:rsidR="00B86524">
        <w:rPr>
          <w:rFonts w:eastAsiaTheme="minorEastAsia"/>
          <w:color w:val="333333"/>
          <w:szCs w:val="24"/>
        </w:rPr>
        <w:t xml:space="preserve">, </w:t>
      </w:r>
      <w:r w:rsidR="00B86524" w:rsidRPr="00084C1F">
        <w:rPr>
          <w:rFonts w:eastAsiaTheme="minorEastAsia"/>
          <w:color w:val="333333"/>
          <w:szCs w:val="24"/>
        </w:rPr>
        <w:t>1995)</w:t>
      </w:r>
      <w:r w:rsidR="00B86524" w:rsidRPr="004A6F6E">
        <w:rPr>
          <w:rFonts w:eastAsiaTheme="minorEastAsia"/>
          <w:color w:val="333333"/>
          <w:szCs w:val="24"/>
        </w:rPr>
        <w:t>.</w:t>
      </w:r>
      <w:r w:rsidR="00750A49">
        <w:rPr>
          <w:rFonts w:eastAsiaTheme="minorEastAsia"/>
          <w:color w:val="333333"/>
          <w:szCs w:val="24"/>
        </w:rPr>
        <w:t xml:space="preserve"> </w:t>
      </w:r>
      <w:r w:rsidR="00FA021F">
        <w:rPr>
          <w:rFonts w:eastAsiaTheme="minorEastAsia"/>
          <w:color w:val="333333"/>
          <w:szCs w:val="24"/>
        </w:rPr>
        <w:t>W</w:t>
      </w:r>
      <w:r w:rsidR="00FA021F" w:rsidRPr="004A6F6E">
        <w:rPr>
          <w:rFonts w:eastAsiaTheme="minorEastAsia"/>
          <w:color w:val="333333"/>
          <w:szCs w:val="24"/>
        </w:rPr>
        <w:t xml:space="preserve">hen income taxes increase with marriage, the aggregate marriage rate declines. However, the </w:t>
      </w:r>
      <w:r w:rsidR="00D93E30" w:rsidRPr="004A6F6E">
        <w:rPr>
          <w:rFonts w:eastAsiaTheme="minorEastAsia"/>
          <w:color w:val="333333"/>
          <w:szCs w:val="24"/>
        </w:rPr>
        <w:t>level</w:t>
      </w:r>
      <w:r w:rsidR="00FA021F" w:rsidRPr="004A6F6E">
        <w:rPr>
          <w:rFonts w:eastAsiaTheme="minorEastAsia"/>
          <w:color w:val="333333"/>
          <w:szCs w:val="24"/>
        </w:rPr>
        <w:t xml:space="preserve"> of this impact </w:t>
      </w:r>
      <w:r w:rsidR="00FA021F">
        <w:rPr>
          <w:rFonts w:eastAsiaTheme="minorEastAsia"/>
          <w:color w:val="333333"/>
          <w:szCs w:val="24"/>
        </w:rPr>
        <w:t>can be</w:t>
      </w:r>
      <w:r w:rsidR="00FA021F" w:rsidRPr="004A6F6E">
        <w:rPr>
          <w:rFonts w:eastAsiaTheme="minorEastAsia"/>
          <w:color w:val="333333"/>
          <w:szCs w:val="24"/>
        </w:rPr>
        <w:t xml:space="preserve"> quite small</w:t>
      </w:r>
      <w:r w:rsidR="00FA021F">
        <w:rPr>
          <w:rFonts w:eastAsiaTheme="minorEastAsia"/>
          <w:color w:val="333333"/>
          <w:szCs w:val="24"/>
        </w:rPr>
        <w:t xml:space="preserve"> </w:t>
      </w:r>
      <w:r w:rsidR="00FA021F">
        <w:rPr>
          <w:rFonts w:cs="Times New Roman"/>
          <w:color w:val="auto"/>
        </w:rPr>
        <w:t>(</w:t>
      </w:r>
      <w:proofErr w:type="spellStart"/>
      <w:r w:rsidR="00FA021F" w:rsidRPr="00084C1F">
        <w:rPr>
          <w:rFonts w:eastAsiaTheme="minorEastAsia"/>
          <w:color w:val="333333"/>
          <w:szCs w:val="24"/>
        </w:rPr>
        <w:t>Alm</w:t>
      </w:r>
      <w:proofErr w:type="spellEnd"/>
      <w:r w:rsidR="00FA021F" w:rsidRPr="00084C1F">
        <w:rPr>
          <w:rFonts w:eastAsiaTheme="minorEastAsia"/>
          <w:color w:val="333333"/>
          <w:szCs w:val="24"/>
        </w:rPr>
        <w:t xml:space="preserve"> </w:t>
      </w:r>
      <w:r w:rsidR="00FA021F">
        <w:rPr>
          <w:rFonts w:eastAsiaTheme="minorEastAsia"/>
          <w:color w:val="333333"/>
          <w:szCs w:val="24"/>
        </w:rPr>
        <w:t>&amp;</w:t>
      </w:r>
      <w:r w:rsidR="00FA021F" w:rsidRPr="00084C1F">
        <w:rPr>
          <w:rFonts w:eastAsiaTheme="minorEastAsia"/>
          <w:color w:val="333333"/>
          <w:szCs w:val="24"/>
        </w:rPr>
        <w:t xml:space="preserve"> Whittington</w:t>
      </w:r>
      <w:r w:rsidR="00FA021F">
        <w:rPr>
          <w:rFonts w:eastAsiaTheme="minorEastAsia"/>
          <w:color w:val="333333"/>
          <w:szCs w:val="24"/>
        </w:rPr>
        <w:t xml:space="preserve">, </w:t>
      </w:r>
      <w:r w:rsidR="00FA021F" w:rsidRPr="00084C1F">
        <w:rPr>
          <w:rFonts w:eastAsiaTheme="minorEastAsia"/>
          <w:color w:val="333333"/>
          <w:szCs w:val="24"/>
        </w:rPr>
        <w:t>1995)</w:t>
      </w:r>
      <w:r w:rsidR="00FA021F" w:rsidRPr="004A6F6E">
        <w:rPr>
          <w:rFonts w:eastAsiaTheme="minorEastAsia"/>
          <w:color w:val="333333"/>
          <w:szCs w:val="24"/>
        </w:rPr>
        <w:t xml:space="preserve">. Some individuals respond to tax incentives in their marriage choices, but for many individuals taxes do not affect these </w:t>
      </w:r>
      <w:r w:rsidR="003C2F8B" w:rsidRPr="004A6F6E">
        <w:rPr>
          <w:rFonts w:eastAsiaTheme="minorEastAsia"/>
          <w:color w:val="333333"/>
          <w:szCs w:val="24"/>
        </w:rPr>
        <w:t>decisions.</w:t>
      </w:r>
      <w:r w:rsidR="003C2F8B">
        <w:rPr>
          <w:rFonts w:eastAsiaTheme="minorEastAsia"/>
          <w:color w:val="333333"/>
          <w:szCs w:val="24"/>
        </w:rPr>
        <w:t xml:space="preserve"> This</w:t>
      </w:r>
      <w:r w:rsidR="005C4D03">
        <w:rPr>
          <w:rFonts w:eastAsiaTheme="minorEastAsia"/>
          <w:color w:val="333333"/>
          <w:szCs w:val="24"/>
        </w:rPr>
        <w:t xml:space="preserve"> is illustrated by the </w:t>
      </w:r>
      <w:r w:rsidR="0076093B">
        <w:rPr>
          <w:rFonts w:eastAsiaTheme="minorEastAsia"/>
          <w:color w:val="333333"/>
          <w:szCs w:val="24"/>
        </w:rPr>
        <w:t xml:space="preserve">relatively </w:t>
      </w:r>
      <w:r w:rsidR="005C4D03">
        <w:rPr>
          <w:rFonts w:eastAsiaTheme="minorEastAsia"/>
          <w:color w:val="333333"/>
          <w:szCs w:val="24"/>
        </w:rPr>
        <w:t>higher</w:t>
      </w:r>
      <w:r w:rsidR="0076093B">
        <w:rPr>
          <w:rFonts w:eastAsiaTheme="minorEastAsia"/>
          <w:color w:val="333333"/>
          <w:szCs w:val="24"/>
        </w:rPr>
        <w:t xml:space="preserve"> </w:t>
      </w:r>
      <w:r w:rsidR="00A5394B" w:rsidRPr="00FC49F7">
        <w:rPr>
          <w:rFonts w:eastAsiaTheme="minorEastAsia" w:cs="Times New Roman"/>
          <w:bCs/>
          <w:i/>
          <w:color w:val="auto"/>
        </w:rPr>
        <w:t>R</w:t>
      </w:r>
      <w:r w:rsidR="00A5394B" w:rsidRPr="00FC49F7">
        <w:rPr>
          <w:rFonts w:eastAsiaTheme="minorEastAsia" w:cs="Times New Roman"/>
          <w:bCs/>
          <w:color w:val="auto"/>
          <w:vertAlign w:val="superscript"/>
        </w:rPr>
        <w:t>2</w:t>
      </w:r>
      <w:r w:rsidR="00A5394B">
        <w:rPr>
          <w:rFonts w:eastAsiaTheme="minorEastAsia" w:cs="Times New Roman"/>
          <w:bCs/>
          <w:color w:val="auto"/>
          <w:vertAlign w:val="superscript"/>
        </w:rPr>
        <w:t xml:space="preserve"> </w:t>
      </w:r>
      <w:r w:rsidR="005C4D03" w:rsidRPr="005C4D03">
        <w:rPr>
          <w:rFonts w:eastAsiaTheme="minorEastAsia" w:cs="Times New Roman"/>
          <w:bCs/>
          <w:color w:val="auto"/>
        </w:rPr>
        <w:t xml:space="preserve">value </w:t>
      </w:r>
      <w:r w:rsidR="005C4D03">
        <w:rPr>
          <w:rFonts w:eastAsiaTheme="minorEastAsia" w:cs="Times New Roman"/>
          <w:bCs/>
          <w:color w:val="auto"/>
        </w:rPr>
        <w:t>for</w:t>
      </w:r>
      <w:r w:rsidR="00A5394B">
        <w:rPr>
          <w:rFonts w:eastAsiaTheme="minorEastAsia" w:cs="Times New Roman"/>
          <w:bCs/>
          <w:color w:val="auto"/>
        </w:rPr>
        <w:t xml:space="preserve"> </w:t>
      </w:r>
      <w:r w:rsidR="00A5394B" w:rsidRPr="00A5394B">
        <w:rPr>
          <w:rFonts w:eastAsiaTheme="minorEastAsia" w:cs="Times New Roman"/>
          <w:bCs/>
          <w:color w:val="auto"/>
        </w:rPr>
        <w:t xml:space="preserve">couples having two children with the other partner having a higher </w:t>
      </w:r>
      <w:r w:rsidR="00A5394B">
        <w:rPr>
          <w:rFonts w:eastAsiaTheme="minorEastAsia" w:cs="Times New Roman"/>
          <w:bCs/>
          <w:color w:val="auto"/>
        </w:rPr>
        <w:t xml:space="preserve">than </w:t>
      </w:r>
      <w:r w:rsidR="00A5394B" w:rsidRPr="00A5394B">
        <w:rPr>
          <w:rFonts w:eastAsiaTheme="minorEastAsia" w:cs="Times New Roman"/>
          <w:bCs/>
          <w:color w:val="auto"/>
        </w:rPr>
        <w:t>67% average income</w:t>
      </w:r>
      <w:r w:rsidR="004225BF">
        <w:rPr>
          <w:rFonts w:eastAsiaTheme="minorEastAsia" w:cs="Times New Roman"/>
          <w:bCs/>
          <w:color w:val="auto"/>
        </w:rPr>
        <w:t>, both for the Unites States and Italy</w:t>
      </w:r>
      <w:r w:rsidR="005C4D03">
        <w:rPr>
          <w:rFonts w:eastAsiaTheme="minorEastAsia" w:cs="Times New Roman"/>
          <w:bCs/>
          <w:color w:val="auto"/>
        </w:rPr>
        <w:t>. Hence, t</w:t>
      </w:r>
      <w:r w:rsidR="00A5394B">
        <w:rPr>
          <w:rFonts w:eastAsiaTheme="minorEastAsia"/>
          <w:color w:val="333333"/>
          <w:szCs w:val="24"/>
        </w:rPr>
        <w:t>here are other factors</w:t>
      </w:r>
      <w:r w:rsidR="005C4D03">
        <w:rPr>
          <w:rFonts w:eastAsiaTheme="minorEastAsia"/>
          <w:color w:val="333333"/>
          <w:szCs w:val="24"/>
        </w:rPr>
        <w:t xml:space="preserve"> that can explain </w:t>
      </w:r>
      <w:r w:rsidR="0076093B" w:rsidRPr="004A6F6E">
        <w:rPr>
          <w:rFonts w:eastAsiaTheme="minorEastAsia"/>
          <w:color w:val="333333"/>
          <w:szCs w:val="24"/>
        </w:rPr>
        <w:t xml:space="preserve">the </w:t>
      </w:r>
      <w:r w:rsidR="005C4D03">
        <w:rPr>
          <w:rFonts w:eastAsiaTheme="minorEastAsia"/>
          <w:color w:val="333333"/>
          <w:szCs w:val="24"/>
        </w:rPr>
        <w:t>(</w:t>
      </w:r>
      <w:r w:rsidR="0076093B" w:rsidRPr="004A6F6E">
        <w:rPr>
          <w:rFonts w:eastAsiaTheme="minorEastAsia"/>
          <w:color w:val="333333"/>
          <w:szCs w:val="24"/>
        </w:rPr>
        <w:t>aggregate</w:t>
      </w:r>
      <w:r w:rsidR="005C4D03">
        <w:rPr>
          <w:rFonts w:eastAsiaTheme="minorEastAsia"/>
          <w:color w:val="333333"/>
          <w:szCs w:val="24"/>
        </w:rPr>
        <w:t>) Marriage Rate in the United States.</w:t>
      </w:r>
      <w:r w:rsidR="002E3B17">
        <w:rPr>
          <w:rFonts w:eastAsiaTheme="minorEastAsia"/>
          <w:color w:val="333333"/>
          <w:szCs w:val="24"/>
        </w:rPr>
        <w:t xml:space="preserve"> These factors have been studied in various countries, such as in Italy </w:t>
      </w:r>
      <w:r w:rsidR="00786FCC">
        <w:rPr>
          <w:rFonts w:eastAsiaTheme="minorEastAsia"/>
          <w:color w:val="333333"/>
          <w:szCs w:val="24"/>
        </w:rPr>
        <w:t xml:space="preserve">and in the United States </w:t>
      </w:r>
      <w:r w:rsidR="0001777C">
        <w:rPr>
          <w:rFonts w:eastAsiaTheme="minorEastAsia"/>
          <w:color w:val="333333"/>
          <w:szCs w:val="24"/>
        </w:rPr>
        <w:t>(</w:t>
      </w:r>
      <w:r w:rsidR="0001777C">
        <w:rPr>
          <w:rFonts w:eastAsia="Times New Roman" w:cs="Arial"/>
          <w:color w:val="222222"/>
          <w:szCs w:val="20"/>
        </w:rPr>
        <w:t xml:space="preserve">Colonna &amp; </w:t>
      </w:r>
      <w:proofErr w:type="spellStart"/>
      <w:r w:rsidR="0001777C">
        <w:rPr>
          <w:rFonts w:eastAsia="Times New Roman" w:cs="Arial"/>
          <w:color w:val="222222"/>
          <w:szCs w:val="20"/>
        </w:rPr>
        <w:t>Marcassa</w:t>
      </w:r>
      <w:proofErr w:type="spellEnd"/>
      <w:r w:rsidR="0001777C">
        <w:rPr>
          <w:rFonts w:eastAsia="Times New Roman" w:cs="Arial"/>
          <w:color w:val="222222"/>
          <w:szCs w:val="20"/>
        </w:rPr>
        <w:t xml:space="preserve">, </w:t>
      </w:r>
      <w:r w:rsidR="0001777C" w:rsidRPr="002E3B17">
        <w:rPr>
          <w:rFonts w:eastAsia="Times New Roman" w:cs="Arial"/>
          <w:color w:val="222222"/>
          <w:szCs w:val="20"/>
        </w:rPr>
        <w:t>2015</w:t>
      </w:r>
      <w:r w:rsidR="00786FCC">
        <w:rPr>
          <w:rFonts w:eastAsia="Times New Roman" w:cs="Arial"/>
          <w:color w:val="222222"/>
          <w:szCs w:val="20"/>
        </w:rPr>
        <w:t xml:space="preserve">; Gayle </w:t>
      </w:r>
      <w:r w:rsidR="00786FCC" w:rsidRPr="00786FCC">
        <w:rPr>
          <w:rFonts w:eastAsia="Times New Roman" w:cs="Arial"/>
          <w:color w:val="222222"/>
          <w:szCs w:val="20"/>
        </w:rPr>
        <w:t xml:space="preserve">&amp; </w:t>
      </w:r>
      <w:proofErr w:type="spellStart"/>
      <w:r w:rsidR="00786FCC" w:rsidRPr="00786FCC">
        <w:rPr>
          <w:rFonts w:eastAsia="Times New Roman" w:cs="Arial"/>
          <w:color w:val="222222"/>
          <w:szCs w:val="20"/>
        </w:rPr>
        <w:t>She</w:t>
      </w:r>
      <w:r w:rsidR="00786FCC">
        <w:rPr>
          <w:rFonts w:eastAsia="Times New Roman" w:cs="Arial"/>
          <w:color w:val="222222"/>
          <w:szCs w:val="20"/>
        </w:rPr>
        <w:t>phard</w:t>
      </w:r>
      <w:proofErr w:type="spellEnd"/>
      <w:r w:rsidR="00786FCC">
        <w:rPr>
          <w:rFonts w:eastAsia="Times New Roman" w:cs="Arial"/>
          <w:color w:val="222222"/>
          <w:szCs w:val="20"/>
        </w:rPr>
        <w:t xml:space="preserve">, </w:t>
      </w:r>
      <w:r w:rsidR="00786FCC" w:rsidRPr="00786FCC">
        <w:rPr>
          <w:rFonts w:eastAsia="Times New Roman" w:cs="Arial"/>
          <w:color w:val="222222"/>
          <w:szCs w:val="20"/>
        </w:rPr>
        <w:t>2015).</w:t>
      </w:r>
      <w:r w:rsidR="0001777C" w:rsidRPr="002E3B17">
        <w:rPr>
          <w:rFonts w:eastAsia="Times New Roman" w:cs="Arial"/>
          <w:color w:val="222222"/>
          <w:szCs w:val="20"/>
        </w:rPr>
        <w:t xml:space="preserve"> </w:t>
      </w:r>
    </w:p>
    <w:p w14:paraId="14EECCE1" w14:textId="6F98DD50" w:rsidR="00B004BC" w:rsidRDefault="00B004BC" w:rsidP="0001777C">
      <w:pPr>
        <w:shd w:val="clear" w:color="auto" w:fill="FFFFFF"/>
        <w:rPr>
          <w:rFonts w:eastAsiaTheme="minorEastAsia"/>
          <w:color w:val="333333"/>
          <w:szCs w:val="24"/>
        </w:rPr>
      </w:pPr>
      <w:r>
        <w:rPr>
          <w:rFonts w:eastAsia="Times New Roman" w:cs="Arial"/>
          <w:color w:val="222222"/>
          <w:szCs w:val="20"/>
        </w:rPr>
        <w:t xml:space="preserve">The outcomes of this study depended on </w:t>
      </w:r>
      <w:r w:rsidRPr="004A6F6E">
        <w:rPr>
          <w:rFonts w:eastAsiaTheme="minorEastAsia"/>
          <w:color w:val="333333"/>
          <w:szCs w:val="24"/>
        </w:rPr>
        <w:t xml:space="preserve">the gains from marriage and the marriage rate </w:t>
      </w:r>
      <w:r>
        <w:rPr>
          <w:rFonts w:eastAsiaTheme="minorEastAsia"/>
          <w:color w:val="333333"/>
          <w:szCs w:val="24"/>
        </w:rPr>
        <w:t xml:space="preserve">as they </w:t>
      </w:r>
      <w:r w:rsidR="0044017A">
        <w:rPr>
          <w:rFonts w:eastAsiaTheme="minorEastAsia"/>
          <w:color w:val="333333"/>
          <w:szCs w:val="24"/>
        </w:rPr>
        <w:lastRenderedPageBreak/>
        <w:t xml:space="preserve">correlate with </w:t>
      </w:r>
      <w:r w:rsidRPr="004A6F6E">
        <w:rPr>
          <w:rFonts w:eastAsiaTheme="minorEastAsia"/>
          <w:color w:val="333333"/>
          <w:szCs w:val="24"/>
        </w:rPr>
        <w:t>the total taxes paid and on the mar</w:t>
      </w:r>
      <w:r>
        <w:rPr>
          <w:rFonts w:eastAsiaTheme="minorEastAsia"/>
          <w:color w:val="333333"/>
          <w:szCs w:val="24"/>
        </w:rPr>
        <w:t>ginal tax rate faced by couples v</w:t>
      </w:r>
      <w:r w:rsidRPr="004A6F6E">
        <w:rPr>
          <w:rFonts w:eastAsiaTheme="minorEastAsia"/>
          <w:color w:val="333333"/>
          <w:szCs w:val="24"/>
        </w:rPr>
        <w:t>ersus single people.</w:t>
      </w:r>
      <w:r w:rsidR="0058503B">
        <w:rPr>
          <w:rFonts w:eastAsiaTheme="minorEastAsia"/>
          <w:color w:val="333333"/>
          <w:szCs w:val="24"/>
        </w:rPr>
        <w:t xml:space="preserve"> </w:t>
      </w:r>
      <w:r w:rsidR="0044017A">
        <w:rPr>
          <w:rFonts w:eastAsiaTheme="minorEastAsia"/>
          <w:color w:val="333333"/>
          <w:szCs w:val="24"/>
        </w:rPr>
        <w:t xml:space="preserve">The </w:t>
      </w:r>
      <w:r w:rsidR="00D2153B">
        <w:rPr>
          <w:rFonts w:eastAsiaTheme="minorEastAsia"/>
          <w:color w:val="333333"/>
          <w:szCs w:val="24"/>
        </w:rPr>
        <w:t xml:space="preserve">results are </w:t>
      </w:r>
      <w:r w:rsidR="00D93E30">
        <w:rPr>
          <w:rFonts w:eastAsiaTheme="minorEastAsia"/>
          <w:color w:val="333333"/>
          <w:szCs w:val="24"/>
        </w:rPr>
        <w:t>corresponding</w:t>
      </w:r>
      <w:r w:rsidR="00D2153B">
        <w:rPr>
          <w:rFonts w:eastAsiaTheme="minorEastAsia"/>
          <w:color w:val="333333"/>
          <w:szCs w:val="24"/>
        </w:rPr>
        <w:t xml:space="preserve"> with economic models of marriage explaining that the </w:t>
      </w:r>
      <w:r w:rsidR="00D2153B" w:rsidRPr="00D2153B">
        <w:rPr>
          <w:rFonts w:eastAsiaTheme="minorEastAsia"/>
          <w:color w:val="333333"/>
          <w:szCs w:val="24"/>
        </w:rPr>
        <w:t xml:space="preserve">costs of being married increase relative to being single, </w:t>
      </w:r>
      <w:r w:rsidR="00D2153B">
        <w:rPr>
          <w:rFonts w:eastAsiaTheme="minorEastAsia"/>
          <w:color w:val="333333"/>
          <w:szCs w:val="24"/>
        </w:rPr>
        <w:t xml:space="preserve">and as a result </w:t>
      </w:r>
      <w:r w:rsidR="00D2153B" w:rsidRPr="00D2153B">
        <w:rPr>
          <w:rFonts w:eastAsiaTheme="minorEastAsia"/>
          <w:color w:val="333333"/>
          <w:szCs w:val="24"/>
        </w:rPr>
        <w:t>individuals are less likely to marry</w:t>
      </w:r>
      <w:r w:rsidR="00D2153B">
        <w:rPr>
          <w:rFonts w:eastAsiaTheme="minorEastAsia"/>
          <w:color w:val="333333"/>
          <w:szCs w:val="24"/>
        </w:rPr>
        <w:t xml:space="preserve"> (</w:t>
      </w:r>
      <w:proofErr w:type="spellStart"/>
      <w:r w:rsidR="00D2153B" w:rsidRPr="00084C1F">
        <w:rPr>
          <w:rFonts w:eastAsiaTheme="minorEastAsia"/>
          <w:color w:val="333333"/>
          <w:szCs w:val="24"/>
        </w:rPr>
        <w:t>Alm</w:t>
      </w:r>
      <w:proofErr w:type="spellEnd"/>
      <w:r w:rsidR="00D2153B" w:rsidRPr="00084C1F">
        <w:rPr>
          <w:rFonts w:eastAsiaTheme="minorEastAsia"/>
          <w:color w:val="333333"/>
          <w:szCs w:val="24"/>
        </w:rPr>
        <w:t xml:space="preserve"> </w:t>
      </w:r>
      <w:r w:rsidR="00D2153B">
        <w:rPr>
          <w:rFonts w:eastAsiaTheme="minorEastAsia"/>
          <w:color w:val="333333"/>
          <w:szCs w:val="24"/>
        </w:rPr>
        <w:t>&amp;</w:t>
      </w:r>
      <w:r w:rsidR="00D2153B" w:rsidRPr="00084C1F">
        <w:rPr>
          <w:rFonts w:eastAsiaTheme="minorEastAsia"/>
          <w:color w:val="333333"/>
          <w:szCs w:val="24"/>
        </w:rPr>
        <w:t xml:space="preserve"> Whittington</w:t>
      </w:r>
      <w:r w:rsidR="00D2153B">
        <w:rPr>
          <w:rFonts w:eastAsiaTheme="minorEastAsia"/>
          <w:color w:val="333333"/>
          <w:szCs w:val="24"/>
        </w:rPr>
        <w:t xml:space="preserve">, </w:t>
      </w:r>
      <w:r w:rsidR="00D2153B" w:rsidRPr="00084C1F">
        <w:rPr>
          <w:rFonts w:eastAsiaTheme="minorEastAsia"/>
          <w:color w:val="333333"/>
          <w:szCs w:val="24"/>
        </w:rPr>
        <w:t>1995)</w:t>
      </w:r>
      <w:r w:rsidR="00D2153B">
        <w:rPr>
          <w:rFonts w:eastAsiaTheme="minorEastAsia"/>
          <w:color w:val="333333"/>
          <w:szCs w:val="24"/>
        </w:rPr>
        <w:t>.</w:t>
      </w:r>
      <w:r w:rsidR="00D2153B" w:rsidRPr="00084C1F">
        <w:rPr>
          <w:rFonts w:eastAsiaTheme="minorEastAsia"/>
          <w:color w:val="333333"/>
          <w:szCs w:val="24"/>
        </w:rPr>
        <w:t xml:space="preserve"> </w:t>
      </w:r>
      <w:r w:rsidR="000F2AE5">
        <w:rPr>
          <w:rFonts w:eastAsiaTheme="minorEastAsia"/>
          <w:color w:val="333333"/>
          <w:szCs w:val="24"/>
        </w:rPr>
        <w:t>Colonna and</w:t>
      </w:r>
      <w:r w:rsidR="000F2AE5" w:rsidRPr="000F2AE5">
        <w:rPr>
          <w:rFonts w:eastAsiaTheme="minorEastAsia"/>
          <w:color w:val="333333"/>
          <w:szCs w:val="24"/>
        </w:rPr>
        <w:t xml:space="preserve"> </w:t>
      </w:r>
      <w:proofErr w:type="spellStart"/>
      <w:r w:rsidR="000F2AE5" w:rsidRPr="000F2AE5">
        <w:rPr>
          <w:rFonts w:eastAsiaTheme="minorEastAsia"/>
          <w:color w:val="333333"/>
          <w:szCs w:val="24"/>
        </w:rPr>
        <w:t>Marcassa</w:t>
      </w:r>
      <w:proofErr w:type="spellEnd"/>
      <w:r w:rsidR="000F2AE5">
        <w:rPr>
          <w:rFonts w:eastAsiaTheme="minorEastAsia"/>
          <w:color w:val="333333"/>
          <w:szCs w:val="24"/>
        </w:rPr>
        <w:t xml:space="preserve"> (2015) noted that in Italy </w:t>
      </w:r>
      <w:r w:rsidR="00B4279F">
        <w:rPr>
          <w:rFonts w:eastAsiaTheme="minorEastAsia"/>
          <w:color w:val="333333"/>
          <w:szCs w:val="24"/>
        </w:rPr>
        <w:t xml:space="preserve">the </w:t>
      </w:r>
      <w:r w:rsidR="000F2AE5" w:rsidRPr="00A800B6">
        <w:rPr>
          <w:rFonts w:eastAsiaTheme="minorEastAsia"/>
          <w:color w:val="333333"/>
          <w:szCs w:val="24"/>
        </w:rPr>
        <w:t xml:space="preserve">participation rate of married women </w:t>
      </w:r>
      <w:r w:rsidR="0044017A">
        <w:rPr>
          <w:rFonts w:eastAsiaTheme="minorEastAsia"/>
          <w:color w:val="333333"/>
          <w:szCs w:val="24"/>
        </w:rPr>
        <w:t xml:space="preserve">to the labor force </w:t>
      </w:r>
      <w:r w:rsidR="000F2AE5" w:rsidRPr="00A800B6">
        <w:rPr>
          <w:rFonts w:eastAsiaTheme="minorEastAsia"/>
          <w:color w:val="333333"/>
          <w:szCs w:val="24"/>
        </w:rPr>
        <w:t xml:space="preserve">is positively correlated with their husbands’ income. </w:t>
      </w:r>
      <w:r w:rsidR="00A800B6" w:rsidRPr="00A800B6">
        <w:rPr>
          <w:rFonts w:eastAsiaTheme="minorEastAsia"/>
          <w:color w:val="333333"/>
          <w:szCs w:val="24"/>
        </w:rPr>
        <w:t xml:space="preserve">The results in this paper </w:t>
      </w:r>
      <w:r w:rsidR="00D93E30" w:rsidRPr="00A800B6">
        <w:rPr>
          <w:rFonts w:eastAsiaTheme="minorEastAsia"/>
          <w:color w:val="333333"/>
          <w:szCs w:val="24"/>
        </w:rPr>
        <w:t>highlight</w:t>
      </w:r>
      <w:r w:rsidR="0044017A">
        <w:rPr>
          <w:rFonts w:eastAsiaTheme="minorEastAsia"/>
          <w:color w:val="333333"/>
          <w:szCs w:val="24"/>
        </w:rPr>
        <w:t xml:space="preserve"> the fact that </w:t>
      </w:r>
      <w:r w:rsidR="00A800B6" w:rsidRPr="00A800B6">
        <w:rPr>
          <w:rFonts w:eastAsiaTheme="minorEastAsia"/>
          <w:color w:val="333333"/>
          <w:szCs w:val="24"/>
        </w:rPr>
        <w:t xml:space="preserve">in Italy the </w:t>
      </w:r>
      <w:r w:rsidR="00B4279F" w:rsidRPr="00A800B6">
        <w:rPr>
          <w:rFonts w:eastAsiaTheme="minorEastAsia"/>
          <w:color w:val="333333"/>
          <w:szCs w:val="24"/>
        </w:rPr>
        <w:t>high tax rate</w:t>
      </w:r>
      <w:r w:rsidR="005E68FB">
        <w:rPr>
          <w:rFonts w:eastAsiaTheme="minorEastAsia"/>
          <w:color w:val="333333"/>
          <w:szCs w:val="24"/>
        </w:rPr>
        <w:t xml:space="preserve"> </w:t>
      </w:r>
      <w:r w:rsidR="00B4279F" w:rsidRPr="00A800B6">
        <w:rPr>
          <w:rFonts w:eastAsiaTheme="minorEastAsia"/>
          <w:color w:val="333333"/>
          <w:szCs w:val="24"/>
        </w:rPr>
        <w:t>raise</w:t>
      </w:r>
      <w:r w:rsidR="00A800B6" w:rsidRPr="00A800B6">
        <w:rPr>
          <w:rFonts w:eastAsiaTheme="minorEastAsia"/>
          <w:color w:val="333333"/>
          <w:szCs w:val="24"/>
        </w:rPr>
        <w:t>s</w:t>
      </w:r>
      <w:r w:rsidR="00B4279F" w:rsidRPr="00A800B6">
        <w:rPr>
          <w:rFonts w:eastAsiaTheme="minorEastAsia"/>
          <w:color w:val="333333"/>
          <w:szCs w:val="24"/>
        </w:rPr>
        <w:t xml:space="preserve"> the burden of two-earner households, generating disincentives to work </w:t>
      </w:r>
      <w:r w:rsidR="00A800B6">
        <w:rPr>
          <w:rFonts w:eastAsiaTheme="minorEastAsia"/>
          <w:color w:val="333333"/>
          <w:szCs w:val="24"/>
        </w:rPr>
        <w:t>and to marry.</w:t>
      </w:r>
      <w:r w:rsidR="00891715">
        <w:rPr>
          <w:rFonts w:eastAsiaTheme="minorEastAsia"/>
          <w:color w:val="333333"/>
          <w:szCs w:val="24"/>
        </w:rPr>
        <w:t xml:space="preserve"> </w:t>
      </w:r>
      <w:r w:rsidR="00291293">
        <w:rPr>
          <w:rFonts w:eastAsiaTheme="minorEastAsia"/>
          <w:color w:val="333333"/>
          <w:szCs w:val="24"/>
        </w:rPr>
        <w:t>However, in</w:t>
      </w:r>
      <w:r w:rsidR="00891715">
        <w:rPr>
          <w:rFonts w:eastAsiaTheme="minorEastAsia"/>
          <w:color w:val="333333"/>
          <w:szCs w:val="24"/>
        </w:rPr>
        <w:t xml:space="preserve"> Italy</w:t>
      </w:r>
      <w:r w:rsidR="00921988">
        <w:rPr>
          <w:rFonts w:eastAsiaTheme="minorEastAsia"/>
          <w:color w:val="333333"/>
          <w:szCs w:val="24"/>
        </w:rPr>
        <w:t xml:space="preserve"> married women tend to join the labor force, the higher the </w:t>
      </w:r>
      <w:proofErr w:type="gramStart"/>
      <w:r w:rsidR="00921988">
        <w:rPr>
          <w:rFonts w:eastAsiaTheme="minorEastAsia"/>
          <w:color w:val="333333"/>
          <w:szCs w:val="24"/>
        </w:rPr>
        <w:t>income of their spouses are</w:t>
      </w:r>
      <w:proofErr w:type="gramEnd"/>
      <w:r w:rsidR="00921988">
        <w:rPr>
          <w:rFonts w:eastAsiaTheme="minorEastAsia"/>
          <w:color w:val="333333"/>
          <w:szCs w:val="24"/>
        </w:rPr>
        <w:t xml:space="preserve">. </w:t>
      </w:r>
      <w:r w:rsidR="00E20E55">
        <w:rPr>
          <w:rFonts w:eastAsiaTheme="minorEastAsia"/>
          <w:color w:val="333333"/>
          <w:szCs w:val="24"/>
        </w:rPr>
        <w:t xml:space="preserve">The tax </w:t>
      </w:r>
      <w:r w:rsidR="00E939D1">
        <w:rPr>
          <w:rFonts w:eastAsiaTheme="minorEastAsia"/>
          <w:color w:val="333333"/>
          <w:szCs w:val="24"/>
        </w:rPr>
        <w:t xml:space="preserve">wedge </w:t>
      </w:r>
      <w:proofErr w:type="gramStart"/>
      <w:r w:rsidR="00E20E55">
        <w:rPr>
          <w:rFonts w:eastAsiaTheme="minorEastAsia"/>
          <w:color w:val="333333"/>
          <w:szCs w:val="24"/>
        </w:rPr>
        <w:t>effects</w:t>
      </w:r>
      <w:proofErr w:type="gramEnd"/>
      <w:r w:rsidR="00E20E55">
        <w:rPr>
          <w:rFonts w:eastAsiaTheme="minorEastAsia"/>
          <w:color w:val="333333"/>
          <w:szCs w:val="24"/>
        </w:rPr>
        <w:t xml:space="preserve"> </w:t>
      </w:r>
      <w:r w:rsidR="00E939D1">
        <w:rPr>
          <w:rFonts w:eastAsiaTheme="minorEastAsia"/>
          <w:color w:val="333333"/>
          <w:szCs w:val="24"/>
        </w:rPr>
        <w:t>notably deviates from other countries in the European Union.</w:t>
      </w:r>
      <w:r w:rsidR="00E20E55">
        <w:rPr>
          <w:rFonts w:eastAsiaTheme="minorEastAsia"/>
          <w:color w:val="333333"/>
          <w:szCs w:val="24"/>
        </w:rPr>
        <w:t xml:space="preserve"> </w:t>
      </w:r>
      <w:r w:rsidR="0066712B">
        <w:rPr>
          <w:rFonts w:eastAsiaTheme="minorEastAsia"/>
          <w:color w:val="333333"/>
          <w:szCs w:val="24"/>
        </w:rPr>
        <w:t>Another</w:t>
      </w:r>
      <w:r w:rsidR="0058503B">
        <w:rPr>
          <w:rFonts w:eastAsiaTheme="minorEastAsia"/>
          <w:color w:val="333333"/>
          <w:szCs w:val="24"/>
        </w:rPr>
        <w:t xml:space="preserve"> conclusion out of </w:t>
      </w:r>
      <w:r w:rsidR="003C2F8B">
        <w:rPr>
          <w:rFonts w:eastAsiaTheme="minorEastAsia"/>
          <w:color w:val="333333"/>
          <w:szCs w:val="24"/>
        </w:rPr>
        <w:t>these</w:t>
      </w:r>
      <w:r w:rsidR="0058503B">
        <w:rPr>
          <w:rFonts w:eastAsiaTheme="minorEastAsia"/>
          <w:color w:val="333333"/>
          <w:szCs w:val="24"/>
        </w:rPr>
        <w:t xml:space="preserve"> </w:t>
      </w:r>
      <w:r w:rsidR="003C2F8B">
        <w:rPr>
          <w:rFonts w:eastAsiaTheme="minorEastAsia"/>
          <w:color w:val="333333"/>
          <w:szCs w:val="24"/>
        </w:rPr>
        <w:t>studies</w:t>
      </w:r>
      <w:r w:rsidR="0058503B">
        <w:rPr>
          <w:rFonts w:eastAsiaTheme="minorEastAsia"/>
          <w:color w:val="333333"/>
          <w:szCs w:val="24"/>
        </w:rPr>
        <w:t xml:space="preserve"> is </w:t>
      </w:r>
      <w:r w:rsidR="003C2F8B">
        <w:rPr>
          <w:rFonts w:eastAsiaTheme="minorEastAsia"/>
          <w:color w:val="333333"/>
          <w:szCs w:val="24"/>
        </w:rPr>
        <w:t>that</w:t>
      </w:r>
      <w:r w:rsidR="0058503B">
        <w:rPr>
          <w:rFonts w:eastAsiaTheme="minorEastAsia"/>
          <w:color w:val="333333"/>
          <w:szCs w:val="24"/>
        </w:rPr>
        <w:t xml:space="preserve"> </w:t>
      </w:r>
      <w:r w:rsidR="0058503B" w:rsidRPr="004A6F6E">
        <w:rPr>
          <w:rFonts w:eastAsiaTheme="minorEastAsia"/>
          <w:color w:val="333333"/>
          <w:szCs w:val="24"/>
        </w:rPr>
        <w:t>no progressive tax system can achieve both full marriage neutrality and horizontal equity across families</w:t>
      </w:r>
      <w:r w:rsidR="0058503B">
        <w:rPr>
          <w:rFonts w:eastAsiaTheme="minorEastAsia"/>
          <w:color w:val="333333"/>
          <w:szCs w:val="24"/>
        </w:rPr>
        <w:t xml:space="preserve">, as </w:t>
      </w:r>
      <w:r w:rsidR="003C2F8B" w:rsidRPr="00A800B6">
        <w:rPr>
          <w:rFonts w:eastAsiaTheme="minorEastAsia"/>
          <w:color w:val="333333"/>
          <w:szCs w:val="24"/>
        </w:rPr>
        <w:t>inequality</w:t>
      </w:r>
      <w:r w:rsidR="007E4216" w:rsidRPr="00A800B6">
        <w:rPr>
          <w:rFonts w:eastAsiaTheme="minorEastAsia"/>
          <w:color w:val="333333"/>
          <w:szCs w:val="24"/>
        </w:rPr>
        <w:t xml:space="preserve"> of incomes between spouses does not </w:t>
      </w:r>
      <w:r w:rsidR="00D93E30" w:rsidRPr="00A800B6">
        <w:rPr>
          <w:rFonts w:eastAsiaTheme="minorEastAsia"/>
          <w:color w:val="333333"/>
          <w:szCs w:val="24"/>
        </w:rPr>
        <w:t>encourage</w:t>
      </w:r>
      <w:r w:rsidR="007E4216" w:rsidRPr="00A800B6">
        <w:rPr>
          <w:rFonts w:eastAsiaTheme="minorEastAsia"/>
          <w:color w:val="333333"/>
          <w:szCs w:val="24"/>
        </w:rPr>
        <w:t xml:space="preserve"> marriages.</w:t>
      </w:r>
    </w:p>
    <w:p w14:paraId="28367F93" w14:textId="77777777" w:rsidR="00291293" w:rsidRDefault="00291293" w:rsidP="00291293">
      <w:pPr>
        <w:pStyle w:val="Heading1"/>
      </w:pPr>
      <w:r>
        <w:t>Suggestions for Further Study</w:t>
      </w:r>
    </w:p>
    <w:p w14:paraId="4DC8E7D8" w14:textId="34AEF25B" w:rsidR="00921988" w:rsidRDefault="00921988" w:rsidP="0001777C">
      <w:pPr>
        <w:shd w:val="clear" w:color="auto" w:fill="FFFFFF"/>
        <w:rPr>
          <w:rFonts w:eastAsiaTheme="minorEastAsia"/>
          <w:color w:val="333333"/>
          <w:szCs w:val="24"/>
        </w:rPr>
      </w:pPr>
      <w:r>
        <w:rPr>
          <w:rFonts w:eastAsiaTheme="minorEastAsia"/>
          <w:color w:val="333333"/>
          <w:szCs w:val="24"/>
        </w:rPr>
        <w:t xml:space="preserve">Areas </w:t>
      </w:r>
      <w:r w:rsidR="001012EE">
        <w:rPr>
          <w:rFonts w:eastAsiaTheme="minorEastAsia"/>
          <w:color w:val="333333"/>
          <w:szCs w:val="24"/>
        </w:rPr>
        <w:t>of</w:t>
      </w:r>
      <w:r>
        <w:rPr>
          <w:rFonts w:eastAsiaTheme="minorEastAsia"/>
          <w:color w:val="333333"/>
          <w:szCs w:val="24"/>
        </w:rPr>
        <w:t xml:space="preserve"> further study are building models where the participation of women to the labor force is </w:t>
      </w:r>
      <w:r w:rsidR="001012EE">
        <w:rPr>
          <w:rFonts w:eastAsiaTheme="minorEastAsia"/>
          <w:color w:val="333333"/>
          <w:szCs w:val="24"/>
        </w:rPr>
        <w:t>investigated</w:t>
      </w:r>
      <w:r w:rsidR="00BF599B">
        <w:rPr>
          <w:rFonts w:eastAsiaTheme="minorEastAsia"/>
          <w:color w:val="333333"/>
          <w:szCs w:val="24"/>
        </w:rPr>
        <w:t xml:space="preserve"> with its concomitant effec</w:t>
      </w:r>
      <w:r>
        <w:rPr>
          <w:rFonts w:eastAsiaTheme="minorEastAsia"/>
          <w:color w:val="333333"/>
          <w:szCs w:val="24"/>
        </w:rPr>
        <w:t>t</w:t>
      </w:r>
      <w:r w:rsidR="00BF599B">
        <w:rPr>
          <w:rFonts w:eastAsiaTheme="minorEastAsia"/>
          <w:color w:val="333333"/>
          <w:szCs w:val="24"/>
        </w:rPr>
        <w:t>s</w:t>
      </w:r>
      <w:r>
        <w:rPr>
          <w:rFonts w:eastAsiaTheme="minorEastAsia"/>
          <w:color w:val="333333"/>
          <w:szCs w:val="24"/>
        </w:rPr>
        <w:t xml:space="preserve"> on marriage </w:t>
      </w:r>
      <w:r w:rsidR="00E20E55">
        <w:rPr>
          <w:rFonts w:eastAsiaTheme="minorEastAsia"/>
          <w:color w:val="333333"/>
          <w:szCs w:val="24"/>
        </w:rPr>
        <w:t>rates.</w:t>
      </w:r>
      <w:r w:rsidR="00D32278">
        <w:rPr>
          <w:rFonts w:eastAsiaTheme="minorEastAsia"/>
          <w:color w:val="333333"/>
          <w:szCs w:val="24"/>
        </w:rPr>
        <w:t xml:space="preserve"> </w:t>
      </w:r>
      <w:r w:rsidR="00D878F0">
        <w:rPr>
          <w:rFonts w:eastAsiaTheme="minorEastAsia"/>
          <w:color w:val="333333"/>
          <w:szCs w:val="24"/>
        </w:rPr>
        <w:t xml:space="preserve">For Italy, </w:t>
      </w:r>
      <w:r w:rsidR="00D32278" w:rsidRPr="00D32278">
        <w:rPr>
          <w:rFonts w:eastAsiaTheme="minorEastAsia"/>
          <w:color w:val="333333"/>
          <w:szCs w:val="24"/>
        </w:rPr>
        <w:t xml:space="preserve">household income pooling </w:t>
      </w:r>
      <w:r w:rsidR="00D878F0">
        <w:rPr>
          <w:rFonts w:eastAsiaTheme="minorEastAsia"/>
          <w:color w:val="333333"/>
          <w:szCs w:val="24"/>
        </w:rPr>
        <w:t>will</w:t>
      </w:r>
      <w:r w:rsidR="00D32278" w:rsidRPr="00D32278">
        <w:rPr>
          <w:rFonts w:eastAsiaTheme="minorEastAsia"/>
          <w:color w:val="333333"/>
          <w:szCs w:val="24"/>
        </w:rPr>
        <w:t xml:space="preserve"> </w:t>
      </w:r>
      <w:r w:rsidR="00D878F0">
        <w:rPr>
          <w:rFonts w:eastAsiaTheme="minorEastAsia"/>
          <w:color w:val="333333"/>
          <w:szCs w:val="24"/>
        </w:rPr>
        <w:t>encourage</w:t>
      </w:r>
      <w:r w:rsidR="00D32278" w:rsidRPr="00D32278">
        <w:rPr>
          <w:rFonts w:eastAsiaTheme="minorEastAsia"/>
          <w:color w:val="333333"/>
          <w:szCs w:val="24"/>
        </w:rPr>
        <w:t xml:space="preserve"> women </w:t>
      </w:r>
      <w:r w:rsidR="00D878F0">
        <w:rPr>
          <w:rFonts w:eastAsiaTheme="minorEastAsia"/>
          <w:color w:val="333333"/>
          <w:szCs w:val="24"/>
        </w:rPr>
        <w:t>to participate</w:t>
      </w:r>
      <w:r w:rsidR="00D32278" w:rsidRPr="00D32278">
        <w:rPr>
          <w:rFonts w:eastAsiaTheme="minorEastAsia"/>
          <w:color w:val="333333"/>
          <w:szCs w:val="24"/>
        </w:rPr>
        <w:t xml:space="preserve"> in the labor market, especially for those married to </w:t>
      </w:r>
      <w:proofErr w:type="gramStart"/>
      <w:r w:rsidR="00D32278" w:rsidRPr="00D32278">
        <w:rPr>
          <w:rFonts w:eastAsiaTheme="minorEastAsia"/>
          <w:color w:val="333333"/>
          <w:szCs w:val="24"/>
        </w:rPr>
        <w:t>high income</w:t>
      </w:r>
      <w:proofErr w:type="gramEnd"/>
      <w:r w:rsidR="00D32278" w:rsidRPr="00D32278">
        <w:rPr>
          <w:rFonts w:eastAsiaTheme="minorEastAsia"/>
          <w:color w:val="333333"/>
          <w:szCs w:val="24"/>
        </w:rPr>
        <w:t xml:space="preserve"> husbands</w:t>
      </w:r>
      <w:r w:rsidR="00D878F0">
        <w:rPr>
          <w:rFonts w:eastAsiaTheme="minorEastAsia"/>
          <w:color w:val="333333"/>
          <w:szCs w:val="24"/>
        </w:rPr>
        <w:t xml:space="preserve"> </w:t>
      </w:r>
      <w:r w:rsidR="001012EE">
        <w:rPr>
          <w:rFonts w:eastAsiaTheme="minorEastAsia"/>
          <w:color w:val="333333"/>
          <w:szCs w:val="24"/>
        </w:rPr>
        <w:t xml:space="preserve">which is </w:t>
      </w:r>
      <w:r w:rsidR="00BF599B">
        <w:rPr>
          <w:rFonts w:eastAsiaTheme="minorEastAsia"/>
          <w:color w:val="333333"/>
          <w:szCs w:val="24"/>
        </w:rPr>
        <w:t>in contrast to</w:t>
      </w:r>
      <w:r w:rsidR="00D93E30">
        <w:rPr>
          <w:rFonts w:eastAsiaTheme="minorEastAsia"/>
          <w:color w:val="333333"/>
          <w:szCs w:val="24"/>
        </w:rPr>
        <w:t xml:space="preserve"> other countries such as Spain</w:t>
      </w:r>
      <w:r w:rsidR="00BF599B">
        <w:rPr>
          <w:rFonts w:eastAsiaTheme="minorEastAsia"/>
          <w:color w:val="333333"/>
          <w:szCs w:val="24"/>
        </w:rPr>
        <w:t xml:space="preserve"> in the European Union </w:t>
      </w:r>
      <w:r w:rsidR="00D878F0">
        <w:rPr>
          <w:rFonts w:eastAsiaTheme="minorEastAsia"/>
          <w:color w:val="333333"/>
          <w:szCs w:val="24"/>
        </w:rPr>
        <w:t>(</w:t>
      </w:r>
      <w:r w:rsidR="00D878F0">
        <w:rPr>
          <w:rFonts w:eastAsia="Times New Roman" w:cs="Arial"/>
          <w:color w:val="222222"/>
          <w:szCs w:val="20"/>
        </w:rPr>
        <w:t xml:space="preserve">Colonna &amp; </w:t>
      </w:r>
      <w:proofErr w:type="spellStart"/>
      <w:r w:rsidR="00D878F0">
        <w:rPr>
          <w:rFonts w:eastAsia="Times New Roman" w:cs="Arial"/>
          <w:color w:val="222222"/>
          <w:szCs w:val="20"/>
        </w:rPr>
        <w:t>Marcassa</w:t>
      </w:r>
      <w:proofErr w:type="spellEnd"/>
      <w:r w:rsidR="00D878F0">
        <w:rPr>
          <w:rFonts w:eastAsia="Times New Roman" w:cs="Arial"/>
          <w:color w:val="222222"/>
          <w:szCs w:val="20"/>
        </w:rPr>
        <w:t xml:space="preserve">, </w:t>
      </w:r>
      <w:r w:rsidR="00D878F0" w:rsidRPr="002E3B17">
        <w:rPr>
          <w:rFonts w:eastAsia="Times New Roman" w:cs="Arial"/>
          <w:color w:val="222222"/>
          <w:szCs w:val="20"/>
        </w:rPr>
        <w:t>2015</w:t>
      </w:r>
      <w:r w:rsidR="00D878F0">
        <w:rPr>
          <w:rFonts w:eastAsia="Times New Roman" w:cs="Arial"/>
          <w:color w:val="222222"/>
          <w:szCs w:val="20"/>
        </w:rPr>
        <w:t>)</w:t>
      </w:r>
      <w:r w:rsidR="00D32278" w:rsidRPr="00D32278">
        <w:rPr>
          <w:rFonts w:eastAsiaTheme="minorEastAsia"/>
          <w:color w:val="333333"/>
          <w:szCs w:val="24"/>
        </w:rPr>
        <w:t xml:space="preserve">. </w:t>
      </w:r>
      <w:r w:rsidR="00BF599B">
        <w:rPr>
          <w:rFonts w:eastAsiaTheme="minorEastAsia"/>
          <w:color w:val="333333"/>
          <w:szCs w:val="24"/>
        </w:rPr>
        <w:t xml:space="preserve">A possibility for further research </w:t>
      </w:r>
      <w:r w:rsidR="00110C2A">
        <w:rPr>
          <w:rFonts w:eastAsiaTheme="minorEastAsia"/>
          <w:color w:val="333333"/>
          <w:szCs w:val="24"/>
        </w:rPr>
        <w:t xml:space="preserve">in this </w:t>
      </w:r>
      <w:r w:rsidR="00D93E30">
        <w:rPr>
          <w:rFonts w:eastAsiaTheme="minorEastAsia"/>
          <w:color w:val="333333"/>
          <w:szCs w:val="24"/>
        </w:rPr>
        <w:t>regard</w:t>
      </w:r>
      <w:r w:rsidR="00110C2A">
        <w:rPr>
          <w:rFonts w:eastAsiaTheme="minorEastAsia"/>
          <w:color w:val="333333"/>
          <w:szCs w:val="24"/>
        </w:rPr>
        <w:t xml:space="preserve"> </w:t>
      </w:r>
      <w:r w:rsidR="00BF599B">
        <w:rPr>
          <w:rFonts w:eastAsiaTheme="minorEastAsia"/>
          <w:color w:val="333333"/>
          <w:szCs w:val="24"/>
        </w:rPr>
        <w:t>is to investigate these effects also in the Unites States.</w:t>
      </w:r>
      <w:r w:rsidR="00110C2A">
        <w:rPr>
          <w:rFonts w:eastAsiaTheme="minorEastAsia"/>
          <w:color w:val="333333"/>
          <w:szCs w:val="24"/>
        </w:rPr>
        <w:t xml:space="preserve"> Furthermore, other effects in both </w:t>
      </w:r>
      <w:r w:rsidR="008F5C9D">
        <w:rPr>
          <w:rFonts w:eastAsiaTheme="minorEastAsia"/>
          <w:color w:val="333333"/>
          <w:szCs w:val="24"/>
        </w:rPr>
        <w:t>economies</w:t>
      </w:r>
      <w:r w:rsidR="00110C2A">
        <w:rPr>
          <w:rFonts w:eastAsiaTheme="minorEastAsia"/>
          <w:color w:val="333333"/>
          <w:szCs w:val="24"/>
        </w:rPr>
        <w:t xml:space="preserve"> can be investigated having their effects on the </w:t>
      </w:r>
      <w:r w:rsidR="008F5C9D">
        <w:rPr>
          <w:rFonts w:eastAsiaTheme="minorEastAsia"/>
          <w:color w:val="333333"/>
          <w:szCs w:val="24"/>
        </w:rPr>
        <w:t>marriage</w:t>
      </w:r>
      <w:r w:rsidR="00110C2A">
        <w:rPr>
          <w:rFonts w:eastAsiaTheme="minorEastAsia"/>
          <w:color w:val="333333"/>
          <w:szCs w:val="24"/>
        </w:rPr>
        <w:t xml:space="preserve"> rates, such as </w:t>
      </w:r>
      <w:r w:rsidR="00116B54">
        <w:rPr>
          <w:rFonts w:eastAsiaTheme="minorEastAsia"/>
          <w:color w:val="333333"/>
          <w:szCs w:val="24"/>
        </w:rPr>
        <w:t>the market wage of women, race, unemployment</w:t>
      </w:r>
      <w:r w:rsidR="005A28C1">
        <w:rPr>
          <w:rFonts w:eastAsiaTheme="minorEastAsia"/>
          <w:color w:val="333333"/>
          <w:szCs w:val="24"/>
        </w:rPr>
        <w:t>, education, immigration</w:t>
      </w:r>
      <w:r w:rsidR="00116B54">
        <w:rPr>
          <w:rFonts w:eastAsiaTheme="minorEastAsia"/>
          <w:color w:val="333333"/>
          <w:szCs w:val="24"/>
        </w:rPr>
        <w:t xml:space="preserve"> and </w:t>
      </w:r>
      <w:r w:rsidR="0006286B">
        <w:rPr>
          <w:rFonts w:eastAsiaTheme="minorEastAsia"/>
          <w:color w:val="333333"/>
          <w:szCs w:val="24"/>
        </w:rPr>
        <w:t>the timing of marriage (</w:t>
      </w:r>
      <w:proofErr w:type="spellStart"/>
      <w:r w:rsidR="00367863">
        <w:t>Díaz-Giménez</w:t>
      </w:r>
      <w:proofErr w:type="spellEnd"/>
      <w:r w:rsidR="00367863">
        <w:t xml:space="preserve"> &amp; </w:t>
      </w:r>
      <w:proofErr w:type="spellStart"/>
      <w:r w:rsidR="00367863">
        <w:t>Giolito</w:t>
      </w:r>
      <w:proofErr w:type="spellEnd"/>
      <w:r w:rsidR="00367863">
        <w:t xml:space="preserve">, </w:t>
      </w:r>
      <w:r w:rsidR="00367863" w:rsidRPr="0006286B">
        <w:t>2013).</w:t>
      </w:r>
    </w:p>
    <w:p w14:paraId="2F732136" w14:textId="77777777" w:rsidR="00997711" w:rsidRPr="00997711" w:rsidRDefault="00997711" w:rsidP="00997711">
      <w:pPr>
        <w:rPr>
          <w:rFonts w:cs="Times New Roman"/>
          <w:color w:val="auto"/>
        </w:rPr>
      </w:pPr>
    </w:p>
    <w:p w14:paraId="6ECDE2FD" w14:textId="77777777" w:rsidR="003E2280" w:rsidRPr="00FC49F7" w:rsidRDefault="003E2280" w:rsidP="0070632C">
      <w:pPr>
        <w:rPr>
          <w:rFonts w:cs="Times New Roman"/>
          <w:color w:val="auto"/>
        </w:rPr>
      </w:pPr>
    </w:p>
    <w:p w14:paraId="6B8A03F6" w14:textId="77777777" w:rsidR="004A6E74" w:rsidRDefault="004A6E74">
      <w:pPr>
        <w:widowControl/>
        <w:autoSpaceDE/>
        <w:autoSpaceDN/>
        <w:adjustRightInd/>
        <w:spacing w:after="200" w:line="276" w:lineRule="auto"/>
        <w:ind w:firstLine="0"/>
        <w:rPr>
          <w:rFonts w:eastAsia="Times New Roman" w:cs="Times New Roman"/>
          <w:color w:val="auto"/>
          <w:szCs w:val="24"/>
        </w:rPr>
      </w:pPr>
      <w:r>
        <w:br w:type="page"/>
      </w:r>
    </w:p>
    <w:p w14:paraId="28C6DE8B" w14:textId="77777777" w:rsidR="00FA1D54" w:rsidRPr="00FC49F7" w:rsidRDefault="005D5745" w:rsidP="005D5745">
      <w:pPr>
        <w:pStyle w:val="APALevel1"/>
      </w:pPr>
      <w:r w:rsidRPr="00FC49F7">
        <w:lastRenderedPageBreak/>
        <w:t>References</w:t>
      </w:r>
    </w:p>
    <w:p w14:paraId="70543CCE" w14:textId="77777777" w:rsidR="00242509" w:rsidRPr="00FC49F7" w:rsidRDefault="00242509" w:rsidP="00242509">
      <w:pPr>
        <w:widowControl/>
        <w:autoSpaceDE/>
        <w:autoSpaceDN/>
        <w:adjustRightInd/>
        <w:spacing w:line="240" w:lineRule="auto"/>
        <w:ind w:firstLine="0"/>
        <w:rPr>
          <w:rFonts w:ascii="Times" w:eastAsia="Times New Roman" w:hAnsi="Times" w:cs="Times New Roman"/>
          <w:color w:val="auto"/>
          <w:sz w:val="20"/>
          <w:szCs w:val="20"/>
        </w:rPr>
      </w:pPr>
    </w:p>
    <w:p w14:paraId="6AADA185" w14:textId="77777777" w:rsidR="00491C95" w:rsidRDefault="00491C95" w:rsidP="007846AD">
      <w:pPr>
        <w:pStyle w:val="References"/>
      </w:pPr>
      <w:proofErr w:type="spellStart"/>
      <w:proofErr w:type="gramStart"/>
      <w:r w:rsidRPr="00491C95">
        <w:t>Alm</w:t>
      </w:r>
      <w:proofErr w:type="spellEnd"/>
      <w:r w:rsidRPr="00491C95">
        <w:t>, J., &amp; Whittington, L. A. (1995).</w:t>
      </w:r>
      <w:proofErr w:type="gramEnd"/>
      <w:r w:rsidRPr="00491C95">
        <w:t xml:space="preserve"> </w:t>
      </w:r>
      <w:proofErr w:type="gramStart"/>
      <w:r w:rsidRPr="00491C95">
        <w:t>Income taxes and the marriage decision.</w:t>
      </w:r>
      <w:proofErr w:type="gramEnd"/>
      <w:r w:rsidRPr="00491C95">
        <w:t> </w:t>
      </w:r>
      <w:proofErr w:type="gramStart"/>
      <w:r w:rsidRPr="00491C95">
        <w:rPr>
          <w:i/>
          <w:iCs/>
        </w:rPr>
        <w:t>Applied Economics</w:t>
      </w:r>
      <w:r w:rsidRPr="00491C95">
        <w:t>, </w:t>
      </w:r>
      <w:r w:rsidRPr="00491C95">
        <w:rPr>
          <w:i/>
          <w:iCs/>
        </w:rPr>
        <w:t>27</w:t>
      </w:r>
      <w:r w:rsidRPr="00491C95">
        <w:t>(1), 25-31.</w:t>
      </w:r>
      <w:proofErr w:type="gramEnd"/>
      <w:r w:rsidR="00812CB0">
        <w:t xml:space="preserve"> </w:t>
      </w:r>
      <w:r w:rsidR="00812CB0" w:rsidRPr="00812CB0">
        <w:t>https://doi.org/10.1080/00036849500000004</w:t>
      </w:r>
    </w:p>
    <w:p w14:paraId="221A60BB" w14:textId="77777777" w:rsidR="002E3B17" w:rsidRDefault="002E3B17" w:rsidP="002E3B17">
      <w:pPr>
        <w:pStyle w:val="References"/>
      </w:pPr>
      <w:proofErr w:type="gramStart"/>
      <w:r w:rsidRPr="002E3B17">
        <w:t xml:space="preserve">Colonna, F., &amp; </w:t>
      </w:r>
      <w:proofErr w:type="spellStart"/>
      <w:r w:rsidRPr="002E3B17">
        <w:t>Marcassa</w:t>
      </w:r>
      <w:proofErr w:type="spellEnd"/>
      <w:r w:rsidRPr="002E3B17">
        <w:t>, S. (2015).</w:t>
      </w:r>
      <w:proofErr w:type="gramEnd"/>
      <w:r w:rsidRPr="002E3B17">
        <w:t xml:space="preserve"> Taxation and female labor supply in Italy. </w:t>
      </w:r>
      <w:r w:rsidRPr="002E3B17">
        <w:rPr>
          <w:i/>
          <w:iCs/>
        </w:rPr>
        <w:t>IZA Journal of Labor Policy</w:t>
      </w:r>
      <w:r w:rsidRPr="002E3B17">
        <w:t>, </w:t>
      </w:r>
      <w:r w:rsidRPr="002E3B17">
        <w:rPr>
          <w:i/>
          <w:iCs/>
        </w:rPr>
        <w:t>4</w:t>
      </w:r>
      <w:r w:rsidRPr="002E3B17">
        <w:t xml:space="preserve">(1), 5. </w:t>
      </w:r>
      <w:proofErr w:type="gramStart"/>
      <w:r>
        <w:t>doi:</w:t>
      </w:r>
      <w:r w:rsidRPr="002E3B17">
        <w:t>10.1186</w:t>
      </w:r>
      <w:proofErr w:type="gramEnd"/>
      <w:r w:rsidRPr="002E3B17">
        <w:t>/s40173-015-0030-0</w:t>
      </w:r>
    </w:p>
    <w:p w14:paraId="68FDB19C" w14:textId="77777777" w:rsidR="0006286B" w:rsidRPr="0006286B" w:rsidRDefault="0006286B" w:rsidP="0006286B">
      <w:pPr>
        <w:pStyle w:val="References"/>
      </w:pPr>
      <w:proofErr w:type="spellStart"/>
      <w:proofErr w:type="gramStart"/>
      <w:r w:rsidRPr="0006286B">
        <w:t>Díaz-Giménez</w:t>
      </w:r>
      <w:proofErr w:type="spellEnd"/>
      <w:r w:rsidRPr="0006286B">
        <w:t xml:space="preserve">, J., &amp; </w:t>
      </w:r>
      <w:proofErr w:type="spellStart"/>
      <w:r w:rsidRPr="0006286B">
        <w:t>Giolito</w:t>
      </w:r>
      <w:proofErr w:type="spellEnd"/>
      <w:r w:rsidRPr="0006286B">
        <w:t>, E. (2013).</w:t>
      </w:r>
      <w:proofErr w:type="gramEnd"/>
      <w:r w:rsidRPr="0006286B">
        <w:t xml:space="preserve"> Accounting for the timing of first marriage. </w:t>
      </w:r>
      <w:r w:rsidRPr="00367863">
        <w:rPr>
          <w:i/>
        </w:rPr>
        <w:t>International Economic Review, 54</w:t>
      </w:r>
      <w:r w:rsidRPr="0006286B">
        <w:t xml:space="preserve">(1), 135–158. </w:t>
      </w:r>
      <w:proofErr w:type="gramStart"/>
      <w:r w:rsidRPr="0006286B">
        <w:t>doi:10.1111</w:t>
      </w:r>
      <w:proofErr w:type="gramEnd"/>
      <w:r w:rsidRPr="0006286B">
        <w:t>/j.1468-2354.2012.00728.x</w:t>
      </w:r>
    </w:p>
    <w:p w14:paraId="6793990B" w14:textId="77777777" w:rsidR="00786FCC" w:rsidRPr="00786FCC" w:rsidRDefault="00786FCC" w:rsidP="00786FCC">
      <w:pPr>
        <w:pStyle w:val="References"/>
      </w:pPr>
      <w:r w:rsidRPr="00786FCC">
        <w:t>Gayle, G</w:t>
      </w:r>
      <w:proofErr w:type="gramStart"/>
      <w:r w:rsidRPr="00786FCC">
        <w:t>.-</w:t>
      </w:r>
      <w:proofErr w:type="gramEnd"/>
      <w:r w:rsidRPr="00786FCC">
        <w:t xml:space="preserve">L., &amp; </w:t>
      </w:r>
      <w:proofErr w:type="spellStart"/>
      <w:r w:rsidRPr="00786FCC">
        <w:t>Shephard</w:t>
      </w:r>
      <w:proofErr w:type="spellEnd"/>
      <w:r w:rsidRPr="00786FCC">
        <w:t xml:space="preserve">, A. (2015). Optimal Taxation, Marriage, Home Production, and Family Labor Supply. </w:t>
      </w:r>
      <w:proofErr w:type="gramStart"/>
      <w:r w:rsidRPr="00786FCC">
        <w:t>Federal Reserve Bank of St. Louis, Working Papers, 2015(010).</w:t>
      </w:r>
      <w:proofErr w:type="gramEnd"/>
      <w:r w:rsidRPr="00786FCC">
        <w:t xml:space="preserve"> </w:t>
      </w:r>
      <w:proofErr w:type="gramStart"/>
      <w:r w:rsidRPr="00786FCC">
        <w:t>doi:10.20955</w:t>
      </w:r>
      <w:proofErr w:type="gramEnd"/>
      <w:r w:rsidRPr="00786FCC">
        <w:t>/wp.2015.010</w:t>
      </w:r>
    </w:p>
    <w:p w14:paraId="24632000" w14:textId="77777777" w:rsidR="0024633C" w:rsidRPr="00FC49F7" w:rsidRDefault="0024633C" w:rsidP="0024633C">
      <w:pPr>
        <w:pStyle w:val="References"/>
        <w:rPr>
          <w:rFonts w:cs="Times New Roman"/>
          <w:color w:val="auto"/>
        </w:rPr>
      </w:pPr>
      <w:r w:rsidRPr="00FC49F7">
        <w:rPr>
          <w:rFonts w:cs="Times New Roman"/>
          <w:color w:val="auto"/>
        </w:rPr>
        <w:t xml:space="preserve">Green, S. B., &amp; </w:t>
      </w:r>
      <w:proofErr w:type="spellStart"/>
      <w:r w:rsidRPr="00FC49F7">
        <w:rPr>
          <w:rFonts w:cs="Times New Roman"/>
          <w:color w:val="auto"/>
        </w:rPr>
        <w:t>Salkind</w:t>
      </w:r>
      <w:proofErr w:type="spellEnd"/>
      <w:r w:rsidRPr="00FC49F7">
        <w:rPr>
          <w:rFonts w:cs="Times New Roman"/>
          <w:color w:val="auto"/>
        </w:rPr>
        <w:t>, N. J. (2010)</w:t>
      </w:r>
      <w:r w:rsidRPr="00FC49F7">
        <w:rPr>
          <w:rFonts w:cs="Times New Roman"/>
          <w:i/>
          <w:color w:val="auto"/>
        </w:rPr>
        <w:t>. Using SPSS for Windows and Macintosh: Analyzing and understanding data.</w:t>
      </w:r>
      <w:r w:rsidRPr="00FC49F7">
        <w:rPr>
          <w:rFonts w:cs="Times New Roman"/>
          <w:color w:val="auto"/>
        </w:rPr>
        <w:t xml:space="preserve"> </w:t>
      </w:r>
      <w:proofErr w:type="gramStart"/>
      <w:r w:rsidRPr="00FC49F7">
        <w:rPr>
          <w:rFonts w:cs="Times New Roman"/>
          <w:color w:val="auto"/>
        </w:rPr>
        <w:t>Prentice Hall Press.</w:t>
      </w:r>
      <w:proofErr w:type="gramEnd"/>
    </w:p>
    <w:p w14:paraId="09CF7426" w14:textId="77777777" w:rsidR="00A42FD9" w:rsidRPr="00FC49F7" w:rsidRDefault="00A42FD9" w:rsidP="007846AD">
      <w:pPr>
        <w:pStyle w:val="References"/>
      </w:pPr>
      <w:proofErr w:type="gramStart"/>
      <w:r>
        <w:t>OECD (2017).</w:t>
      </w:r>
      <w:proofErr w:type="gramEnd"/>
      <w:r>
        <w:t xml:space="preserve"> </w:t>
      </w:r>
      <w:proofErr w:type="gramStart"/>
      <w:r w:rsidRPr="00A42FD9">
        <w:t xml:space="preserve">OECD </w:t>
      </w:r>
      <w:proofErr w:type="spellStart"/>
      <w:r w:rsidRPr="00A42FD9">
        <w:t>iLibrary</w:t>
      </w:r>
      <w:proofErr w:type="spellEnd"/>
      <w:r w:rsidRPr="00A42FD9">
        <w:t xml:space="preserve"> Taxing Wages publication</w:t>
      </w:r>
      <w:r>
        <w:t>.</w:t>
      </w:r>
      <w:proofErr w:type="gramEnd"/>
      <w:r>
        <w:t xml:space="preserve"> h</w:t>
      </w:r>
      <w:r w:rsidRPr="00A42FD9">
        <w:t>ttp://stats.oecd.org/index.aspx?DataSetCode=TABLE_I3#</w:t>
      </w:r>
    </w:p>
    <w:p w14:paraId="76A7889A" w14:textId="77777777" w:rsidR="007846AD" w:rsidRPr="007846AD" w:rsidRDefault="007846AD" w:rsidP="007846AD">
      <w:pPr>
        <w:pStyle w:val="References"/>
      </w:pPr>
      <w:proofErr w:type="spellStart"/>
      <w:r w:rsidRPr="007846AD">
        <w:t>Oikonomou</w:t>
      </w:r>
      <w:proofErr w:type="spellEnd"/>
      <w:r w:rsidRPr="007846AD">
        <w:t>, R., &amp; Siegel, C. (2015). Capital Taxes, Labor Taxes and the Household. </w:t>
      </w:r>
      <w:proofErr w:type="gramStart"/>
      <w:r w:rsidRPr="007846AD">
        <w:rPr>
          <w:i/>
          <w:iCs/>
        </w:rPr>
        <w:t>Journal of Demographic Economics</w:t>
      </w:r>
      <w:r w:rsidRPr="007846AD">
        <w:t>, </w:t>
      </w:r>
      <w:r w:rsidRPr="007846AD">
        <w:rPr>
          <w:i/>
          <w:iCs/>
        </w:rPr>
        <w:t>81</w:t>
      </w:r>
      <w:r w:rsidRPr="007846AD">
        <w:t>(3), 217-260.</w:t>
      </w:r>
      <w:proofErr w:type="gramEnd"/>
      <w:r>
        <w:t xml:space="preserve"> </w:t>
      </w:r>
      <w:proofErr w:type="gramStart"/>
      <w:r w:rsidRPr="007846AD">
        <w:t>doi:10.1017</w:t>
      </w:r>
      <w:proofErr w:type="gramEnd"/>
      <w:r w:rsidRPr="007846AD">
        <w:t>/dem.2015.7</w:t>
      </w:r>
    </w:p>
    <w:p w14:paraId="143081FF" w14:textId="77777777" w:rsidR="00630F0E" w:rsidRPr="00E83BEA" w:rsidRDefault="00630F0E" w:rsidP="005231A4">
      <w:pPr>
        <w:pStyle w:val="References"/>
        <w:ind w:firstLine="0"/>
      </w:pPr>
    </w:p>
    <w:sectPr w:rsidR="00630F0E" w:rsidRPr="00E83BEA" w:rsidSect="00A32BEA">
      <w:headerReference w:type="even" r:id="rId15"/>
      <w:headerReference w:type="default" r:id="rId16"/>
      <w:headerReference w:type="first" r:id="rId17"/>
      <w:pgSz w:w="12242" w:h="15842"/>
      <w:pgMar w:top="432" w:right="902" w:bottom="993" w:left="1440" w:header="851"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4D45AC" w14:textId="77777777" w:rsidR="00FB4C2C" w:rsidRDefault="00FB4C2C" w:rsidP="009020F7">
      <w:pPr>
        <w:spacing w:line="240" w:lineRule="auto"/>
      </w:pPr>
      <w:r>
        <w:separator/>
      </w:r>
    </w:p>
    <w:p w14:paraId="3076C0D6" w14:textId="77777777" w:rsidR="00FB4C2C" w:rsidRDefault="00FB4C2C"/>
    <w:p w14:paraId="56D09434" w14:textId="77777777" w:rsidR="00FB4C2C" w:rsidRDefault="00FB4C2C"/>
  </w:endnote>
  <w:endnote w:type="continuationSeparator" w:id="0">
    <w:p w14:paraId="15B237FA" w14:textId="77777777" w:rsidR="00FB4C2C" w:rsidRDefault="00FB4C2C" w:rsidP="009020F7">
      <w:pPr>
        <w:spacing w:line="240" w:lineRule="auto"/>
      </w:pPr>
      <w:r>
        <w:continuationSeparator/>
      </w:r>
    </w:p>
    <w:p w14:paraId="711A3E3F" w14:textId="77777777" w:rsidR="00FB4C2C" w:rsidRDefault="00FB4C2C"/>
    <w:p w14:paraId="16D2DB38" w14:textId="77777777" w:rsidR="00FB4C2C" w:rsidRDefault="00FB4C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Merriweather-Regular">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6432D9" w14:textId="77777777" w:rsidR="00FB4C2C" w:rsidRDefault="00FB4C2C" w:rsidP="009020F7">
      <w:pPr>
        <w:spacing w:line="240" w:lineRule="auto"/>
      </w:pPr>
      <w:r>
        <w:separator/>
      </w:r>
    </w:p>
    <w:p w14:paraId="0AFF9530" w14:textId="77777777" w:rsidR="00FB4C2C" w:rsidRDefault="00FB4C2C"/>
    <w:p w14:paraId="0A0B0A90" w14:textId="77777777" w:rsidR="00FB4C2C" w:rsidRDefault="00FB4C2C"/>
  </w:footnote>
  <w:footnote w:type="continuationSeparator" w:id="0">
    <w:p w14:paraId="0C7D98D3" w14:textId="77777777" w:rsidR="00FB4C2C" w:rsidRDefault="00FB4C2C" w:rsidP="009020F7">
      <w:pPr>
        <w:spacing w:line="240" w:lineRule="auto"/>
      </w:pPr>
      <w:r>
        <w:continuationSeparator/>
      </w:r>
    </w:p>
    <w:p w14:paraId="495C95BE" w14:textId="77777777" w:rsidR="00FB4C2C" w:rsidRDefault="00FB4C2C"/>
    <w:p w14:paraId="7FE9719C" w14:textId="77777777" w:rsidR="00FB4C2C" w:rsidRDefault="00FB4C2C"/>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E897B" w14:textId="77777777" w:rsidR="00FB4C2C" w:rsidRDefault="00FB4C2C" w:rsidP="00E02CE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8ACE582" w14:textId="77777777" w:rsidR="00FB4C2C" w:rsidRDefault="00FB4C2C" w:rsidP="008D7599">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C93779" w14:textId="77777777" w:rsidR="00FB4C2C" w:rsidRDefault="00FB4C2C" w:rsidP="00E02CE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7061E2F0" w14:textId="77777777" w:rsidR="00FB4C2C" w:rsidRPr="00E02CEB" w:rsidRDefault="00FB4C2C" w:rsidP="00E02CEB">
    <w:pPr>
      <w:pStyle w:val="CenteredTextSingleSpace"/>
      <w:spacing w:line="480" w:lineRule="auto"/>
      <w:ind w:right="360" w:firstLine="0"/>
      <w:jc w:val="left"/>
      <w:rPr>
        <w:color w:val="auto"/>
      </w:rPr>
    </w:pPr>
    <w:r>
      <w:rPr>
        <w:color w:val="auto"/>
      </w:rPr>
      <w:t>MARRIAGE RATES AND THE TAX WEDGE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E47CD" w14:textId="77777777" w:rsidR="00FB4C2C" w:rsidRPr="009A3549" w:rsidRDefault="00FB4C2C" w:rsidP="00AA0840">
    <w:pPr>
      <w:tabs>
        <w:tab w:val="left" w:pos="383"/>
        <w:tab w:val="left" w:pos="1170"/>
      </w:tabs>
      <w:ind w:right="360" w:firstLine="0"/>
      <w:rPr>
        <w:rFonts w:cs="Times New Roman"/>
      </w:rPr>
    </w:pPr>
  </w:p>
  <w:p w14:paraId="3BE53839" w14:textId="77777777" w:rsidR="00FB4C2C" w:rsidRDefault="00FB4C2C" w:rsidP="006B7CA7">
    <w:pPr>
      <w:pStyle w:val="Header"/>
      <w:ind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D0DA7"/>
    <w:multiLevelType w:val="hybridMultilevel"/>
    <w:tmpl w:val="D5E6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9021A4"/>
    <w:multiLevelType w:val="hybridMultilevel"/>
    <w:tmpl w:val="7818D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F4409C"/>
    <w:multiLevelType w:val="hybridMultilevel"/>
    <w:tmpl w:val="7BE0AE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9D1381"/>
    <w:multiLevelType w:val="multilevel"/>
    <w:tmpl w:val="FB9A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3FE30B3"/>
    <w:multiLevelType w:val="multilevel"/>
    <w:tmpl w:val="979EF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56D362A"/>
    <w:multiLevelType w:val="multilevel"/>
    <w:tmpl w:val="4B58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6C1F"/>
    <w:rsid w:val="0000140C"/>
    <w:rsid w:val="0000398E"/>
    <w:rsid w:val="00004417"/>
    <w:rsid w:val="00010A76"/>
    <w:rsid w:val="000126BD"/>
    <w:rsid w:val="000151B1"/>
    <w:rsid w:val="00016F5C"/>
    <w:rsid w:val="000170A1"/>
    <w:rsid w:val="0001777C"/>
    <w:rsid w:val="0002179E"/>
    <w:rsid w:val="0002333E"/>
    <w:rsid w:val="0002486F"/>
    <w:rsid w:val="000266AA"/>
    <w:rsid w:val="00034152"/>
    <w:rsid w:val="000343EA"/>
    <w:rsid w:val="00035701"/>
    <w:rsid w:val="00035AB8"/>
    <w:rsid w:val="00036DC4"/>
    <w:rsid w:val="000378D7"/>
    <w:rsid w:val="00037912"/>
    <w:rsid w:val="00041BE6"/>
    <w:rsid w:val="000431AD"/>
    <w:rsid w:val="000443EB"/>
    <w:rsid w:val="000450C2"/>
    <w:rsid w:val="00046E5E"/>
    <w:rsid w:val="00047677"/>
    <w:rsid w:val="00047A68"/>
    <w:rsid w:val="000512DD"/>
    <w:rsid w:val="00051C68"/>
    <w:rsid w:val="00051C6B"/>
    <w:rsid w:val="00053759"/>
    <w:rsid w:val="000539FB"/>
    <w:rsid w:val="00054C84"/>
    <w:rsid w:val="00057DF3"/>
    <w:rsid w:val="00060A16"/>
    <w:rsid w:val="0006286B"/>
    <w:rsid w:val="00063666"/>
    <w:rsid w:val="0006372E"/>
    <w:rsid w:val="000647EF"/>
    <w:rsid w:val="000647FD"/>
    <w:rsid w:val="00064F7C"/>
    <w:rsid w:val="000654F2"/>
    <w:rsid w:val="000716F7"/>
    <w:rsid w:val="00073361"/>
    <w:rsid w:val="000734C7"/>
    <w:rsid w:val="00073CBC"/>
    <w:rsid w:val="00077063"/>
    <w:rsid w:val="00077E79"/>
    <w:rsid w:val="0008146E"/>
    <w:rsid w:val="00081834"/>
    <w:rsid w:val="0008358D"/>
    <w:rsid w:val="00084312"/>
    <w:rsid w:val="00086038"/>
    <w:rsid w:val="00093441"/>
    <w:rsid w:val="00093B01"/>
    <w:rsid w:val="000966C5"/>
    <w:rsid w:val="000A05ED"/>
    <w:rsid w:val="000A0A9B"/>
    <w:rsid w:val="000A1BBA"/>
    <w:rsid w:val="000A2CAC"/>
    <w:rsid w:val="000B056B"/>
    <w:rsid w:val="000B09A2"/>
    <w:rsid w:val="000B0DB8"/>
    <w:rsid w:val="000B1F2B"/>
    <w:rsid w:val="000B2AC4"/>
    <w:rsid w:val="000B3179"/>
    <w:rsid w:val="000B5516"/>
    <w:rsid w:val="000B5A48"/>
    <w:rsid w:val="000B5B37"/>
    <w:rsid w:val="000B64DA"/>
    <w:rsid w:val="000D2094"/>
    <w:rsid w:val="000D3767"/>
    <w:rsid w:val="000D7467"/>
    <w:rsid w:val="000D7D75"/>
    <w:rsid w:val="000E1289"/>
    <w:rsid w:val="000E2896"/>
    <w:rsid w:val="000E29D9"/>
    <w:rsid w:val="000E343B"/>
    <w:rsid w:val="000E460E"/>
    <w:rsid w:val="000E61EC"/>
    <w:rsid w:val="000E6C26"/>
    <w:rsid w:val="000E759D"/>
    <w:rsid w:val="000F046D"/>
    <w:rsid w:val="000F18FB"/>
    <w:rsid w:val="000F1BBD"/>
    <w:rsid w:val="000F253B"/>
    <w:rsid w:val="000F2AE5"/>
    <w:rsid w:val="000F406B"/>
    <w:rsid w:val="000F4AD9"/>
    <w:rsid w:val="000F4D54"/>
    <w:rsid w:val="000F570F"/>
    <w:rsid w:val="000F7C15"/>
    <w:rsid w:val="001012EE"/>
    <w:rsid w:val="001030F3"/>
    <w:rsid w:val="001033AC"/>
    <w:rsid w:val="00103E62"/>
    <w:rsid w:val="001053F6"/>
    <w:rsid w:val="00105433"/>
    <w:rsid w:val="001060A8"/>
    <w:rsid w:val="00110C2A"/>
    <w:rsid w:val="00111505"/>
    <w:rsid w:val="00116B54"/>
    <w:rsid w:val="00117A2A"/>
    <w:rsid w:val="00120DCD"/>
    <w:rsid w:val="001212FF"/>
    <w:rsid w:val="001242B6"/>
    <w:rsid w:val="00124B96"/>
    <w:rsid w:val="00125434"/>
    <w:rsid w:val="001326DF"/>
    <w:rsid w:val="00140CB3"/>
    <w:rsid w:val="00141CB5"/>
    <w:rsid w:val="001423A0"/>
    <w:rsid w:val="00142430"/>
    <w:rsid w:val="00142AEA"/>
    <w:rsid w:val="00143A55"/>
    <w:rsid w:val="001448D3"/>
    <w:rsid w:val="001462DF"/>
    <w:rsid w:val="00147A2B"/>
    <w:rsid w:val="00147F16"/>
    <w:rsid w:val="00151580"/>
    <w:rsid w:val="00151582"/>
    <w:rsid w:val="00151BDF"/>
    <w:rsid w:val="00153F18"/>
    <w:rsid w:val="00155287"/>
    <w:rsid w:val="00155AD9"/>
    <w:rsid w:val="00156EDE"/>
    <w:rsid w:val="00161C03"/>
    <w:rsid w:val="00162CF5"/>
    <w:rsid w:val="00163C39"/>
    <w:rsid w:val="00164160"/>
    <w:rsid w:val="001658E0"/>
    <w:rsid w:val="00165BD8"/>
    <w:rsid w:val="001764F5"/>
    <w:rsid w:val="00180005"/>
    <w:rsid w:val="00182033"/>
    <w:rsid w:val="0018513E"/>
    <w:rsid w:val="00187461"/>
    <w:rsid w:val="0019015F"/>
    <w:rsid w:val="00192161"/>
    <w:rsid w:val="0019691C"/>
    <w:rsid w:val="001A17E1"/>
    <w:rsid w:val="001A19C4"/>
    <w:rsid w:val="001A1C87"/>
    <w:rsid w:val="001A3FED"/>
    <w:rsid w:val="001A4398"/>
    <w:rsid w:val="001A6AA5"/>
    <w:rsid w:val="001A7AA9"/>
    <w:rsid w:val="001B2A49"/>
    <w:rsid w:val="001B3C37"/>
    <w:rsid w:val="001B3F5B"/>
    <w:rsid w:val="001C1034"/>
    <w:rsid w:val="001C1730"/>
    <w:rsid w:val="001C183E"/>
    <w:rsid w:val="001C18C6"/>
    <w:rsid w:val="001C2F17"/>
    <w:rsid w:val="001C4817"/>
    <w:rsid w:val="001D12BF"/>
    <w:rsid w:val="001D391F"/>
    <w:rsid w:val="001D7155"/>
    <w:rsid w:val="001E0DBE"/>
    <w:rsid w:val="001E676D"/>
    <w:rsid w:val="001E68AA"/>
    <w:rsid w:val="001E78AD"/>
    <w:rsid w:val="001F222C"/>
    <w:rsid w:val="001F2479"/>
    <w:rsid w:val="001F4B99"/>
    <w:rsid w:val="001F5027"/>
    <w:rsid w:val="001F6BC6"/>
    <w:rsid w:val="001F704C"/>
    <w:rsid w:val="001F7375"/>
    <w:rsid w:val="001F777E"/>
    <w:rsid w:val="0020028F"/>
    <w:rsid w:val="00201ED6"/>
    <w:rsid w:val="0021108F"/>
    <w:rsid w:val="00213601"/>
    <w:rsid w:val="00214447"/>
    <w:rsid w:val="002169B4"/>
    <w:rsid w:val="002176AD"/>
    <w:rsid w:val="00217D01"/>
    <w:rsid w:val="0022023A"/>
    <w:rsid w:val="002215FB"/>
    <w:rsid w:val="00222544"/>
    <w:rsid w:val="002229D1"/>
    <w:rsid w:val="00222A83"/>
    <w:rsid w:val="0022579C"/>
    <w:rsid w:val="00225917"/>
    <w:rsid w:val="00230CF1"/>
    <w:rsid w:val="00231AC5"/>
    <w:rsid w:val="00233879"/>
    <w:rsid w:val="002341E1"/>
    <w:rsid w:val="00236C25"/>
    <w:rsid w:val="00241B6A"/>
    <w:rsid w:val="00242055"/>
    <w:rsid w:val="00242509"/>
    <w:rsid w:val="002460BB"/>
    <w:rsid w:val="0024633C"/>
    <w:rsid w:val="00246689"/>
    <w:rsid w:val="00246C54"/>
    <w:rsid w:val="00246FA7"/>
    <w:rsid w:val="00247723"/>
    <w:rsid w:val="002503BA"/>
    <w:rsid w:val="00250BB9"/>
    <w:rsid w:val="00251C7B"/>
    <w:rsid w:val="00253376"/>
    <w:rsid w:val="002600CD"/>
    <w:rsid w:val="00260628"/>
    <w:rsid w:val="0026249A"/>
    <w:rsid w:val="002625EF"/>
    <w:rsid w:val="00263FD7"/>
    <w:rsid w:val="00265CA7"/>
    <w:rsid w:val="0026676F"/>
    <w:rsid w:val="00266B82"/>
    <w:rsid w:val="0027137A"/>
    <w:rsid w:val="00273465"/>
    <w:rsid w:val="002744E3"/>
    <w:rsid w:val="0027637D"/>
    <w:rsid w:val="00280FEE"/>
    <w:rsid w:val="002825AC"/>
    <w:rsid w:val="00283670"/>
    <w:rsid w:val="00283D28"/>
    <w:rsid w:val="00285C50"/>
    <w:rsid w:val="00286A5B"/>
    <w:rsid w:val="00287D8A"/>
    <w:rsid w:val="00290A52"/>
    <w:rsid w:val="00291293"/>
    <w:rsid w:val="002927D3"/>
    <w:rsid w:val="00292FC2"/>
    <w:rsid w:val="00293E52"/>
    <w:rsid w:val="00294EE5"/>
    <w:rsid w:val="002952C7"/>
    <w:rsid w:val="00296BAA"/>
    <w:rsid w:val="00297C2B"/>
    <w:rsid w:val="002A2738"/>
    <w:rsid w:val="002A5285"/>
    <w:rsid w:val="002A7DD6"/>
    <w:rsid w:val="002B0D3C"/>
    <w:rsid w:val="002B0EA7"/>
    <w:rsid w:val="002C0FB7"/>
    <w:rsid w:val="002C2B33"/>
    <w:rsid w:val="002C6ED1"/>
    <w:rsid w:val="002D1435"/>
    <w:rsid w:val="002D27DC"/>
    <w:rsid w:val="002D4AB2"/>
    <w:rsid w:val="002E0E29"/>
    <w:rsid w:val="002E1D56"/>
    <w:rsid w:val="002E1E14"/>
    <w:rsid w:val="002E2B46"/>
    <w:rsid w:val="002E2E2F"/>
    <w:rsid w:val="002E3B17"/>
    <w:rsid w:val="002E3B42"/>
    <w:rsid w:val="002E5357"/>
    <w:rsid w:val="002E535D"/>
    <w:rsid w:val="002E5D14"/>
    <w:rsid w:val="002E6490"/>
    <w:rsid w:val="002E6BA1"/>
    <w:rsid w:val="002E7554"/>
    <w:rsid w:val="002E7CED"/>
    <w:rsid w:val="002F4B6B"/>
    <w:rsid w:val="002F5323"/>
    <w:rsid w:val="002F7778"/>
    <w:rsid w:val="00300435"/>
    <w:rsid w:val="00301717"/>
    <w:rsid w:val="0030301E"/>
    <w:rsid w:val="0030366B"/>
    <w:rsid w:val="00306077"/>
    <w:rsid w:val="003071A7"/>
    <w:rsid w:val="00307C73"/>
    <w:rsid w:val="00310F28"/>
    <w:rsid w:val="0031103E"/>
    <w:rsid w:val="00311CB5"/>
    <w:rsid w:val="00312BD8"/>
    <w:rsid w:val="00317EAC"/>
    <w:rsid w:val="00320878"/>
    <w:rsid w:val="00323261"/>
    <w:rsid w:val="00323F12"/>
    <w:rsid w:val="00326C44"/>
    <w:rsid w:val="00330256"/>
    <w:rsid w:val="003308D3"/>
    <w:rsid w:val="00330C2F"/>
    <w:rsid w:val="00332C97"/>
    <w:rsid w:val="0033696C"/>
    <w:rsid w:val="00337B85"/>
    <w:rsid w:val="00344E53"/>
    <w:rsid w:val="0034557B"/>
    <w:rsid w:val="00346AEE"/>
    <w:rsid w:val="00346C45"/>
    <w:rsid w:val="003476C0"/>
    <w:rsid w:val="00347DD4"/>
    <w:rsid w:val="00353207"/>
    <w:rsid w:val="00353F80"/>
    <w:rsid w:val="00353FF7"/>
    <w:rsid w:val="00360CEC"/>
    <w:rsid w:val="00361ECF"/>
    <w:rsid w:val="003632FD"/>
    <w:rsid w:val="0036394F"/>
    <w:rsid w:val="003657AF"/>
    <w:rsid w:val="00367863"/>
    <w:rsid w:val="00372E9E"/>
    <w:rsid w:val="00372FA7"/>
    <w:rsid w:val="0037440B"/>
    <w:rsid w:val="00374593"/>
    <w:rsid w:val="00375C3B"/>
    <w:rsid w:val="00375F0F"/>
    <w:rsid w:val="003760C4"/>
    <w:rsid w:val="00376320"/>
    <w:rsid w:val="0038042D"/>
    <w:rsid w:val="0038177C"/>
    <w:rsid w:val="00382367"/>
    <w:rsid w:val="00387C6B"/>
    <w:rsid w:val="003907CA"/>
    <w:rsid w:val="00392E43"/>
    <w:rsid w:val="00393A77"/>
    <w:rsid w:val="003A180D"/>
    <w:rsid w:val="003A2264"/>
    <w:rsid w:val="003A2DEE"/>
    <w:rsid w:val="003A4572"/>
    <w:rsid w:val="003A4832"/>
    <w:rsid w:val="003A5C91"/>
    <w:rsid w:val="003A6162"/>
    <w:rsid w:val="003A6803"/>
    <w:rsid w:val="003A6EC5"/>
    <w:rsid w:val="003A7987"/>
    <w:rsid w:val="003B12C5"/>
    <w:rsid w:val="003B4910"/>
    <w:rsid w:val="003B5177"/>
    <w:rsid w:val="003C1ADE"/>
    <w:rsid w:val="003C253B"/>
    <w:rsid w:val="003C2F8B"/>
    <w:rsid w:val="003C33DB"/>
    <w:rsid w:val="003C3D47"/>
    <w:rsid w:val="003C3F17"/>
    <w:rsid w:val="003C4574"/>
    <w:rsid w:val="003C4E48"/>
    <w:rsid w:val="003D1739"/>
    <w:rsid w:val="003D65C4"/>
    <w:rsid w:val="003D7AE6"/>
    <w:rsid w:val="003E2280"/>
    <w:rsid w:val="003E2BC5"/>
    <w:rsid w:val="003E3C75"/>
    <w:rsid w:val="003E4BFE"/>
    <w:rsid w:val="003E5808"/>
    <w:rsid w:val="003E6936"/>
    <w:rsid w:val="003E6E86"/>
    <w:rsid w:val="003E74D7"/>
    <w:rsid w:val="003F05A2"/>
    <w:rsid w:val="003F18BB"/>
    <w:rsid w:val="003F2488"/>
    <w:rsid w:val="003F27AD"/>
    <w:rsid w:val="003F42AB"/>
    <w:rsid w:val="003F4548"/>
    <w:rsid w:val="003F7007"/>
    <w:rsid w:val="00400699"/>
    <w:rsid w:val="00402712"/>
    <w:rsid w:val="00402BC0"/>
    <w:rsid w:val="004034A4"/>
    <w:rsid w:val="00403829"/>
    <w:rsid w:val="00404DF9"/>
    <w:rsid w:val="0040662B"/>
    <w:rsid w:val="00406EDB"/>
    <w:rsid w:val="0040760A"/>
    <w:rsid w:val="00413C13"/>
    <w:rsid w:val="004165FD"/>
    <w:rsid w:val="004166A8"/>
    <w:rsid w:val="004171F9"/>
    <w:rsid w:val="00417603"/>
    <w:rsid w:val="00420488"/>
    <w:rsid w:val="00420775"/>
    <w:rsid w:val="004225BF"/>
    <w:rsid w:val="00422E88"/>
    <w:rsid w:val="00430C82"/>
    <w:rsid w:val="004312EF"/>
    <w:rsid w:val="00433689"/>
    <w:rsid w:val="0043425C"/>
    <w:rsid w:val="0043481C"/>
    <w:rsid w:val="004350BC"/>
    <w:rsid w:val="004358A4"/>
    <w:rsid w:val="00436B69"/>
    <w:rsid w:val="0044017A"/>
    <w:rsid w:val="0044035D"/>
    <w:rsid w:val="0044254B"/>
    <w:rsid w:val="004435E6"/>
    <w:rsid w:val="0044466B"/>
    <w:rsid w:val="004470F8"/>
    <w:rsid w:val="004511BB"/>
    <w:rsid w:val="00451F47"/>
    <w:rsid w:val="004536C5"/>
    <w:rsid w:val="00453801"/>
    <w:rsid w:val="00455408"/>
    <w:rsid w:val="00456C1D"/>
    <w:rsid w:val="00460DE7"/>
    <w:rsid w:val="004625E5"/>
    <w:rsid w:val="0046285C"/>
    <w:rsid w:val="004647FE"/>
    <w:rsid w:val="00464984"/>
    <w:rsid w:val="004669F9"/>
    <w:rsid w:val="00470E3A"/>
    <w:rsid w:val="00472E0D"/>
    <w:rsid w:val="00472E8A"/>
    <w:rsid w:val="00472F9C"/>
    <w:rsid w:val="00473534"/>
    <w:rsid w:val="00474E9C"/>
    <w:rsid w:val="004805AC"/>
    <w:rsid w:val="00482C36"/>
    <w:rsid w:val="004848AF"/>
    <w:rsid w:val="00484B52"/>
    <w:rsid w:val="00487A1D"/>
    <w:rsid w:val="004918FE"/>
    <w:rsid w:val="00491C95"/>
    <w:rsid w:val="0049407D"/>
    <w:rsid w:val="00495557"/>
    <w:rsid w:val="00497B4A"/>
    <w:rsid w:val="004A1532"/>
    <w:rsid w:val="004A24EA"/>
    <w:rsid w:val="004A37B7"/>
    <w:rsid w:val="004A487C"/>
    <w:rsid w:val="004A5B58"/>
    <w:rsid w:val="004A6E74"/>
    <w:rsid w:val="004A7F1D"/>
    <w:rsid w:val="004B0306"/>
    <w:rsid w:val="004B3239"/>
    <w:rsid w:val="004B5617"/>
    <w:rsid w:val="004B5877"/>
    <w:rsid w:val="004B5B65"/>
    <w:rsid w:val="004C07B7"/>
    <w:rsid w:val="004C0BFC"/>
    <w:rsid w:val="004C5143"/>
    <w:rsid w:val="004C56C0"/>
    <w:rsid w:val="004C57D4"/>
    <w:rsid w:val="004D35D6"/>
    <w:rsid w:val="004D38CC"/>
    <w:rsid w:val="004D4E07"/>
    <w:rsid w:val="004D4FCE"/>
    <w:rsid w:val="004D706D"/>
    <w:rsid w:val="004D7616"/>
    <w:rsid w:val="004D7C68"/>
    <w:rsid w:val="004E28F0"/>
    <w:rsid w:val="004E3842"/>
    <w:rsid w:val="004E3887"/>
    <w:rsid w:val="004E3B31"/>
    <w:rsid w:val="004E4114"/>
    <w:rsid w:val="004E5EED"/>
    <w:rsid w:val="004F17EF"/>
    <w:rsid w:val="004F25D1"/>
    <w:rsid w:val="004F72A3"/>
    <w:rsid w:val="00501BDC"/>
    <w:rsid w:val="00501C45"/>
    <w:rsid w:val="00502340"/>
    <w:rsid w:val="00502D6C"/>
    <w:rsid w:val="00504278"/>
    <w:rsid w:val="0050591E"/>
    <w:rsid w:val="00506BD7"/>
    <w:rsid w:val="00512515"/>
    <w:rsid w:val="00514656"/>
    <w:rsid w:val="005155A5"/>
    <w:rsid w:val="005211EF"/>
    <w:rsid w:val="005231A4"/>
    <w:rsid w:val="0052353A"/>
    <w:rsid w:val="00525E7C"/>
    <w:rsid w:val="00525F91"/>
    <w:rsid w:val="005314A2"/>
    <w:rsid w:val="005337B7"/>
    <w:rsid w:val="005401D4"/>
    <w:rsid w:val="00543B2D"/>
    <w:rsid w:val="00543EB7"/>
    <w:rsid w:val="00544184"/>
    <w:rsid w:val="0054709A"/>
    <w:rsid w:val="0055184F"/>
    <w:rsid w:val="005544CB"/>
    <w:rsid w:val="00555222"/>
    <w:rsid w:val="005554D2"/>
    <w:rsid w:val="0055653B"/>
    <w:rsid w:val="0056030C"/>
    <w:rsid w:val="005618C9"/>
    <w:rsid w:val="00564FE4"/>
    <w:rsid w:val="005656E9"/>
    <w:rsid w:val="00565ACA"/>
    <w:rsid w:val="005661F7"/>
    <w:rsid w:val="0056657B"/>
    <w:rsid w:val="00572F5E"/>
    <w:rsid w:val="00574AD8"/>
    <w:rsid w:val="00580B2D"/>
    <w:rsid w:val="0058503B"/>
    <w:rsid w:val="0058704D"/>
    <w:rsid w:val="00590DBD"/>
    <w:rsid w:val="0059145E"/>
    <w:rsid w:val="0059168C"/>
    <w:rsid w:val="005931A9"/>
    <w:rsid w:val="005962A1"/>
    <w:rsid w:val="00597905"/>
    <w:rsid w:val="005A0420"/>
    <w:rsid w:val="005A1503"/>
    <w:rsid w:val="005A242E"/>
    <w:rsid w:val="005A28C1"/>
    <w:rsid w:val="005A337F"/>
    <w:rsid w:val="005A3D6A"/>
    <w:rsid w:val="005A798F"/>
    <w:rsid w:val="005B07EE"/>
    <w:rsid w:val="005B310B"/>
    <w:rsid w:val="005B3F9F"/>
    <w:rsid w:val="005B7E11"/>
    <w:rsid w:val="005C11C2"/>
    <w:rsid w:val="005C32F3"/>
    <w:rsid w:val="005C3FFB"/>
    <w:rsid w:val="005C46FF"/>
    <w:rsid w:val="005C4D03"/>
    <w:rsid w:val="005D0AED"/>
    <w:rsid w:val="005D26F5"/>
    <w:rsid w:val="005D2BF8"/>
    <w:rsid w:val="005D3313"/>
    <w:rsid w:val="005D4856"/>
    <w:rsid w:val="005D50EB"/>
    <w:rsid w:val="005D5745"/>
    <w:rsid w:val="005D6699"/>
    <w:rsid w:val="005E12C1"/>
    <w:rsid w:val="005E29BA"/>
    <w:rsid w:val="005E3806"/>
    <w:rsid w:val="005E4E7E"/>
    <w:rsid w:val="005E5787"/>
    <w:rsid w:val="005E68FB"/>
    <w:rsid w:val="005E6980"/>
    <w:rsid w:val="005E7709"/>
    <w:rsid w:val="005E7DDC"/>
    <w:rsid w:val="005F0835"/>
    <w:rsid w:val="005F1888"/>
    <w:rsid w:val="005F1ADB"/>
    <w:rsid w:val="005F1F0A"/>
    <w:rsid w:val="005F2848"/>
    <w:rsid w:val="005F2C85"/>
    <w:rsid w:val="005F4A76"/>
    <w:rsid w:val="005F73B0"/>
    <w:rsid w:val="005F7930"/>
    <w:rsid w:val="006001C3"/>
    <w:rsid w:val="006020FC"/>
    <w:rsid w:val="00602A13"/>
    <w:rsid w:val="00605A6D"/>
    <w:rsid w:val="0060610B"/>
    <w:rsid w:val="00607151"/>
    <w:rsid w:val="006079C4"/>
    <w:rsid w:val="00610D94"/>
    <w:rsid w:val="00611A0F"/>
    <w:rsid w:val="00613EEE"/>
    <w:rsid w:val="006207C1"/>
    <w:rsid w:val="006271C9"/>
    <w:rsid w:val="00627F80"/>
    <w:rsid w:val="00630F0E"/>
    <w:rsid w:val="00631F9A"/>
    <w:rsid w:val="00632812"/>
    <w:rsid w:val="00633D6D"/>
    <w:rsid w:val="00633E20"/>
    <w:rsid w:val="00643E1C"/>
    <w:rsid w:val="00651176"/>
    <w:rsid w:val="00652F95"/>
    <w:rsid w:val="006545E6"/>
    <w:rsid w:val="00654C6D"/>
    <w:rsid w:val="00657AF4"/>
    <w:rsid w:val="006609B3"/>
    <w:rsid w:val="00660A76"/>
    <w:rsid w:val="00662F0E"/>
    <w:rsid w:val="006639C5"/>
    <w:rsid w:val="00665B69"/>
    <w:rsid w:val="00665CDD"/>
    <w:rsid w:val="0066712B"/>
    <w:rsid w:val="006671E4"/>
    <w:rsid w:val="00667C0C"/>
    <w:rsid w:val="00671691"/>
    <w:rsid w:val="00673FE6"/>
    <w:rsid w:val="00675A61"/>
    <w:rsid w:val="006801BE"/>
    <w:rsid w:val="006831E7"/>
    <w:rsid w:val="006837AD"/>
    <w:rsid w:val="00683FB6"/>
    <w:rsid w:val="00690093"/>
    <w:rsid w:val="00690953"/>
    <w:rsid w:val="0069215F"/>
    <w:rsid w:val="00693FD4"/>
    <w:rsid w:val="00694ECE"/>
    <w:rsid w:val="006951AD"/>
    <w:rsid w:val="00695DD4"/>
    <w:rsid w:val="006A0818"/>
    <w:rsid w:val="006A10DA"/>
    <w:rsid w:val="006A2326"/>
    <w:rsid w:val="006A2DD8"/>
    <w:rsid w:val="006A5391"/>
    <w:rsid w:val="006A68B2"/>
    <w:rsid w:val="006A6AC8"/>
    <w:rsid w:val="006B0BE8"/>
    <w:rsid w:val="006B0CBC"/>
    <w:rsid w:val="006B4B81"/>
    <w:rsid w:val="006B5AF1"/>
    <w:rsid w:val="006B7729"/>
    <w:rsid w:val="006B7CA7"/>
    <w:rsid w:val="006C16E7"/>
    <w:rsid w:val="006C374B"/>
    <w:rsid w:val="006C3AEE"/>
    <w:rsid w:val="006C3DFA"/>
    <w:rsid w:val="006C6106"/>
    <w:rsid w:val="006C6BCF"/>
    <w:rsid w:val="006C7F1D"/>
    <w:rsid w:val="006D22E0"/>
    <w:rsid w:val="006D2AC9"/>
    <w:rsid w:val="006D354B"/>
    <w:rsid w:val="006D3869"/>
    <w:rsid w:val="006D4366"/>
    <w:rsid w:val="006D561F"/>
    <w:rsid w:val="006E0A3B"/>
    <w:rsid w:val="006E369F"/>
    <w:rsid w:val="006E43EE"/>
    <w:rsid w:val="006E7AF8"/>
    <w:rsid w:val="006E7FC9"/>
    <w:rsid w:val="006F027A"/>
    <w:rsid w:val="006F03A8"/>
    <w:rsid w:val="006F183D"/>
    <w:rsid w:val="006F2974"/>
    <w:rsid w:val="006F2CA9"/>
    <w:rsid w:val="006F4505"/>
    <w:rsid w:val="006F50F5"/>
    <w:rsid w:val="006F55D1"/>
    <w:rsid w:val="006F5CC0"/>
    <w:rsid w:val="006F7043"/>
    <w:rsid w:val="00702B1A"/>
    <w:rsid w:val="00702D4C"/>
    <w:rsid w:val="00703809"/>
    <w:rsid w:val="0070515E"/>
    <w:rsid w:val="0070632C"/>
    <w:rsid w:val="007078F5"/>
    <w:rsid w:val="00710209"/>
    <w:rsid w:val="00711C8D"/>
    <w:rsid w:val="00712DAF"/>
    <w:rsid w:val="00712EC3"/>
    <w:rsid w:val="00713DF8"/>
    <w:rsid w:val="007164A4"/>
    <w:rsid w:val="00717A39"/>
    <w:rsid w:val="00721937"/>
    <w:rsid w:val="00721D73"/>
    <w:rsid w:val="007243B2"/>
    <w:rsid w:val="00726D83"/>
    <w:rsid w:val="00731174"/>
    <w:rsid w:val="007329AE"/>
    <w:rsid w:val="00734640"/>
    <w:rsid w:val="0073493D"/>
    <w:rsid w:val="007352E0"/>
    <w:rsid w:val="00736D17"/>
    <w:rsid w:val="00737118"/>
    <w:rsid w:val="007372C4"/>
    <w:rsid w:val="00737B57"/>
    <w:rsid w:val="00740F8D"/>
    <w:rsid w:val="007421E4"/>
    <w:rsid w:val="007424DC"/>
    <w:rsid w:val="007428F0"/>
    <w:rsid w:val="00743019"/>
    <w:rsid w:val="00745CC3"/>
    <w:rsid w:val="00745E1A"/>
    <w:rsid w:val="00746A6D"/>
    <w:rsid w:val="00747413"/>
    <w:rsid w:val="007506B5"/>
    <w:rsid w:val="00750A06"/>
    <w:rsid w:val="00750A49"/>
    <w:rsid w:val="00754A53"/>
    <w:rsid w:val="00755141"/>
    <w:rsid w:val="00755C79"/>
    <w:rsid w:val="0076093B"/>
    <w:rsid w:val="00761583"/>
    <w:rsid w:val="00762007"/>
    <w:rsid w:val="00763B4E"/>
    <w:rsid w:val="00763D63"/>
    <w:rsid w:val="00764BFE"/>
    <w:rsid w:val="0076746C"/>
    <w:rsid w:val="00770D7F"/>
    <w:rsid w:val="00770FEC"/>
    <w:rsid w:val="007747EC"/>
    <w:rsid w:val="007767E1"/>
    <w:rsid w:val="00776911"/>
    <w:rsid w:val="00777AC4"/>
    <w:rsid w:val="007846AD"/>
    <w:rsid w:val="00785D47"/>
    <w:rsid w:val="00786FCC"/>
    <w:rsid w:val="007872F7"/>
    <w:rsid w:val="007908C2"/>
    <w:rsid w:val="00791DF0"/>
    <w:rsid w:val="0079645A"/>
    <w:rsid w:val="0079761F"/>
    <w:rsid w:val="0079771C"/>
    <w:rsid w:val="007A12D9"/>
    <w:rsid w:val="007A1C7B"/>
    <w:rsid w:val="007A3386"/>
    <w:rsid w:val="007A340A"/>
    <w:rsid w:val="007A43DE"/>
    <w:rsid w:val="007A52E8"/>
    <w:rsid w:val="007A5A8E"/>
    <w:rsid w:val="007A69FA"/>
    <w:rsid w:val="007A7513"/>
    <w:rsid w:val="007A777E"/>
    <w:rsid w:val="007B1F92"/>
    <w:rsid w:val="007B33F9"/>
    <w:rsid w:val="007B41DB"/>
    <w:rsid w:val="007B7407"/>
    <w:rsid w:val="007B7B9F"/>
    <w:rsid w:val="007C0A0D"/>
    <w:rsid w:val="007C10EE"/>
    <w:rsid w:val="007C2667"/>
    <w:rsid w:val="007C413A"/>
    <w:rsid w:val="007C4459"/>
    <w:rsid w:val="007D0DE4"/>
    <w:rsid w:val="007D1546"/>
    <w:rsid w:val="007D2795"/>
    <w:rsid w:val="007D27C4"/>
    <w:rsid w:val="007D31FA"/>
    <w:rsid w:val="007D782F"/>
    <w:rsid w:val="007E004B"/>
    <w:rsid w:val="007E069E"/>
    <w:rsid w:val="007E30FA"/>
    <w:rsid w:val="007E4216"/>
    <w:rsid w:val="007E534F"/>
    <w:rsid w:val="007E5DE4"/>
    <w:rsid w:val="007E6CCC"/>
    <w:rsid w:val="007F256F"/>
    <w:rsid w:val="007F4255"/>
    <w:rsid w:val="007F77B2"/>
    <w:rsid w:val="008002B1"/>
    <w:rsid w:val="00802E1A"/>
    <w:rsid w:val="008047B7"/>
    <w:rsid w:val="00804FF1"/>
    <w:rsid w:val="00806AEE"/>
    <w:rsid w:val="00807049"/>
    <w:rsid w:val="00812CB0"/>
    <w:rsid w:val="008161EE"/>
    <w:rsid w:val="008251FB"/>
    <w:rsid w:val="008255D3"/>
    <w:rsid w:val="0083044D"/>
    <w:rsid w:val="00830670"/>
    <w:rsid w:val="00831344"/>
    <w:rsid w:val="0083188D"/>
    <w:rsid w:val="00834D93"/>
    <w:rsid w:val="008410FA"/>
    <w:rsid w:val="0084357E"/>
    <w:rsid w:val="00843ACA"/>
    <w:rsid w:val="00845F6C"/>
    <w:rsid w:val="0084738A"/>
    <w:rsid w:val="00847571"/>
    <w:rsid w:val="00847732"/>
    <w:rsid w:val="00851063"/>
    <w:rsid w:val="0085559D"/>
    <w:rsid w:val="00855679"/>
    <w:rsid w:val="00860922"/>
    <w:rsid w:val="00860EE6"/>
    <w:rsid w:val="00861896"/>
    <w:rsid w:val="00863F90"/>
    <w:rsid w:val="00864D50"/>
    <w:rsid w:val="0086597D"/>
    <w:rsid w:val="00866628"/>
    <w:rsid w:val="00866865"/>
    <w:rsid w:val="00866882"/>
    <w:rsid w:val="00867090"/>
    <w:rsid w:val="008710A8"/>
    <w:rsid w:val="00875461"/>
    <w:rsid w:val="008755DB"/>
    <w:rsid w:val="00875B63"/>
    <w:rsid w:val="0087727F"/>
    <w:rsid w:val="008806AE"/>
    <w:rsid w:val="00880849"/>
    <w:rsid w:val="00882FD3"/>
    <w:rsid w:val="00884475"/>
    <w:rsid w:val="00886BEA"/>
    <w:rsid w:val="00890166"/>
    <w:rsid w:val="00891715"/>
    <w:rsid w:val="0089186A"/>
    <w:rsid w:val="00892394"/>
    <w:rsid w:val="00893297"/>
    <w:rsid w:val="00893678"/>
    <w:rsid w:val="00893700"/>
    <w:rsid w:val="00893B61"/>
    <w:rsid w:val="00893CBC"/>
    <w:rsid w:val="00895FD8"/>
    <w:rsid w:val="00896125"/>
    <w:rsid w:val="008A23E8"/>
    <w:rsid w:val="008A3502"/>
    <w:rsid w:val="008A3636"/>
    <w:rsid w:val="008A390A"/>
    <w:rsid w:val="008A428A"/>
    <w:rsid w:val="008A4CEF"/>
    <w:rsid w:val="008A5586"/>
    <w:rsid w:val="008A5832"/>
    <w:rsid w:val="008A6192"/>
    <w:rsid w:val="008A6B97"/>
    <w:rsid w:val="008A7A4D"/>
    <w:rsid w:val="008A7C97"/>
    <w:rsid w:val="008B17BF"/>
    <w:rsid w:val="008B1ACD"/>
    <w:rsid w:val="008B287A"/>
    <w:rsid w:val="008B2C9C"/>
    <w:rsid w:val="008B64DC"/>
    <w:rsid w:val="008B6589"/>
    <w:rsid w:val="008B6800"/>
    <w:rsid w:val="008B7F7A"/>
    <w:rsid w:val="008C1206"/>
    <w:rsid w:val="008C4F00"/>
    <w:rsid w:val="008C50B5"/>
    <w:rsid w:val="008C6524"/>
    <w:rsid w:val="008D03E7"/>
    <w:rsid w:val="008D08AB"/>
    <w:rsid w:val="008D08FF"/>
    <w:rsid w:val="008D0906"/>
    <w:rsid w:val="008D7599"/>
    <w:rsid w:val="008D7C7E"/>
    <w:rsid w:val="008E05B0"/>
    <w:rsid w:val="008E093F"/>
    <w:rsid w:val="008E1DB9"/>
    <w:rsid w:val="008E1F65"/>
    <w:rsid w:val="008E2CCB"/>
    <w:rsid w:val="008E393A"/>
    <w:rsid w:val="008E61C7"/>
    <w:rsid w:val="008E7A35"/>
    <w:rsid w:val="008E7E5C"/>
    <w:rsid w:val="008F14C3"/>
    <w:rsid w:val="008F1BB8"/>
    <w:rsid w:val="008F1C54"/>
    <w:rsid w:val="008F3C07"/>
    <w:rsid w:val="008F5130"/>
    <w:rsid w:val="008F5C9D"/>
    <w:rsid w:val="00900EBF"/>
    <w:rsid w:val="009020F7"/>
    <w:rsid w:val="009023CD"/>
    <w:rsid w:val="009023D4"/>
    <w:rsid w:val="00905150"/>
    <w:rsid w:val="0090530A"/>
    <w:rsid w:val="00906084"/>
    <w:rsid w:val="0090761D"/>
    <w:rsid w:val="00907E11"/>
    <w:rsid w:val="009106FC"/>
    <w:rsid w:val="0091269A"/>
    <w:rsid w:val="00914D9B"/>
    <w:rsid w:val="009159D2"/>
    <w:rsid w:val="00916AC1"/>
    <w:rsid w:val="009170F6"/>
    <w:rsid w:val="00921988"/>
    <w:rsid w:val="009233D5"/>
    <w:rsid w:val="00923B71"/>
    <w:rsid w:val="00926C29"/>
    <w:rsid w:val="009300C3"/>
    <w:rsid w:val="009326DD"/>
    <w:rsid w:val="0093363C"/>
    <w:rsid w:val="009344A2"/>
    <w:rsid w:val="00936543"/>
    <w:rsid w:val="00940D95"/>
    <w:rsid w:val="00943E51"/>
    <w:rsid w:val="009470D6"/>
    <w:rsid w:val="00947F4C"/>
    <w:rsid w:val="00951AA2"/>
    <w:rsid w:val="009531B5"/>
    <w:rsid w:val="009545F7"/>
    <w:rsid w:val="009552A7"/>
    <w:rsid w:val="009574EA"/>
    <w:rsid w:val="009626DE"/>
    <w:rsid w:val="009630E5"/>
    <w:rsid w:val="00964094"/>
    <w:rsid w:val="00967CF1"/>
    <w:rsid w:val="00970281"/>
    <w:rsid w:val="00970A61"/>
    <w:rsid w:val="0097165E"/>
    <w:rsid w:val="00971C35"/>
    <w:rsid w:val="009730D6"/>
    <w:rsid w:val="009747BB"/>
    <w:rsid w:val="00974CF0"/>
    <w:rsid w:val="00974D41"/>
    <w:rsid w:val="009758D6"/>
    <w:rsid w:val="009834C0"/>
    <w:rsid w:val="00984235"/>
    <w:rsid w:val="00985985"/>
    <w:rsid w:val="00985B7F"/>
    <w:rsid w:val="00985DFD"/>
    <w:rsid w:val="00986E78"/>
    <w:rsid w:val="00990421"/>
    <w:rsid w:val="00990E1B"/>
    <w:rsid w:val="00992216"/>
    <w:rsid w:val="0099570D"/>
    <w:rsid w:val="00997711"/>
    <w:rsid w:val="00997E58"/>
    <w:rsid w:val="009A305C"/>
    <w:rsid w:val="009A3549"/>
    <w:rsid w:val="009A3730"/>
    <w:rsid w:val="009A43BB"/>
    <w:rsid w:val="009A4686"/>
    <w:rsid w:val="009A60DE"/>
    <w:rsid w:val="009B256C"/>
    <w:rsid w:val="009B331A"/>
    <w:rsid w:val="009B3ACC"/>
    <w:rsid w:val="009B3EFF"/>
    <w:rsid w:val="009B494A"/>
    <w:rsid w:val="009B5459"/>
    <w:rsid w:val="009B69C7"/>
    <w:rsid w:val="009C370C"/>
    <w:rsid w:val="009C444A"/>
    <w:rsid w:val="009C4811"/>
    <w:rsid w:val="009C48C4"/>
    <w:rsid w:val="009C4F3D"/>
    <w:rsid w:val="009C6427"/>
    <w:rsid w:val="009D1263"/>
    <w:rsid w:val="009D1B0D"/>
    <w:rsid w:val="009D2017"/>
    <w:rsid w:val="009D208E"/>
    <w:rsid w:val="009D648A"/>
    <w:rsid w:val="009D78DB"/>
    <w:rsid w:val="009E124E"/>
    <w:rsid w:val="009E2A17"/>
    <w:rsid w:val="009E2AEF"/>
    <w:rsid w:val="009E45E5"/>
    <w:rsid w:val="009E4B64"/>
    <w:rsid w:val="009F032B"/>
    <w:rsid w:val="009F0826"/>
    <w:rsid w:val="009F0D96"/>
    <w:rsid w:val="009F36F7"/>
    <w:rsid w:val="009F57DF"/>
    <w:rsid w:val="009F58C0"/>
    <w:rsid w:val="009F6FEF"/>
    <w:rsid w:val="009F7F14"/>
    <w:rsid w:val="00A021BB"/>
    <w:rsid w:val="00A03532"/>
    <w:rsid w:val="00A03D87"/>
    <w:rsid w:val="00A06BEB"/>
    <w:rsid w:val="00A07BC9"/>
    <w:rsid w:val="00A11043"/>
    <w:rsid w:val="00A11F9E"/>
    <w:rsid w:val="00A152C1"/>
    <w:rsid w:val="00A15317"/>
    <w:rsid w:val="00A212FF"/>
    <w:rsid w:val="00A22EEE"/>
    <w:rsid w:val="00A24ADA"/>
    <w:rsid w:val="00A25EB7"/>
    <w:rsid w:val="00A26497"/>
    <w:rsid w:val="00A314ED"/>
    <w:rsid w:val="00A319CC"/>
    <w:rsid w:val="00A32BEA"/>
    <w:rsid w:val="00A33BF6"/>
    <w:rsid w:val="00A33FB2"/>
    <w:rsid w:val="00A3598C"/>
    <w:rsid w:val="00A35A05"/>
    <w:rsid w:val="00A36174"/>
    <w:rsid w:val="00A37A5B"/>
    <w:rsid w:val="00A415D2"/>
    <w:rsid w:val="00A4221C"/>
    <w:rsid w:val="00A42A3B"/>
    <w:rsid w:val="00A42FD9"/>
    <w:rsid w:val="00A43806"/>
    <w:rsid w:val="00A46802"/>
    <w:rsid w:val="00A47336"/>
    <w:rsid w:val="00A50A8D"/>
    <w:rsid w:val="00A50B14"/>
    <w:rsid w:val="00A52264"/>
    <w:rsid w:val="00A5271C"/>
    <w:rsid w:val="00A5344F"/>
    <w:rsid w:val="00A5394B"/>
    <w:rsid w:val="00A546A3"/>
    <w:rsid w:val="00A54C78"/>
    <w:rsid w:val="00A67177"/>
    <w:rsid w:val="00A70C9A"/>
    <w:rsid w:val="00A70EA3"/>
    <w:rsid w:val="00A71C12"/>
    <w:rsid w:val="00A723CA"/>
    <w:rsid w:val="00A7286A"/>
    <w:rsid w:val="00A72C76"/>
    <w:rsid w:val="00A733FE"/>
    <w:rsid w:val="00A762EE"/>
    <w:rsid w:val="00A800B6"/>
    <w:rsid w:val="00A83283"/>
    <w:rsid w:val="00A83DA7"/>
    <w:rsid w:val="00A84D9D"/>
    <w:rsid w:val="00A8512D"/>
    <w:rsid w:val="00A85446"/>
    <w:rsid w:val="00A855F2"/>
    <w:rsid w:val="00A862FA"/>
    <w:rsid w:val="00A87424"/>
    <w:rsid w:val="00A92D84"/>
    <w:rsid w:val="00A945D4"/>
    <w:rsid w:val="00A94E1F"/>
    <w:rsid w:val="00A95B45"/>
    <w:rsid w:val="00A96691"/>
    <w:rsid w:val="00A96AEC"/>
    <w:rsid w:val="00AA0840"/>
    <w:rsid w:val="00AA31A6"/>
    <w:rsid w:val="00AA31CC"/>
    <w:rsid w:val="00AA4315"/>
    <w:rsid w:val="00AA5798"/>
    <w:rsid w:val="00AA6961"/>
    <w:rsid w:val="00AA74F3"/>
    <w:rsid w:val="00AA7625"/>
    <w:rsid w:val="00AA76CF"/>
    <w:rsid w:val="00AA7DFF"/>
    <w:rsid w:val="00AB1432"/>
    <w:rsid w:val="00AB5CD3"/>
    <w:rsid w:val="00AB770F"/>
    <w:rsid w:val="00AB7F60"/>
    <w:rsid w:val="00AC0FB6"/>
    <w:rsid w:val="00AC5F81"/>
    <w:rsid w:val="00AC5FDB"/>
    <w:rsid w:val="00AD053A"/>
    <w:rsid w:val="00AD0AC0"/>
    <w:rsid w:val="00AD10FB"/>
    <w:rsid w:val="00AD43B2"/>
    <w:rsid w:val="00AD4419"/>
    <w:rsid w:val="00AD5193"/>
    <w:rsid w:val="00AD5D9C"/>
    <w:rsid w:val="00AD6699"/>
    <w:rsid w:val="00AD66DB"/>
    <w:rsid w:val="00AD76FD"/>
    <w:rsid w:val="00AD7E69"/>
    <w:rsid w:val="00AE2DE0"/>
    <w:rsid w:val="00AE3AC4"/>
    <w:rsid w:val="00AE4071"/>
    <w:rsid w:val="00AE484D"/>
    <w:rsid w:val="00AE75A4"/>
    <w:rsid w:val="00AF06A2"/>
    <w:rsid w:val="00AF43F9"/>
    <w:rsid w:val="00AF52D5"/>
    <w:rsid w:val="00AF5FB7"/>
    <w:rsid w:val="00AF710E"/>
    <w:rsid w:val="00AF73E3"/>
    <w:rsid w:val="00AF7743"/>
    <w:rsid w:val="00B004BC"/>
    <w:rsid w:val="00B00977"/>
    <w:rsid w:val="00B01987"/>
    <w:rsid w:val="00B037E1"/>
    <w:rsid w:val="00B07F7F"/>
    <w:rsid w:val="00B12142"/>
    <w:rsid w:val="00B12437"/>
    <w:rsid w:val="00B163CD"/>
    <w:rsid w:val="00B16A59"/>
    <w:rsid w:val="00B16E81"/>
    <w:rsid w:val="00B20588"/>
    <w:rsid w:val="00B238E9"/>
    <w:rsid w:val="00B24241"/>
    <w:rsid w:val="00B26585"/>
    <w:rsid w:val="00B27D60"/>
    <w:rsid w:val="00B31029"/>
    <w:rsid w:val="00B32B85"/>
    <w:rsid w:val="00B330D8"/>
    <w:rsid w:val="00B34BD1"/>
    <w:rsid w:val="00B3516D"/>
    <w:rsid w:val="00B36869"/>
    <w:rsid w:val="00B36BE2"/>
    <w:rsid w:val="00B3767C"/>
    <w:rsid w:val="00B37945"/>
    <w:rsid w:val="00B37A39"/>
    <w:rsid w:val="00B4013F"/>
    <w:rsid w:val="00B41C08"/>
    <w:rsid w:val="00B4279F"/>
    <w:rsid w:val="00B42D59"/>
    <w:rsid w:val="00B43D5E"/>
    <w:rsid w:val="00B441E8"/>
    <w:rsid w:val="00B44A37"/>
    <w:rsid w:val="00B44FC1"/>
    <w:rsid w:val="00B50135"/>
    <w:rsid w:val="00B52F6C"/>
    <w:rsid w:val="00B532D4"/>
    <w:rsid w:val="00B55CDD"/>
    <w:rsid w:val="00B5693F"/>
    <w:rsid w:val="00B61294"/>
    <w:rsid w:val="00B65C08"/>
    <w:rsid w:val="00B66225"/>
    <w:rsid w:val="00B663C2"/>
    <w:rsid w:val="00B67954"/>
    <w:rsid w:val="00B74033"/>
    <w:rsid w:val="00B752C3"/>
    <w:rsid w:val="00B802D1"/>
    <w:rsid w:val="00B806BB"/>
    <w:rsid w:val="00B82F02"/>
    <w:rsid w:val="00B838AB"/>
    <w:rsid w:val="00B843DE"/>
    <w:rsid w:val="00B84CFE"/>
    <w:rsid w:val="00B8503C"/>
    <w:rsid w:val="00B86524"/>
    <w:rsid w:val="00B8668A"/>
    <w:rsid w:val="00B8685E"/>
    <w:rsid w:val="00B86C94"/>
    <w:rsid w:val="00B91E97"/>
    <w:rsid w:val="00B920F4"/>
    <w:rsid w:val="00B9283A"/>
    <w:rsid w:val="00B94954"/>
    <w:rsid w:val="00B949CE"/>
    <w:rsid w:val="00B95225"/>
    <w:rsid w:val="00B95706"/>
    <w:rsid w:val="00B96BDE"/>
    <w:rsid w:val="00B96D76"/>
    <w:rsid w:val="00B9733E"/>
    <w:rsid w:val="00B97B33"/>
    <w:rsid w:val="00BA021C"/>
    <w:rsid w:val="00BA361D"/>
    <w:rsid w:val="00BA3861"/>
    <w:rsid w:val="00BA44CA"/>
    <w:rsid w:val="00BA5697"/>
    <w:rsid w:val="00BA5C0F"/>
    <w:rsid w:val="00BA6D27"/>
    <w:rsid w:val="00BB19BB"/>
    <w:rsid w:val="00BB1B44"/>
    <w:rsid w:val="00BB48AB"/>
    <w:rsid w:val="00BB4C46"/>
    <w:rsid w:val="00BB579E"/>
    <w:rsid w:val="00BB758F"/>
    <w:rsid w:val="00BC1659"/>
    <w:rsid w:val="00BC1997"/>
    <w:rsid w:val="00BC7AB3"/>
    <w:rsid w:val="00BC7DB9"/>
    <w:rsid w:val="00BD0FA8"/>
    <w:rsid w:val="00BD1F0F"/>
    <w:rsid w:val="00BD2D9B"/>
    <w:rsid w:val="00BD4DA0"/>
    <w:rsid w:val="00BD4FA1"/>
    <w:rsid w:val="00BD650F"/>
    <w:rsid w:val="00BD6954"/>
    <w:rsid w:val="00BE2431"/>
    <w:rsid w:val="00BE4618"/>
    <w:rsid w:val="00BE4652"/>
    <w:rsid w:val="00BE4F1B"/>
    <w:rsid w:val="00BE5276"/>
    <w:rsid w:val="00BF0664"/>
    <w:rsid w:val="00BF0AF5"/>
    <w:rsid w:val="00BF1CD1"/>
    <w:rsid w:val="00BF26D3"/>
    <w:rsid w:val="00BF2C97"/>
    <w:rsid w:val="00BF2D76"/>
    <w:rsid w:val="00BF43F3"/>
    <w:rsid w:val="00BF484B"/>
    <w:rsid w:val="00BF599B"/>
    <w:rsid w:val="00C02074"/>
    <w:rsid w:val="00C02FCD"/>
    <w:rsid w:val="00C03A04"/>
    <w:rsid w:val="00C0725B"/>
    <w:rsid w:val="00C10CB1"/>
    <w:rsid w:val="00C13037"/>
    <w:rsid w:val="00C15549"/>
    <w:rsid w:val="00C16FDC"/>
    <w:rsid w:val="00C1779F"/>
    <w:rsid w:val="00C20E29"/>
    <w:rsid w:val="00C22E51"/>
    <w:rsid w:val="00C23B74"/>
    <w:rsid w:val="00C25096"/>
    <w:rsid w:val="00C304AC"/>
    <w:rsid w:val="00C36752"/>
    <w:rsid w:val="00C3738F"/>
    <w:rsid w:val="00C40675"/>
    <w:rsid w:val="00C45A21"/>
    <w:rsid w:val="00C4662B"/>
    <w:rsid w:val="00C5041B"/>
    <w:rsid w:val="00C51725"/>
    <w:rsid w:val="00C53D48"/>
    <w:rsid w:val="00C54908"/>
    <w:rsid w:val="00C567FB"/>
    <w:rsid w:val="00C57D15"/>
    <w:rsid w:val="00C609EC"/>
    <w:rsid w:val="00C62C1C"/>
    <w:rsid w:val="00C630C7"/>
    <w:rsid w:val="00C6360E"/>
    <w:rsid w:val="00C64DFF"/>
    <w:rsid w:val="00C6666A"/>
    <w:rsid w:val="00C66EF4"/>
    <w:rsid w:val="00C67D35"/>
    <w:rsid w:val="00C700DA"/>
    <w:rsid w:val="00C709FB"/>
    <w:rsid w:val="00C72155"/>
    <w:rsid w:val="00C74696"/>
    <w:rsid w:val="00C7798F"/>
    <w:rsid w:val="00C817CF"/>
    <w:rsid w:val="00C87AA7"/>
    <w:rsid w:val="00C91D3F"/>
    <w:rsid w:val="00C93B1C"/>
    <w:rsid w:val="00C94601"/>
    <w:rsid w:val="00C96A62"/>
    <w:rsid w:val="00C97249"/>
    <w:rsid w:val="00CA17B5"/>
    <w:rsid w:val="00CA25EA"/>
    <w:rsid w:val="00CA45CF"/>
    <w:rsid w:val="00CA6D74"/>
    <w:rsid w:val="00CA70A3"/>
    <w:rsid w:val="00CA7BB6"/>
    <w:rsid w:val="00CB2ADB"/>
    <w:rsid w:val="00CB3131"/>
    <w:rsid w:val="00CB697C"/>
    <w:rsid w:val="00CB6A44"/>
    <w:rsid w:val="00CC0BA2"/>
    <w:rsid w:val="00CC0C95"/>
    <w:rsid w:val="00CC3C7A"/>
    <w:rsid w:val="00CC7671"/>
    <w:rsid w:val="00CC7C15"/>
    <w:rsid w:val="00CD1D5D"/>
    <w:rsid w:val="00CD259B"/>
    <w:rsid w:val="00CD4FA4"/>
    <w:rsid w:val="00CD6963"/>
    <w:rsid w:val="00CE00A8"/>
    <w:rsid w:val="00CE27A6"/>
    <w:rsid w:val="00CE3D01"/>
    <w:rsid w:val="00CE6269"/>
    <w:rsid w:val="00CF094A"/>
    <w:rsid w:val="00CF1CEC"/>
    <w:rsid w:val="00CF455B"/>
    <w:rsid w:val="00D021CC"/>
    <w:rsid w:val="00D02D50"/>
    <w:rsid w:val="00D03957"/>
    <w:rsid w:val="00D03F6A"/>
    <w:rsid w:val="00D0457C"/>
    <w:rsid w:val="00D06BA5"/>
    <w:rsid w:val="00D070B0"/>
    <w:rsid w:val="00D10801"/>
    <w:rsid w:val="00D11243"/>
    <w:rsid w:val="00D11E88"/>
    <w:rsid w:val="00D124CE"/>
    <w:rsid w:val="00D125C2"/>
    <w:rsid w:val="00D13AFB"/>
    <w:rsid w:val="00D15D8B"/>
    <w:rsid w:val="00D1700C"/>
    <w:rsid w:val="00D21464"/>
    <w:rsid w:val="00D2153B"/>
    <w:rsid w:val="00D23514"/>
    <w:rsid w:val="00D23C25"/>
    <w:rsid w:val="00D23CF0"/>
    <w:rsid w:val="00D2410A"/>
    <w:rsid w:val="00D2469B"/>
    <w:rsid w:val="00D32278"/>
    <w:rsid w:val="00D35089"/>
    <w:rsid w:val="00D358B0"/>
    <w:rsid w:val="00D35E89"/>
    <w:rsid w:val="00D41C0C"/>
    <w:rsid w:val="00D43326"/>
    <w:rsid w:val="00D45A12"/>
    <w:rsid w:val="00D45B79"/>
    <w:rsid w:val="00D45D3E"/>
    <w:rsid w:val="00D46036"/>
    <w:rsid w:val="00D47899"/>
    <w:rsid w:val="00D50B01"/>
    <w:rsid w:val="00D521C7"/>
    <w:rsid w:val="00D52440"/>
    <w:rsid w:val="00D52525"/>
    <w:rsid w:val="00D526B8"/>
    <w:rsid w:val="00D52988"/>
    <w:rsid w:val="00D532B0"/>
    <w:rsid w:val="00D54629"/>
    <w:rsid w:val="00D556C9"/>
    <w:rsid w:val="00D57984"/>
    <w:rsid w:val="00D57C6D"/>
    <w:rsid w:val="00D57E0B"/>
    <w:rsid w:val="00D611B1"/>
    <w:rsid w:val="00D625DF"/>
    <w:rsid w:val="00D627E4"/>
    <w:rsid w:val="00D631D3"/>
    <w:rsid w:val="00D64BBC"/>
    <w:rsid w:val="00D64DE7"/>
    <w:rsid w:val="00D66428"/>
    <w:rsid w:val="00D67ED5"/>
    <w:rsid w:val="00D70C8A"/>
    <w:rsid w:val="00D71573"/>
    <w:rsid w:val="00D73BBB"/>
    <w:rsid w:val="00D74F97"/>
    <w:rsid w:val="00D75E33"/>
    <w:rsid w:val="00D80D55"/>
    <w:rsid w:val="00D81B72"/>
    <w:rsid w:val="00D83D2C"/>
    <w:rsid w:val="00D842AD"/>
    <w:rsid w:val="00D85F7D"/>
    <w:rsid w:val="00D87002"/>
    <w:rsid w:val="00D8720D"/>
    <w:rsid w:val="00D87860"/>
    <w:rsid w:val="00D878F0"/>
    <w:rsid w:val="00D91432"/>
    <w:rsid w:val="00D922C2"/>
    <w:rsid w:val="00D93E30"/>
    <w:rsid w:val="00D947EF"/>
    <w:rsid w:val="00D96B7F"/>
    <w:rsid w:val="00DA0900"/>
    <w:rsid w:val="00DA5353"/>
    <w:rsid w:val="00DA584A"/>
    <w:rsid w:val="00DA5A03"/>
    <w:rsid w:val="00DA60B2"/>
    <w:rsid w:val="00DA693A"/>
    <w:rsid w:val="00DA699D"/>
    <w:rsid w:val="00DA7AB5"/>
    <w:rsid w:val="00DB0B39"/>
    <w:rsid w:val="00DB11EC"/>
    <w:rsid w:val="00DB22EC"/>
    <w:rsid w:val="00DB24B6"/>
    <w:rsid w:val="00DB2E34"/>
    <w:rsid w:val="00DB676D"/>
    <w:rsid w:val="00DC02F5"/>
    <w:rsid w:val="00DC0FAE"/>
    <w:rsid w:val="00DC1498"/>
    <w:rsid w:val="00DC1891"/>
    <w:rsid w:val="00DC4E6B"/>
    <w:rsid w:val="00DC6317"/>
    <w:rsid w:val="00DC63DB"/>
    <w:rsid w:val="00DC7BEF"/>
    <w:rsid w:val="00DD1984"/>
    <w:rsid w:val="00DD24CA"/>
    <w:rsid w:val="00DD26A8"/>
    <w:rsid w:val="00DD2BFE"/>
    <w:rsid w:val="00DD2EBD"/>
    <w:rsid w:val="00DD2F1E"/>
    <w:rsid w:val="00DD3684"/>
    <w:rsid w:val="00DD3F85"/>
    <w:rsid w:val="00DD45D6"/>
    <w:rsid w:val="00DD6623"/>
    <w:rsid w:val="00DE1435"/>
    <w:rsid w:val="00DE1572"/>
    <w:rsid w:val="00DE27BD"/>
    <w:rsid w:val="00DE2E8B"/>
    <w:rsid w:val="00DE3136"/>
    <w:rsid w:val="00DE43E1"/>
    <w:rsid w:val="00DE4AFE"/>
    <w:rsid w:val="00DE4FCE"/>
    <w:rsid w:val="00DE6124"/>
    <w:rsid w:val="00DE62F6"/>
    <w:rsid w:val="00DE66CA"/>
    <w:rsid w:val="00DF008A"/>
    <w:rsid w:val="00DF145F"/>
    <w:rsid w:val="00DF1D0C"/>
    <w:rsid w:val="00DF1FD6"/>
    <w:rsid w:val="00DF2492"/>
    <w:rsid w:val="00DF3081"/>
    <w:rsid w:val="00DF38F0"/>
    <w:rsid w:val="00DF4BB6"/>
    <w:rsid w:val="00DF4E9A"/>
    <w:rsid w:val="00DF5FC7"/>
    <w:rsid w:val="00E01752"/>
    <w:rsid w:val="00E02CEB"/>
    <w:rsid w:val="00E02F99"/>
    <w:rsid w:val="00E032BC"/>
    <w:rsid w:val="00E05314"/>
    <w:rsid w:val="00E05D4B"/>
    <w:rsid w:val="00E06148"/>
    <w:rsid w:val="00E06240"/>
    <w:rsid w:val="00E06771"/>
    <w:rsid w:val="00E07457"/>
    <w:rsid w:val="00E12AD8"/>
    <w:rsid w:val="00E1572C"/>
    <w:rsid w:val="00E1629B"/>
    <w:rsid w:val="00E16806"/>
    <w:rsid w:val="00E16ED5"/>
    <w:rsid w:val="00E20E55"/>
    <w:rsid w:val="00E221A5"/>
    <w:rsid w:val="00E228A4"/>
    <w:rsid w:val="00E27B2E"/>
    <w:rsid w:val="00E30639"/>
    <w:rsid w:val="00E306BD"/>
    <w:rsid w:val="00E32023"/>
    <w:rsid w:val="00E336B8"/>
    <w:rsid w:val="00E35205"/>
    <w:rsid w:val="00E359DC"/>
    <w:rsid w:val="00E40273"/>
    <w:rsid w:val="00E405B2"/>
    <w:rsid w:val="00E40666"/>
    <w:rsid w:val="00E428C0"/>
    <w:rsid w:val="00E429D8"/>
    <w:rsid w:val="00E43C11"/>
    <w:rsid w:val="00E456AF"/>
    <w:rsid w:val="00E5078E"/>
    <w:rsid w:val="00E50879"/>
    <w:rsid w:val="00E528D8"/>
    <w:rsid w:val="00E52A4E"/>
    <w:rsid w:val="00E55C6E"/>
    <w:rsid w:val="00E57BB9"/>
    <w:rsid w:val="00E57C8B"/>
    <w:rsid w:val="00E6017D"/>
    <w:rsid w:val="00E6299F"/>
    <w:rsid w:val="00E635EE"/>
    <w:rsid w:val="00E64033"/>
    <w:rsid w:val="00E649D7"/>
    <w:rsid w:val="00E70FBD"/>
    <w:rsid w:val="00E71E36"/>
    <w:rsid w:val="00E73B3F"/>
    <w:rsid w:val="00E747D3"/>
    <w:rsid w:val="00E7492A"/>
    <w:rsid w:val="00E775F3"/>
    <w:rsid w:val="00E77D05"/>
    <w:rsid w:val="00E80BCC"/>
    <w:rsid w:val="00E82556"/>
    <w:rsid w:val="00E82CE2"/>
    <w:rsid w:val="00E83BEA"/>
    <w:rsid w:val="00E84990"/>
    <w:rsid w:val="00E85810"/>
    <w:rsid w:val="00E85911"/>
    <w:rsid w:val="00E86925"/>
    <w:rsid w:val="00E878E1"/>
    <w:rsid w:val="00E9127C"/>
    <w:rsid w:val="00E9385E"/>
    <w:rsid w:val="00E939D1"/>
    <w:rsid w:val="00E941C9"/>
    <w:rsid w:val="00E97A49"/>
    <w:rsid w:val="00EA36D7"/>
    <w:rsid w:val="00EA3A30"/>
    <w:rsid w:val="00EA3E35"/>
    <w:rsid w:val="00EA4843"/>
    <w:rsid w:val="00EA4E13"/>
    <w:rsid w:val="00EA5521"/>
    <w:rsid w:val="00EA7481"/>
    <w:rsid w:val="00EB0F00"/>
    <w:rsid w:val="00EB18BA"/>
    <w:rsid w:val="00EB19D6"/>
    <w:rsid w:val="00EB2DA4"/>
    <w:rsid w:val="00EB3FF0"/>
    <w:rsid w:val="00EB4748"/>
    <w:rsid w:val="00EB65BD"/>
    <w:rsid w:val="00EC14D5"/>
    <w:rsid w:val="00EC3EE1"/>
    <w:rsid w:val="00EC41A5"/>
    <w:rsid w:val="00EC73AF"/>
    <w:rsid w:val="00EC74C3"/>
    <w:rsid w:val="00ED0471"/>
    <w:rsid w:val="00ED2E09"/>
    <w:rsid w:val="00ED39D1"/>
    <w:rsid w:val="00ED430C"/>
    <w:rsid w:val="00ED5DE9"/>
    <w:rsid w:val="00ED6B62"/>
    <w:rsid w:val="00ED751B"/>
    <w:rsid w:val="00EE029E"/>
    <w:rsid w:val="00EE2518"/>
    <w:rsid w:val="00EE265E"/>
    <w:rsid w:val="00EE2788"/>
    <w:rsid w:val="00EE3BBA"/>
    <w:rsid w:val="00EE3C5F"/>
    <w:rsid w:val="00EE48AE"/>
    <w:rsid w:val="00EF3D6F"/>
    <w:rsid w:val="00EF443C"/>
    <w:rsid w:val="00EF4A74"/>
    <w:rsid w:val="00EF702A"/>
    <w:rsid w:val="00F001B6"/>
    <w:rsid w:val="00F01D94"/>
    <w:rsid w:val="00F0363E"/>
    <w:rsid w:val="00F0415E"/>
    <w:rsid w:val="00F065C0"/>
    <w:rsid w:val="00F06EB4"/>
    <w:rsid w:val="00F10C9A"/>
    <w:rsid w:val="00F11991"/>
    <w:rsid w:val="00F13438"/>
    <w:rsid w:val="00F16EEF"/>
    <w:rsid w:val="00F2037B"/>
    <w:rsid w:val="00F27C68"/>
    <w:rsid w:val="00F308FD"/>
    <w:rsid w:val="00F31B73"/>
    <w:rsid w:val="00F31D10"/>
    <w:rsid w:val="00F32515"/>
    <w:rsid w:val="00F32E4A"/>
    <w:rsid w:val="00F35BCD"/>
    <w:rsid w:val="00F36869"/>
    <w:rsid w:val="00F36AA0"/>
    <w:rsid w:val="00F42DD1"/>
    <w:rsid w:val="00F43F81"/>
    <w:rsid w:val="00F44E63"/>
    <w:rsid w:val="00F45FDA"/>
    <w:rsid w:val="00F4719F"/>
    <w:rsid w:val="00F5081B"/>
    <w:rsid w:val="00F50DF6"/>
    <w:rsid w:val="00F55BDA"/>
    <w:rsid w:val="00F5752B"/>
    <w:rsid w:val="00F57AB7"/>
    <w:rsid w:val="00F60BA9"/>
    <w:rsid w:val="00F61AB3"/>
    <w:rsid w:val="00F6253B"/>
    <w:rsid w:val="00F62A19"/>
    <w:rsid w:val="00F641EE"/>
    <w:rsid w:val="00F64D20"/>
    <w:rsid w:val="00F6518F"/>
    <w:rsid w:val="00F66DFA"/>
    <w:rsid w:val="00F741F6"/>
    <w:rsid w:val="00F755F1"/>
    <w:rsid w:val="00F77656"/>
    <w:rsid w:val="00F828A8"/>
    <w:rsid w:val="00F8345C"/>
    <w:rsid w:val="00F853FB"/>
    <w:rsid w:val="00F85B53"/>
    <w:rsid w:val="00F87085"/>
    <w:rsid w:val="00F90EF2"/>
    <w:rsid w:val="00F913D6"/>
    <w:rsid w:val="00F92E91"/>
    <w:rsid w:val="00F95642"/>
    <w:rsid w:val="00F95B6B"/>
    <w:rsid w:val="00F97412"/>
    <w:rsid w:val="00F97B1C"/>
    <w:rsid w:val="00FA021F"/>
    <w:rsid w:val="00FA1D54"/>
    <w:rsid w:val="00FA6044"/>
    <w:rsid w:val="00FA6AF1"/>
    <w:rsid w:val="00FB22D0"/>
    <w:rsid w:val="00FB2848"/>
    <w:rsid w:val="00FB3DF7"/>
    <w:rsid w:val="00FB48D9"/>
    <w:rsid w:val="00FB4C2C"/>
    <w:rsid w:val="00FB4D31"/>
    <w:rsid w:val="00FB6587"/>
    <w:rsid w:val="00FB68BE"/>
    <w:rsid w:val="00FB6C1F"/>
    <w:rsid w:val="00FB6E78"/>
    <w:rsid w:val="00FC00B6"/>
    <w:rsid w:val="00FC161E"/>
    <w:rsid w:val="00FC320C"/>
    <w:rsid w:val="00FC49F7"/>
    <w:rsid w:val="00FC5CAC"/>
    <w:rsid w:val="00FC5FF2"/>
    <w:rsid w:val="00FC624D"/>
    <w:rsid w:val="00FC7150"/>
    <w:rsid w:val="00FD0277"/>
    <w:rsid w:val="00FD2B44"/>
    <w:rsid w:val="00FD2E7A"/>
    <w:rsid w:val="00FD7F5A"/>
    <w:rsid w:val="00FE1A0A"/>
    <w:rsid w:val="00FE3224"/>
    <w:rsid w:val="00FE45A6"/>
    <w:rsid w:val="00FE62E2"/>
    <w:rsid w:val="00FE6988"/>
    <w:rsid w:val="00FF10FF"/>
    <w:rsid w:val="00FF1E23"/>
    <w:rsid w:val="00FF49D5"/>
    <w:rsid w:val="00FF7A98"/>
    <w:rsid w:val="00FF7A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020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52C3"/>
    <w:pPr>
      <w:widowControl w:val="0"/>
      <w:autoSpaceDE w:val="0"/>
      <w:autoSpaceDN w:val="0"/>
      <w:adjustRightInd w:val="0"/>
      <w:spacing w:after="0" w:line="480" w:lineRule="auto"/>
      <w:ind w:firstLine="720"/>
    </w:pPr>
    <w:rPr>
      <w:rFonts w:ascii="Times New Roman" w:hAnsi="Times New Roman" w:cs="Courier New"/>
      <w:color w:val="000000"/>
      <w:sz w:val="24"/>
      <w:szCs w:val="28"/>
    </w:rPr>
  </w:style>
  <w:style w:type="paragraph" w:styleId="Heading1">
    <w:name w:val="heading 1"/>
    <w:basedOn w:val="Normal"/>
    <w:next w:val="Normal"/>
    <w:link w:val="Heading1Char"/>
    <w:autoRedefine/>
    <w:uiPriority w:val="99"/>
    <w:qFormat/>
    <w:rsid w:val="008B1ACD"/>
    <w:pPr>
      <w:keepNext/>
      <w:keepLines/>
      <w:ind w:firstLine="0"/>
      <w:jc w:val="center"/>
      <w:outlineLvl w:val="0"/>
    </w:pPr>
    <w:rPr>
      <w:rFonts w:eastAsiaTheme="majorEastAsia" w:cstheme="majorBidi"/>
      <w:b/>
      <w:szCs w:val="32"/>
    </w:rPr>
  </w:style>
  <w:style w:type="paragraph" w:styleId="Heading2">
    <w:name w:val="heading 2"/>
    <w:basedOn w:val="Heading1"/>
    <w:next w:val="Normal"/>
    <w:link w:val="Heading2Char"/>
    <w:autoRedefine/>
    <w:uiPriority w:val="99"/>
    <w:unhideWhenUsed/>
    <w:qFormat/>
    <w:rsid w:val="008B1ACD"/>
    <w:pPr>
      <w:spacing w:before="200"/>
      <w:jc w:val="left"/>
      <w:outlineLvl w:val="1"/>
    </w:pPr>
    <w:rPr>
      <w:bCs/>
      <w:szCs w:val="26"/>
    </w:rPr>
  </w:style>
  <w:style w:type="paragraph" w:styleId="Heading3">
    <w:name w:val="heading 3"/>
    <w:basedOn w:val="Normal"/>
    <w:next w:val="Normal"/>
    <w:link w:val="Heading3Char"/>
    <w:uiPriority w:val="99"/>
    <w:qFormat/>
    <w:rsid w:val="00482C36"/>
    <w:pPr>
      <w:spacing w:line="240" w:lineRule="auto"/>
      <w:ind w:firstLine="0"/>
      <w:outlineLvl w:val="2"/>
    </w:pPr>
    <w:rPr>
      <w:rFonts w:ascii="Courier New" w:eastAsia="Times New Roman" w:hAnsi="Courier New"/>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B6C1F"/>
    <w:pPr>
      <w:spacing w:before="100" w:beforeAutospacing="1" w:after="100" w:afterAutospacing="1" w:line="240" w:lineRule="auto"/>
    </w:pPr>
    <w:rPr>
      <w:rFonts w:eastAsia="Times New Roman" w:cs="Times New Roman"/>
    </w:rPr>
  </w:style>
  <w:style w:type="character" w:customStyle="1" w:styleId="apple-converted-space">
    <w:name w:val="apple-converted-space"/>
    <w:basedOn w:val="DefaultParagraphFont"/>
    <w:rsid w:val="00FB6C1F"/>
  </w:style>
  <w:style w:type="character" w:styleId="Strong">
    <w:name w:val="Strong"/>
    <w:basedOn w:val="DefaultParagraphFont"/>
    <w:uiPriority w:val="22"/>
    <w:qFormat/>
    <w:rsid w:val="008B1ACD"/>
    <w:rPr>
      <w:b/>
      <w:bCs/>
    </w:rPr>
  </w:style>
  <w:style w:type="character" w:styleId="Hyperlink">
    <w:name w:val="Hyperlink"/>
    <w:basedOn w:val="DefaultParagraphFont"/>
    <w:uiPriority w:val="99"/>
    <w:unhideWhenUsed/>
    <w:rsid w:val="00FB6C1F"/>
    <w:rPr>
      <w:color w:val="0000FF"/>
      <w:u w:val="single"/>
    </w:rPr>
  </w:style>
  <w:style w:type="paragraph" w:styleId="Header">
    <w:name w:val="header"/>
    <w:basedOn w:val="Normal"/>
    <w:link w:val="HeaderChar"/>
    <w:uiPriority w:val="99"/>
    <w:unhideWhenUsed/>
    <w:rsid w:val="009020F7"/>
    <w:pPr>
      <w:tabs>
        <w:tab w:val="center" w:pos="4320"/>
        <w:tab w:val="right" w:pos="8640"/>
      </w:tabs>
      <w:spacing w:line="240" w:lineRule="auto"/>
    </w:pPr>
  </w:style>
  <w:style w:type="character" w:customStyle="1" w:styleId="HeaderChar">
    <w:name w:val="Header Char"/>
    <w:basedOn w:val="DefaultParagraphFont"/>
    <w:link w:val="Header"/>
    <w:uiPriority w:val="99"/>
    <w:rsid w:val="009020F7"/>
  </w:style>
  <w:style w:type="paragraph" w:styleId="Footer">
    <w:name w:val="footer"/>
    <w:basedOn w:val="Normal"/>
    <w:link w:val="FooterChar"/>
    <w:uiPriority w:val="99"/>
    <w:unhideWhenUsed/>
    <w:rsid w:val="009020F7"/>
    <w:pPr>
      <w:tabs>
        <w:tab w:val="center" w:pos="4320"/>
        <w:tab w:val="right" w:pos="8640"/>
      </w:tabs>
      <w:spacing w:line="240" w:lineRule="auto"/>
    </w:pPr>
  </w:style>
  <w:style w:type="character" w:customStyle="1" w:styleId="FooterChar">
    <w:name w:val="Footer Char"/>
    <w:basedOn w:val="DefaultParagraphFont"/>
    <w:link w:val="Footer"/>
    <w:uiPriority w:val="99"/>
    <w:rsid w:val="009020F7"/>
  </w:style>
  <w:style w:type="paragraph" w:styleId="BalloonText">
    <w:name w:val="Balloon Text"/>
    <w:basedOn w:val="Normal"/>
    <w:link w:val="BalloonTextChar"/>
    <w:uiPriority w:val="99"/>
    <w:semiHidden/>
    <w:unhideWhenUsed/>
    <w:rsid w:val="00B9283A"/>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9283A"/>
    <w:rPr>
      <w:rFonts w:ascii="Lucida Grande" w:hAnsi="Lucida Grande" w:cs="Lucida Grande"/>
      <w:sz w:val="18"/>
      <w:szCs w:val="18"/>
    </w:rPr>
  </w:style>
  <w:style w:type="paragraph" w:styleId="ListParagraph">
    <w:name w:val="List Paragraph"/>
    <w:basedOn w:val="Normal"/>
    <w:uiPriority w:val="34"/>
    <w:qFormat/>
    <w:rsid w:val="008B1ACD"/>
    <w:pPr>
      <w:spacing w:line="240" w:lineRule="auto"/>
      <w:ind w:left="720"/>
      <w:contextualSpacing/>
    </w:pPr>
    <w:rPr>
      <w:rFonts w:eastAsia="Times New Roman" w:cs="Times New Roman"/>
    </w:rPr>
  </w:style>
  <w:style w:type="paragraph" w:styleId="BodyText">
    <w:name w:val="Body Text"/>
    <w:basedOn w:val="Normal"/>
    <w:link w:val="BodyTextChar"/>
    <w:rsid w:val="00A50B14"/>
    <w:pPr>
      <w:snapToGrid w:val="0"/>
    </w:pPr>
    <w:rPr>
      <w:rFonts w:eastAsia="Times New Roman" w:cs="Times New Roman"/>
    </w:rPr>
  </w:style>
  <w:style w:type="character" w:customStyle="1" w:styleId="BodyTextChar">
    <w:name w:val="Body Text Char"/>
    <w:basedOn w:val="DefaultParagraphFont"/>
    <w:link w:val="BodyText"/>
    <w:rsid w:val="00A50B14"/>
    <w:rPr>
      <w:rFonts w:ascii="Times New Roman" w:eastAsia="Times New Roman" w:hAnsi="Times New Roman" w:cs="Times New Roman"/>
      <w:sz w:val="24"/>
      <w:szCs w:val="24"/>
    </w:rPr>
  </w:style>
  <w:style w:type="character" w:styleId="PageNumber">
    <w:name w:val="page number"/>
    <w:basedOn w:val="DefaultParagraphFont"/>
    <w:rsid w:val="00A50B14"/>
  </w:style>
  <w:style w:type="paragraph" w:customStyle="1" w:styleId="APALevel1">
    <w:name w:val="APA Level 1"/>
    <w:next w:val="BodyText"/>
    <w:rsid w:val="00A50B14"/>
    <w:pPr>
      <w:keepNext/>
      <w:keepLines/>
      <w:tabs>
        <w:tab w:val="right" w:leader="dot" w:pos="8640"/>
      </w:tabs>
      <w:suppressAutoHyphens/>
      <w:autoSpaceDE w:val="0"/>
      <w:autoSpaceDN w:val="0"/>
      <w:spacing w:before="240" w:after="0" w:line="480" w:lineRule="auto"/>
      <w:jc w:val="center"/>
      <w:outlineLvl w:val="0"/>
    </w:pPr>
    <w:rPr>
      <w:rFonts w:ascii="Times New Roman" w:eastAsia="Times New Roman" w:hAnsi="Times New Roman" w:cs="Times New Roman"/>
      <w:sz w:val="24"/>
      <w:szCs w:val="24"/>
    </w:rPr>
  </w:style>
  <w:style w:type="paragraph" w:customStyle="1" w:styleId="CenteredTextSingleSpace">
    <w:name w:val="Centered Text Single Space"/>
    <w:basedOn w:val="Normal"/>
    <w:rsid w:val="00A50B14"/>
    <w:pPr>
      <w:snapToGrid w:val="0"/>
      <w:spacing w:line="240" w:lineRule="auto"/>
      <w:jc w:val="center"/>
    </w:pPr>
    <w:rPr>
      <w:rFonts w:eastAsia="Times New Roman" w:cs="Times New Roman"/>
    </w:rPr>
  </w:style>
  <w:style w:type="paragraph" w:styleId="TOC3">
    <w:name w:val="toc 3"/>
    <w:basedOn w:val="Normal"/>
    <w:next w:val="Normal"/>
    <w:autoRedefine/>
    <w:semiHidden/>
    <w:rsid w:val="00A50B14"/>
    <w:pPr>
      <w:snapToGrid w:val="0"/>
    </w:pPr>
    <w:rPr>
      <w:rFonts w:eastAsia="Times New Roman" w:cs="Times New Roman"/>
    </w:rPr>
  </w:style>
  <w:style w:type="character" w:styleId="FollowedHyperlink">
    <w:name w:val="FollowedHyperlink"/>
    <w:basedOn w:val="DefaultParagraphFont"/>
    <w:uiPriority w:val="99"/>
    <w:semiHidden/>
    <w:unhideWhenUsed/>
    <w:rsid w:val="00D35089"/>
    <w:rPr>
      <w:color w:val="800080" w:themeColor="followedHyperlink"/>
      <w:u w:val="single"/>
    </w:rPr>
  </w:style>
  <w:style w:type="paragraph" w:styleId="CommentText">
    <w:name w:val="annotation text"/>
    <w:basedOn w:val="Normal"/>
    <w:link w:val="CommentTextChar"/>
    <w:uiPriority w:val="99"/>
    <w:semiHidden/>
    <w:unhideWhenUsed/>
    <w:rsid w:val="00763D63"/>
    <w:pPr>
      <w:spacing w:line="240" w:lineRule="auto"/>
    </w:pPr>
  </w:style>
  <w:style w:type="character" w:customStyle="1" w:styleId="CommentTextChar">
    <w:name w:val="Comment Text Char"/>
    <w:basedOn w:val="DefaultParagraphFont"/>
    <w:link w:val="CommentText"/>
    <w:uiPriority w:val="99"/>
    <w:semiHidden/>
    <w:rsid w:val="00763D63"/>
    <w:rPr>
      <w:sz w:val="24"/>
      <w:szCs w:val="24"/>
    </w:rPr>
  </w:style>
  <w:style w:type="character" w:styleId="CommentReference">
    <w:name w:val="annotation reference"/>
    <w:basedOn w:val="DefaultParagraphFont"/>
    <w:semiHidden/>
    <w:rsid w:val="00763D63"/>
    <w:rPr>
      <w:sz w:val="16"/>
      <w:szCs w:val="16"/>
    </w:rPr>
  </w:style>
  <w:style w:type="character" w:customStyle="1" w:styleId="Heading1Char">
    <w:name w:val="Heading 1 Char"/>
    <w:basedOn w:val="DefaultParagraphFont"/>
    <w:link w:val="Heading1"/>
    <w:uiPriority w:val="9"/>
    <w:rsid w:val="008B1ACD"/>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semiHidden/>
    <w:rsid w:val="008B1ACD"/>
    <w:rPr>
      <w:rFonts w:ascii="Times New Roman" w:eastAsiaTheme="majorEastAsia" w:hAnsi="Times New Roman" w:cstheme="majorBidi"/>
      <w:b/>
      <w:bCs/>
      <w:sz w:val="24"/>
      <w:szCs w:val="26"/>
    </w:rPr>
  </w:style>
  <w:style w:type="paragraph" w:styleId="TOCHeading">
    <w:name w:val="TOC Heading"/>
    <w:basedOn w:val="Heading1"/>
    <w:next w:val="TOC1"/>
    <w:uiPriority w:val="39"/>
    <w:semiHidden/>
    <w:unhideWhenUsed/>
    <w:qFormat/>
    <w:rsid w:val="008B1ACD"/>
    <w:pPr>
      <w:spacing w:before="480" w:line="276" w:lineRule="auto"/>
      <w:outlineLvl w:val="9"/>
    </w:pPr>
    <w:rPr>
      <w:bCs/>
      <w:szCs w:val="28"/>
    </w:rPr>
  </w:style>
  <w:style w:type="paragraph" w:styleId="TOC1">
    <w:name w:val="toc 1"/>
    <w:basedOn w:val="Normal"/>
    <w:next w:val="Normal"/>
    <w:autoRedefine/>
    <w:uiPriority w:val="39"/>
    <w:semiHidden/>
    <w:unhideWhenUsed/>
    <w:rsid w:val="008B1ACD"/>
    <w:pPr>
      <w:spacing w:after="100"/>
    </w:pPr>
  </w:style>
  <w:style w:type="character" w:styleId="PlaceholderText">
    <w:name w:val="Placeholder Text"/>
    <w:basedOn w:val="DefaultParagraphFont"/>
    <w:uiPriority w:val="99"/>
    <w:semiHidden/>
    <w:rsid w:val="00AA7625"/>
    <w:rPr>
      <w:color w:val="808080"/>
    </w:rPr>
  </w:style>
  <w:style w:type="paragraph" w:customStyle="1" w:styleId="References">
    <w:name w:val="References"/>
    <w:basedOn w:val="Normal"/>
    <w:autoRedefine/>
    <w:qFormat/>
    <w:rsid w:val="00491C95"/>
    <w:rPr>
      <w:rFonts w:eastAsia="Times New Roman" w:cs="Arial"/>
      <w:color w:val="222222"/>
      <w:szCs w:val="20"/>
    </w:rPr>
  </w:style>
  <w:style w:type="character" w:customStyle="1" w:styleId="Heading3Char">
    <w:name w:val="Heading 3 Char"/>
    <w:basedOn w:val="DefaultParagraphFont"/>
    <w:link w:val="Heading3"/>
    <w:uiPriority w:val="99"/>
    <w:rsid w:val="00482C36"/>
    <w:rPr>
      <w:rFonts w:ascii="Courier New" w:eastAsia="Times New Roman" w:hAnsi="Courier New" w:cs="Courier New"/>
      <w:b/>
      <w:bCs/>
      <w:color w:val="000000"/>
      <w:sz w:val="26"/>
      <w:szCs w:val="26"/>
    </w:rPr>
  </w:style>
  <w:style w:type="paragraph" w:customStyle="1" w:styleId="TableLayoutAPA">
    <w:name w:val="TableLayout APA"/>
    <w:basedOn w:val="Normal"/>
    <w:autoRedefine/>
    <w:qFormat/>
    <w:rsid w:val="00F87085"/>
    <w:pPr>
      <w:spacing w:line="320" w:lineRule="atLeast"/>
      <w:ind w:left="60" w:right="60" w:firstLine="0"/>
    </w:pPr>
    <w:rPr>
      <w:rFonts w:cs="Times New Roman"/>
      <w:sz w:val="20"/>
      <w:szCs w:val="20"/>
    </w:rPr>
  </w:style>
  <w:style w:type="paragraph" w:styleId="FootnoteText">
    <w:name w:val="footnote text"/>
    <w:basedOn w:val="Normal"/>
    <w:link w:val="FootnoteTextChar"/>
    <w:uiPriority w:val="99"/>
    <w:unhideWhenUsed/>
    <w:rsid w:val="0044035D"/>
    <w:pPr>
      <w:spacing w:line="240" w:lineRule="auto"/>
    </w:pPr>
  </w:style>
  <w:style w:type="character" w:customStyle="1" w:styleId="FootnoteTextChar">
    <w:name w:val="Footnote Text Char"/>
    <w:basedOn w:val="DefaultParagraphFont"/>
    <w:link w:val="FootnoteText"/>
    <w:uiPriority w:val="99"/>
    <w:rsid w:val="0044035D"/>
    <w:rPr>
      <w:rFonts w:ascii="Times New Roman" w:hAnsi="Times New Roman"/>
      <w:sz w:val="24"/>
      <w:szCs w:val="24"/>
    </w:rPr>
  </w:style>
  <w:style w:type="character" w:styleId="FootnoteReference">
    <w:name w:val="footnote reference"/>
    <w:basedOn w:val="DefaultParagraphFont"/>
    <w:uiPriority w:val="99"/>
    <w:unhideWhenUsed/>
    <w:rsid w:val="0044035D"/>
    <w:rPr>
      <w:vertAlign w:val="superscript"/>
    </w:rPr>
  </w:style>
  <w:style w:type="paragraph" w:styleId="DocumentMap">
    <w:name w:val="Document Map"/>
    <w:basedOn w:val="Normal"/>
    <w:link w:val="DocumentMapChar"/>
    <w:uiPriority w:val="99"/>
    <w:semiHidden/>
    <w:unhideWhenUsed/>
    <w:rsid w:val="00695DD4"/>
    <w:pPr>
      <w:spacing w:line="240" w:lineRule="auto"/>
    </w:pPr>
    <w:rPr>
      <w:rFonts w:cs="Times New Roman"/>
    </w:rPr>
  </w:style>
  <w:style w:type="character" w:customStyle="1" w:styleId="DocumentMapChar">
    <w:name w:val="Document Map Char"/>
    <w:basedOn w:val="DefaultParagraphFont"/>
    <w:link w:val="DocumentMap"/>
    <w:uiPriority w:val="99"/>
    <w:semiHidden/>
    <w:rsid w:val="00695DD4"/>
    <w:rPr>
      <w:rFonts w:ascii="Times New Roman" w:hAnsi="Times New Roman" w:cs="Times New Roman"/>
      <w:sz w:val="24"/>
      <w:szCs w:val="24"/>
    </w:rPr>
  </w:style>
  <w:style w:type="table" w:styleId="TableGrid">
    <w:name w:val="Table Grid"/>
    <w:basedOn w:val="TableNormal"/>
    <w:uiPriority w:val="59"/>
    <w:rsid w:val="00C130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52C3"/>
    <w:pPr>
      <w:widowControl w:val="0"/>
      <w:autoSpaceDE w:val="0"/>
      <w:autoSpaceDN w:val="0"/>
      <w:adjustRightInd w:val="0"/>
      <w:spacing w:after="0" w:line="480" w:lineRule="auto"/>
      <w:ind w:firstLine="720"/>
    </w:pPr>
    <w:rPr>
      <w:rFonts w:ascii="Times New Roman" w:hAnsi="Times New Roman" w:cs="Courier New"/>
      <w:color w:val="000000"/>
      <w:sz w:val="24"/>
      <w:szCs w:val="28"/>
    </w:rPr>
  </w:style>
  <w:style w:type="paragraph" w:styleId="Heading1">
    <w:name w:val="heading 1"/>
    <w:basedOn w:val="Normal"/>
    <w:next w:val="Normal"/>
    <w:link w:val="Heading1Char"/>
    <w:autoRedefine/>
    <w:uiPriority w:val="99"/>
    <w:qFormat/>
    <w:rsid w:val="008B1ACD"/>
    <w:pPr>
      <w:keepNext/>
      <w:keepLines/>
      <w:ind w:firstLine="0"/>
      <w:jc w:val="center"/>
      <w:outlineLvl w:val="0"/>
    </w:pPr>
    <w:rPr>
      <w:rFonts w:eastAsiaTheme="majorEastAsia" w:cstheme="majorBidi"/>
      <w:b/>
      <w:szCs w:val="32"/>
    </w:rPr>
  </w:style>
  <w:style w:type="paragraph" w:styleId="Heading2">
    <w:name w:val="heading 2"/>
    <w:basedOn w:val="Heading1"/>
    <w:next w:val="Normal"/>
    <w:link w:val="Heading2Char"/>
    <w:autoRedefine/>
    <w:uiPriority w:val="99"/>
    <w:unhideWhenUsed/>
    <w:qFormat/>
    <w:rsid w:val="008B1ACD"/>
    <w:pPr>
      <w:spacing w:before="200"/>
      <w:jc w:val="left"/>
      <w:outlineLvl w:val="1"/>
    </w:pPr>
    <w:rPr>
      <w:bCs/>
      <w:szCs w:val="26"/>
    </w:rPr>
  </w:style>
  <w:style w:type="paragraph" w:styleId="Heading3">
    <w:name w:val="heading 3"/>
    <w:basedOn w:val="Normal"/>
    <w:next w:val="Normal"/>
    <w:link w:val="Heading3Char"/>
    <w:uiPriority w:val="99"/>
    <w:qFormat/>
    <w:rsid w:val="00482C36"/>
    <w:pPr>
      <w:spacing w:line="240" w:lineRule="auto"/>
      <w:ind w:firstLine="0"/>
      <w:outlineLvl w:val="2"/>
    </w:pPr>
    <w:rPr>
      <w:rFonts w:ascii="Courier New" w:eastAsia="Times New Roman" w:hAnsi="Courier New"/>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B6C1F"/>
    <w:pPr>
      <w:spacing w:before="100" w:beforeAutospacing="1" w:after="100" w:afterAutospacing="1" w:line="240" w:lineRule="auto"/>
    </w:pPr>
    <w:rPr>
      <w:rFonts w:eastAsia="Times New Roman" w:cs="Times New Roman"/>
    </w:rPr>
  </w:style>
  <w:style w:type="character" w:customStyle="1" w:styleId="apple-converted-space">
    <w:name w:val="apple-converted-space"/>
    <w:basedOn w:val="DefaultParagraphFont"/>
    <w:rsid w:val="00FB6C1F"/>
  </w:style>
  <w:style w:type="character" w:styleId="Strong">
    <w:name w:val="Strong"/>
    <w:basedOn w:val="DefaultParagraphFont"/>
    <w:uiPriority w:val="22"/>
    <w:qFormat/>
    <w:rsid w:val="008B1ACD"/>
    <w:rPr>
      <w:b/>
      <w:bCs/>
    </w:rPr>
  </w:style>
  <w:style w:type="character" w:styleId="Hyperlink">
    <w:name w:val="Hyperlink"/>
    <w:basedOn w:val="DefaultParagraphFont"/>
    <w:uiPriority w:val="99"/>
    <w:unhideWhenUsed/>
    <w:rsid w:val="00FB6C1F"/>
    <w:rPr>
      <w:color w:val="0000FF"/>
      <w:u w:val="single"/>
    </w:rPr>
  </w:style>
  <w:style w:type="paragraph" w:styleId="Header">
    <w:name w:val="header"/>
    <w:basedOn w:val="Normal"/>
    <w:link w:val="HeaderChar"/>
    <w:uiPriority w:val="99"/>
    <w:unhideWhenUsed/>
    <w:rsid w:val="009020F7"/>
    <w:pPr>
      <w:tabs>
        <w:tab w:val="center" w:pos="4320"/>
        <w:tab w:val="right" w:pos="8640"/>
      </w:tabs>
      <w:spacing w:line="240" w:lineRule="auto"/>
    </w:pPr>
  </w:style>
  <w:style w:type="character" w:customStyle="1" w:styleId="HeaderChar">
    <w:name w:val="Header Char"/>
    <w:basedOn w:val="DefaultParagraphFont"/>
    <w:link w:val="Header"/>
    <w:uiPriority w:val="99"/>
    <w:rsid w:val="009020F7"/>
  </w:style>
  <w:style w:type="paragraph" w:styleId="Footer">
    <w:name w:val="footer"/>
    <w:basedOn w:val="Normal"/>
    <w:link w:val="FooterChar"/>
    <w:uiPriority w:val="99"/>
    <w:unhideWhenUsed/>
    <w:rsid w:val="009020F7"/>
    <w:pPr>
      <w:tabs>
        <w:tab w:val="center" w:pos="4320"/>
        <w:tab w:val="right" w:pos="8640"/>
      </w:tabs>
      <w:spacing w:line="240" w:lineRule="auto"/>
    </w:pPr>
  </w:style>
  <w:style w:type="character" w:customStyle="1" w:styleId="FooterChar">
    <w:name w:val="Footer Char"/>
    <w:basedOn w:val="DefaultParagraphFont"/>
    <w:link w:val="Footer"/>
    <w:uiPriority w:val="99"/>
    <w:rsid w:val="009020F7"/>
  </w:style>
  <w:style w:type="paragraph" w:styleId="BalloonText">
    <w:name w:val="Balloon Text"/>
    <w:basedOn w:val="Normal"/>
    <w:link w:val="BalloonTextChar"/>
    <w:uiPriority w:val="99"/>
    <w:semiHidden/>
    <w:unhideWhenUsed/>
    <w:rsid w:val="00B9283A"/>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9283A"/>
    <w:rPr>
      <w:rFonts w:ascii="Lucida Grande" w:hAnsi="Lucida Grande" w:cs="Lucida Grande"/>
      <w:sz w:val="18"/>
      <w:szCs w:val="18"/>
    </w:rPr>
  </w:style>
  <w:style w:type="paragraph" w:styleId="ListParagraph">
    <w:name w:val="List Paragraph"/>
    <w:basedOn w:val="Normal"/>
    <w:uiPriority w:val="34"/>
    <w:qFormat/>
    <w:rsid w:val="008B1ACD"/>
    <w:pPr>
      <w:spacing w:line="240" w:lineRule="auto"/>
      <w:ind w:left="720"/>
      <w:contextualSpacing/>
    </w:pPr>
    <w:rPr>
      <w:rFonts w:eastAsia="Times New Roman" w:cs="Times New Roman"/>
    </w:rPr>
  </w:style>
  <w:style w:type="paragraph" w:styleId="BodyText">
    <w:name w:val="Body Text"/>
    <w:basedOn w:val="Normal"/>
    <w:link w:val="BodyTextChar"/>
    <w:rsid w:val="00A50B14"/>
    <w:pPr>
      <w:snapToGrid w:val="0"/>
    </w:pPr>
    <w:rPr>
      <w:rFonts w:eastAsia="Times New Roman" w:cs="Times New Roman"/>
    </w:rPr>
  </w:style>
  <w:style w:type="character" w:customStyle="1" w:styleId="BodyTextChar">
    <w:name w:val="Body Text Char"/>
    <w:basedOn w:val="DefaultParagraphFont"/>
    <w:link w:val="BodyText"/>
    <w:rsid w:val="00A50B14"/>
    <w:rPr>
      <w:rFonts w:ascii="Times New Roman" w:eastAsia="Times New Roman" w:hAnsi="Times New Roman" w:cs="Times New Roman"/>
      <w:sz w:val="24"/>
      <w:szCs w:val="24"/>
    </w:rPr>
  </w:style>
  <w:style w:type="character" w:styleId="PageNumber">
    <w:name w:val="page number"/>
    <w:basedOn w:val="DefaultParagraphFont"/>
    <w:rsid w:val="00A50B14"/>
  </w:style>
  <w:style w:type="paragraph" w:customStyle="1" w:styleId="APALevel1">
    <w:name w:val="APA Level 1"/>
    <w:next w:val="BodyText"/>
    <w:rsid w:val="00A50B14"/>
    <w:pPr>
      <w:keepNext/>
      <w:keepLines/>
      <w:tabs>
        <w:tab w:val="right" w:leader="dot" w:pos="8640"/>
      </w:tabs>
      <w:suppressAutoHyphens/>
      <w:autoSpaceDE w:val="0"/>
      <w:autoSpaceDN w:val="0"/>
      <w:spacing w:before="240" w:after="0" w:line="480" w:lineRule="auto"/>
      <w:jc w:val="center"/>
      <w:outlineLvl w:val="0"/>
    </w:pPr>
    <w:rPr>
      <w:rFonts w:ascii="Times New Roman" w:eastAsia="Times New Roman" w:hAnsi="Times New Roman" w:cs="Times New Roman"/>
      <w:sz w:val="24"/>
      <w:szCs w:val="24"/>
    </w:rPr>
  </w:style>
  <w:style w:type="paragraph" w:customStyle="1" w:styleId="CenteredTextSingleSpace">
    <w:name w:val="Centered Text Single Space"/>
    <w:basedOn w:val="Normal"/>
    <w:rsid w:val="00A50B14"/>
    <w:pPr>
      <w:snapToGrid w:val="0"/>
      <w:spacing w:line="240" w:lineRule="auto"/>
      <w:jc w:val="center"/>
    </w:pPr>
    <w:rPr>
      <w:rFonts w:eastAsia="Times New Roman" w:cs="Times New Roman"/>
    </w:rPr>
  </w:style>
  <w:style w:type="paragraph" w:styleId="TOC3">
    <w:name w:val="toc 3"/>
    <w:basedOn w:val="Normal"/>
    <w:next w:val="Normal"/>
    <w:autoRedefine/>
    <w:semiHidden/>
    <w:rsid w:val="00A50B14"/>
    <w:pPr>
      <w:snapToGrid w:val="0"/>
    </w:pPr>
    <w:rPr>
      <w:rFonts w:eastAsia="Times New Roman" w:cs="Times New Roman"/>
    </w:rPr>
  </w:style>
  <w:style w:type="character" w:styleId="FollowedHyperlink">
    <w:name w:val="FollowedHyperlink"/>
    <w:basedOn w:val="DefaultParagraphFont"/>
    <w:uiPriority w:val="99"/>
    <w:semiHidden/>
    <w:unhideWhenUsed/>
    <w:rsid w:val="00D35089"/>
    <w:rPr>
      <w:color w:val="800080" w:themeColor="followedHyperlink"/>
      <w:u w:val="single"/>
    </w:rPr>
  </w:style>
  <w:style w:type="paragraph" w:styleId="CommentText">
    <w:name w:val="annotation text"/>
    <w:basedOn w:val="Normal"/>
    <w:link w:val="CommentTextChar"/>
    <w:uiPriority w:val="99"/>
    <w:semiHidden/>
    <w:unhideWhenUsed/>
    <w:rsid w:val="00763D63"/>
    <w:pPr>
      <w:spacing w:line="240" w:lineRule="auto"/>
    </w:pPr>
  </w:style>
  <w:style w:type="character" w:customStyle="1" w:styleId="CommentTextChar">
    <w:name w:val="Comment Text Char"/>
    <w:basedOn w:val="DefaultParagraphFont"/>
    <w:link w:val="CommentText"/>
    <w:uiPriority w:val="99"/>
    <w:semiHidden/>
    <w:rsid w:val="00763D63"/>
    <w:rPr>
      <w:sz w:val="24"/>
      <w:szCs w:val="24"/>
    </w:rPr>
  </w:style>
  <w:style w:type="character" w:styleId="CommentReference">
    <w:name w:val="annotation reference"/>
    <w:basedOn w:val="DefaultParagraphFont"/>
    <w:semiHidden/>
    <w:rsid w:val="00763D63"/>
    <w:rPr>
      <w:sz w:val="16"/>
      <w:szCs w:val="16"/>
    </w:rPr>
  </w:style>
  <w:style w:type="character" w:customStyle="1" w:styleId="Heading1Char">
    <w:name w:val="Heading 1 Char"/>
    <w:basedOn w:val="DefaultParagraphFont"/>
    <w:link w:val="Heading1"/>
    <w:uiPriority w:val="9"/>
    <w:rsid w:val="008B1ACD"/>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semiHidden/>
    <w:rsid w:val="008B1ACD"/>
    <w:rPr>
      <w:rFonts w:ascii="Times New Roman" w:eastAsiaTheme="majorEastAsia" w:hAnsi="Times New Roman" w:cstheme="majorBidi"/>
      <w:b/>
      <w:bCs/>
      <w:sz w:val="24"/>
      <w:szCs w:val="26"/>
    </w:rPr>
  </w:style>
  <w:style w:type="paragraph" w:styleId="TOCHeading">
    <w:name w:val="TOC Heading"/>
    <w:basedOn w:val="Heading1"/>
    <w:next w:val="TOC1"/>
    <w:uiPriority w:val="39"/>
    <w:semiHidden/>
    <w:unhideWhenUsed/>
    <w:qFormat/>
    <w:rsid w:val="008B1ACD"/>
    <w:pPr>
      <w:spacing w:before="480" w:line="276" w:lineRule="auto"/>
      <w:outlineLvl w:val="9"/>
    </w:pPr>
    <w:rPr>
      <w:bCs/>
      <w:szCs w:val="28"/>
    </w:rPr>
  </w:style>
  <w:style w:type="paragraph" w:styleId="TOC1">
    <w:name w:val="toc 1"/>
    <w:basedOn w:val="Normal"/>
    <w:next w:val="Normal"/>
    <w:autoRedefine/>
    <w:uiPriority w:val="39"/>
    <w:semiHidden/>
    <w:unhideWhenUsed/>
    <w:rsid w:val="008B1ACD"/>
    <w:pPr>
      <w:spacing w:after="100"/>
    </w:pPr>
  </w:style>
  <w:style w:type="character" w:styleId="PlaceholderText">
    <w:name w:val="Placeholder Text"/>
    <w:basedOn w:val="DefaultParagraphFont"/>
    <w:uiPriority w:val="99"/>
    <w:semiHidden/>
    <w:rsid w:val="00AA7625"/>
    <w:rPr>
      <w:color w:val="808080"/>
    </w:rPr>
  </w:style>
  <w:style w:type="paragraph" w:customStyle="1" w:styleId="References">
    <w:name w:val="References"/>
    <w:basedOn w:val="Normal"/>
    <w:autoRedefine/>
    <w:qFormat/>
    <w:rsid w:val="00491C95"/>
    <w:rPr>
      <w:rFonts w:eastAsia="Times New Roman" w:cs="Arial"/>
      <w:color w:val="222222"/>
      <w:szCs w:val="20"/>
    </w:rPr>
  </w:style>
  <w:style w:type="character" w:customStyle="1" w:styleId="Heading3Char">
    <w:name w:val="Heading 3 Char"/>
    <w:basedOn w:val="DefaultParagraphFont"/>
    <w:link w:val="Heading3"/>
    <w:uiPriority w:val="99"/>
    <w:rsid w:val="00482C36"/>
    <w:rPr>
      <w:rFonts w:ascii="Courier New" w:eastAsia="Times New Roman" w:hAnsi="Courier New" w:cs="Courier New"/>
      <w:b/>
      <w:bCs/>
      <w:color w:val="000000"/>
      <w:sz w:val="26"/>
      <w:szCs w:val="26"/>
    </w:rPr>
  </w:style>
  <w:style w:type="paragraph" w:customStyle="1" w:styleId="TableLayoutAPA">
    <w:name w:val="TableLayout APA"/>
    <w:basedOn w:val="Normal"/>
    <w:autoRedefine/>
    <w:qFormat/>
    <w:rsid w:val="00F87085"/>
    <w:pPr>
      <w:spacing w:line="320" w:lineRule="atLeast"/>
      <w:ind w:left="60" w:right="60" w:firstLine="0"/>
    </w:pPr>
    <w:rPr>
      <w:rFonts w:cs="Times New Roman"/>
      <w:sz w:val="20"/>
      <w:szCs w:val="20"/>
    </w:rPr>
  </w:style>
  <w:style w:type="paragraph" w:styleId="FootnoteText">
    <w:name w:val="footnote text"/>
    <w:basedOn w:val="Normal"/>
    <w:link w:val="FootnoteTextChar"/>
    <w:uiPriority w:val="99"/>
    <w:unhideWhenUsed/>
    <w:rsid w:val="0044035D"/>
    <w:pPr>
      <w:spacing w:line="240" w:lineRule="auto"/>
    </w:pPr>
  </w:style>
  <w:style w:type="character" w:customStyle="1" w:styleId="FootnoteTextChar">
    <w:name w:val="Footnote Text Char"/>
    <w:basedOn w:val="DefaultParagraphFont"/>
    <w:link w:val="FootnoteText"/>
    <w:uiPriority w:val="99"/>
    <w:rsid w:val="0044035D"/>
    <w:rPr>
      <w:rFonts w:ascii="Times New Roman" w:hAnsi="Times New Roman"/>
      <w:sz w:val="24"/>
      <w:szCs w:val="24"/>
    </w:rPr>
  </w:style>
  <w:style w:type="character" w:styleId="FootnoteReference">
    <w:name w:val="footnote reference"/>
    <w:basedOn w:val="DefaultParagraphFont"/>
    <w:uiPriority w:val="99"/>
    <w:unhideWhenUsed/>
    <w:rsid w:val="0044035D"/>
    <w:rPr>
      <w:vertAlign w:val="superscript"/>
    </w:rPr>
  </w:style>
  <w:style w:type="paragraph" w:styleId="DocumentMap">
    <w:name w:val="Document Map"/>
    <w:basedOn w:val="Normal"/>
    <w:link w:val="DocumentMapChar"/>
    <w:uiPriority w:val="99"/>
    <w:semiHidden/>
    <w:unhideWhenUsed/>
    <w:rsid w:val="00695DD4"/>
    <w:pPr>
      <w:spacing w:line="240" w:lineRule="auto"/>
    </w:pPr>
    <w:rPr>
      <w:rFonts w:cs="Times New Roman"/>
    </w:rPr>
  </w:style>
  <w:style w:type="character" w:customStyle="1" w:styleId="DocumentMapChar">
    <w:name w:val="Document Map Char"/>
    <w:basedOn w:val="DefaultParagraphFont"/>
    <w:link w:val="DocumentMap"/>
    <w:uiPriority w:val="99"/>
    <w:semiHidden/>
    <w:rsid w:val="00695DD4"/>
    <w:rPr>
      <w:rFonts w:ascii="Times New Roman" w:hAnsi="Times New Roman" w:cs="Times New Roman"/>
      <w:sz w:val="24"/>
      <w:szCs w:val="24"/>
    </w:rPr>
  </w:style>
  <w:style w:type="table" w:styleId="TableGrid">
    <w:name w:val="Table Grid"/>
    <w:basedOn w:val="TableNormal"/>
    <w:uiPriority w:val="59"/>
    <w:rsid w:val="00C130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19053">
      <w:bodyDiv w:val="1"/>
      <w:marLeft w:val="0"/>
      <w:marRight w:val="0"/>
      <w:marTop w:val="0"/>
      <w:marBottom w:val="0"/>
      <w:divBdr>
        <w:top w:val="none" w:sz="0" w:space="0" w:color="auto"/>
        <w:left w:val="none" w:sz="0" w:space="0" w:color="auto"/>
        <w:bottom w:val="none" w:sz="0" w:space="0" w:color="auto"/>
        <w:right w:val="none" w:sz="0" w:space="0" w:color="auto"/>
      </w:divBdr>
    </w:div>
    <w:div w:id="12000952">
      <w:bodyDiv w:val="1"/>
      <w:marLeft w:val="0"/>
      <w:marRight w:val="0"/>
      <w:marTop w:val="0"/>
      <w:marBottom w:val="0"/>
      <w:divBdr>
        <w:top w:val="none" w:sz="0" w:space="0" w:color="auto"/>
        <w:left w:val="none" w:sz="0" w:space="0" w:color="auto"/>
        <w:bottom w:val="none" w:sz="0" w:space="0" w:color="auto"/>
        <w:right w:val="none" w:sz="0" w:space="0" w:color="auto"/>
      </w:divBdr>
    </w:div>
    <w:div w:id="42221728">
      <w:bodyDiv w:val="1"/>
      <w:marLeft w:val="0"/>
      <w:marRight w:val="0"/>
      <w:marTop w:val="0"/>
      <w:marBottom w:val="0"/>
      <w:divBdr>
        <w:top w:val="none" w:sz="0" w:space="0" w:color="auto"/>
        <w:left w:val="none" w:sz="0" w:space="0" w:color="auto"/>
        <w:bottom w:val="none" w:sz="0" w:space="0" w:color="auto"/>
        <w:right w:val="none" w:sz="0" w:space="0" w:color="auto"/>
      </w:divBdr>
    </w:div>
    <w:div w:id="47344655">
      <w:bodyDiv w:val="1"/>
      <w:marLeft w:val="0"/>
      <w:marRight w:val="0"/>
      <w:marTop w:val="0"/>
      <w:marBottom w:val="0"/>
      <w:divBdr>
        <w:top w:val="none" w:sz="0" w:space="0" w:color="auto"/>
        <w:left w:val="none" w:sz="0" w:space="0" w:color="auto"/>
        <w:bottom w:val="none" w:sz="0" w:space="0" w:color="auto"/>
        <w:right w:val="none" w:sz="0" w:space="0" w:color="auto"/>
      </w:divBdr>
    </w:div>
    <w:div w:id="56249600">
      <w:bodyDiv w:val="1"/>
      <w:marLeft w:val="0"/>
      <w:marRight w:val="0"/>
      <w:marTop w:val="0"/>
      <w:marBottom w:val="0"/>
      <w:divBdr>
        <w:top w:val="none" w:sz="0" w:space="0" w:color="auto"/>
        <w:left w:val="none" w:sz="0" w:space="0" w:color="auto"/>
        <w:bottom w:val="none" w:sz="0" w:space="0" w:color="auto"/>
        <w:right w:val="none" w:sz="0" w:space="0" w:color="auto"/>
      </w:divBdr>
    </w:div>
    <w:div w:id="111634339">
      <w:bodyDiv w:val="1"/>
      <w:marLeft w:val="0"/>
      <w:marRight w:val="0"/>
      <w:marTop w:val="0"/>
      <w:marBottom w:val="0"/>
      <w:divBdr>
        <w:top w:val="none" w:sz="0" w:space="0" w:color="auto"/>
        <w:left w:val="none" w:sz="0" w:space="0" w:color="auto"/>
        <w:bottom w:val="none" w:sz="0" w:space="0" w:color="auto"/>
        <w:right w:val="none" w:sz="0" w:space="0" w:color="auto"/>
      </w:divBdr>
    </w:div>
    <w:div w:id="148254096">
      <w:bodyDiv w:val="1"/>
      <w:marLeft w:val="0"/>
      <w:marRight w:val="0"/>
      <w:marTop w:val="0"/>
      <w:marBottom w:val="0"/>
      <w:divBdr>
        <w:top w:val="none" w:sz="0" w:space="0" w:color="auto"/>
        <w:left w:val="none" w:sz="0" w:space="0" w:color="auto"/>
        <w:bottom w:val="none" w:sz="0" w:space="0" w:color="auto"/>
        <w:right w:val="none" w:sz="0" w:space="0" w:color="auto"/>
      </w:divBdr>
    </w:div>
    <w:div w:id="156768489">
      <w:bodyDiv w:val="1"/>
      <w:marLeft w:val="0"/>
      <w:marRight w:val="0"/>
      <w:marTop w:val="0"/>
      <w:marBottom w:val="0"/>
      <w:divBdr>
        <w:top w:val="none" w:sz="0" w:space="0" w:color="auto"/>
        <w:left w:val="none" w:sz="0" w:space="0" w:color="auto"/>
        <w:bottom w:val="none" w:sz="0" w:space="0" w:color="auto"/>
        <w:right w:val="none" w:sz="0" w:space="0" w:color="auto"/>
      </w:divBdr>
    </w:div>
    <w:div w:id="158812076">
      <w:bodyDiv w:val="1"/>
      <w:marLeft w:val="0"/>
      <w:marRight w:val="0"/>
      <w:marTop w:val="0"/>
      <w:marBottom w:val="0"/>
      <w:divBdr>
        <w:top w:val="none" w:sz="0" w:space="0" w:color="auto"/>
        <w:left w:val="none" w:sz="0" w:space="0" w:color="auto"/>
        <w:bottom w:val="none" w:sz="0" w:space="0" w:color="auto"/>
        <w:right w:val="none" w:sz="0" w:space="0" w:color="auto"/>
      </w:divBdr>
      <w:divsChild>
        <w:div w:id="1754277365">
          <w:marLeft w:val="0"/>
          <w:marRight w:val="0"/>
          <w:marTop w:val="0"/>
          <w:marBottom w:val="0"/>
          <w:divBdr>
            <w:top w:val="none" w:sz="0" w:space="0" w:color="auto"/>
            <w:left w:val="none" w:sz="0" w:space="0" w:color="auto"/>
            <w:bottom w:val="none" w:sz="0" w:space="0" w:color="auto"/>
            <w:right w:val="none" w:sz="0" w:space="0" w:color="auto"/>
          </w:divBdr>
        </w:div>
      </w:divsChild>
    </w:div>
    <w:div w:id="187110482">
      <w:bodyDiv w:val="1"/>
      <w:marLeft w:val="0"/>
      <w:marRight w:val="0"/>
      <w:marTop w:val="0"/>
      <w:marBottom w:val="0"/>
      <w:divBdr>
        <w:top w:val="none" w:sz="0" w:space="0" w:color="auto"/>
        <w:left w:val="none" w:sz="0" w:space="0" w:color="auto"/>
        <w:bottom w:val="none" w:sz="0" w:space="0" w:color="auto"/>
        <w:right w:val="none" w:sz="0" w:space="0" w:color="auto"/>
      </w:divBdr>
    </w:div>
    <w:div w:id="212085582">
      <w:bodyDiv w:val="1"/>
      <w:marLeft w:val="0"/>
      <w:marRight w:val="0"/>
      <w:marTop w:val="0"/>
      <w:marBottom w:val="0"/>
      <w:divBdr>
        <w:top w:val="none" w:sz="0" w:space="0" w:color="auto"/>
        <w:left w:val="none" w:sz="0" w:space="0" w:color="auto"/>
        <w:bottom w:val="none" w:sz="0" w:space="0" w:color="auto"/>
        <w:right w:val="none" w:sz="0" w:space="0" w:color="auto"/>
      </w:divBdr>
    </w:div>
    <w:div w:id="215048017">
      <w:bodyDiv w:val="1"/>
      <w:marLeft w:val="0"/>
      <w:marRight w:val="0"/>
      <w:marTop w:val="0"/>
      <w:marBottom w:val="0"/>
      <w:divBdr>
        <w:top w:val="none" w:sz="0" w:space="0" w:color="auto"/>
        <w:left w:val="none" w:sz="0" w:space="0" w:color="auto"/>
        <w:bottom w:val="none" w:sz="0" w:space="0" w:color="auto"/>
        <w:right w:val="none" w:sz="0" w:space="0" w:color="auto"/>
      </w:divBdr>
    </w:div>
    <w:div w:id="216400757">
      <w:bodyDiv w:val="1"/>
      <w:marLeft w:val="0"/>
      <w:marRight w:val="0"/>
      <w:marTop w:val="0"/>
      <w:marBottom w:val="0"/>
      <w:divBdr>
        <w:top w:val="none" w:sz="0" w:space="0" w:color="auto"/>
        <w:left w:val="none" w:sz="0" w:space="0" w:color="auto"/>
        <w:bottom w:val="none" w:sz="0" w:space="0" w:color="auto"/>
        <w:right w:val="none" w:sz="0" w:space="0" w:color="auto"/>
      </w:divBdr>
    </w:div>
    <w:div w:id="255022279">
      <w:bodyDiv w:val="1"/>
      <w:marLeft w:val="0"/>
      <w:marRight w:val="0"/>
      <w:marTop w:val="0"/>
      <w:marBottom w:val="0"/>
      <w:divBdr>
        <w:top w:val="none" w:sz="0" w:space="0" w:color="auto"/>
        <w:left w:val="none" w:sz="0" w:space="0" w:color="auto"/>
        <w:bottom w:val="none" w:sz="0" w:space="0" w:color="auto"/>
        <w:right w:val="none" w:sz="0" w:space="0" w:color="auto"/>
      </w:divBdr>
    </w:div>
    <w:div w:id="269633373">
      <w:bodyDiv w:val="1"/>
      <w:marLeft w:val="0"/>
      <w:marRight w:val="0"/>
      <w:marTop w:val="0"/>
      <w:marBottom w:val="0"/>
      <w:divBdr>
        <w:top w:val="none" w:sz="0" w:space="0" w:color="auto"/>
        <w:left w:val="none" w:sz="0" w:space="0" w:color="auto"/>
        <w:bottom w:val="none" w:sz="0" w:space="0" w:color="auto"/>
        <w:right w:val="none" w:sz="0" w:space="0" w:color="auto"/>
      </w:divBdr>
    </w:div>
    <w:div w:id="281351310">
      <w:bodyDiv w:val="1"/>
      <w:marLeft w:val="0"/>
      <w:marRight w:val="0"/>
      <w:marTop w:val="0"/>
      <w:marBottom w:val="0"/>
      <w:divBdr>
        <w:top w:val="none" w:sz="0" w:space="0" w:color="auto"/>
        <w:left w:val="none" w:sz="0" w:space="0" w:color="auto"/>
        <w:bottom w:val="none" w:sz="0" w:space="0" w:color="auto"/>
        <w:right w:val="none" w:sz="0" w:space="0" w:color="auto"/>
      </w:divBdr>
    </w:div>
    <w:div w:id="282227141">
      <w:bodyDiv w:val="1"/>
      <w:marLeft w:val="0"/>
      <w:marRight w:val="0"/>
      <w:marTop w:val="0"/>
      <w:marBottom w:val="0"/>
      <w:divBdr>
        <w:top w:val="none" w:sz="0" w:space="0" w:color="auto"/>
        <w:left w:val="none" w:sz="0" w:space="0" w:color="auto"/>
        <w:bottom w:val="none" w:sz="0" w:space="0" w:color="auto"/>
        <w:right w:val="none" w:sz="0" w:space="0" w:color="auto"/>
      </w:divBdr>
    </w:div>
    <w:div w:id="342704383">
      <w:bodyDiv w:val="1"/>
      <w:marLeft w:val="0"/>
      <w:marRight w:val="0"/>
      <w:marTop w:val="0"/>
      <w:marBottom w:val="0"/>
      <w:divBdr>
        <w:top w:val="none" w:sz="0" w:space="0" w:color="auto"/>
        <w:left w:val="none" w:sz="0" w:space="0" w:color="auto"/>
        <w:bottom w:val="none" w:sz="0" w:space="0" w:color="auto"/>
        <w:right w:val="none" w:sz="0" w:space="0" w:color="auto"/>
      </w:divBdr>
    </w:div>
    <w:div w:id="352342329">
      <w:bodyDiv w:val="1"/>
      <w:marLeft w:val="0"/>
      <w:marRight w:val="0"/>
      <w:marTop w:val="0"/>
      <w:marBottom w:val="0"/>
      <w:divBdr>
        <w:top w:val="none" w:sz="0" w:space="0" w:color="auto"/>
        <w:left w:val="none" w:sz="0" w:space="0" w:color="auto"/>
        <w:bottom w:val="none" w:sz="0" w:space="0" w:color="auto"/>
        <w:right w:val="none" w:sz="0" w:space="0" w:color="auto"/>
      </w:divBdr>
    </w:div>
    <w:div w:id="353770482">
      <w:bodyDiv w:val="1"/>
      <w:marLeft w:val="0"/>
      <w:marRight w:val="0"/>
      <w:marTop w:val="0"/>
      <w:marBottom w:val="0"/>
      <w:divBdr>
        <w:top w:val="none" w:sz="0" w:space="0" w:color="auto"/>
        <w:left w:val="none" w:sz="0" w:space="0" w:color="auto"/>
        <w:bottom w:val="none" w:sz="0" w:space="0" w:color="auto"/>
        <w:right w:val="none" w:sz="0" w:space="0" w:color="auto"/>
      </w:divBdr>
    </w:div>
    <w:div w:id="357924743">
      <w:bodyDiv w:val="1"/>
      <w:marLeft w:val="0"/>
      <w:marRight w:val="0"/>
      <w:marTop w:val="0"/>
      <w:marBottom w:val="0"/>
      <w:divBdr>
        <w:top w:val="none" w:sz="0" w:space="0" w:color="auto"/>
        <w:left w:val="none" w:sz="0" w:space="0" w:color="auto"/>
        <w:bottom w:val="none" w:sz="0" w:space="0" w:color="auto"/>
        <w:right w:val="none" w:sz="0" w:space="0" w:color="auto"/>
      </w:divBdr>
    </w:div>
    <w:div w:id="362093998">
      <w:bodyDiv w:val="1"/>
      <w:marLeft w:val="0"/>
      <w:marRight w:val="0"/>
      <w:marTop w:val="0"/>
      <w:marBottom w:val="0"/>
      <w:divBdr>
        <w:top w:val="none" w:sz="0" w:space="0" w:color="auto"/>
        <w:left w:val="none" w:sz="0" w:space="0" w:color="auto"/>
        <w:bottom w:val="none" w:sz="0" w:space="0" w:color="auto"/>
        <w:right w:val="none" w:sz="0" w:space="0" w:color="auto"/>
      </w:divBdr>
    </w:div>
    <w:div w:id="362562353">
      <w:bodyDiv w:val="1"/>
      <w:marLeft w:val="0"/>
      <w:marRight w:val="0"/>
      <w:marTop w:val="0"/>
      <w:marBottom w:val="0"/>
      <w:divBdr>
        <w:top w:val="none" w:sz="0" w:space="0" w:color="auto"/>
        <w:left w:val="none" w:sz="0" w:space="0" w:color="auto"/>
        <w:bottom w:val="none" w:sz="0" w:space="0" w:color="auto"/>
        <w:right w:val="none" w:sz="0" w:space="0" w:color="auto"/>
      </w:divBdr>
      <w:divsChild>
        <w:div w:id="903612319">
          <w:marLeft w:val="0"/>
          <w:marRight w:val="0"/>
          <w:marTop w:val="0"/>
          <w:marBottom w:val="0"/>
          <w:divBdr>
            <w:top w:val="none" w:sz="0" w:space="0" w:color="auto"/>
            <w:left w:val="none" w:sz="0" w:space="0" w:color="auto"/>
            <w:bottom w:val="none" w:sz="0" w:space="0" w:color="auto"/>
            <w:right w:val="none" w:sz="0" w:space="0" w:color="auto"/>
          </w:divBdr>
        </w:div>
      </w:divsChild>
    </w:div>
    <w:div w:id="363016299">
      <w:bodyDiv w:val="1"/>
      <w:marLeft w:val="0"/>
      <w:marRight w:val="0"/>
      <w:marTop w:val="0"/>
      <w:marBottom w:val="0"/>
      <w:divBdr>
        <w:top w:val="none" w:sz="0" w:space="0" w:color="auto"/>
        <w:left w:val="none" w:sz="0" w:space="0" w:color="auto"/>
        <w:bottom w:val="none" w:sz="0" w:space="0" w:color="auto"/>
        <w:right w:val="none" w:sz="0" w:space="0" w:color="auto"/>
      </w:divBdr>
    </w:div>
    <w:div w:id="372923293">
      <w:bodyDiv w:val="1"/>
      <w:marLeft w:val="0"/>
      <w:marRight w:val="0"/>
      <w:marTop w:val="0"/>
      <w:marBottom w:val="0"/>
      <w:divBdr>
        <w:top w:val="none" w:sz="0" w:space="0" w:color="auto"/>
        <w:left w:val="none" w:sz="0" w:space="0" w:color="auto"/>
        <w:bottom w:val="none" w:sz="0" w:space="0" w:color="auto"/>
        <w:right w:val="none" w:sz="0" w:space="0" w:color="auto"/>
      </w:divBdr>
    </w:div>
    <w:div w:id="385105507">
      <w:bodyDiv w:val="1"/>
      <w:marLeft w:val="0"/>
      <w:marRight w:val="0"/>
      <w:marTop w:val="0"/>
      <w:marBottom w:val="0"/>
      <w:divBdr>
        <w:top w:val="none" w:sz="0" w:space="0" w:color="auto"/>
        <w:left w:val="none" w:sz="0" w:space="0" w:color="auto"/>
        <w:bottom w:val="none" w:sz="0" w:space="0" w:color="auto"/>
        <w:right w:val="none" w:sz="0" w:space="0" w:color="auto"/>
      </w:divBdr>
    </w:div>
    <w:div w:id="391731878">
      <w:bodyDiv w:val="1"/>
      <w:marLeft w:val="0"/>
      <w:marRight w:val="0"/>
      <w:marTop w:val="0"/>
      <w:marBottom w:val="0"/>
      <w:divBdr>
        <w:top w:val="none" w:sz="0" w:space="0" w:color="auto"/>
        <w:left w:val="none" w:sz="0" w:space="0" w:color="auto"/>
        <w:bottom w:val="none" w:sz="0" w:space="0" w:color="auto"/>
        <w:right w:val="none" w:sz="0" w:space="0" w:color="auto"/>
      </w:divBdr>
    </w:div>
    <w:div w:id="422608410">
      <w:bodyDiv w:val="1"/>
      <w:marLeft w:val="0"/>
      <w:marRight w:val="0"/>
      <w:marTop w:val="0"/>
      <w:marBottom w:val="0"/>
      <w:divBdr>
        <w:top w:val="none" w:sz="0" w:space="0" w:color="auto"/>
        <w:left w:val="none" w:sz="0" w:space="0" w:color="auto"/>
        <w:bottom w:val="none" w:sz="0" w:space="0" w:color="auto"/>
        <w:right w:val="none" w:sz="0" w:space="0" w:color="auto"/>
      </w:divBdr>
      <w:divsChild>
        <w:div w:id="963657586">
          <w:marLeft w:val="0"/>
          <w:marRight w:val="0"/>
          <w:marTop w:val="0"/>
          <w:marBottom w:val="0"/>
          <w:divBdr>
            <w:top w:val="none" w:sz="0" w:space="0" w:color="auto"/>
            <w:left w:val="none" w:sz="0" w:space="0" w:color="auto"/>
            <w:bottom w:val="none" w:sz="0" w:space="0" w:color="auto"/>
            <w:right w:val="none" w:sz="0" w:space="0" w:color="auto"/>
          </w:divBdr>
        </w:div>
      </w:divsChild>
    </w:div>
    <w:div w:id="478498787">
      <w:bodyDiv w:val="1"/>
      <w:marLeft w:val="0"/>
      <w:marRight w:val="0"/>
      <w:marTop w:val="0"/>
      <w:marBottom w:val="0"/>
      <w:divBdr>
        <w:top w:val="none" w:sz="0" w:space="0" w:color="auto"/>
        <w:left w:val="none" w:sz="0" w:space="0" w:color="auto"/>
        <w:bottom w:val="none" w:sz="0" w:space="0" w:color="auto"/>
        <w:right w:val="none" w:sz="0" w:space="0" w:color="auto"/>
      </w:divBdr>
    </w:div>
    <w:div w:id="491676761">
      <w:bodyDiv w:val="1"/>
      <w:marLeft w:val="0"/>
      <w:marRight w:val="0"/>
      <w:marTop w:val="0"/>
      <w:marBottom w:val="0"/>
      <w:divBdr>
        <w:top w:val="none" w:sz="0" w:space="0" w:color="auto"/>
        <w:left w:val="none" w:sz="0" w:space="0" w:color="auto"/>
        <w:bottom w:val="none" w:sz="0" w:space="0" w:color="auto"/>
        <w:right w:val="none" w:sz="0" w:space="0" w:color="auto"/>
      </w:divBdr>
    </w:div>
    <w:div w:id="564221362">
      <w:bodyDiv w:val="1"/>
      <w:marLeft w:val="0"/>
      <w:marRight w:val="0"/>
      <w:marTop w:val="0"/>
      <w:marBottom w:val="0"/>
      <w:divBdr>
        <w:top w:val="none" w:sz="0" w:space="0" w:color="auto"/>
        <w:left w:val="none" w:sz="0" w:space="0" w:color="auto"/>
        <w:bottom w:val="none" w:sz="0" w:space="0" w:color="auto"/>
        <w:right w:val="none" w:sz="0" w:space="0" w:color="auto"/>
      </w:divBdr>
    </w:div>
    <w:div w:id="576674247">
      <w:bodyDiv w:val="1"/>
      <w:marLeft w:val="0"/>
      <w:marRight w:val="0"/>
      <w:marTop w:val="0"/>
      <w:marBottom w:val="0"/>
      <w:divBdr>
        <w:top w:val="none" w:sz="0" w:space="0" w:color="auto"/>
        <w:left w:val="none" w:sz="0" w:space="0" w:color="auto"/>
        <w:bottom w:val="none" w:sz="0" w:space="0" w:color="auto"/>
        <w:right w:val="none" w:sz="0" w:space="0" w:color="auto"/>
      </w:divBdr>
    </w:div>
    <w:div w:id="580717152">
      <w:bodyDiv w:val="1"/>
      <w:marLeft w:val="0"/>
      <w:marRight w:val="0"/>
      <w:marTop w:val="0"/>
      <w:marBottom w:val="0"/>
      <w:divBdr>
        <w:top w:val="none" w:sz="0" w:space="0" w:color="auto"/>
        <w:left w:val="none" w:sz="0" w:space="0" w:color="auto"/>
        <w:bottom w:val="none" w:sz="0" w:space="0" w:color="auto"/>
        <w:right w:val="none" w:sz="0" w:space="0" w:color="auto"/>
      </w:divBdr>
    </w:div>
    <w:div w:id="596064432">
      <w:bodyDiv w:val="1"/>
      <w:marLeft w:val="0"/>
      <w:marRight w:val="0"/>
      <w:marTop w:val="0"/>
      <w:marBottom w:val="0"/>
      <w:divBdr>
        <w:top w:val="none" w:sz="0" w:space="0" w:color="auto"/>
        <w:left w:val="none" w:sz="0" w:space="0" w:color="auto"/>
        <w:bottom w:val="none" w:sz="0" w:space="0" w:color="auto"/>
        <w:right w:val="none" w:sz="0" w:space="0" w:color="auto"/>
      </w:divBdr>
    </w:div>
    <w:div w:id="675037156">
      <w:bodyDiv w:val="1"/>
      <w:marLeft w:val="0"/>
      <w:marRight w:val="0"/>
      <w:marTop w:val="0"/>
      <w:marBottom w:val="0"/>
      <w:divBdr>
        <w:top w:val="none" w:sz="0" w:space="0" w:color="auto"/>
        <w:left w:val="none" w:sz="0" w:space="0" w:color="auto"/>
        <w:bottom w:val="none" w:sz="0" w:space="0" w:color="auto"/>
        <w:right w:val="none" w:sz="0" w:space="0" w:color="auto"/>
      </w:divBdr>
    </w:div>
    <w:div w:id="675115190">
      <w:bodyDiv w:val="1"/>
      <w:marLeft w:val="0"/>
      <w:marRight w:val="0"/>
      <w:marTop w:val="0"/>
      <w:marBottom w:val="0"/>
      <w:divBdr>
        <w:top w:val="none" w:sz="0" w:space="0" w:color="auto"/>
        <w:left w:val="none" w:sz="0" w:space="0" w:color="auto"/>
        <w:bottom w:val="none" w:sz="0" w:space="0" w:color="auto"/>
        <w:right w:val="none" w:sz="0" w:space="0" w:color="auto"/>
      </w:divBdr>
      <w:divsChild>
        <w:div w:id="1335305894">
          <w:marLeft w:val="0"/>
          <w:marRight w:val="0"/>
          <w:marTop w:val="0"/>
          <w:marBottom w:val="0"/>
          <w:divBdr>
            <w:top w:val="none" w:sz="0" w:space="0" w:color="auto"/>
            <w:left w:val="none" w:sz="0" w:space="0" w:color="auto"/>
            <w:bottom w:val="none" w:sz="0" w:space="0" w:color="auto"/>
            <w:right w:val="none" w:sz="0" w:space="0" w:color="auto"/>
          </w:divBdr>
        </w:div>
      </w:divsChild>
    </w:div>
    <w:div w:id="679619883">
      <w:bodyDiv w:val="1"/>
      <w:marLeft w:val="0"/>
      <w:marRight w:val="0"/>
      <w:marTop w:val="0"/>
      <w:marBottom w:val="0"/>
      <w:divBdr>
        <w:top w:val="none" w:sz="0" w:space="0" w:color="auto"/>
        <w:left w:val="none" w:sz="0" w:space="0" w:color="auto"/>
        <w:bottom w:val="none" w:sz="0" w:space="0" w:color="auto"/>
        <w:right w:val="none" w:sz="0" w:space="0" w:color="auto"/>
      </w:divBdr>
    </w:div>
    <w:div w:id="696270352">
      <w:bodyDiv w:val="1"/>
      <w:marLeft w:val="0"/>
      <w:marRight w:val="0"/>
      <w:marTop w:val="0"/>
      <w:marBottom w:val="0"/>
      <w:divBdr>
        <w:top w:val="none" w:sz="0" w:space="0" w:color="auto"/>
        <w:left w:val="none" w:sz="0" w:space="0" w:color="auto"/>
        <w:bottom w:val="none" w:sz="0" w:space="0" w:color="auto"/>
        <w:right w:val="none" w:sz="0" w:space="0" w:color="auto"/>
      </w:divBdr>
    </w:div>
    <w:div w:id="762923430">
      <w:bodyDiv w:val="1"/>
      <w:marLeft w:val="0"/>
      <w:marRight w:val="0"/>
      <w:marTop w:val="0"/>
      <w:marBottom w:val="0"/>
      <w:divBdr>
        <w:top w:val="none" w:sz="0" w:space="0" w:color="auto"/>
        <w:left w:val="none" w:sz="0" w:space="0" w:color="auto"/>
        <w:bottom w:val="none" w:sz="0" w:space="0" w:color="auto"/>
        <w:right w:val="none" w:sz="0" w:space="0" w:color="auto"/>
      </w:divBdr>
    </w:div>
    <w:div w:id="792863233">
      <w:bodyDiv w:val="1"/>
      <w:marLeft w:val="0"/>
      <w:marRight w:val="0"/>
      <w:marTop w:val="0"/>
      <w:marBottom w:val="0"/>
      <w:divBdr>
        <w:top w:val="none" w:sz="0" w:space="0" w:color="auto"/>
        <w:left w:val="none" w:sz="0" w:space="0" w:color="auto"/>
        <w:bottom w:val="none" w:sz="0" w:space="0" w:color="auto"/>
        <w:right w:val="none" w:sz="0" w:space="0" w:color="auto"/>
      </w:divBdr>
    </w:div>
    <w:div w:id="801070492">
      <w:bodyDiv w:val="1"/>
      <w:marLeft w:val="0"/>
      <w:marRight w:val="0"/>
      <w:marTop w:val="0"/>
      <w:marBottom w:val="0"/>
      <w:divBdr>
        <w:top w:val="none" w:sz="0" w:space="0" w:color="auto"/>
        <w:left w:val="none" w:sz="0" w:space="0" w:color="auto"/>
        <w:bottom w:val="none" w:sz="0" w:space="0" w:color="auto"/>
        <w:right w:val="none" w:sz="0" w:space="0" w:color="auto"/>
      </w:divBdr>
      <w:divsChild>
        <w:div w:id="1855725123">
          <w:marLeft w:val="0"/>
          <w:marRight w:val="0"/>
          <w:marTop w:val="0"/>
          <w:marBottom w:val="0"/>
          <w:divBdr>
            <w:top w:val="none" w:sz="0" w:space="0" w:color="auto"/>
            <w:left w:val="none" w:sz="0" w:space="0" w:color="auto"/>
            <w:bottom w:val="none" w:sz="0" w:space="0" w:color="auto"/>
            <w:right w:val="none" w:sz="0" w:space="0" w:color="auto"/>
          </w:divBdr>
        </w:div>
      </w:divsChild>
    </w:div>
    <w:div w:id="812261843">
      <w:bodyDiv w:val="1"/>
      <w:marLeft w:val="0"/>
      <w:marRight w:val="0"/>
      <w:marTop w:val="0"/>
      <w:marBottom w:val="0"/>
      <w:divBdr>
        <w:top w:val="none" w:sz="0" w:space="0" w:color="auto"/>
        <w:left w:val="none" w:sz="0" w:space="0" w:color="auto"/>
        <w:bottom w:val="none" w:sz="0" w:space="0" w:color="auto"/>
        <w:right w:val="none" w:sz="0" w:space="0" w:color="auto"/>
      </w:divBdr>
    </w:div>
    <w:div w:id="825247579">
      <w:bodyDiv w:val="1"/>
      <w:marLeft w:val="0"/>
      <w:marRight w:val="0"/>
      <w:marTop w:val="0"/>
      <w:marBottom w:val="0"/>
      <w:divBdr>
        <w:top w:val="none" w:sz="0" w:space="0" w:color="auto"/>
        <w:left w:val="none" w:sz="0" w:space="0" w:color="auto"/>
        <w:bottom w:val="none" w:sz="0" w:space="0" w:color="auto"/>
        <w:right w:val="none" w:sz="0" w:space="0" w:color="auto"/>
      </w:divBdr>
    </w:div>
    <w:div w:id="851720978">
      <w:bodyDiv w:val="1"/>
      <w:marLeft w:val="0"/>
      <w:marRight w:val="0"/>
      <w:marTop w:val="0"/>
      <w:marBottom w:val="0"/>
      <w:divBdr>
        <w:top w:val="none" w:sz="0" w:space="0" w:color="auto"/>
        <w:left w:val="none" w:sz="0" w:space="0" w:color="auto"/>
        <w:bottom w:val="none" w:sz="0" w:space="0" w:color="auto"/>
        <w:right w:val="none" w:sz="0" w:space="0" w:color="auto"/>
      </w:divBdr>
      <w:divsChild>
        <w:div w:id="1404065170">
          <w:marLeft w:val="0"/>
          <w:marRight w:val="0"/>
          <w:marTop w:val="0"/>
          <w:marBottom w:val="0"/>
          <w:divBdr>
            <w:top w:val="none" w:sz="0" w:space="0" w:color="auto"/>
            <w:left w:val="none" w:sz="0" w:space="0" w:color="auto"/>
            <w:bottom w:val="none" w:sz="0" w:space="0" w:color="auto"/>
            <w:right w:val="none" w:sz="0" w:space="0" w:color="auto"/>
          </w:divBdr>
        </w:div>
      </w:divsChild>
    </w:div>
    <w:div w:id="855315031">
      <w:bodyDiv w:val="1"/>
      <w:marLeft w:val="0"/>
      <w:marRight w:val="0"/>
      <w:marTop w:val="0"/>
      <w:marBottom w:val="0"/>
      <w:divBdr>
        <w:top w:val="none" w:sz="0" w:space="0" w:color="auto"/>
        <w:left w:val="none" w:sz="0" w:space="0" w:color="auto"/>
        <w:bottom w:val="none" w:sz="0" w:space="0" w:color="auto"/>
        <w:right w:val="none" w:sz="0" w:space="0" w:color="auto"/>
      </w:divBdr>
    </w:div>
    <w:div w:id="866331064">
      <w:bodyDiv w:val="1"/>
      <w:marLeft w:val="0"/>
      <w:marRight w:val="0"/>
      <w:marTop w:val="0"/>
      <w:marBottom w:val="0"/>
      <w:divBdr>
        <w:top w:val="none" w:sz="0" w:space="0" w:color="auto"/>
        <w:left w:val="none" w:sz="0" w:space="0" w:color="auto"/>
        <w:bottom w:val="none" w:sz="0" w:space="0" w:color="auto"/>
        <w:right w:val="none" w:sz="0" w:space="0" w:color="auto"/>
      </w:divBdr>
    </w:div>
    <w:div w:id="901476934">
      <w:bodyDiv w:val="1"/>
      <w:marLeft w:val="0"/>
      <w:marRight w:val="0"/>
      <w:marTop w:val="0"/>
      <w:marBottom w:val="0"/>
      <w:divBdr>
        <w:top w:val="none" w:sz="0" w:space="0" w:color="auto"/>
        <w:left w:val="none" w:sz="0" w:space="0" w:color="auto"/>
        <w:bottom w:val="none" w:sz="0" w:space="0" w:color="auto"/>
        <w:right w:val="none" w:sz="0" w:space="0" w:color="auto"/>
      </w:divBdr>
      <w:divsChild>
        <w:div w:id="412553971">
          <w:marLeft w:val="0"/>
          <w:marRight w:val="0"/>
          <w:marTop w:val="0"/>
          <w:marBottom w:val="0"/>
          <w:divBdr>
            <w:top w:val="none" w:sz="0" w:space="0" w:color="auto"/>
            <w:left w:val="none" w:sz="0" w:space="0" w:color="auto"/>
            <w:bottom w:val="none" w:sz="0" w:space="0" w:color="auto"/>
            <w:right w:val="none" w:sz="0" w:space="0" w:color="auto"/>
          </w:divBdr>
        </w:div>
      </w:divsChild>
    </w:div>
    <w:div w:id="939799504">
      <w:bodyDiv w:val="1"/>
      <w:marLeft w:val="0"/>
      <w:marRight w:val="0"/>
      <w:marTop w:val="0"/>
      <w:marBottom w:val="0"/>
      <w:divBdr>
        <w:top w:val="none" w:sz="0" w:space="0" w:color="auto"/>
        <w:left w:val="none" w:sz="0" w:space="0" w:color="auto"/>
        <w:bottom w:val="none" w:sz="0" w:space="0" w:color="auto"/>
        <w:right w:val="none" w:sz="0" w:space="0" w:color="auto"/>
      </w:divBdr>
    </w:div>
    <w:div w:id="958144422">
      <w:bodyDiv w:val="1"/>
      <w:marLeft w:val="0"/>
      <w:marRight w:val="0"/>
      <w:marTop w:val="0"/>
      <w:marBottom w:val="0"/>
      <w:divBdr>
        <w:top w:val="none" w:sz="0" w:space="0" w:color="auto"/>
        <w:left w:val="none" w:sz="0" w:space="0" w:color="auto"/>
        <w:bottom w:val="none" w:sz="0" w:space="0" w:color="auto"/>
        <w:right w:val="none" w:sz="0" w:space="0" w:color="auto"/>
      </w:divBdr>
      <w:divsChild>
        <w:div w:id="242884130">
          <w:marLeft w:val="0"/>
          <w:marRight w:val="0"/>
          <w:marTop w:val="0"/>
          <w:marBottom w:val="0"/>
          <w:divBdr>
            <w:top w:val="none" w:sz="0" w:space="0" w:color="auto"/>
            <w:left w:val="none" w:sz="0" w:space="0" w:color="auto"/>
            <w:bottom w:val="none" w:sz="0" w:space="0" w:color="auto"/>
            <w:right w:val="none" w:sz="0" w:space="0" w:color="auto"/>
          </w:divBdr>
        </w:div>
      </w:divsChild>
    </w:div>
    <w:div w:id="976184503">
      <w:bodyDiv w:val="1"/>
      <w:marLeft w:val="0"/>
      <w:marRight w:val="0"/>
      <w:marTop w:val="0"/>
      <w:marBottom w:val="0"/>
      <w:divBdr>
        <w:top w:val="none" w:sz="0" w:space="0" w:color="auto"/>
        <w:left w:val="none" w:sz="0" w:space="0" w:color="auto"/>
        <w:bottom w:val="none" w:sz="0" w:space="0" w:color="auto"/>
        <w:right w:val="none" w:sz="0" w:space="0" w:color="auto"/>
      </w:divBdr>
    </w:div>
    <w:div w:id="990250075">
      <w:bodyDiv w:val="1"/>
      <w:marLeft w:val="0"/>
      <w:marRight w:val="0"/>
      <w:marTop w:val="0"/>
      <w:marBottom w:val="0"/>
      <w:divBdr>
        <w:top w:val="none" w:sz="0" w:space="0" w:color="auto"/>
        <w:left w:val="none" w:sz="0" w:space="0" w:color="auto"/>
        <w:bottom w:val="none" w:sz="0" w:space="0" w:color="auto"/>
        <w:right w:val="none" w:sz="0" w:space="0" w:color="auto"/>
      </w:divBdr>
    </w:div>
    <w:div w:id="1019351166">
      <w:bodyDiv w:val="1"/>
      <w:marLeft w:val="0"/>
      <w:marRight w:val="0"/>
      <w:marTop w:val="0"/>
      <w:marBottom w:val="0"/>
      <w:divBdr>
        <w:top w:val="none" w:sz="0" w:space="0" w:color="auto"/>
        <w:left w:val="none" w:sz="0" w:space="0" w:color="auto"/>
        <w:bottom w:val="none" w:sz="0" w:space="0" w:color="auto"/>
        <w:right w:val="none" w:sz="0" w:space="0" w:color="auto"/>
      </w:divBdr>
    </w:div>
    <w:div w:id="1021009288">
      <w:bodyDiv w:val="1"/>
      <w:marLeft w:val="0"/>
      <w:marRight w:val="0"/>
      <w:marTop w:val="0"/>
      <w:marBottom w:val="0"/>
      <w:divBdr>
        <w:top w:val="none" w:sz="0" w:space="0" w:color="auto"/>
        <w:left w:val="none" w:sz="0" w:space="0" w:color="auto"/>
        <w:bottom w:val="none" w:sz="0" w:space="0" w:color="auto"/>
        <w:right w:val="none" w:sz="0" w:space="0" w:color="auto"/>
      </w:divBdr>
    </w:div>
    <w:div w:id="1038703256">
      <w:bodyDiv w:val="1"/>
      <w:marLeft w:val="0"/>
      <w:marRight w:val="0"/>
      <w:marTop w:val="0"/>
      <w:marBottom w:val="0"/>
      <w:divBdr>
        <w:top w:val="none" w:sz="0" w:space="0" w:color="auto"/>
        <w:left w:val="none" w:sz="0" w:space="0" w:color="auto"/>
        <w:bottom w:val="none" w:sz="0" w:space="0" w:color="auto"/>
        <w:right w:val="none" w:sz="0" w:space="0" w:color="auto"/>
      </w:divBdr>
    </w:div>
    <w:div w:id="1123308197">
      <w:bodyDiv w:val="1"/>
      <w:marLeft w:val="0"/>
      <w:marRight w:val="0"/>
      <w:marTop w:val="0"/>
      <w:marBottom w:val="0"/>
      <w:divBdr>
        <w:top w:val="none" w:sz="0" w:space="0" w:color="auto"/>
        <w:left w:val="none" w:sz="0" w:space="0" w:color="auto"/>
        <w:bottom w:val="none" w:sz="0" w:space="0" w:color="auto"/>
        <w:right w:val="none" w:sz="0" w:space="0" w:color="auto"/>
      </w:divBdr>
    </w:div>
    <w:div w:id="1124927341">
      <w:bodyDiv w:val="1"/>
      <w:marLeft w:val="0"/>
      <w:marRight w:val="0"/>
      <w:marTop w:val="0"/>
      <w:marBottom w:val="0"/>
      <w:divBdr>
        <w:top w:val="none" w:sz="0" w:space="0" w:color="auto"/>
        <w:left w:val="none" w:sz="0" w:space="0" w:color="auto"/>
        <w:bottom w:val="none" w:sz="0" w:space="0" w:color="auto"/>
        <w:right w:val="none" w:sz="0" w:space="0" w:color="auto"/>
      </w:divBdr>
    </w:div>
    <w:div w:id="1171143725">
      <w:bodyDiv w:val="1"/>
      <w:marLeft w:val="0"/>
      <w:marRight w:val="0"/>
      <w:marTop w:val="0"/>
      <w:marBottom w:val="0"/>
      <w:divBdr>
        <w:top w:val="none" w:sz="0" w:space="0" w:color="auto"/>
        <w:left w:val="none" w:sz="0" w:space="0" w:color="auto"/>
        <w:bottom w:val="none" w:sz="0" w:space="0" w:color="auto"/>
        <w:right w:val="none" w:sz="0" w:space="0" w:color="auto"/>
      </w:divBdr>
      <w:divsChild>
        <w:div w:id="3411025">
          <w:marLeft w:val="0"/>
          <w:marRight w:val="0"/>
          <w:marTop w:val="0"/>
          <w:marBottom w:val="0"/>
          <w:divBdr>
            <w:top w:val="none" w:sz="0" w:space="0" w:color="auto"/>
            <w:left w:val="none" w:sz="0" w:space="0" w:color="auto"/>
            <w:bottom w:val="none" w:sz="0" w:space="0" w:color="auto"/>
            <w:right w:val="none" w:sz="0" w:space="0" w:color="auto"/>
          </w:divBdr>
        </w:div>
        <w:div w:id="372928645">
          <w:marLeft w:val="0"/>
          <w:marRight w:val="0"/>
          <w:marTop w:val="0"/>
          <w:marBottom w:val="0"/>
          <w:divBdr>
            <w:top w:val="none" w:sz="0" w:space="0" w:color="auto"/>
            <w:left w:val="none" w:sz="0" w:space="0" w:color="auto"/>
            <w:bottom w:val="none" w:sz="0" w:space="0" w:color="auto"/>
            <w:right w:val="none" w:sz="0" w:space="0" w:color="auto"/>
          </w:divBdr>
        </w:div>
      </w:divsChild>
    </w:div>
    <w:div w:id="1172840536">
      <w:bodyDiv w:val="1"/>
      <w:marLeft w:val="0"/>
      <w:marRight w:val="0"/>
      <w:marTop w:val="0"/>
      <w:marBottom w:val="0"/>
      <w:divBdr>
        <w:top w:val="none" w:sz="0" w:space="0" w:color="auto"/>
        <w:left w:val="none" w:sz="0" w:space="0" w:color="auto"/>
        <w:bottom w:val="none" w:sz="0" w:space="0" w:color="auto"/>
        <w:right w:val="none" w:sz="0" w:space="0" w:color="auto"/>
      </w:divBdr>
    </w:div>
    <w:div w:id="1181510713">
      <w:bodyDiv w:val="1"/>
      <w:marLeft w:val="0"/>
      <w:marRight w:val="0"/>
      <w:marTop w:val="0"/>
      <w:marBottom w:val="0"/>
      <w:divBdr>
        <w:top w:val="none" w:sz="0" w:space="0" w:color="auto"/>
        <w:left w:val="none" w:sz="0" w:space="0" w:color="auto"/>
        <w:bottom w:val="none" w:sz="0" w:space="0" w:color="auto"/>
        <w:right w:val="none" w:sz="0" w:space="0" w:color="auto"/>
      </w:divBdr>
      <w:divsChild>
        <w:div w:id="722144230">
          <w:marLeft w:val="0"/>
          <w:marRight w:val="0"/>
          <w:marTop w:val="0"/>
          <w:marBottom w:val="0"/>
          <w:divBdr>
            <w:top w:val="none" w:sz="0" w:space="0" w:color="auto"/>
            <w:left w:val="none" w:sz="0" w:space="0" w:color="auto"/>
            <w:bottom w:val="none" w:sz="0" w:space="0" w:color="auto"/>
            <w:right w:val="none" w:sz="0" w:space="0" w:color="auto"/>
          </w:divBdr>
        </w:div>
      </w:divsChild>
    </w:div>
    <w:div w:id="1225457682">
      <w:bodyDiv w:val="1"/>
      <w:marLeft w:val="0"/>
      <w:marRight w:val="0"/>
      <w:marTop w:val="0"/>
      <w:marBottom w:val="0"/>
      <w:divBdr>
        <w:top w:val="none" w:sz="0" w:space="0" w:color="auto"/>
        <w:left w:val="none" w:sz="0" w:space="0" w:color="auto"/>
        <w:bottom w:val="none" w:sz="0" w:space="0" w:color="auto"/>
        <w:right w:val="none" w:sz="0" w:space="0" w:color="auto"/>
      </w:divBdr>
    </w:div>
    <w:div w:id="1237548174">
      <w:bodyDiv w:val="1"/>
      <w:marLeft w:val="0"/>
      <w:marRight w:val="0"/>
      <w:marTop w:val="0"/>
      <w:marBottom w:val="0"/>
      <w:divBdr>
        <w:top w:val="none" w:sz="0" w:space="0" w:color="auto"/>
        <w:left w:val="none" w:sz="0" w:space="0" w:color="auto"/>
        <w:bottom w:val="none" w:sz="0" w:space="0" w:color="auto"/>
        <w:right w:val="none" w:sz="0" w:space="0" w:color="auto"/>
      </w:divBdr>
      <w:divsChild>
        <w:div w:id="1978684427">
          <w:marLeft w:val="0"/>
          <w:marRight w:val="0"/>
          <w:marTop w:val="0"/>
          <w:marBottom w:val="0"/>
          <w:divBdr>
            <w:top w:val="none" w:sz="0" w:space="0" w:color="auto"/>
            <w:left w:val="none" w:sz="0" w:space="0" w:color="auto"/>
            <w:bottom w:val="none" w:sz="0" w:space="0" w:color="auto"/>
            <w:right w:val="none" w:sz="0" w:space="0" w:color="auto"/>
          </w:divBdr>
        </w:div>
      </w:divsChild>
    </w:div>
    <w:div w:id="1246840112">
      <w:bodyDiv w:val="1"/>
      <w:marLeft w:val="0"/>
      <w:marRight w:val="0"/>
      <w:marTop w:val="0"/>
      <w:marBottom w:val="0"/>
      <w:divBdr>
        <w:top w:val="none" w:sz="0" w:space="0" w:color="auto"/>
        <w:left w:val="none" w:sz="0" w:space="0" w:color="auto"/>
        <w:bottom w:val="none" w:sz="0" w:space="0" w:color="auto"/>
        <w:right w:val="none" w:sz="0" w:space="0" w:color="auto"/>
      </w:divBdr>
    </w:div>
    <w:div w:id="1246956293">
      <w:bodyDiv w:val="1"/>
      <w:marLeft w:val="0"/>
      <w:marRight w:val="0"/>
      <w:marTop w:val="0"/>
      <w:marBottom w:val="0"/>
      <w:divBdr>
        <w:top w:val="none" w:sz="0" w:space="0" w:color="auto"/>
        <w:left w:val="none" w:sz="0" w:space="0" w:color="auto"/>
        <w:bottom w:val="none" w:sz="0" w:space="0" w:color="auto"/>
        <w:right w:val="none" w:sz="0" w:space="0" w:color="auto"/>
      </w:divBdr>
    </w:div>
    <w:div w:id="1247225430">
      <w:bodyDiv w:val="1"/>
      <w:marLeft w:val="0"/>
      <w:marRight w:val="0"/>
      <w:marTop w:val="0"/>
      <w:marBottom w:val="0"/>
      <w:divBdr>
        <w:top w:val="none" w:sz="0" w:space="0" w:color="auto"/>
        <w:left w:val="none" w:sz="0" w:space="0" w:color="auto"/>
        <w:bottom w:val="none" w:sz="0" w:space="0" w:color="auto"/>
        <w:right w:val="none" w:sz="0" w:space="0" w:color="auto"/>
      </w:divBdr>
      <w:divsChild>
        <w:div w:id="1263490965">
          <w:marLeft w:val="0"/>
          <w:marRight w:val="0"/>
          <w:marTop w:val="0"/>
          <w:marBottom w:val="0"/>
          <w:divBdr>
            <w:top w:val="none" w:sz="0" w:space="0" w:color="auto"/>
            <w:left w:val="none" w:sz="0" w:space="0" w:color="auto"/>
            <w:bottom w:val="none" w:sz="0" w:space="0" w:color="auto"/>
            <w:right w:val="none" w:sz="0" w:space="0" w:color="auto"/>
          </w:divBdr>
        </w:div>
      </w:divsChild>
    </w:div>
    <w:div w:id="1251503072">
      <w:bodyDiv w:val="1"/>
      <w:marLeft w:val="0"/>
      <w:marRight w:val="0"/>
      <w:marTop w:val="0"/>
      <w:marBottom w:val="0"/>
      <w:divBdr>
        <w:top w:val="none" w:sz="0" w:space="0" w:color="auto"/>
        <w:left w:val="none" w:sz="0" w:space="0" w:color="auto"/>
        <w:bottom w:val="none" w:sz="0" w:space="0" w:color="auto"/>
        <w:right w:val="none" w:sz="0" w:space="0" w:color="auto"/>
      </w:divBdr>
    </w:div>
    <w:div w:id="1259480538">
      <w:bodyDiv w:val="1"/>
      <w:marLeft w:val="0"/>
      <w:marRight w:val="0"/>
      <w:marTop w:val="0"/>
      <w:marBottom w:val="0"/>
      <w:divBdr>
        <w:top w:val="none" w:sz="0" w:space="0" w:color="auto"/>
        <w:left w:val="none" w:sz="0" w:space="0" w:color="auto"/>
        <w:bottom w:val="none" w:sz="0" w:space="0" w:color="auto"/>
        <w:right w:val="none" w:sz="0" w:space="0" w:color="auto"/>
      </w:divBdr>
    </w:div>
    <w:div w:id="1296644008">
      <w:bodyDiv w:val="1"/>
      <w:marLeft w:val="0"/>
      <w:marRight w:val="0"/>
      <w:marTop w:val="0"/>
      <w:marBottom w:val="0"/>
      <w:divBdr>
        <w:top w:val="none" w:sz="0" w:space="0" w:color="auto"/>
        <w:left w:val="none" w:sz="0" w:space="0" w:color="auto"/>
        <w:bottom w:val="none" w:sz="0" w:space="0" w:color="auto"/>
        <w:right w:val="none" w:sz="0" w:space="0" w:color="auto"/>
      </w:divBdr>
    </w:div>
    <w:div w:id="1309244809">
      <w:bodyDiv w:val="1"/>
      <w:marLeft w:val="0"/>
      <w:marRight w:val="0"/>
      <w:marTop w:val="0"/>
      <w:marBottom w:val="0"/>
      <w:divBdr>
        <w:top w:val="none" w:sz="0" w:space="0" w:color="auto"/>
        <w:left w:val="none" w:sz="0" w:space="0" w:color="auto"/>
        <w:bottom w:val="none" w:sz="0" w:space="0" w:color="auto"/>
        <w:right w:val="none" w:sz="0" w:space="0" w:color="auto"/>
      </w:divBdr>
      <w:divsChild>
        <w:div w:id="1626884879">
          <w:marLeft w:val="0"/>
          <w:marRight w:val="0"/>
          <w:marTop w:val="0"/>
          <w:marBottom w:val="0"/>
          <w:divBdr>
            <w:top w:val="none" w:sz="0" w:space="0" w:color="auto"/>
            <w:left w:val="none" w:sz="0" w:space="0" w:color="auto"/>
            <w:bottom w:val="none" w:sz="0" w:space="0" w:color="auto"/>
            <w:right w:val="none" w:sz="0" w:space="0" w:color="auto"/>
          </w:divBdr>
        </w:div>
      </w:divsChild>
    </w:div>
    <w:div w:id="1321231280">
      <w:bodyDiv w:val="1"/>
      <w:marLeft w:val="0"/>
      <w:marRight w:val="0"/>
      <w:marTop w:val="0"/>
      <w:marBottom w:val="0"/>
      <w:divBdr>
        <w:top w:val="none" w:sz="0" w:space="0" w:color="auto"/>
        <w:left w:val="none" w:sz="0" w:space="0" w:color="auto"/>
        <w:bottom w:val="none" w:sz="0" w:space="0" w:color="auto"/>
        <w:right w:val="none" w:sz="0" w:space="0" w:color="auto"/>
      </w:divBdr>
    </w:div>
    <w:div w:id="1340620954">
      <w:bodyDiv w:val="1"/>
      <w:marLeft w:val="0"/>
      <w:marRight w:val="0"/>
      <w:marTop w:val="0"/>
      <w:marBottom w:val="0"/>
      <w:divBdr>
        <w:top w:val="none" w:sz="0" w:space="0" w:color="auto"/>
        <w:left w:val="none" w:sz="0" w:space="0" w:color="auto"/>
        <w:bottom w:val="none" w:sz="0" w:space="0" w:color="auto"/>
        <w:right w:val="none" w:sz="0" w:space="0" w:color="auto"/>
      </w:divBdr>
    </w:div>
    <w:div w:id="1342119488">
      <w:bodyDiv w:val="1"/>
      <w:marLeft w:val="0"/>
      <w:marRight w:val="0"/>
      <w:marTop w:val="0"/>
      <w:marBottom w:val="0"/>
      <w:divBdr>
        <w:top w:val="none" w:sz="0" w:space="0" w:color="auto"/>
        <w:left w:val="none" w:sz="0" w:space="0" w:color="auto"/>
        <w:bottom w:val="none" w:sz="0" w:space="0" w:color="auto"/>
        <w:right w:val="none" w:sz="0" w:space="0" w:color="auto"/>
      </w:divBdr>
      <w:divsChild>
        <w:div w:id="762578604">
          <w:marLeft w:val="0"/>
          <w:marRight w:val="0"/>
          <w:marTop w:val="0"/>
          <w:marBottom w:val="0"/>
          <w:divBdr>
            <w:top w:val="none" w:sz="0" w:space="0" w:color="auto"/>
            <w:left w:val="none" w:sz="0" w:space="0" w:color="auto"/>
            <w:bottom w:val="none" w:sz="0" w:space="0" w:color="auto"/>
            <w:right w:val="none" w:sz="0" w:space="0" w:color="auto"/>
          </w:divBdr>
        </w:div>
      </w:divsChild>
    </w:div>
    <w:div w:id="1351294919">
      <w:bodyDiv w:val="1"/>
      <w:marLeft w:val="0"/>
      <w:marRight w:val="0"/>
      <w:marTop w:val="0"/>
      <w:marBottom w:val="0"/>
      <w:divBdr>
        <w:top w:val="none" w:sz="0" w:space="0" w:color="auto"/>
        <w:left w:val="none" w:sz="0" w:space="0" w:color="auto"/>
        <w:bottom w:val="none" w:sz="0" w:space="0" w:color="auto"/>
        <w:right w:val="none" w:sz="0" w:space="0" w:color="auto"/>
      </w:divBdr>
    </w:div>
    <w:div w:id="1407070532">
      <w:bodyDiv w:val="1"/>
      <w:marLeft w:val="0"/>
      <w:marRight w:val="0"/>
      <w:marTop w:val="0"/>
      <w:marBottom w:val="0"/>
      <w:divBdr>
        <w:top w:val="none" w:sz="0" w:space="0" w:color="auto"/>
        <w:left w:val="none" w:sz="0" w:space="0" w:color="auto"/>
        <w:bottom w:val="none" w:sz="0" w:space="0" w:color="auto"/>
        <w:right w:val="none" w:sz="0" w:space="0" w:color="auto"/>
      </w:divBdr>
    </w:div>
    <w:div w:id="1424230635">
      <w:bodyDiv w:val="1"/>
      <w:marLeft w:val="0"/>
      <w:marRight w:val="0"/>
      <w:marTop w:val="0"/>
      <w:marBottom w:val="0"/>
      <w:divBdr>
        <w:top w:val="none" w:sz="0" w:space="0" w:color="auto"/>
        <w:left w:val="none" w:sz="0" w:space="0" w:color="auto"/>
        <w:bottom w:val="none" w:sz="0" w:space="0" w:color="auto"/>
        <w:right w:val="none" w:sz="0" w:space="0" w:color="auto"/>
      </w:divBdr>
    </w:div>
    <w:div w:id="1431394926">
      <w:bodyDiv w:val="1"/>
      <w:marLeft w:val="0"/>
      <w:marRight w:val="0"/>
      <w:marTop w:val="0"/>
      <w:marBottom w:val="0"/>
      <w:divBdr>
        <w:top w:val="none" w:sz="0" w:space="0" w:color="auto"/>
        <w:left w:val="none" w:sz="0" w:space="0" w:color="auto"/>
        <w:bottom w:val="none" w:sz="0" w:space="0" w:color="auto"/>
        <w:right w:val="none" w:sz="0" w:space="0" w:color="auto"/>
      </w:divBdr>
    </w:div>
    <w:div w:id="1463570620">
      <w:bodyDiv w:val="1"/>
      <w:marLeft w:val="0"/>
      <w:marRight w:val="0"/>
      <w:marTop w:val="0"/>
      <w:marBottom w:val="0"/>
      <w:divBdr>
        <w:top w:val="none" w:sz="0" w:space="0" w:color="auto"/>
        <w:left w:val="none" w:sz="0" w:space="0" w:color="auto"/>
        <w:bottom w:val="none" w:sz="0" w:space="0" w:color="auto"/>
        <w:right w:val="none" w:sz="0" w:space="0" w:color="auto"/>
      </w:divBdr>
    </w:div>
    <w:div w:id="1468352321">
      <w:bodyDiv w:val="1"/>
      <w:marLeft w:val="0"/>
      <w:marRight w:val="0"/>
      <w:marTop w:val="0"/>
      <w:marBottom w:val="0"/>
      <w:divBdr>
        <w:top w:val="none" w:sz="0" w:space="0" w:color="auto"/>
        <w:left w:val="none" w:sz="0" w:space="0" w:color="auto"/>
        <w:bottom w:val="none" w:sz="0" w:space="0" w:color="auto"/>
        <w:right w:val="none" w:sz="0" w:space="0" w:color="auto"/>
      </w:divBdr>
    </w:div>
    <w:div w:id="1484741087">
      <w:bodyDiv w:val="1"/>
      <w:marLeft w:val="0"/>
      <w:marRight w:val="0"/>
      <w:marTop w:val="0"/>
      <w:marBottom w:val="0"/>
      <w:divBdr>
        <w:top w:val="none" w:sz="0" w:space="0" w:color="auto"/>
        <w:left w:val="none" w:sz="0" w:space="0" w:color="auto"/>
        <w:bottom w:val="none" w:sz="0" w:space="0" w:color="auto"/>
        <w:right w:val="none" w:sz="0" w:space="0" w:color="auto"/>
      </w:divBdr>
    </w:div>
    <w:div w:id="1503397115">
      <w:bodyDiv w:val="1"/>
      <w:marLeft w:val="0"/>
      <w:marRight w:val="0"/>
      <w:marTop w:val="0"/>
      <w:marBottom w:val="0"/>
      <w:divBdr>
        <w:top w:val="none" w:sz="0" w:space="0" w:color="auto"/>
        <w:left w:val="none" w:sz="0" w:space="0" w:color="auto"/>
        <w:bottom w:val="none" w:sz="0" w:space="0" w:color="auto"/>
        <w:right w:val="none" w:sz="0" w:space="0" w:color="auto"/>
      </w:divBdr>
    </w:div>
    <w:div w:id="1506087653">
      <w:bodyDiv w:val="1"/>
      <w:marLeft w:val="0"/>
      <w:marRight w:val="0"/>
      <w:marTop w:val="0"/>
      <w:marBottom w:val="0"/>
      <w:divBdr>
        <w:top w:val="none" w:sz="0" w:space="0" w:color="auto"/>
        <w:left w:val="none" w:sz="0" w:space="0" w:color="auto"/>
        <w:bottom w:val="none" w:sz="0" w:space="0" w:color="auto"/>
        <w:right w:val="none" w:sz="0" w:space="0" w:color="auto"/>
      </w:divBdr>
    </w:div>
    <w:div w:id="1524006112">
      <w:bodyDiv w:val="1"/>
      <w:marLeft w:val="0"/>
      <w:marRight w:val="0"/>
      <w:marTop w:val="0"/>
      <w:marBottom w:val="0"/>
      <w:divBdr>
        <w:top w:val="none" w:sz="0" w:space="0" w:color="auto"/>
        <w:left w:val="none" w:sz="0" w:space="0" w:color="auto"/>
        <w:bottom w:val="none" w:sz="0" w:space="0" w:color="auto"/>
        <w:right w:val="none" w:sz="0" w:space="0" w:color="auto"/>
      </w:divBdr>
    </w:div>
    <w:div w:id="1524828824">
      <w:bodyDiv w:val="1"/>
      <w:marLeft w:val="0"/>
      <w:marRight w:val="0"/>
      <w:marTop w:val="0"/>
      <w:marBottom w:val="0"/>
      <w:divBdr>
        <w:top w:val="none" w:sz="0" w:space="0" w:color="auto"/>
        <w:left w:val="none" w:sz="0" w:space="0" w:color="auto"/>
        <w:bottom w:val="none" w:sz="0" w:space="0" w:color="auto"/>
        <w:right w:val="none" w:sz="0" w:space="0" w:color="auto"/>
      </w:divBdr>
    </w:div>
    <w:div w:id="1529951388">
      <w:bodyDiv w:val="1"/>
      <w:marLeft w:val="0"/>
      <w:marRight w:val="0"/>
      <w:marTop w:val="0"/>
      <w:marBottom w:val="0"/>
      <w:divBdr>
        <w:top w:val="none" w:sz="0" w:space="0" w:color="auto"/>
        <w:left w:val="none" w:sz="0" w:space="0" w:color="auto"/>
        <w:bottom w:val="none" w:sz="0" w:space="0" w:color="auto"/>
        <w:right w:val="none" w:sz="0" w:space="0" w:color="auto"/>
      </w:divBdr>
    </w:div>
    <w:div w:id="1534808447">
      <w:bodyDiv w:val="1"/>
      <w:marLeft w:val="0"/>
      <w:marRight w:val="0"/>
      <w:marTop w:val="0"/>
      <w:marBottom w:val="0"/>
      <w:divBdr>
        <w:top w:val="none" w:sz="0" w:space="0" w:color="auto"/>
        <w:left w:val="none" w:sz="0" w:space="0" w:color="auto"/>
        <w:bottom w:val="none" w:sz="0" w:space="0" w:color="auto"/>
        <w:right w:val="none" w:sz="0" w:space="0" w:color="auto"/>
      </w:divBdr>
      <w:divsChild>
        <w:div w:id="732586090">
          <w:marLeft w:val="0"/>
          <w:marRight w:val="0"/>
          <w:marTop w:val="0"/>
          <w:marBottom w:val="0"/>
          <w:divBdr>
            <w:top w:val="none" w:sz="0" w:space="0" w:color="auto"/>
            <w:left w:val="none" w:sz="0" w:space="0" w:color="auto"/>
            <w:bottom w:val="none" w:sz="0" w:space="0" w:color="auto"/>
            <w:right w:val="none" w:sz="0" w:space="0" w:color="auto"/>
          </w:divBdr>
        </w:div>
      </w:divsChild>
    </w:div>
    <w:div w:id="1539009092">
      <w:bodyDiv w:val="1"/>
      <w:marLeft w:val="0"/>
      <w:marRight w:val="0"/>
      <w:marTop w:val="0"/>
      <w:marBottom w:val="0"/>
      <w:divBdr>
        <w:top w:val="none" w:sz="0" w:space="0" w:color="auto"/>
        <w:left w:val="none" w:sz="0" w:space="0" w:color="auto"/>
        <w:bottom w:val="none" w:sz="0" w:space="0" w:color="auto"/>
        <w:right w:val="none" w:sz="0" w:space="0" w:color="auto"/>
      </w:divBdr>
    </w:div>
    <w:div w:id="1567952500">
      <w:bodyDiv w:val="1"/>
      <w:marLeft w:val="0"/>
      <w:marRight w:val="0"/>
      <w:marTop w:val="0"/>
      <w:marBottom w:val="0"/>
      <w:divBdr>
        <w:top w:val="none" w:sz="0" w:space="0" w:color="auto"/>
        <w:left w:val="none" w:sz="0" w:space="0" w:color="auto"/>
        <w:bottom w:val="none" w:sz="0" w:space="0" w:color="auto"/>
        <w:right w:val="none" w:sz="0" w:space="0" w:color="auto"/>
      </w:divBdr>
    </w:div>
    <w:div w:id="1595478306">
      <w:bodyDiv w:val="1"/>
      <w:marLeft w:val="0"/>
      <w:marRight w:val="0"/>
      <w:marTop w:val="0"/>
      <w:marBottom w:val="0"/>
      <w:divBdr>
        <w:top w:val="none" w:sz="0" w:space="0" w:color="auto"/>
        <w:left w:val="none" w:sz="0" w:space="0" w:color="auto"/>
        <w:bottom w:val="none" w:sz="0" w:space="0" w:color="auto"/>
        <w:right w:val="none" w:sz="0" w:space="0" w:color="auto"/>
      </w:divBdr>
    </w:div>
    <w:div w:id="1605187681">
      <w:bodyDiv w:val="1"/>
      <w:marLeft w:val="0"/>
      <w:marRight w:val="0"/>
      <w:marTop w:val="0"/>
      <w:marBottom w:val="0"/>
      <w:divBdr>
        <w:top w:val="none" w:sz="0" w:space="0" w:color="auto"/>
        <w:left w:val="none" w:sz="0" w:space="0" w:color="auto"/>
        <w:bottom w:val="none" w:sz="0" w:space="0" w:color="auto"/>
        <w:right w:val="none" w:sz="0" w:space="0" w:color="auto"/>
      </w:divBdr>
    </w:div>
    <w:div w:id="1606309874">
      <w:bodyDiv w:val="1"/>
      <w:marLeft w:val="0"/>
      <w:marRight w:val="0"/>
      <w:marTop w:val="0"/>
      <w:marBottom w:val="0"/>
      <w:divBdr>
        <w:top w:val="none" w:sz="0" w:space="0" w:color="auto"/>
        <w:left w:val="none" w:sz="0" w:space="0" w:color="auto"/>
        <w:bottom w:val="none" w:sz="0" w:space="0" w:color="auto"/>
        <w:right w:val="none" w:sz="0" w:space="0" w:color="auto"/>
      </w:divBdr>
    </w:div>
    <w:div w:id="1610235543">
      <w:bodyDiv w:val="1"/>
      <w:marLeft w:val="0"/>
      <w:marRight w:val="0"/>
      <w:marTop w:val="0"/>
      <w:marBottom w:val="0"/>
      <w:divBdr>
        <w:top w:val="none" w:sz="0" w:space="0" w:color="auto"/>
        <w:left w:val="none" w:sz="0" w:space="0" w:color="auto"/>
        <w:bottom w:val="none" w:sz="0" w:space="0" w:color="auto"/>
        <w:right w:val="none" w:sz="0" w:space="0" w:color="auto"/>
      </w:divBdr>
    </w:div>
    <w:div w:id="1614240349">
      <w:bodyDiv w:val="1"/>
      <w:marLeft w:val="0"/>
      <w:marRight w:val="0"/>
      <w:marTop w:val="0"/>
      <w:marBottom w:val="0"/>
      <w:divBdr>
        <w:top w:val="none" w:sz="0" w:space="0" w:color="auto"/>
        <w:left w:val="none" w:sz="0" w:space="0" w:color="auto"/>
        <w:bottom w:val="none" w:sz="0" w:space="0" w:color="auto"/>
        <w:right w:val="none" w:sz="0" w:space="0" w:color="auto"/>
      </w:divBdr>
      <w:divsChild>
        <w:div w:id="933586961">
          <w:marLeft w:val="0"/>
          <w:marRight w:val="0"/>
          <w:marTop w:val="0"/>
          <w:marBottom w:val="0"/>
          <w:divBdr>
            <w:top w:val="none" w:sz="0" w:space="0" w:color="auto"/>
            <w:left w:val="none" w:sz="0" w:space="0" w:color="auto"/>
            <w:bottom w:val="none" w:sz="0" w:space="0" w:color="auto"/>
            <w:right w:val="none" w:sz="0" w:space="0" w:color="auto"/>
          </w:divBdr>
        </w:div>
      </w:divsChild>
    </w:div>
    <w:div w:id="1630284518">
      <w:bodyDiv w:val="1"/>
      <w:marLeft w:val="0"/>
      <w:marRight w:val="0"/>
      <w:marTop w:val="0"/>
      <w:marBottom w:val="0"/>
      <w:divBdr>
        <w:top w:val="none" w:sz="0" w:space="0" w:color="auto"/>
        <w:left w:val="none" w:sz="0" w:space="0" w:color="auto"/>
        <w:bottom w:val="none" w:sz="0" w:space="0" w:color="auto"/>
        <w:right w:val="none" w:sz="0" w:space="0" w:color="auto"/>
      </w:divBdr>
    </w:div>
    <w:div w:id="1634024391">
      <w:bodyDiv w:val="1"/>
      <w:marLeft w:val="0"/>
      <w:marRight w:val="0"/>
      <w:marTop w:val="0"/>
      <w:marBottom w:val="0"/>
      <w:divBdr>
        <w:top w:val="none" w:sz="0" w:space="0" w:color="auto"/>
        <w:left w:val="none" w:sz="0" w:space="0" w:color="auto"/>
        <w:bottom w:val="none" w:sz="0" w:space="0" w:color="auto"/>
        <w:right w:val="none" w:sz="0" w:space="0" w:color="auto"/>
      </w:divBdr>
    </w:div>
    <w:div w:id="1657880088">
      <w:bodyDiv w:val="1"/>
      <w:marLeft w:val="0"/>
      <w:marRight w:val="0"/>
      <w:marTop w:val="0"/>
      <w:marBottom w:val="0"/>
      <w:divBdr>
        <w:top w:val="none" w:sz="0" w:space="0" w:color="auto"/>
        <w:left w:val="none" w:sz="0" w:space="0" w:color="auto"/>
        <w:bottom w:val="none" w:sz="0" w:space="0" w:color="auto"/>
        <w:right w:val="none" w:sz="0" w:space="0" w:color="auto"/>
      </w:divBdr>
    </w:div>
    <w:div w:id="1665475084">
      <w:bodyDiv w:val="1"/>
      <w:marLeft w:val="0"/>
      <w:marRight w:val="0"/>
      <w:marTop w:val="0"/>
      <w:marBottom w:val="0"/>
      <w:divBdr>
        <w:top w:val="none" w:sz="0" w:space="0" w:color="auto"/>
        <w:left w:val="none" w:sz="0" w:space="0" w:color="auto"/>
        <w:bottom w:val="none" w:sz="0" w:space="0" w:color="auto"/>
        <w:right w:val="none" w:sz="0" w:space="0" w:color="auto"/>
      </w:divBdr>
    </w:div>
    <w:div w:id="1667441655">
      <w:bodyDiv w:val="1"/>
      <w:marLeft w:val="0"/>
      <w:marRight w:val="0"/>
      <w:marTop w:val="0"/>
      <w:marBottom w:val="0"/>
      <w:divBdr>
        <w:top w:val="none" w:sz="0" w:space="0" w:color="auto"/>
        <w:left w:val="none" w:sz="0" w:space="0" w:color="auto"/>
        <w:bottom w:val="none" w:sz="0" w:space="0" w:color="auto"/>
        <w:right w:val="none" w:sz="0" w:space="0" w:color="auto"/>
      </w:divBdr>
    </w:div>
    <w:div w:id="1672103956">
      <w:bodyDiv w:val="1"/>
      <w:marLeft w:val="0"/>
      <w:marRight w:val="0"/>
      <w:marTop w:val="0"/>
      <w:marBottom w:val="0"/>
      <w:divBdr>
        <w:top w:val="none" w:sz="0" w:space="0" w:color="auto"/>
        <w:left w:val="none" w:sz="0" w:space="0" w:color="auto"/>
        <w:bottom w:val="none" w:sz="0" w:space="0" w:color="auto"/>
        <w:right w:val="none" w:sz="0" w:space="0" w:color="auto"/>
      </w:divBdr>
    </w:div>
    <w:div w:id="1673143415">
      <w:bodyDiv w:val="1"/>
      <w:marLeft w:val="0"/>
      <w:marRight w:val="0"/>
      <w:marTop w:val="0"/>
      <w:marBottom w:val="0"/>
      <w:divBdr>
        <w:top w:val="none" w:sz="0" w:space="0" w:color="auto"/>
        <w:left w:val="none" w:sz="0" w:space="0" w:color="auto"/>
        <w:bottom w:val="none" w:sz="0" w:space="0" w:color="auto"/>
        <w:right w:val="none" w:sz="0" w:space="0" w:color="auto"/>
      </w:divBdr>
    </w:div>
    <w:div w:id="1675062184">
      <w:bodyDiv w:val="1"/>
      <w:marLeft w:val="0"/>
      <w:marRight w:val="0"/>
      <w:marTop w:val="0"/>
      <w:marBottom w:val="0"/>
      <w:divBdr>
        <w:top w:val="none" w:sz="0" w:space="0" w:color="auto"/>
        <w:left w:val="none" w:sz="0" w:space="0" w:color="auto"/>
        <w:bottom w:val="none" w:sz="0" w:space="0" w:color="auto"/>
        <w:right w:val="none" w:sz="0" w:space="0" w:color="auto"/>
      </w:divBdr>
    </w:div>
    <w:div w:id="1696612134">
      <w:bodyDiv w:val="1"/>
      <w:marLeft w:val="0"/>
      <w:marRight w:val="0"/>
      <w:marTop w:val="0"/>
      <w:marBottom w:val="0"/>
      <w:divBdr>
        <w:top w:val="none" w:sz="0" w:space="0" w:color="auto"/>
        <w:left w:val="none" w:sz="0" w:space="0" w:color="auto"/>
        <w:bottom w:val="none" w:sz="0" w:space="0" w:color="auto"/>
        <w:right w:val="none" w:sz="0" w:space="0" w:color="auto"/>
      </w:divBdr>
    </w:div>
    <w:div w:id="1748189631">
      <w:bodyDiv w:val="1"/>
      <w:marLeft w:val="0"/>
      <w:marRight w:val="0"/>
      <w:marTop w:val="0"/>
      <w:marBottom w:val="0"/>
      <w:divBdr>
        <w:top w:val="none" w:sz="0" w:space="0" w:color="auto"/>
        <w:left w:val="none" w:sz="0" w:space="0" w:color="auto"/>
        <w:bottom w:val="none" w:sz="0" w:space="0" w:color="auto"/>
        <w:right w:val="none" w:sz="0" w:space="0" w:color="auto"/>
      </w:divBdr>
    </w:div>
    <w:div w:id="1750692273">
      <w:bodyDiv w:val="1"/>
      <w:marLeft w:val="0"/>
      <w:marRight w:val="0"/>
      <w:marTop w:val="0"/>
      <w:marBottom w:val="0"/>
      <w:divBdr>
        <w:top w:val="none" w:sz="0" w:space="0" w:color="auto"/>
        <w:left w:val="none" w:sz="0" w:space="0" w:color="auto"/>
        <w:bottom w:val="none" w:sz="0" w:space="0" w:color="auto"/>
        <w:right w:val="none" w:sz="0" w:space="0" w:color="auto"/>
      </w:divBdr>
    </w:div>
    <w:div w:id="1794906199">
      <w:bodyDiv w:val="1"/>
      <w:marLeft w:val="0"/>
      <w:marRight w:val="0"/>
      <w:marTop w:val="0"/>
      <w:marBottom w:val="0"/>
      <w:divBdr>
        <w:top w:val="none" w:sz="0" w:space="0" w:color="auto"/>
        <w:left w:val="none" w:sz="0" w:space="0" w:color="auto"/>
        <w:bottom w:val="none" w:sz="0" w:space="0" w:color="auto"/>
        <w:right w:val="none" w:sz="0" w:space="0" w:color="auto"/>
      </w:divBdr>
      <w:divsChild>
        <w:div w:id="105975548">
          <w:marLeft w:val="0"/>
          <w:marRight w:val="0"/>
          <w:marTop w:val="0"/>
          <w:marBottom w:val="0"/>
          <w:divBdr>
            <w:top w:val="none" w:sz="0" w:space="0" w:color="auto"/>
            <w:left w:val="none" w:sz="0" w:space="0" w:color="auto"/>
            <w:bottom w:val="none" w:sz="0" w:space="0" w:color="auto"/>
            <w:right w:val="none" w:sz="0" w:space="0" w:color="auto"/>
          </w:divBdr>
        </w:div>
      </w:divsChild>
    </w:div>
    <w:div w:id="1819376968">
      <w:bodyDiv w:val="1"/>
      <w:marLeft w:val="0"/>
      <w:marRight w:val="0"/>
      <w:marTop w:val="0"/>
      <w:marBottom w:val="0"/>
      <w:divBdr>
        <w:top w:val="none" w:sz="0" w:space="0" w:color="auto"/>
        <w:left w:val="none" w:sz="0" w:space="0" w:color="auto"/>
        <w:bottom w:val="none" w:sz="0" w:space="0" w:color="auto"/>
        <w:right w:val="none" w:sz="0" w:space="0" w:color="auto"/>
      </w:divBdr>
    </w:div>
    <w:div w:id="1819878919">
      <w:bodyDiv w:val="1"/>
      <w:marLeft w:val="0"/>
      <w:marRight w:val="0"/>
      <w:marTop w:val="0"/>
      <w:marBottom w:val="0"/>
      <w:divBdr>
        <w:top w:val="none" w:sz="0" w:space="0" w:color="auto"/>
        <w:left w:val="none" w:sz="0" w:space="0" w:color="auto"/>
        <w:bottom w:val="none" w:sz="0" w:space="0" w:color="auto"/>
        <w:right w:val="none" w:sz="0" w:space="0" w:color="auto"/>
      </w:divBdr>
    </w:div>
    <w:div w:id="1837530499">
      <w:bodyDiv w:val="1"/>
      <w:marLeft w:val="0"/>
      <w:marRight w:val="0"/>
      <w:marTop w:val="0"/>
      <w:marBottom w:val="0"/>
      <w:divBdr>
        <w:top w:val="none" w:sz="0" w:space="0" w:color="auto"/>
        <w:left w:val="none" w:sz="0" w:space="0" w:color="auto"/>
        <w:bottom w:val="none" w:sz="0" w:space="0" w:color="auto"/>
        <w:right w:val="none" w:sz="0" w:space="0" w:color="auto"/>
      </w:divBdr>
    </w:div>
    <w:div w:id="1838226196">
      <w:bodyDiv w:val="1"/>
      <w:marLeft w:val="0"/>
      <w:marRight w:val="0"/>
      <w:marTop w:val="0"/>
      <w:marBottom w:val="0"/>
      <w:divBdr>
        <w:top w:val="none" w:sz="0" w:space="0" w:color="auto"/>
        <w:left w:val="none" w:sz="0" w:space="0" w:color="auto"/>
        <w:bottom w:val="none" w:sz="0" w:space="0" w:color="auto"/>
        <w:right w:val="none" w:sz="0" w:space="0" w:color="auto"/>
      </w:divBdr>
    </w:div>
    <w:div w:id="1842238905">
      <w:bodyDiv w:val="1"/>
      <w:marLeft w:val="0"/>
      <w:marRight w:val="0"/>
      <w:marTop w:val="0"/>
      <w:marBottom w:val="0"/>
      <w:divBdr>
        <w:top w:val="none" w:sz="0" w:space="0" w:color="auto"/>
        <w:left w:val="none" w:sz="0" w:space="0" w:color="auto"/>
        <w:bottom w:val="none" w:sz="0" w:space="0" w:color="auto"/>
        <w:right w:val="none" w:sz="0" w:space="0" w:color="auto"/>
      </w:divBdr>
    </w:div>
    <w:div w:id="1872108756">
      <w:bodyDiv w:val="1"/>
      <w:marLeft w:val="0"/>
      <w:marRight w:val="0"/>
      <w:marTop w:val="0"/>
      <w:marBottom w:val="0"/>
      <w:divBdr>
        <w:top w:val="none" w:sz="0" w:space="0" w:color="auto"/>
        <w:left w:val="none" w:sz="0" w:space="0" w:color="auto"/>
        <w:bottom w:val="none" w:sz="0" w:space="0" w:color="auto"/>
        <w:right w:val="none" w:sz="0" w:space="0" w:color="auto"/>
      </w:divBdr>
    </w:div>
    <w:div w:id="1916550694">
      <w:bodyDiv w:val="1"/>
      <w:marLeft w:val="0"/>
      <w:marRight w:val="0"/>
      <w:marTop w:val="0"/>
      <w:marBottom w:val="0"/>
      <w:divBdr>
        <w:top w:val="none" w:sz="0" w:space="0" w:color="auto"/>
        <w:left w:val="none" w:sz="0" w:space="0" w:color="auto"/>
        <w:bottom w:val="none" w:sz="0" w:space="0" w:color="auto"/>
        <w:right w:val="none" w:sz="0" w:space="0" w:color="auto"/>
      </w:divBdr>
    </w:div>
    <w:div w:id="1921910410">
      <w:bodyDiv w:val="1"/>
      <w:marLeft w:val="0"/>
      <w:marRight w:val="0"/>
      <w:marTop w:val="0"/>
      <w:marBottom w:val="0"/>
      <w:divBdr>
        <w:top w:val="none" w:sz="0" w:space="0" w:color="auto"/>
        <w:left w:val="none" w:sz="0" w:space="0" w:color="auto"/>
        <w:bottom w:val="none" w:sz="0" w:space="0" w:color="auto"/>
        <w:right w:val="none" w:sz="0" w:space="0" w:color="auto"/>
      </w:divBdr>
    </w:div>
    <w:div w:id="1933203263">
      <w:bodyDiv w:val="1"/>
      <w:marLeft w:val="0"/>
      <w:marRight w:val="0"/>
      <w:marTop w:val="0"/>
      <w:marBottom w:val="0"/>
      <w:divBdr>
        <w:top w:val="none" w:sz="0" w:space="0" w:color="auto"/>
        <w:left w:val="none" w:sz="0" w:space="0" w:color="auto"/>
        <w:bottom w:val="none" w:sz="0" w:space="0" w:color="auto"/>
        <w:right w:val="none" w:sz="0" w:space="0" w:color="auto"/>
      </w:divBdr>
      <w:divsChild>
        <w:div w:id="1340428468">
          <w:marLeft w:val="0"/>
          <w:marRight w:val="0"/>
          <w:marTop w:val="0"/>
          <w:marBottom w:val="0"/>
          <w:divBdr>
            <w:top w:val="none" w:sz="0" w:space="0" w:color="auto"/>
            <w:left w:val="none" w:sz="0" w:space="0" w:color="auto"/>
            <w:bottom w:val="none" w:sz="0" w:space="0" w:color="auto"/>
            <w:right w:val="none" w:sz="0" w:space="0" w:color="auto"/>
          </w:divBdr>
        </w:div>
      </w:divsChild>
    </w:div>
    <w:div w:id="1965842044">
      <w:bodyDiv w:val="1"/>
      <w:marLeft w:val="0"/>
      <w:marRight w:val="0"/>
      <w:marTop w:val="0"/>
      <w:marBottom w:val="0"/>
      <w:divBdr>
        <w:top w:val="none" w:sz="0" w:space="0" w:color="auto"/>
        <w:left w:val="none" w:sz="0" w:space="0" w:color="auto"/>
        <w:bottom w:val="none" w:sz="0" w:space="0" w:color="auto"/>
        <w:right w:val="none" w:sz="0" w:space="0" w:color="auto"/>
      </w:divBdr>
      <w:divsChild>
        <w:div w:id="909265721">
          <w:marLeft w:val="0"/>
          <w:marRight w:val="0"/>
          <w:marTop w:val="0"/>
          <w:marBottom w:val="0"/>
          <w:divBdr>
            <w:top w:val="none" w:sz="0" w:space="0" w:color="auto"/>
            <w:left w:val="none" w:sz="0" w:space="0" w:color="auto"/>
            <w:bottom w:val="none" w:sz="0" w:space="0" w:color="auto"/>
            <w:right w:val="none" w:sz="0" w:space="0" w:color="auto"/>
          </w:divBdr>
        </w:div>
      </w:divsChild>
    </w:div>
    <w:div w:id="2045328377">
      <w:bodyDiv w:val="1"/>
      <w:marLeft w:val="0"/>
      <w:marRight w:val="0"/>
      <w:marTop w:val="0"/>
      <w:marBottom w:val="0"/>
      <w:divBdr>
        <w:top w:val="none" w:sz="0" w:space="0" w:color="auto"/>
        <w:left w:val="none" w:sz="0" w:space="0" w:color="auto"/>
        <w:bottom w:val="none" w:sz="0" w:space="0" w:color="auto"/>
        <w:right w:val="none" w:sz="0" w:space="0" w:color="auto"/>
      </w:divBdr>
    </w:div>
    <w:div w:id="2099131864">
      <w:bodyDiv w:val="1"/>
      <w:marLeft w:val="0"/>
      <w:marRight w:val="0"/>
      <w:marTop w:val="0"/>
      <w:marBottom w:val="0"/>
      <w:divBdr>
        <w:top w:val="none" w:sz="0" w:space="0" w:color="auto"/>
        <w:left w:val="none" w:sz="0" w:space="0" w:color="auto"/>
        <w:bottom w:val="none" w:sz="0" w:space="0" w:color="auto"/>
        <w:right w:val="none" w:sz="0" w:space="0" w:color="auto"/>
      </w:divBdr>
      <w:divsChild>
        <w:div w:id="1384480725">
          <w:marLeft w:val="0"/>
          <w:marRight w:val="0"/>
          <w:marTop w:val="0"/>
          <w:marBottom w:val="0"/>
          <w:divBdr>
            <w:top w:val="none" w:sz="0" w:space="0" w:color="auto"/>
            <w:left w:val="none" w:sz="0" w:space="0" w:color="auto"/>
            <w:bottom w:val="none" w:sz="0" w:space="0" w:color="auto"/>
            <w:right w:val="none" w:sz="0" w:space="0" w:color="auto"/>
          </w:divBdr>
        </w:div>
      </w:divsChild>
    </w:div>
    <w:div w:id="2106222169">
      <w:bodyDiv w:val="1"/>
      <w:marLeft w:val="0"/>
      <w:marRight w:val="0"/>
      <w:marTop w:val="0"/>
      <w:marBottom w:val="0"/>
      <w:divBdr>
        <w:top w:val="none" w:sz="0" w:space="0" w:color="auto"/>
        <w:left w:val="none" w:sz="0" w:space="0" w:color="auto"/>
        <w:bottom w:val="none" w:sz="0" w:space="0" w:color="auto"/>
        <w:right w:val="none" w:sz="0" w:space="0" w:color="auto"/>
      </w:divBdr>
    </w:div>
    <w:div w:id="2123844100">
      <w:bodyDiv w:val="1"/>
      <w:marLeft w:val="0"/>
      <w:marRight w:val="0"/>
      <w:marTop w:val="0"/>
      <w:marBottom w:val="0"/>
      <w:divBdr>
        <w:top w:val="none" w:sz="0" w:space="0" w:color="auto"/>
        <w:left w:val="none" w:sz="0" w:space="0" w:color="auto"/>
        <w:bottom w:val="none" w:sz="0" w:space="0" w:color="auto"/>
        <w:right w:val="none" w:sz="0" w:space="0" w:color="auto"/>
      </w:divBdr>
    </w:div>
    <w:div w:id="2125689331">
      <w:bodyDiv w:val="1"/>
      <w:marLeft w:val="0"/>
      <w:marRight w:val="0"/>
      <w:marTop w:val="0"/>
      <w:marBottom w:val="0"/>
      <w:divBdr>
        <w:top w:val="none" w:sz="0" w:space="0" w:color="auto"/>
        <w:left w:val="none" w:sz="0" w:space="0" w:color="auto"/>
        <w:bottom w:val="none" w:sz="0" w:space="0" w:color="auto"/>
        <w:right w:val="none" w:sz="0" w:space="0" w:color="auto"/>
      </w:divBdr>
    </w:div>
    <w:div w:id="2140368472">
      <w:bodyDiv w:val="1"/>
      <w:marLeft w:val="0"/>
      <w:marRight w:val="0"/>
      <w:marTop w:val="0"/>
      <w:marBottom w:val="0"/>
      <w:divBdr>
        <w:top w:val="none" w:sz="0" w:space="0" w:color="auto"/>
        <w:left w:val="none" w:sz="0" w:space="0" w:color="auto"/>
        <w:bottom w:val="none" w:sz="0" w:space="0" w:color="auto"/>
        <w:right w:val="none" w:sz="0" w:space="0" w:color="auto"/>
      </w:divBdr>
      <w:divsChild>
        <w:div w:id="19480732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4DA44-462F-7E49-BD64-773A4A0ED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15</Pages>
  <Words>3257</Words>
  <Characters>18570</Characters>
  <Application>Microsoft Macintosh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Manager/>
  <Company>Microsoft</Company>
  <LinksUpToDate>false</LinksUpToDate>
  <CharactersWithSpaces>21784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c:creator>
  <cp:keywords/>
  <dc:description/>
  <cp:lastModifiedBy>mary papayan</cp:lastModifiedBy>
  <cp:revision>10</cp:revision>
  <cp:lastPrinted>2017-04-29T04:36:00Z</cp:lastPrinted>
  <dcterms:created xsi:type="dcterms:W3CDTF">2017-04-30T23:33:00Z</dcterms:created>
  <dcterms:modified xsi:type="dcterms:W3CDTF">2017-05-02T02:47:00Z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id="http://www.zotero.org/styles/american-sociological-association"/&gt;&lt;format class="21"/&gt;&lt;count citations="12" publications="8"/&gt;&lt;/info&gt;PAPERS2_INFO_END</vt:lpwstr>
  </property>
</Properties>
</file>