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6A" w:rsidRDefault="006850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1AD7">
        <w:rPr>
          <w:rFonts w:ascii="Times New Roman" w:hAnsi="Times New Roman" w:cs="Times New Roman"/>
          <w:sz w:val="28"/>
          <w:szCs w:val="28"/>
          <w:lang w:val="ru-RU"/>
        </w:rPr>
        <w:t xml:space="preserve">Введение </w:t>
      </w:r>
    </w:p>
    <w:p w:rsidR="00DA0D2F" w:rsidRPr="00E21AD7" w:rsidRDefault="00DA0D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1209" w:rsidRPr="00E21AD7" w:rsidRDefault="00B41209" w:rsidP="00DA0D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1AD7">
        <w:rPr>
          <w:rFonts w:ascii="Times New Roman" w:hAnsi="Times New Roman" w:cs="Times New Roman"/>
          <w:sz w:val="28"/>
          <w:szCs w:val="28"/>
          <w:lang w:val="ru-RU"/>
        </w:rPr>
        <w:t>В современном мире быстрый рост технологий и объём обрабатываемой информации, с которой человеку приходится работать каждый день, приводит к развитию</w:t>
      </w:r>
      <w:r w:rsidR="00671B63" w:rsidRPr="00E21AD7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технологий, для решения задач</w:t>
      </w:r>
      <w:r w:rsidRPr="00E21AD7">
        <w:rPr>
          <w:rFonts w:ascii="Times New Roman" w:hAnsi="Times New Roman" w:cs="Times New Roman"/>
          <w:sz w:val="28"/>
          <w:szCs w:val="28"/>
          <w:lang w:val="ru-RU"/>
        </w:rPr>
        <w:t xml:space="preserve"> в различных отраслях, например, бизнес, здравоохранение, образование и многое другое. </w:t>
      </w:r>
      <w:r w:rsidR="00671B63" w:rsidRPr="00E21AD7">
        <w:rPr>
          <w:rFonts w:ascii="Times New Roman" w:hAnsi="Times New Roman" w:cs="Times New Roman"/>
          <w:sz w:val="28"/>
          <w:szCs w:val="28"/>
          <w:lang w:val="ru-RU"/>
        </w:rPr>
        <w:t xml:space="preserve">Для предоставления быстрого и удобного доступа к информации активно используется сеть интернет. Сеть интернет является неотъемлемой частью повседневной жизни человека и </w:t>
      </w:r>
      <w:r w:rsidR="00DA1585" w:rsidRPr="00E21AD7">
        <w:rPr>
          <w:rFonts w:ascii="Times New Roman" w:hAnsi="Times New Roman" w:cs="Times New Roman"/>
          <w:sz w:val="28"/>
          <w:szCs w:val="28"/>
          <w:lang w:val="ru-RU"/>
        </w:rPr>
        <w:t>используется для</w:t>
      </w:r>
      <w:r w:rsidR="00671B63" w:rsidRPr="00E21AD7">
        <w:rPr>
          <w:rFonts w:ascii="Times New Roman" w:hAnsi="Times New Roman" w:cs="Times New Roman"/>
          <w:sz w:val="28"/>
          <w:szCs w:val="28"/>
          <w:lang w:val="ru-RU"/>
        </w:rPr>
        <w:t xml:space="preserve"> обмена файлами, создание общих ресурсов и организации виртуальных сетей.</w:t>
      </w:r>
      <w:r w:rsidR="00DA1585" w:rsidRPr="00E21AD7">
        <w:rPr>
          <w:rFonts w:ascii="Times New Roman" w:hAnsi="Times New Roman" w:cs="Times New Roman"/>
          <w:sz w:val="28"/>
          <w:szCs w:val="28"/>
          <w:lang w:val="ru-RU"/>
        </w:rPr>
        <w:t xml:space="preserve">  Одним из решений предоставления быстрого доступа к информации, ее хранение и модификация является использование клиент-серверных приложений.</w:t>
      </w:r>
    </w:p>
    <w:p w:rsidR="00E21AD7" w:rsidRDefault="00E21AD7" w:rsidP="00DA0D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1AD7">
        <w:rPr>
          <w:rFonts w:ascii="Times New Roman" w:hAnsi="Times New Roman" w:cs="Times New Roman"/>
          <w:sz w:val="28"/>
          <w:szCs w:val="28"/>
          <w:lang w:val="ru-RU"/>
        </w:rPr>
        <w:t>Клиент-серверные приложения обеспечивают</w:t>
      </w:r>
      <w:r w:rsidR="00DA0D2F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клиента с сервером при помощи браузера. </w:t>
      </w:r>
      <w:r w:rsidRPr="00E21AD7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такого типа приложений обладает рядом преимуществ: </w:t>
      </w:r>
      <w:r w:rsidR="00DA0D2F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совместимость, низкие требования к аппаратной части, кроссплатформенность. Системы способна адаптироваться к увеличению количества пользователей за счет увеличения аппаратных средств на стороне сервера, без изменения базы данных и обновления программного обеспечения на стороне клиента. </w:t>
      </w:r>
    </w:p>
    <w:p w:rsidR="00BA7C6A" w:rsidRDefault="00FE210F" w:rsidP="00DA0D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клиент-серверных приложений таких как «личный кабинет» позволяют решать разные задачи в различных областях жизнедеятельности человека.</w:t>
      </w:r>
    </w:p>
    <w:p w:rsidR="00D26A20" w:rsidRDefault="00D26A20" w:rsidP="00DA0D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«Личный кабинет» -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D26A2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предоставляющее пользователю возможность получения быстрого доступа к информации вне зависимости от того, где он находится. Пользователь получает доступ к своим личным данным, возможность их просмотра, редактирования, выполнения различных функции, например, поиск и сортировку.</w:t>
      </w:r>
    </w:p>
    <w:p w:rsidR="00D26A20" w:rsidRDefault="00D26A20" w:rsidP="00DA0D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тоже время на ряду с преимуществами использования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D26A2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приложений существуют и недостатки: зависимость от качества интернет соединений и возрастают требования к обеспечению информационной безопасности.</w:t>
      </w:r>
    </w:p>
    <w:p w:rsidR="0068504A" w:rsidRPr="00D26A20" w:rsidRDefault="0068504A" w:rsidP="00D26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A20"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обеспечения информационной безопасности различных </w:t>
      </w:r>
      <w:proofErr w:type="spellStart"/>
      <w:r w:rsidRPr="00D26A20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D26A20">
        <w:rPr>
          <w:rFonts w:ascii="Times New Roman" w:hAnsi="Times New Roman" w:cs="Times New Roman"/>
          <w:sz w:val="28"/>
          <w:szCs w:val="28"/>
          <w:lang w:val="ru-RU"/>
        </w:rPr>
        <w:t>-приложений, в том числе и «личного кабинета» для системы мониторинга транспорта подкрепляется тем, что в них используется конфиденциальная информация, а также</w:t>
      </w:r>
      <w:r w:rsidR="003F5CEB" w:rsidRPr="00D26A20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осуществляются бизнес-процессы, такие как:</w:t>
      </w:r>
    </w:p>
    <w:p w:rsidR="003F5CEB" w:rsidRPr="00D26A20" w:rsidRDefault="003F5CEB" w:rsidP="00D26A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A2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Получение, хранение и обработка персональных данных клиентов.</w:t>
      </w:r>
    </w:p>
    <w:p w:rsidR="003F5CEB" w:rsidRPr="00D26A20" w:rsidRDefault="003F5CEB" w:rsidP="00D26A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A20">
        <w:rPr>
          <w:rFonts w:ascii="Times New Roman" w:hAnsi="Times New Roman" w:cs="Times New Roman"/>
          <w:sz w:val="28"/>
          <w:szCs w:val="28"/>
          <w:lang w:val="ru-RU"/>
        </w:rPr>
        <w:t xml:space="preserve">Сведения составляющие коммерческую тайну клиентов и компании. </w:t>
      </w:r>
    </w:p>
    <w:p w:rsidR="003F5CEB" w:rsidRPr="00D26A20" w:rsidRDefault="003F5CEB" w:rsidP="00D26A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A20">
        <w:rPr>
          <w:rFonts w:ascii="Times New Roman" w:hAnsi="Times New Roman" w:cs="Times New Roman"/>
          <w:sz w:val="28"/>
          <w:szCs w:val="28"/>
          <w:lang w:val="ru-RU"/>
        </w:rPr>
        <w:t>Сведения о взаимодействиях с клиентами компании.</w:t>
      </w:r>
    </w:p>
    <w:p w:rsidR="003F5CEB" w:rsidRDefault="003F5CEB" w:rsidP="00D26A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6A20">
        <w:rPr>
          <w:rFonts w:ascii="Times New Roman" w:hAnsi="Times New Roman" w:cs="Times New Roman"/>
          <w:sz w:val="28"/>
          <w:szCs w:val="28"/>
          <w:lang w:val="ru-RU"/>
        </w:rPr>
        <w:t xml:space="preserve">Другие процессы, зависящие от рода деятельности компании. </w:t>
      </w:r>
    </w:p>
    <w:p w:rsidR="00D26A20" w:rsidRPr="00D26A20" w:rsidRDefault="00D26A20" w:rsidP="00D26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D26A20" w:rsidRPr="00D26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57985"/>
    <w:multiLevelType w:val="hybridMultilevel"/>
    <w:tmpl w:val="A1E4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A"/>
    <w:rsid w:val="003F5CEB"/>
    <w:rsid w:val="00556A30"/>
    <w:rsid w:val="00671B63"/>
    <w:rsid w:val="0068504A"/>
    <w:rsid w:val="00B41209"/>
    <w:rsid w:val="00BA7C6A"/>
    <w:rsid w:val="00D26A20"/>
    <w:rsid w:val="00DA0D2F"/>
    <w:rsid w:val="00DA1585"/>
    <w:rsid w:val="00E21AD7"/>
    <w:rsid w:val="00E65AD3"/>
    <w:rsid w:val="00F923E2"/>
    <w:rsid w:val="00FE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E9FB"/>
  <w15:chartTrackingRefBased/>
  <w15:docId w15:val="{4A0767A0-3D77-46FB-8768-2A6844FF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2024-02-27T07:44:00Z</dcterms:created>
  <dcterms:modified xsi:type="dcterms:W3CDTF">2024-02-27T18:17:00Z</dcterms:modified>
</cp:coreProperties>
</file>