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INTERVENTOR CAPITULAR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Demostrar pleno conocimiento de la asociación y de cada uno de los documentos que conforman la normativa vigente y  Manual de Interventoría.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Debe poseer los conocimientos básicos de contabilidad y finanzas para poder llevar el control de estos en el capítulo.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Debe conocer sobre Gerencia Integral y sus aplicaciones.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Debe ser polivalente y capaz de manejar cualquier tipo de proyecto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Debe de ser una persona con conocimientos técnicos, tomador de buenas decisiones 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habilidades efectivas de liderazgo, siendo un cargo con un alto nivel de complejidad y de responsabilidad.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