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710C2" w14:textId="2C9DE609" w:rsidR="00813BC6" w:rsidRDefault="000C2E92">
      <w:r>
        <w:t xml:space="preserve">#5 – I would think in an ideal scenario we would want to keep the interface generic enough to support multiple data types.  Starting with a custom class for “data type” would help, along with the actual content and the location of where we want it stored. Location would essentially be the folder of where the data is stored, as even on the cloud this concept still exists. From </w:t>
      </w:r>
      <w:proofErr w:type="gramStart"/>
      <w:r>
        <w:t>a</w:t>
      </w:r>
      <w:proofErr w:type="gramEnd"/>
      <w:r>
        <w:t xml:space="preserve"> implementation standpoint, we would have a base Data class that would handle calling to subsequent sub-classes for different data types (NOT PICTURED). For the Data class we would also want to have a concept of status, so we can communicate back to the interface consumer on whether their action was successful. Finally, we would want to keep some form of meta data to support an audit trail and some capability to validate the data. I’ve obviously glossed over a lot of details </w:t>
      </w:r>
      <w:proofErr w:type="gramStart"/>
      <w:r>
        <w:t>here, but</w:t>
      </w:r>
      <w:proofErr w:type="gramEnd"/>
      <w:r>
        <w:t xml:space="preserve"> wanted to formalize some approach to the problem.</w:t>
      </w:r>
    </w:p>
    <w:p w14:paraId="45D092BB" w14:textId="6D11E47A" w:rsidR="00813BC6" w:rsidRDefault="00813BC6">
      <w:r>
        <w:rPr>
          <w:noProof/>
        </w:rPr>
        <w:drawing>
          <wp:inline distT="0" distB="0" distL="0" distR="0" wp14:anchorId="14682B7F" wp14:editId="6A7244A8">
            <wp:extent cx="3475469" cy="475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725"/>
                    <a:stretch/>
                  </pic:blipFill>
                  <pic:spPr bwMode="auto">
                    <a:xfrm>
                      <a:off x="0" y="0"/>
                      <a:ext cx="3498609" cy="478973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813B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0EF92" w14:textId="77777777" w:rsidR="000C2E92" w:rsidRDefault="000C2E92" w:rsidP="000C2E92">
      <w:pPr>
        <w:spacing w:after="0" w:line="240" w:lineRule="auto"/>
      </w:pPr>
      <w:r>
        <w:separator/>
      </w:r>
    </w:p>
  </w:endnote>
  <w:endnote w:type="continuationSeparator" w:id="0">
    <w:p w14:paraId="2AC8F624" w14:textId="77777777" w:rsidR="000C2E92" w:rsidRDefault="000C2E92" w:rsidP="000C2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17517" w14:textId="77777777" w:rsidR="000C2E92" w:rsidRDefault="000C2E92" w:rsidP="000C2E92">
      <w:pPr>
        <w:spacing w:after="0" w:line="240" w:lineRule="auto"/>
      </w:pPr>
      <w:r>
        <w:separator/>
      </w:r>
    </w:p>
  </w:footnote>
  <w:footnote w:type="continuationSeparator" w:id="0">
    <w:p w14:paraId="66745BF9" w14:textId="77777777" w:rsidR="000C2E92" w:rsidRDefault="000C2E92" w:rsidP="000C2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C77E4" w14:textId="77777777" w:rsidR="000C2E92" w:rsidRDefault="000C2E92">
    <w:pPr>
      <w:pStyle w:val="Header"/>
    </w:pPr>
    <w:r>
      <w:t>M.J. Carrington – SWDV-630 – Module 1 – In Your Interface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92"/>
    <w:rsid w:val="000C2E92"/>
    <w:rsid w:val="00643E11"/>
    <w:rsid w:val="0081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0E9F"/>
  <w15:chartTrackingRefBased/>
  <w15:docId w15:val="{0DF30D3B-832F-4738-A7C8-4E071772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E92"/>
  </w:style>
  <w:style w:type="paragraph" w:styleId="Footer">
    <w:name w:val="footer"/>
    <w:basedOn w:val="Normal"/>
    <w:link w:val="FooterChar"/>
    <w:uiPriority w:val="99"/>
    <w:unhideWhenUsed/>
    <w:rsid w:val="000C2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306675E55EE4896B086FEA770B9F1" ma:contentTypeVersion="9" ma:contentTypeDescription="Create a new document." ma:contentTypeScope="" ma:versionID="589866ec39ff66de85af0badb60f230a">
  <xsd:schema xmlns:xsd="http://www.w3.org/2001/XMLSchema" xmlns:xs="http://www.w3.org/2001/XMLSchema" xmlns:p="http://schemas.microsoft.com/office/2006/metadata/properties" xmlns:ns3="34fa0b1a-ada5-4fa3-b260-0e7143e62b9f" targetNamespace="http://schemas.microsoft.com/office/2006/metadata/properties" ma:root="true" ma:fieldsID="1d44888264cb3e4f1fd0592460d2e0a3" ns3:_="">
    <xsd:import namespace="34fa0b1a-ada5-4fa3-b260-0e7143e62b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a0b1a-ada5-4fa3-b260-0e7143e62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E890EE-DACA-47FC-BA8F-308CE393E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a0b1a-ada5-4fa3-b260-0e7143e62b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2ED5D1-832A-4591-AEF5-A79B7D82DC66}">
  <ds:schemaRefs>
    <ds:schemaRef ds:uri="http://schemas.microsoft.com/sharepoint/v3/contenttype/forms"/>
  </ds:schemaRefs>
</ds:datastoreItem>
</file>

<file path=customXml/itemProps3.xml><?xml version="1.0" encoding="utf-8"?>
<ds:datastoreItem xmlns:ds="http://schemas.openxmlformats.org/officeDocument/2006/customXml" ds:itemID="{A1BF2C96-1802-4477-86BC-8E66877B8B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Carrington</dc:creator>
  <cp:keywords/>
  <dc:description/>
  <cp:lastModifiedBy>M.J. Carrington</cp:lastModifiedBy>
  <cp:revision>2</cp:revision>
  <dcterms:created xsi:type="dcterms:W3CDTF">2020-03-11T01:36:00Z</dcterms:created>
  <dcterms:modified xsi:type="dcterms:W3CDTF">2020-03-11T01:43:00Z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0x0101006EA306675E55EE4896B086FEA770B9F1</vt:lpwstr>
  </property>
</Properties>
</file>