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Tipos de missô: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1. Missô Branco (Shiro Miso)</w:t>
      </w:r>
      <w:r w:rsidDel="00000000" w:rsidR="00000000" w:rsidRPr="00000000">
        <w:rPr>
          <w:rtl w:val="0"/>
        </w:rPr>
        <w:t xml:space="preserve"> Ingredientes: Feijão de soja Koji de arroz (arroz inoculado com o fungo Aspergillus oryzae) Sal marinho Característica: Cor clara, sabor suave e levemente adocicado. Fermentação curta (3-6 meses).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2. Missô Vermelho (Aka Miso)</w:t>
      </w:r>
      <w:r w:rsidDel="00000000" w:rsidR="00000000" w:rsidRPr="00000000">
        <w:rPr>
          <w:rtl w:val="0"/>
        </w:rPr>
        <w:t xml:space="preserve"> Ingredientes: Feijão de soja Koji de cevada ou arroz Sal marinho Característica: Cor avermelhada, sabor intenso e salgado. Fermentação longa (1-3 anos).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3. Missô Misto (Awase Miso)</w:t>
      </w:r>
      <w:r w:rsidDel="00000000" w:rsidR="00000000" w:rsidRPr="00000000">
        <w:rPr>
          <w:rtl w:val="0"/>
        </w:rPr>
        <w:t xml:space="preserve"> Ingredientes: Combinação de missô branco e vermelho Koji de arroz e/ou cevada Feijão de soja Sal marinho Característica: Equilíbrio entre doce e salgado. Versátil para sopas, molhos e marinados.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