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2174EA90" w14:textId="77777777" w:rsidR="006A4FDD" w:rsidRDefault="006A4FDD" w:rsidP="00051C93"/>
    <w:p w14:paraId="7DAA9073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03B8C446" w:rsidR="00B0322C" w:rsidRPr="006A4FDD" w:rsidRDefault="009B5A3B" w:rsidP="006A4FDD">
      <w:pPr>
        <w:pStyle w:val="Ttulo"/>
      </w:pPr>
      <w:r w:rsidRPr="006A4FDD">
        <w:t>Informe</w:t>
      </w:r>
      <w:r w:rsidR="00BF236A">
        <w:t xml:space="preserve"> </w:t>
      </w:r>
      <w:proofErr w:type="spellStart"/>
      <w:r w:rsidR="00BF236A">
        <w:t>Lint</w:t>
      </w:r>
      <w:proofErr w:type="spellEnd"/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513C3D79" w14:textId="77777777" w:rsidR="006A4FDD" w:rsidRDefault="006A4FDD" w:rsidP="00237F48">
      <w:pPr>
        <w:jc w:val="left"/>
      </w:pPr>
    </w:p>
    <w:p w14:paraId="55567D03" w14:textId="77777777" w:rsidR="006A4FDD" w:rsidRDefault="006A4FDD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0730EE69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BF236A">
        <w:t>2</w:t>
      </w:r>
      <w:r w:rsidR="00051C93" w:rsidRPr="00051C93">
        <w:t xml:space="preserve">6 </w:t>
      </w:r>
      <w:r w:rsidR="00051C93">
        <w:t xml:space="preserve">de </w:t>
      </w:r>
      <w:proofErr w:type="gramStart"/>
      <w:r w:rsidR="00BF236A">
        <w:t>Abril</w:t>
      </w:r>
      <w:proofErr w:type="gramEnd"/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3676F23B" w14:textId="7BA34EC5" w:rsidR="00354A7A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5914" w:history="1">
            <w:r w:rsidR="00354A7A" w:rsidRPr="00E012D1">
              <w:rPr>
                <w:rStyle w:val="Hipervnculo"/>
                <w:noProof/>
              </w:rPr>
              <w:t>Resumen del Informe</w:t>
            </w:r>
            <w:r w:rsidR="00354A7A">
              <w:rPr>
                <w:noProof/>
                <w:webHidden/>
              </w:rPr>
              <w:tab/>
            </w:r>
            <w:r w:rsidR="00354A7A">
              <w:rPr>
                <w:noProof/>
                <w:webHidden/>
              </w:rPr>
              <w:fldChar w:fldCharType="begin"/>
            </w:r>
            <w:r w:rsidR="00354A7A">
              <w:rPr>
                <w:noProof/>
                <w:webHidden/>
              </w:rPr>
              <w:instrText xml:space="preserve"> PAGEREF _Toc167735914 \h </w:instrText>
            </w:r>
            <w:r w:rsidR="00354A7A">
              <w:rPr>
                <w:noProof/>
                <w:webHidden/>
              </w:rPr>
            </w:r>
            <w:r w:rsidR="00354A7A">
              <w:rPr>
                <w:noProof/>
                <w:webHidden/>
              </w:rPr>
              <w:fldChar w:fldCharType="separate"/>
            </w:r>
            <w:r w:rsidR="00354A7A">
              <w:rPr>
                <w:noProof/>
                <w:webHidden/>
              </w:rPr>
              <w:t>3</w:t>
            </w:r>
            <w:r w:rsidR="00354A7A">
              <w:rPr>
                <w:noProof/>
                <w:webHidden/>
              </w:rPr>
              <w:fldChar w:fldCharType="end"/>
            </w:r>
          </w:hyperlink>
        </w:p>
        <w:p w14:paraId="0C37A371" w14:textId="7F72E2DE" w:rsidR="00354A7A" w:rsidRDefault="00354A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35915" w:history="1">
            <w:r w:rsidRPr="00E012D1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F001" w14:textId="514CFF93" w:rsidR="00354A7A" w:rsidRDefault="00354A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35916" w:history="1">
            <w:r w:rsidRPr="00E012D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3AEB" w14:textId="6B5B5050" w:rsidR="00354A7A" w:rsidRDefault="00354A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35917" w:history="1">
            <w:r w:rsidRPr="00E012D1">
              <w:rPr>
                <w:rStyle w:val="Hipervnculo"/>
                <w:noProof/>
              </w:rPr>
              <w:t>Listado de bad smells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1A12" w14:textId="3CFE81E8" w:rsidR="00354A7A" w:rsidRDefault="00354A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35918" w:history="1">
            <w:r w:rsidRPr="00E012D1">
              <w:rPr>
                <w:rStyle w:val="Hipervnculo"/>
                <w:noProof/>
              </w:rPr>
              <w:t>Literal repetido demasiadas veces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F011" w14:textId="0A38E815" w:rsidR="00354A7A" w:rsidRDefault="00354A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35919" w:history="1">
            <w:r w:rsidRPr="00E012D1">
              <w:rPr>
                <w:rStyle w:val="Hipervnculo"/>
                <w:noProof/>
                <w:lang w:val="en-GB"/>
              </w:rPr>
              <w:t>Replace assert with a proper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E2EA" w14:textId="5ACE1405" w:rsidR="00354A7A" w:rsidRDefault="00354A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35921" w:history="1">
            <w:r w:rsidRPr="00E012D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24C4" w14:textId="39F9CD75" w:rsidR="00354A7A" w:rsidRDefault="00354A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735922" w:history="1">
            <w:r w:rsidRPr="00E012D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7CB5" w14:textId="5CEA5369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67735914"/>
      <w:r w:rsidRPr="00724186">
        <w:lastRenderedPageBreak/>
        <w:t>Resumen de</w:t>
      </w:r>
      <w:r w:rsidR="00DE13B7">
        <w:t>l Informe</w:t>
      </w:r>
      <w:bookmarkEnd w:id="0"/>
    </w:p>
    <w:p w14:paraId="666D1923" w14:textId="005F88EF" w:rsidR="00722A19" w:rsidRPr="00C621BF" w:rsidRDefault="00BF236A" w:rsidP="00BF236A">
      <w:r>
        <w:t xml:space="preserve">Este informe describe los malos olores del código producido por el estudiante </w:t>
      </w:r>
      <w:r w:rsidR="00A8074D">
        <w:t>2</w:t>
      </w:r>
      <w:r>
        <w:t xml:space="preserve"> en el tercer entregable. El análisis se ha hecho con ayuda de la herramienta </w:t>
      </w:r>
      <w:proofErr w:type="spellStart"/>
      <w:r>
        <w:t>SonarLint</w:t>
      </w:r>
      <w:proofErr w:type="spellEnd"/>
      <w:r>
        <w:t xml:space="preserve"> (</w:t>
      </w:r>
      <w:proofErr w:type="spellStart"/>
      <w:r>
        <w:t>plug</w:t>
      </w:r>
      <w:proofErr w:type="spellEnd"/>
      <w:r>
        <w:t xml:space="preserve">-in de Eclipse). Sólo se explicarán aquellos malos olores o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inofensivos para el proyecto. Los de mayor severidad se habrán corregido y no será necesario mencionarlos en el presente informe.</w:t>
      </w:r>
    </w:p>
    <w:p w14:paraId="35B09D08" w14:textId="6E6BB0F5" w:rsidR="00722A19" w:rsidRPr="00C621BF" w:rsidRDefault="00722A19">
      <w:pPr>
        <w:jc w:val="left"/>
      </w:pPr>
      <w:r w:rsidRPr="00C621BF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7735915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900"/>
        <w:gridCol w:w="3772"/>
        <w:gridCol w:w="1278"/>
        <w:gridCol w:w="2886"/>
      </w:tblGrid>
      <w:tr w:rsidR="00CA7355" w14:paraId="13CEC865" w14:textId="12AEFFF7" w:rsidTr="006F4722">
        <w:tc>
          <w:tcPr>
            <w:tcW w:w="900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772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27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886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6F4722">
        <w:tc>
          <w:tcPr>
            <w:tcW w:w="900" w:type="dxa"/>
          </w:tcPr>
          <w:p w14:paraId="7EEA8150" w14:textId="41EAC387" w:rsidR="00CA7355" w:rsidRDefault="009C6CC8" w:rsidP="00CD6DE5">
            <w:r>
              <w:t>V</w:t>
            </w:r>
            <w:r w:rsidR="00BF236A">
              <w:t>0.</w:t>
            </w:r>
            <w:r w:rsidR="00C621BF">
              <w:t>1</w:t>
            </w:r>
          </w:p>
        </w:tc>
        <w:tc>
          <w:tcPr>
            <w:tcW w:w="3772" w:type="dxa"/>
          </w:tcPr>
          <w:p w14:paraId="056FC3DD" w14:textId="00A1737C" w:rsidR="00CA7355" w:rsidRDefault="006F4722" w:rsidP="00CD6DE5">
            <w:r>
              <w:t xml:space="preserve">Informe </w:t>
            </w:r>
            <w:proofErr w:type="spellStart"/>
            <w:r>
              <w:t>Lint</w:t>
            </w:r>
            <w:proofErr w:type="spellEnd"/>
          </w:p>
        </w:tc>
        <w:tc>
          <w:tcPr>
            <w:tcW w:w="1278" w:type="dxa"/>
          </w:tcPr>
          <w:p w14:paraId="2BB9BB0C" w14:textId="7FBD8659" w:rsidR="00CA7355" w:rsidRDefault="00BF236A" w:rsidP="00CD6DE5">
            <w:r>
              <w:t>25/04/2024</w:t>
            </w:r>
          </w:p>
        </w:tc>
        <w:tc>
          <w:tcPr>
            <w:tcW w:w="2886" w:type="dxa"/>
          </w:tcPr>
          <w:p w14:paraId="58D6F5D6" w14:textId="3EDFD677" w:rsidR="00CA7355" w:rsidRDefault="006F4722" w:rsidP="00CD6DE5">
            <w:r>
              <w:t>Natalia Olmo Villegas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7735916"/>
      <w:r>
        <w:lastRenderedPageBreak/>
        <w:t>Introducción</w:t>
      </w:r>
      <w:bookmarkEnd w:id="2"/>
    </w:p>
    <w:p w14:paraId="352E6063" w14:textId="2FDDB444" w:rsidR="00C621BF" w:rsidRDefault="00C621BF" w:rsidP="00CD6DE5">
      <w:r>
        <w:t xml:space="preserve">Este informe </w:t>
      </w:r>
      <w:proofErr w:type="spellStart"/>
      <w:r>
        <w:t>Lint</w:t>
      </w:r>
      <w:proofErr w:type="spellEnd"/>
      <w:r>
        <w:t xml:space="preserve"> consiste en describir y analizar los malos olores encontrados en el código del estudiante </w:t>
      </w:r>
      <w:r w:rsidR="00685E70">
        <w:t>2</w:t>
      </w:r>
      <w:r>
        <w:t>, con ayuda de</w:t>
      </w:r>
      <w:r w:rsidR="00354A7A">
        <w:t xml:space="preserve">l </w:t>
      </w:r>
      <w:proofErr w:type="spellStart"/>
      <w:r w:rsidR="00354A7A">
        <w:t>plug</w:t>
      </w:r>
      <w:proofErr w:type="spellEnd"/>
      <w:r w:rsidR="00354A7A">
        <w:t xml:space="preserve">-in de </w:t>
      </w:r>
      <w:proofErr w:type="spellStart"/>
      <w:r>
        <w:t>SonarLint</w:t>
      </w:r>
      <w:proofErr w:type="spellEnd"/>
      <w:r w:rsidR="00354A7A">
        <w:t xml:space="preserve"> para Eclipse</w:t>
      </w:r>
      <w:r>
        <w:t xml:space="preserve">. Para cada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se menciona su causa, sus posibles soluciones, su localización en el código y una justificación de por qué no se han solucionado.</w:t>
      </w:r>
    </w:p>
    <w:p w14:paraId="272D86AA" w14:textId="50605DF8" w:rsidR="00C621BF" w:rsidRDefault="00C621BF" w:rsidP="00CD6DE5">
      <w:r>
        <w:t xml:space="preserve">En concreto, se han encontrado </w:t>
      </w:r>
      <w:r w:rsidR="00C41FAE">
        <w:t>dos</w:t>
      </w:r>
      <w:r>
        <w:t xml:space="preserve"> tipos de malos olores: repetición </w:t>
      </w:r>
      <w:r w:rsidR="00946BEC">
        <w:t xml:space="preserve">en numerosas </w:t>
      </w:r>
      <w:r w:rsidR="00C41FAE">
        <w:t>ocasiones de</w:t>
      </w:r>
      <w:r>
        <w:t xml:space="preserve"> un literal</w:t>
      </w:r>
      <w:r w:rsidR="00C41FAE">
        <w:t xml:space="preserve"> </w:t>
      </w:r>
      <w:r>
        <w:t xml:space="preserve">y uso del tipo primitivo </w:t>
      </w:r>
      <w:proofErr w:type="spellStart"/>
      <w:r>
        <w:t>assert</w:t>
      </w:r>
      <w:proofErr w:type="spellEnd"/>
      <w:r>
        <w:t xml:space="preserve"> en lugar de una sentencia condicional. Cada uno de ellos está descrito en un apartado.</w:t>
      </w:r>
    </w:p>
    <w:p w14:paraId="70AF400A" w14:textId="0E38B4F9" w:rsidR="00DE13B7" w:rsidRDefault="00DE13B7">
      <w:pPr>
        <w:jc w:val="left"/>
      </w:pPr>
      <w:r>
        <w:br w:type="page"/>
      </w:r>
    </w:p>
    <w:p w14:paraId="30837951" w14:textId="0F362499" w:rsidR="00DE13B7" w:rsidRDefault="00BF236A" w:rsidP="00E2509D">
      <w:pPr>
        <w:pStyle w:val="Ttulo1"/>
      </w:pPr>
      <w:bookmarkStart w:id="3" w:name="_Toc167735917"/>
      <w:r>
        <w:lastRenderedPageBreak/>
        <w:t xml:space="preserve">Listado de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smells</w:t>
      </w:r>
      <w:bookmarkEnd w:id="3"/>
      <w:proofErr w:type="spellEnd"/>
    </w:p>
    <w:p w14:paraId="13A6F14C" w14:textId="39E90D9E" w:rsidR="005C7C63" w:rsidRPr="00E2509D" w:rsidRDefault="00C621BF" w:rsidP="00E2509D">
      <w:pPr>
        <w:pStyle w:val="Ttulo2"/>
      </w:pPr>
      <w:bookmarkStart w:id="4" w:name="_Toc167735918"/>
      <w:r>
        <w:t>Literal repetido demasiadas veces</w:t>
      </w:r>
      <w:bookmarkEnd w:id="4"/>
    </w:p>
    <w:p w14:paraId="55C93365" w14:textId="3E83DC88" w:rsidR="005C7C63" w:rsidRDefault="00C621BF" w:rsidP="005C7C63">
      <w:r w:rsidRPr="00C621BF">
        <w:t xml:space="preserve">Este </w:t>
      </w:r>
      <w:proofErr w:type="spellStart"/>
      <w:r w:rsidRPr="00C621BF">
        <w:t>bad</w:t>
      </w:r>
      <w:proofErr w:type="spellEnd"/>
      <w:r w:rsidRPr="00C621BF">
        <w:t xml:space="preserve"> </w:t>
      </w:r>
      <w:proofErr w:type="spellStart"/>
      <w:r w:rsidRPr="00C621BF">
        <w:t>smell</w:t>
      </w:r>
      <w:proofErr w:type="spellEnd"/>
      <w:r w:rsidRPr="00C621BF">
        <w:t xml:space="preserve"> se </w:t>
      </w:r>
      <w:r>
        <w:t>produce cuando, en un mismo documento, repetimos un mismo literal demasiadas veces, en lugar de definir una constante que almacene el valor de dicho literal y utilizar esa constante.</w:t>
      </w:r>
    </w:p>
    <w:p w14:paraId="599DD7A5" w14:textId="4E06FF8E" w:rsidR="00102EF4" w:rsidRDefault="00354A7A" w:rsidP="005C7C63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5C73C" wp14:editId="46007F65">
                <wp:simplePos x="0" y="0"/>
                <wp:positionH relativeFrom="column">
                  <wp:posOffset>2353945</wp:posOffset>
                </wp:positionH>
                <wp:positionV relativeFrom="paragraph">
                  <wp:posOffset>3028950</wp:posOffset>
                </wp:positionV>
                <wp:extent cx="540000" cy="180000"/>
                <wp:effectExtent l="0" t="0" r="12700" b="10795"/>
                <wp:wrapNone/>
                <wp:docPr id="166075716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9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8E46C" id="Rectángulo 3" o:spid="_x0000_s1026" style="position:absolute;margin-left:185.35pt;margin-top:238.5pt;width:42.5pt;height:14.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" fillcolor="#00a0d7" strokecolor="#00a0d7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5F6E0BC" wp14:editId="1553209B">
                <wp:simplePos x="0" y="0"/>
                <wp:positionH relativeFrom="column">
                  <wp:posOffset>3593465</wp:posOffset>
                </wp:positionH>
                <wp:positionV relativeFrom="paragraph">
                  <wp:posOffset>4842510</wp:posOffset>
                </wp:positionV>
                <wp:extent cx="540000" cy="180000"/>
                <wp:effectExtent l="0" t="0" r="12700" b="10795"/>
                <wp:wrapNone/>
                <wp:docPr id="185217553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9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6866D" id="Rectángulo 3" o:spid="_x0000_s1026" style="position:absolute;margin-left:282.95pt;margin-top:381.3pt;width:42.5pt;height:14.1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" fillcolor="#00a0d7" strokecolor="#00a0d7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890521" wp14:editId="196629CC">
                <wp:simplePos x="0" y="0"/>
                <wp:positionH relativeFrom="column">
                  <wp:posOffset>3004185</wp:posOffset>
                </wp:positionH>
                <wp:positionV relativeFrom="paragraph">
                  <wp:posOffset>2891790</wp:posOffset>
                </wp:positionV>
                <wp:extent cx="540000" cy="180000"/>
                <wp:effectExtent l="0" t="0" r="12700" b="10795"/>
                <wp:wrapNone/>
                <wp:docPr id="20457240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9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78CAA" id="Rectángulo 3" o:spid="_x0000_s1026" style="position:absolute;margin-left:236.55pt;margin-top:227.7pt;width:42.5pt;height:14.1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" fillcolor="#00a0d7" strokecolor="#00a0d7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726C18" wp14:editId="5BD1F5C5">
                <wp:simplePos x="0" y="0"/>
                <wp:positionH relativeFrom="column">
                  <wp:posOffset>2044065</wp:posOffset>
                </wp:positionH>
                <wp:positionV relativeFrom="paragraph">
                  <wp:posOffset>2744470</wp:posOffset>
                </wp:positionV>
                <wp:extent cx="540000" cy="180000"/>
                <wp:effectExtent l="0" t="0" r="12700" b="10795"/>
                <wp:wrapNone/>
                <wp:docPr id="1446784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9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7FCB8" id="Rectángulo 3" o:spid="_x0000_s1026" style="position:absolute;margin-left:160.95pt;margin-top:216.1pt;width:42.5pt;height:14.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" fillcolor="#00a0d7" strokecolor="#00a0d7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EF6EE6" wp14:editId="32FA3EA4">
                <wp:simplePos x="0" y="0"/>
                <wp:positionH relativeFrom="column">
                  <wp:posOffset>1784985</wp:posOffset>
                </wp:positionH>
                <wp:positionV relativeFrom="paragraph">
                  <wp:posOffset>2294255</wp:posOffset>
                </wp:positionV>
                <wp:extent cx="540000" cy="180000"/>
                <wp:effectExtent l="0" t="0" r="12700" b="10795"/>
                <wp:wrapNone/>
                <wp:docPr id="168596080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9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5DF21" id="Rectángulo 3" o:spid="_x0000_s1026" style="position:absolute;margin-left:140.55pt;margin-top:180.65pt;width:42.5pt;height:14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" fillcolor="#00a0d7" strokecolor="#00a0d7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926CA8" wp14:editId="72BD434A">
                <wp:simplePos x="0" y="0"/>
                <wp:positionH relativeFrom="column">
                  <wp:posOffset>1718945</wp:posOffset>
                </wp:positionH>
                <wp:positionV relativeFrom="paragraph">
                  <wp:posOffset>2114550</wp:posOffset>
                </wp:positionV>
                <wp:extent cx="540000" cy="180000"/>
                <wp:effectExtent l="0" t="0" r="12700" b="10795"/>
                <wp:wrapNone/>
                <wp:docPr id="11712031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9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67C17" id="Rectángulo 3" o:spid="_x0000_s1026" style="position:absolute;margin-left:135.35pt;margin-top:166.5pt;width:42.5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" fillcolor="#00a0d7" strokecolor="#00a0d7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AE23F3E" wp14:editId="5545AC71">
                <wp:simplePos x="0" y="0"/>
                <wp:positionH relativeFrom="column">
                  <wp:posOffset>3435705</wp:posOffset>
                </wp:positionH>
                <wp:positionV relativeFrom="paragraph">
                  <wp:posOffset>103230</wp:posOffset>
                </wp:positionV>
                <wp:extent cx="540000" cy="180000"/>
                <wp:effectExtent l="0" t="0" r="12700" b="10795"/>
                <wp:wrapNone/>
                <wp:docPr id="52843176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9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08056" id="Rectángulo 3" o:spid="_x0000_s1026" style="position:absolute;margin-left:270.55pt;margin-top:8.15pt;width:42.5pt;height:14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" fillcolor="#00a0d7" strokecolor="#00a0d7" strokeweight=".25mm">
                <v:fill opacity="3341f"/>
              </v:rect>
            </w:pict>
          </mc:Fallback>
        </mc:AlternateContent>
      </w:r>
      <w:r w:rsidR="00104449" w:rsidRPr="00104449">
        <w:rPr>
          <w:noProof/>
        </w:rPr>
        <w:drawing>
          <wp:inline distT="0" distB="0" distL="0" distR="0" wp14:anchorId="5DE261E4" wp14:editId="6FC42052">
            <wp:extent cx="3886200" cy="2567798"/>
            <wp:effectExtent l="0" t="0" r="0" b="4445"/>
            <wp:docPr id="19407198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1986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1335" cy="25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EF4" w:rsidRPr="00102EF4">
        <w:drawing>
          <wp:inline distT="0" distB="0" distL="0" distR="0" wp14:anchorId="2AF64499" wp14:editId="18BD9E4D">
            <wp:extent cx="5400040" cy="2474595"/>
            <wp:effectExtent l="0" t="0" r="0" b="1905"/>
            <wp:docPr id="1076637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3730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4266" w14:textId="38D39C9F" w:rsidR="00296449" w:rsidRDefault="00102EF4" w:rsidP="00296449">
      <w:r>
        <w:t xml:space="preserve">En este caso, vemos que se repite la palabra </w:t>
      </w:r>
      <w:proofErr w:type="spellStart"/>
      <w:r w:rsidR="00457CAF" w:rsidRPr="009C62CD">
        <w:rPr>
          <w:b/>
          <w:bCs/>
        </w:rPr>
        <w:t>b</w:t>
      </w:r>
      <w:r w:rsidRPr="009C62CD">
        <w:rPr>
          <w:b/>
          <w:bCs/>
        </w:rPr>
        <w:t>udget</w:t>
      </w:r>
      <w:proofErr w:type="spellEnd"/>
      <w:r>
        <w:t xml:space="preserve"> 7</w:t>
      </w:r>
      <w:r w:rsidR="00457CAF">
        <w:t xml:space="preserve"> veces</w:t>
      </w:r>
      <w:r w:rsidR="00911073">
        <w:t xml:space="preserve">. </w:t>
      </w:r>
      <w:r w:rsidR="00C621BF">
        <w:t>Solucionar este mal olor ayudaría a</w:t>
      </w:r>
      <w:r w:rsidR="00101F72">
        <w:t xml:space="preserve"> una refactorización más rápida y</w:t>
      </w:r>
      <w:r w:rsidR="00C621BF">
        <w:t xml:space="preserve"> futuras modificaciones del código, pues, </w:t>
      </w:r>
      <w:r w:rsidR="00101F72">
        <w:t xml:space="preserve">en casa de </w:t>
      </w:r>
      <w:r w:rsidR="00354A7A">
        <w:t>que</w:t>
      </w:r>
      <w:r w:rsidR="00101F72">
        <w:t xml:space="preserve"> se deba </w:t>
      </w:r>
      <w:r w:rsidR="00C621BF">
        <w:t>modificar el literal que se repite, sólo habría que cambiar su valor en la definición de la constante</w:t>
      </w:r>
      <w:r w:rsidR="00296449">
        <w:t>, en vez de hacerlo en sus múltiples apariciones, ocasionando posibles despistes e incoherencias si no se cambian todos</w:t>
      </w:r>
      <w:r w:rsidR="00C621BF">
        <w:t xml:space="preserve">. </w:t>
      </w:r>
    </w:p>
    <w:p w14:paraId="4B93CE02" w14:textId="77777777" w:rsidR="00296449" w:rsidRDefault="00296449" w:rsidP="005C7C63">
      <w:r>
        <w:t xml:space="preserve">Se puede encontrar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este tipo en las siguientes clases:</w:t>
      </w:r>
    </w:p>
    <w:p w14:paraId="05047893" w14:textId="77777777" w:rsidR="00296449" w:rsidRDefault="00296449" w:rsidP="00296449">
      <w:pPr>
        <w:pStyle w:val="Prrafodelista"/>
        <w:numPr>
          <w:ilvl w:val="0"/>
          <w:numId w:val="1"/>
        </w:numPr>
      </w:pPr>
      <w:proofErr w:type="spellStart"/>
      <w:r>
        <w:t>ClientContractCreateCreateService</w:t>
      </w:r>
      <w:proofErr w:type="spellEnd"/>
    </w:p>
    <w:p w14:paraId="7C5362C4" w14:textId="77777777" w:rsidR="00296449" w:rsidRDefault="00296449" w:rsidP="00296449">
      <w:pPr>
        <w:pStyle w:val="Prrafodelista"/>
        <w:numPr>
          <w:ilvl w:val="0"/>
          <w:numId w:val="1"/>
        </w:numPr>
      </w:pPr>
      <w:proofErr w:type="spellStart"/>
      <w:r>
        <w:t>ClientContractUpdateService</w:t>
      </w:r>
      <w:proofErr w:type="spellEnd"/>
    </w:p>
    <w:p w14:paraId="21A1CF44" w14:textId="77777777" w:rsidR="00296449" w:rsidRDefault="00296449" w:rsidP="00296449">
      <w:pPr>
        <w:pStyle w:val="Prrafodelista"/>
        <w:numPr>
          <w:ilvl w:val="0"/>
          <w:numId w:val="1"/>
        </w:numPr>
      </w:pPr>
      <w:proofErr w:type="spellStart"/>
      <w:r>
        <w:t>ClientContracPublishService</w:t>
      </w:r>
      <w:proofErr w:type="spellEnd"/>
      <w:r>
        <w:t>.</w:t>
      </w:r>
      <w:r>
        <w:t xml:space="preserve"> </w:t>
      </w:r>
    </w:p>
    <w:p w14:paraId="5F009789" w14:textId="77777777" w:rsidR="00296449" w:rsidRDefault="00296449" w:rsidP="00296449"/>
    <w:p w14:paraId="68538EF9" w14:textId="4B6AE5D9" w:rsidR="00296449" w:rsidRDefault="004B065E" w:rsidP="00296449">
      <w:r>
        <w:lastRenderedPageBreak/>
        <w:t>Es</w:t>
      </w:r>
      <w:r w:rsidR="00AD28EF">
        <w:t>te error vuelve a aparecer en las clases</w:t>
      </w:r>
      <w:r w:rsidR="000957A0">
        <w:t xml:space="preserve"> </w:t>
      </w:r>
    </w:p>
    <w:p w14:paraId="1F8CC571" w14:textId="77777777" w:rsidR="00296449" w:rsidRDefault="000957A0" w:rsidP="00296449">
      <w:pPr>
        <w:pStyle w:val="Prrafodelista"/>
        <w:numPr>
          <w:ilvl w:val="0"/>
          <w:numId w:val="1"/>
        </w:numPr>
      </w:pPr>
      <w:proofErr w:type="spellStart"/>
      <w:r>
        <w:t>Client</w:t>
      </w:r>
      <w:r>
        <w:t>ProgressLog</w:t>
      </w:r>
      <w:r>
        <w:t>CreateCreateService</w:t>
      </w:r>
      <w:proofErr w:type="spellEnd"/>
    </w:p>
    <w:p w14:paraId="177BA043" w14:textId="77777777" w:rsidR="00296449" w:rsidRDefault="000957A0" w:rsidP="00296449">
      <w:pPr>
        <w:pStyle w:val="Prrafodelista"/>
        <w:numPr>
          <w:ilvl w:val="0"/>
          <w:numId w:val="1"/>
        </w:numPr>
      </w:pPr>
      <w:proofErr w:type="spellStart"/>
      <w:r>
        <w:t>Client</w:t>
      </w:r>
      <w:r>
        <w:t>ProgressLog</w:t>
      </w:r>
      <w:r>
        <w:t>UpdateService</w:t>
      </w:r>
      <w:proofErr w:type="spellEnd"/>
    </w:p>
    <w:p w14:paraId="796386AE" w14:textId="0F68EA32" w:rsidR="00296449" w:rsidRDefault="000957A0" w:rsidP="00296449">
      <w:pPr>
        <w:pStyle w:val="Prrafodelista"/>
        <w:numPr>
          <w:ilvl w:val="0"/>
          <w:numId w:val="1"/>
        </w:numPr>
      </w:pPr>
      <w:proofErr w:type="spellStart"/>
      <w:r>
        <w:t>Client</w:t>
      </w:r>
      <w:r>
        <w:t>ProgressLog</w:t>
      </w:r>
      <w:r>
        <w:t>PublishService</w:t>
      </w:r>
      <w:proofErr w:type="spellEnd"/>
      <w:r>
        <w:t>,</w:t>
      </w:r>
    </w:p>
    <w:p w14:paraId="09CD717D" w14:textId="7DE68428" w:rsidR="004B065E" w:rsidRDefault="00296449" w:rsidP="00296449">
      <w:r>
        <w:t>P</w:t>
      </w:r>
      <w:r w:rsidR="000957A0">
        <w:t xml:space="preserve">ero esta vez con las palabras </w:t>
      </w:r>
      <w:proofErr w:type="spellStart"/>
      <w:r w:rsidR="000957A0" w:rsidRPr="00296449">
        <w:rPr>
          <w:b/>
          <w:bCs/>
        </w:rPr>
        <w:t>completeness</w:t>
      </w:r>
      <w:proofErr w:type="spellEnd"/>
      <w:r w:rsidR="000957A0">
        <w:t xml:space="preserve">, </w:t>
      </w:r>
      <w:proofErr w:type="spellStart"/>
      <w:r w:rsidR="000957A0" w:rsidRPr="00296449">
        <w:rPr>
          <w:b/>
          <w:bCs/>
        </w:rPr>
        <w:t>recordId</w:t>
      </w:r>
      <w:proofErr w:type="spellEnd"/>
      <w:r w:rsidR="000957A0">
        <w:t xml:space="preserve"> y </w:t>
      </w:r>
      <w:proofErr w:type="spellStart"/>
      <w:r w:rsidR="000957A0" w:rsidRPr="00296449">
        <w:rPr>
          <w:b/>
          <w:bCs/>
        </w:rPr>
        <w:t>registrationMoment</w:t>
      </w:r>
      <w:proofErr w:type="spellEnd"/>
      <w:r w:rsidR="000957A0">
        <w:t>, respectivamente</w:t>
      </w:r>
      <w:r w:rsidR="000957A0">
        <w:t>.</w:t>
      </w:r>
      <w:r w:rsidR="00192187">
        <w:t xml:space="preserve"> En el listado de los informes de progreso también se duplica </w:t>
      </w:r>
      <w:proofErr w:type="spellStart"/>
      <w:r w:rsidR="00192187" w:rsidRPr="00296449">
        <w:rPr>
          <w:b/>
          <w:bCs/>
        </w:rPr>
        <w:t>masterId</w:t>
      </w:r>
      <w:proofErr w:type="spellEnd"/>
    </w:p>
    <w:p w14:paraId="7D4BD591" w14:textId="2CFEC70F" w:rsidR="00C621BF" w:rsidRDefault="00C621BF" w:rsidP="005C7C63">
      <w:r>
        <w:t xml:space="preserve">Se ha </w:t>
      </w:r>
      <w:r w:rsidR="00B21C55">
        <w:t>decidido</w:t>
      </w:r>
      <w:r>
        <w:t xml:space="preserve"> no solucionar este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porque, aunque se ganaría en mantenibilidad, se </w:t>
      </w:r>
      <w:r w:rsidR="002A6AC1">
        <w:t xml:space="preserve">aumentaría la complejidad cognitiva, haciendo más difícil </w:t>
      </w:r>
      <w:r w:rsidR="003E1801">
        <w:t>su comprensión</w:t>
      </w:r>
      <w:r>
        <w:t>.</w:t>
      </w:r>
    </w:p>
    <w:p w14:paraId="35F89AB0" w14:textId="79C89463" w:rsidR="00C621BF" w:rsidRDefault="00C621BF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45A1BA85" w14:textId="77777777" w:rsidR="003E1801" w:rsidRDefault="00C621BF" w:rsidP="00C621BF">
      <w:pPr>
        <w:pStyle w:val="Ttulo2"/>
        <w:rPr>
          <w:noProof/>
        </w:rPr>
      </w:pPr>
      <w:bookmarkStart w:id="5" w:name="_Toc167735919"/>
      <w:r w:rsidRPr="00C621BF">
        <w:rPr>
          <w:lang w:val="en-GB"/>
        </w:rPr>
        <w:lastRenderedPageBreak/>
        <w:t>Replace assert with a p</w:t>
      </w:r>
      <w:r>
        <w:rPr>
          <w:lang w:val="en-GB"/>
        </w:rPr>
        <w:t xml:space="preserve">roper </w:t>
      </w:r>
      <w:proofErr w:type="gramStart"/>
      <w:r>
        <w:rPr>
          <w:lang w:val="en-GB"/>
        </w:rPr>
        <w:t>check</w:t>
      </w:r>
      <w:bookmarkEnd w:id="5"/>
      <w:proofErr w:type="gramEnd"/>
    </w:p>
    <w:p w14:paraId="31D7BB55" w14:textId="57E79FEA" w:rsidR="003E1801" w:rsidRPr="003E1801" w:rsidRDefault="003E1801" w:rsidP="003E1801">
      <w:pPr>
        <w:pStyle w:val="Ttulo2"/>
        <w:rPr>
          <w:lang w:val="en-GB"/>
        </w:rPr>
      </w:pPr>
      <w:bookmarkStart w:id="6" w:name="_Toc167735911"/>
      <w:bookmarkStart w:id="7" w:name="_Toc167735920"/>
      <w:r w:rsidRPr="00C621BF">
        <w:rPr>
          <w:noProof/>
        </w:rPr>
        <w:drawing>
          <wp:inline distT="0" distB="0" distL="0" distR="0" wp14:anchorId="1F3A364A" wp14:editId="17417519">
            <wp:extent cx="2635250" cy="400050"/>
            <wp:effectExtent l="19050" t="19050" r="12700" b="19050"/>
            <wp:docPr id="1115701262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1262" name="Imagen 1" descr="Imagen que contiene Calendari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6"/>
      <w:bookmarkEnd w:id="7"/>
    </w:p>
    <w:p w14:paraId="7596657D" w14:textId="2F2B7452" w:rsidR="00C621BF" w:rsidRDefault="00C621BF" w:rsidP="00C621BF">
      <w:r>
        <w:t xml:space="preserve">Este tipo de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se da cuando utilizamos el tipo primitivo “</w:t>
      </w:r>
      <w:proofErr w:type="spellStart"/>
      <w:r>
        <w:t>assert</w:t>
      </w:r>
      <w:proofErr w:type="spellEnd"/>
      <w:r>
        <w:t>” para definir una condición o predicado, en lugar de utilizar una sentencia “</w:t>
      </w:r>
      <w:proofErr w:type="spellStart"/>
      <w:r>
        <w:t>if</w:t>
      </w:r>
      <w:proofErr w:type="spellEnd"/>
      <w:r>
        <w:t>” que ejecute el bloque de código en caso necesario o que lance una excepción.</w:t>
      </w:r>
    </w:p>
    <w:p w14:paraId="4A485AA1" w14:textId="16D8664B" w:rsidR="00C621BF" w:rsidRDefault="00C621BF" w:rsidP="00C621BF">
      <w:r>
        <w:t>Lo encontramos en los métodos de nuestros servicios</w:t>
      </w:r>
      <w:r w:rsidR="00A3034A">
        <w:t xml:space="preserve"> y se ha recomendado por parte del profesorado que debe ser añadido para manejar la excepción en caso de que el proyecto </w:t>
      </w:r>
      <w:r w:rsidR="0008744E">
        <w:t xml:space="preserve">converja en un error </w:t>
      </w:r>
      <w:proofErr w:type="gramStart"/>
      <w:r w:rsidR="0008744E">
        <w:t>irreversible(</w:t>
      </w:r>
      <w:proofErr w:type="gramEnd"/>
      <w:r w:rsidR="0008744E">
        <w:t>no error 500)</w:t>
      </w:r>
      <w:r>
        <w:t>. Se ha optado por no corregir este mal olor debido a que es así cómo viene explicado en las transparencias de la asignatura.</w:t>
      </w:r>
    </w:p>
    <w:p w14:paraId="53AFC079" w14:textId="47CFAF36" w:rsidR="00455CF3" w:rsidRPr="00A8074D" w:rsidRDefault="00C621BF" w:rsidP="00C621BF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 w:rsidRPr="00A8074D">
        <w:br w:type="page"/>
      </w:r>
    </w:p>
    <w:p w14:paraId="49D288E4" w14:textId="26133877" w:rsidR="00455CF3" w:rsidRDefault="00455CF3" w:rsidP="00E2509D">
      <w:pPr>
        <w:pStyle w:val="Ttulo1"/>
      </w:pPr>
      <w:bookmarkStart w:id="8" w:name="_Toc167735921"/>
      <w:r>
        <w:lastRenderedPageBreak/>
        <w:t>Conclusiones</w:t>
      </w:r>
      <w:bookmarkEnd w:id="8"/>
    </w:p>
    <w:p w14:paraId="19D3FF4A" w14:textId="77777777" w:rsidR="00354A7A" w:rsidRDefault="000516D7" w:rsidP="00C91DB5">
      <w:r>
        <w:t>El número de malos olores encontrados no ha sido elevado</w:t>
      </w:r>
      <w:r w:rsidR="00041497">
        <w:t xml:space="preserve"> y todo eran de dos tipos únicamente</w:t>
      </w:r>
      <w:r w:rsidR="008D2069">
        <w:t>:</w:t>
      </w:r>
      <w:r w:rsidR="008D2069">
        <w:t xml:space="preserve"> la repetición excesiva de literales y el uso inadecuado de "</w:t>
      </w:r>
      <w:proofErr w:type="spellStart"/>
      <w:r w:rsidR="008D2069">
        <w:t>assert</w:t>
      </w:r>
      <w:proofErr w:type="spellEnd"/>
      <w:r w:rsidR="008D2069">
        <w:t>" en lugar de comprobaciones apropiadas</w:t>
      </w:r>
      <w:r w:rsidR="00041497">
        <w:t xml:space="preserve">, </w:t>
      </w:r>
      <w:r w:rsidR="00C621BF">
        <w:t>lo que lleva a concluir que esta métrica del código ha sido positiva.</w:t>
      </w:r>
      <w:r w:rsidR="008D2069">
        <w:t xml:space="preserve"> </w:t>
      </w:r>
    </w:p>
    <w:p w14:paraId="4D7EDDBE" w14:textId="22C459A8" w:rsidR="00C91DB5" w:rsidRDefault="008D2069" w:rsidP="00C91DB5">
      <w:r>
        <w:t xml:space="preserve">Aunque </w:t>
      </w:r>
      <w:r w:rsidR="00C91DB5">
        <w:t xml:space="preserve">se identificaron áreas de mejora en el código, se optó por mantener ciertas prácticas para no aumentar la complejidad </w:t>
      </w:r>
      <w:r w:rsidR="00354A7A">
        <w:t>de este</w:t>
      </w:r>
      <w:r w:rsidR="00C91DB5">
        <w:t>, priorizando la facilidad de comprensión por parte de los desarrolladores.</w:t>
      </w:r>
    </w:p>
    <w:p w14:paraId="7A212B7D" w14:textId="6E9BB126" w:rsidR="00AD07BB" w:rsidRDefault="00AD07BB" w:rsidP="00C621BF">
      <w:r>
        <w:br w:type="page"/>
      </w:r>
    </w:p>
    <w:p w14:paraId="6EBB95F9" w14:textId="437FF6C6" w:rsidR="00455CF3" w:rsidRDefault="00AD07BB" w:rsidP="00B07C00">
      <w:pPr>
        <w:pStyle w:val="Ttulo1"/>
      </w:pPr>
      <w:bookmarkStart w:id="9" w:name="_Toc167735922"/>
      <w:r>
        <w:lastRenderedPageBreak/>
        <w:t>Bibliografía</w:t>
      </w:r>
      <w:bookmarkEnd w:id="9"/>
    </w:p>
    <w:p w14:paraId="4D67D79B" w14:textId="781680C0" w:rsidR="00AD07BB" w:rsidRPr="00CD6DE5" w:rsidRDefault="00C621BF" w:rsidP="00CD6DE5">
      <w:r>
        <w:t xml:space="preserve">Documentación de </w:t>
      </w:r>
      <w:proofErr w:type="spellStart"/>
      <w:r>
        <w:t>SonarLint</w:t>
      </w:r>
      <w:proofErr w:type="spellEnd"/>
      <w:r>
        <w:t>.</w:t>
      </w:r>
    </w:p>
    <w:sectPr w:rsidR="00AD07BB" w:rsidRPr="00CD6DE5" w:rsidSect="00880FE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86629" w14:textId="77777777" w:rsidR="00880FEB" w:rsidRDefault="00880FEB" w:rsidP="00D42882">
      <w:pPr>
        <w:spacing w:after="0" w:line="240" w:lineRule="auto"/>
      </w:pPr>
      <w:r>
        <w:separator/>
      </w:r>
    </w:p>
  </w:endnote>
  <w:endnote w:type="continuationSeparator" w:id="0">
    <w:p w14:paraId="77AB4B7B" w14:textId="77777777" w:rsidR="00880FEB" w:rsidRDefault="00880FEB" w:rsidP="00D4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C3CDD" w14:textId="77777777" w:rsidR="00880FEB" w:rsidRDefault="00880FEB" w:rsidP="00D42882">
      <w:pPr>
        <w:spacing w:after="0" w:line="240" w:lineRule="auto"/>
      </w:pPr>
      <w:r>
        <w:separator/>
      </w:r>
    </w:p>
  </w:footnote>
  <w:footnote w:type="continuationSeparator" w:id="0">
    <w:p w14:paraId="62086EE5" w14:textId="77777777" w:rsidR="00880FEB" w:rsidRDefault="00880FEB" w:rsidP="00D4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167914D2" w:rsidR="00D42882" w:rsidRPr="00041497" w:rsidRDefault="00041497" w:rsidP="00041497">
    <w:pPr>
      <w:pStyle w:val="Encabezado"/>
    </w:pPr>
    <w:r w:rsidRPr="00041497">
      <w:t>https://github.com/maryycarrera/Acme-SF-D0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251DC"/>
    <w:rsid w:val="00041497"/>
    <w:rsid w:val="000516D7"/>
    <w:rsid w:val="00051C93"/>
    <w:rsid w:val="00052A96"/>
    <w:rsid w:val="0008744E"/>
    <w:rsid w:val="000957A0"/>
    <w:rsid w:val="000E4838"/>
    <w:rsid w:val="00101F72"/>
    <w:rsid w:val="00102EF4"/>
    <w:rsid w:val="00104449"/>
    <w:rsid w:val="00166CC0"/>
    <w:rsid w:val="00186AA4"/>
    <w:rsid w:val="00192187"/>
    <w:rsid w:val="001C7B89"/>
    <w:rsid w:val="00206B3B"/>
    <w:rsid w:val="00237F48"/>
    <w:rsid w:val="00267E2B"/>
    <w:rsid w:val="00296449"/>
    <w:rsid w:val="002A6AC1"/>
    <w:rsid w:val="00354A7A"/>
    <w:rsid w:val="003745E1"/>
    <w:rsid w:val="0038280E"/>
    <w:rsid w:val="003E1801"/>
    <w:rsid w:val="003F5AC0"/>
    <w:rsid w:val="00455CF3"/>
    <w:rsid w:val="00457CAF"/>
    <w:rsid w:val="00492FA2"/>
    <w:rsid w:val="004B065E"/>
    <w:rsid w:val="005C7C63"/>
    <w:rsid w:val="00607FE8"/>
    <w:rsid w:val="00635553"/>
    <w:rsid w:val="00685E70"/>
    <w:rsid w:val="006A4FDD"/>
    <w:rsid w:val="006F4722"/>
    <w:rsid w:val="00722A19"/>
    <w:rsid w:val="00724186"/>
    <w:rsid w:val="007819EB"/>
    <w:rsid w:val="007D09A7"/>
    <w:rsid w:val="007F0A4D"/>
    <w:rsid w:val="008173A9"/>
    <w:rsid w:val="00841588"/>
    <w:rsid w:val="00862D80"/>
    <w:rsid w:val="00880FEB"/>
    <w:rsid w:val="008D2069"/>
    <w:rsid w:val="008E0A6D"/>
    <w:rsid w:val="00911073"/>
    <w:rsid w:val="00946BEC"/>
    <w:rsid w:val="009B5A3B"/>
    <w:rsid w:val="009C62CD"/>
    <w:rsid w:val="009C6CC8"/>
    <w:rsid w:val="009F11F4"/>
    <w:rsid w:val="009F1541"/>
    <w:rsid w:val="00A10530"/>
    <w:rsid w:val="00A3034A"/>
    <w:rsid w:val="00A57168"/>
    <w:rsid w:val="00A8074D"/>
    <w:rsid w:val="00AA4751"/>
    <w:rsid w:val="00AD07BB"/>
    <w:rsid w:val="00AD28EF"/>
    <w:rsid w:val="00B0322C"/>
    <w:rsid w:val="00B047F1"/>
    <w:rsid w:val="00B07C00"/>
    <w:rsid w:val="00B21C55"/>
    <w:rsid w:val="00B86764"/>
    <w:rsid w:val="00BC1EBA"/>
    <w:rsid w:val="00BF075B"/>
    <w:rsid w:val="00BF236A"/>
    <w:rsid w:val="00C12E71"/>
    <w:rsid w:val="00C41FAE"/>
    <w:rsid w:val="00C621BF"/>
    <w:rsid w:val="00C876C3"/>
    <w:rsid w:val="00C91DB5"/>
    <w:rsid w:val="00CA7355"/>
    <w:rsid w:val="00CA7A6F"/>
    <w:rsid w:val="00CB049A"/>
    <w:rsid w:val="00CD6DE5"/>
    <w:rsid w:val="00D22A97"/>
    <w:rsid w:val="00D42882"/>
    <w:rsid w:val="00D50867"/>
    <w:rsid w:val="00D91F1A"/>
    <w:rsid w:val="00DB76B9"/>
    <w:rsid w:val="00DD2E72"/>
    <w:rsid w:val="00DE13B7"/>
    <w:rsid w:val="00E2509D"/>
    <w:rsid w:val="00E61B33"/>
    <w:rsid w:val="00EA2F9A"/>
    <w:rsid w:val="00F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E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D91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1F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1F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F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550197E15A354DB1886C7DBE62E5A3" ma:contentTypeVersion="13" ma:contentTypeDescription="Crear nuevo documento." ma:contentTypeScope="" ma:versionID="d645569343639b61efcc7a42ff2f52a0">
  <xsd:schema xmlns:xsd="http://www.w3.org/2001/XMLSchema" xmlns:xs="http://www.w3.org/2001/XMLSchema" xmlns:p="http://schemas.microsoft.com/office/2006/metadata/properties" xmlns:ns3="de280148-da7b-4831-b890-5a51c3cfd433" xmlns:ns4="7a6ac187-0221-4675-a218-dd49e886cfbe" targetNamespace="http://schemas.microsoft.com/office/2006/metadata/properties" ma:root="true" ma:fieldsID="f79028745b1ee7feb3249819f808b7c2" ns3:_="" ns4:_="">
    <xsd:import namespace="de280148-da7b-4831-b890-5a51c3cfd433"/>
    <xsd:import namespace="7a6ac187-0221-4675-a218-dd49e886cf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80148-da7b-4831-b890-5a51c3cfd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ac187-0221-4675-a218-dd49e886c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280148-da7b-4831-b890-5a51c3cfd433" xsi:nil="true"/>
  </documentManagement>
</p:properties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1EEEF0-4663-4014-826E-588930E68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80148-da7b-4831-b890-5a51c3cfd433"/>
    <ds:schemaRef ds:uri="7a6ac187-0221-4675-a218-dd49e886c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9DAB1-D5E1-4EC8-B0C0-3A940F435D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04ECAF-50D6-4C6E-A41B-D7DBC7F697E3}">
  <ds:schemaRefs>
    <ds:schemaRef ds:uri="de280148-da7b-4831-b890-5a51c3cfd433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a6ac187-0221-4675-a218-dd49e886cfbe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NATALIA OLMO VILLEGAS</cp:lastModifiedBy>
  <cp:revision>2</cp:revision>
  <dcterms:created xsi:type="dcterms:W3CDTF">2024-05-27T18:59:00Z</dcterms:created>
  <dcterms:modified xsi:type="dcterms:W3CDTF">2024-05-27T18:59:00Z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0x0101000E550197E15A354DB1886C7DBE62E5A3</vt:lpwstr>
  </property>
</Properties>
</file>