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0B1260D" w:rsidR="00B0322C" w:rsidRPr="006A4FDD" w:rsidRDefault="009B5A3B" w:rsidP="006A4FDD">
      <w:pPr>
        <w:pStyle w:val="Ttulo"/>
      </w:pPr>
      <w:r w:rsidRPr="006A4FDD">
        <w:t xml:space="preserve">Informe </w:t>
      </w:r>
      <w:r w:rsidR="00C97A58">
        <w:t xml:space="preserve">de </w:t>
      </w:r>
      <w:r w:rsidR="00A80556">
        <w:t>A</w:t>
      </w:r>
      <w:r w:rsidR="00C97A58">
        <w:t>nálisis</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2FFCEF36"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w:t>
      </w:r>
      <w:r w:rsidR="002D1495">
        <w:rPr>
          <w:rStyle w:val="Referenciaintensa"/>
        </w:rPr>
        <w:t>2</w:t>
      </w:r>
      <w:r w:rsidR="006A4FDD">
        <w:rPr>
          <w:rStyle w:val="Referenciaintensa"/>
        </w:rPr>
        <w:t>.026</w:t>
      </w:r>
      <w:r w:rsidRPr="00DD2E72">
        <w:rPr>
          <w:rStyle w:val="Referenciaintensa"/>
        </w:rPr>
        <w:t>:</w:t>
      </w:r>
    </w:p>
    <w:p w14:paraId="3623608D" w14:textId="4795F1F2" w:rsidR="00DD2E72" w:rsidRDefault="00DD2E72" w:rsidP="002D1495">
      <w:pPr>
        <w:pStyle w:val="Prrafodelista"/>
        <w:numPr>
          <w:ilvl w:val="0"/>
          <w:numId w:val="1"/>
        </w:numPr>
        <w:jc w:val="left"/>
      </w:pPr>
      <w:r>
        <w:t>Ignacio Blanquero Blanco (</w:t>
      </w:r>
      <w:hyperlink r:id="rId11" w:history="1">
        <w:r w:rsidRPr="003E1CF1">
          <w:rPr>
            <w:rStyle w:val="Hipervnculo"/>
          </w:rPr>
          <w:t>ignblabla@alum.us.es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2" w:history="1">
        <w:r w:rsidRPr="003E1CF1">
          <w:rPr>
            <w:rStyle w:val="Hipervnculo"/>
          </w:rPr>
          <w:t>marcartal1@alum.us.es</w:t>
        </w:r>
      </w:hyperlink>
      <w:r>
        <w:t>)</w:t>
      </w:r>
    </w:p>
    <w:p w14:paraId="24BC357F" w14:textId="11547F99" w:rsidR="00237F48" w:rsidRDefault="00DD2E72" w:rsidP="002D1495">
      <w:pPr>
        <w:pStyle w:val="Prrafodelista"/>
        <w:numPr>
          <w:ilvl w:val="0"/>
          <w:numId w:val="1"/>
        </w:numPr>
        <w:jc w:val="left"/>
      </w:pPr>
      <w:r>
        <w:t xml:space="preserve">Joaquín González </w:t>
      </w:r>
      <w:proofErr w:type="spellStart"/>
      <w:r>
        <w:t>Ganfornina</w:t>
      </w:r>
      <w:proofErr w:type="spellEnd"/>
      <w:r>
        <w:t xml:space="preserve"> (</w:t>
      </w:r>
      <w:hyperlink r:id="rId13" w:history="1">
        <w:r w:rsidR="00237F48" w:rsidRPr="003E1CF1">
          <w:rPr>
            <w:rStyle w:val="Hipervnculo"/>
          </w:rPr>
          <w:t>joagongan@alum.us.es</w:t>
        </w:r>
      </w:hyperlink>
      <w:r w:rsidR="00237F48">
        <w:t>)</w:t>
      </w: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5943F4B" w:rsidR="006A4FDD" w:rsidRDefault="00237F48" w:rsidP="00237F48">
      <w:r>
        <w:rPr>
          <w:rStyle w:val="Referenciaintensa"/>
        </w:rPr>
        <w:t xml:space="preserve">Fecha: </w:t>
      </w:r>
      <w:r w:rsidR="00051C93" w:rsidRPr="00051C93">
        <w:t xml:space="preserve">Sevilla, </w:t>
      </w:r>
      <w:r w:rsidR="002D1495">
        <w:t>8</w:t>
      </w:r>
      <w:r w:rsidR="005C7E30">
        <w:t xml:space="preserve"> de </w:t>
      </w:r>
      <w:r w:rsidR="002D1495">
        <w:t>julio</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0F7307A8" w14:textId="03E15799" w:rsidR="00C809B7"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0895374" w:history="1">
            <w:r w:rsidR="00C809B7" w:rsidRPr="00C15E86">
              <w:rPr>
                <w:rStyle w:val="Hipervnculo"/>
                <w:noProof/>
              </w:rPr>
              <w:t>Resumen del Informe</w:t>
            </w:r>
            <w:r w:rsidR="00C809B7">
              <w:rPr>
                <w:noProof/>
                <w:webHidden/>
              </w:rPr>
              <w:tab/>
            </w:r>
            <w:r w:rsidR="00C809B7">
              <w:rPr>
                <w:noProof/>
                <w:webHidden/>
              </w:rPr>
              <w:fldChar w:fldCharType="begin"/>
            </w:r>
            <w:r w:rsidR="00C809B7">
              <w:rPr>
                <w:noProof/>
                <w:webHidden/>
              </w:rPr>
              <w:instrText xml:space="preserve"> PAGEREF _Toc170895374 \h </w:instrText>
            </w:r>
            <w:r w:rsidR="00C809B7">
              <w:rPr>
                <w:noProof/>
                <w:webHidden/>
              </w:rPr>
            </w:r>
            <w:r w:rsidR="00C809B7">
              <w:rPr>
                <w:noProof/>
                <w:webHidden/>
              </w:rPr>
              <w:fldChar w:fldCharType="separate"/>
            </w:r>
            <w:r w:rsidR="00236708">
              <w:rPr>
                <w:noProof/>
                <w:webHidden/>
              </w:rPr>
              <w:t>3</w:t>
            </w:r>
            <w:r w:rsidR="00C809B7">
              <w:rPr>
                <w:noProof/>
                <w:webHidden/>
              </w:rPr>
              <w:fldChar w:fldCharType="end"/>
            </w:r>
          </w:hyperlink>
        </w:p>
        <w:p w14:paraId="4AF971BA" w14:textId="7CD5C1E6" w:rsidR="00C809B7" w:rsidRDefault="00236708">
          <w:pPr>
            <w:pStyle w:val="TDC1"/>
            <w:tabs>
              <w:tab w:val="right" w:leader="dot" w:pos="8494"/>
            </w:tabs>
            <w:rPr>
              <w:rFonts w:eastAsiaTheme="minorEastAsia"/>
              <w:noProof/>
              <w:sz w:val="24"/>
              <w:szCs w:val="24"/>
              <w:lang w:eastAsia="es-ES"/>
            </w:rPr>
          </w:pPr>
          <w:hyperlink w:anchor="_Toc170895375" w:history="1">
            <w:r w:rsidR="00C809B7" w:rsidRPr="00C15E86">
              <w:rPr>
                <w:rStyle w:val="Hipervnculo"/>
                <w:noProof/>
              </w:rPr>
              <w:t>Historial de Versiones</w:t>
            </w:r>
            <w:r w:rsidR="00C809B7">
              <w:rPr>
                <w:noProof/>
                <w:webHidden/>
              </w:rPr>
              <w:tab/>
            </w:r>
            <w:r w:rsidR="00C809B7">
              <w:rPr>
                <w:noProof/>
                <w:webHidden/>
              </w:rPr>
              <w:fldChar w:fldCharType="begin"/>
            </w:r>
            <w:r w:rsidR="00C809B7">
              <w:rPr>
                <w:noProof/>
                <w:webHidden/>
              </w:rPr>
              <w:instrText xml:space="preserve"> PAGEREF _Toc170895375 \h </w:instrText>
            </w:r>
            <w:r w:rsidR="00C809B7">
              <w:rPr>
                <w:noProof/>
                <w:webHidden/>
              </w:rPr>
            </w:r>
            <w:r w:rsidR="00C809B7">
              <w:rPr>
                <w:noProof/>
                <w:webHidden/>
              </w:rPr>
              <w:fldChar w:fldCharType="separate"/>
            </w:r>
            <w:r>
              <w:rPr>
                <w:noProof/>
                <w:webHidden/>
              </w:rPr>
              <w:t>4</w:t>
            </w:r>
            <w:r w:rsidR="00C809B7">
              <w:rPr>
                <w:noProof/>
                <w:webHidden/>
              </w:rPr>
              <w:fldChar w:fldCharType="end"/>
            </w:r>
          </w:hyperlink>
        </w:p>
        <w:p w14:paraId="5E8CC12A" w14:textId="504ADE21" w:rsidR="00C809B7" w:rsidRDefault="00236708">
          <w:pPr>
            <w:pStyle w:val="TDC1"/>
            <w:tabs>
              <w:tab w:val="right" w:leader="dot" w:pos="8494"/>
            </w:tabs>
            <w:rPr>
              <w:rFonts w:eastAsiaTheme="minorEastAsia"/>
              <w:noProof/>
              <w:sz w:val="24"/>
              <w:szCs w:val="24"/>
              <w:lang w:eastAsia="es-ES"/>
            </w:rPr>
          </w:pPr>
          <w:hyperlink w:anchor="_Toc170895376" w:history="1">
            <w:r w:rsidR="00C809B7" w:rsidRPr="00C15E86">
              <w:rPr>
                <w:rStyle w:val="Hipervnculo"/>
                <w:noProof/>
              </w:rPr>
              <w:t>Introducción</w:t>
            </w:r>
            <w:r w:rsidR="00C809B7">
              <w:rPr>
                <w:noProof/>
                <w:webHidden/>
              </w:rPr>
              <w:tab/>
            </w:r>
            <w:r w:rsidR="00C809B7">
              <w:rPr>
                <w:noProof/>
                <w:webHidden/>
              </w:rPr>
              <w:fldChar w:fldCharType="begin"/>
            </w:r>
            <w:r w:rsidR="00C809B7">
              <w:rPr>
                <w:noProof/>
                <w:webHidden/>
              </w:rPr>
              <w:instrText xml:space="preserve"> PAGEREF _Toc170895376 \h </w:instrText>
            </w:r>
            <w:r w:rsidR="00C809B7">
              <w:rPr>
                <w:noProof/>
                <w:webHidden/>
              </w:rPr>
            </w:r>
            <w:r w:rsidR="00C809B7">
              <w:rPr>
                <w:noProof/>
                <w:webHidden/>
              </w:rPr>
              <w:fldChar w:fldCharType="separate"/>
            </w:r>
            <w:r>
              <w:rPr>
                <w:noProof/>
                <w:webHidden/>
              </w:rPr>
              <w:t>5</w:t>
            </w:r>
            <w:r w:rsidR="00C809B7">
              <w:rPr>
                <w:noProof/>
                <w:webHidden/>
              </w:rPr>
              <w:fldChar w:fldCharType="end"/>
            </w:r>
          </w:hyperlink>
        </w:p>
        <w:p w14:paraId="58DB44DE" w14:textId="1F106D05" w:rsidR="00C809B7" w:rsidRDefault="00236708">
          <w:pPr>
            <w:pStyle w:val="TDC1"/>
            <w:tabs>
              <w:tab w:val="right" w:leader="dot" w:pos="8494"/>
            </w:tabs>
            <w:rPr>
              <w:rFonts w:eastAsiaTheme="minorEastAsia"/>
              <w:noProof/>
              <w:sz w:val="24"/>
              <w:szCs w:val="24"/>
              <w:lang w:eastAsia="es-ES"/>
            </w:rPr>
          </w:pPr>
          <w:hyperlink w:anchor="_Toc170895377" w:history="1">
            <w:r w:rsidR="00C809B7" w:rsidRPr="00C15E86">
              <w:rPr>
                <w:rStyle w:val="Hipervnculo"/>
                <w:noProof/>
              </w:rPr>
              <w:t>Registro de análisis</w:t>
            </w:r>
            <w:r w:rsidR="00C809B7">
              <w:rPr>
                <w:noProof/>
                <w:webHidden/>
              </w:rPr>
              <w:tab/>
            </w:r>
            <w:r w:rsidR="00C809B7">
              <w:rPr>
                <w:noProof/>
                <w:webHidden/>
              </w:rPr>
              <w:fldChar w:fldCharType="begin"/>
            </w:r>
            <w:r w:rsidR="00C809B7">
              <w:rPr>
                <w:noProof/>
                <w:webHidden/>
              </w:rPr>
              <w:instrText xml:space="preserve"> PAGEREF _Toc170895377 \h </w:instrText>
            </w:r>
            <w:r w:rsidR="00C809B7">
              <w:rPr>
                <w:noProof/>
                <w:webHidden/>
              </w:rPr>
            </w:r>
            <w:r w:rsidR="00C809B7">
              <w:rPr>
                <w:noProof/>
                <w:webHidden/>
              </w:rPr>
              <w:fldChar w:fldCharType="separate"/>
            </w:r>
            <w:r>
              <w:rPr>
                <w:noProof/>
                <w:webHidden/>
              </w:rPr>
              <w:t>6</w:t>
            </w:r>
            <w:r w:rsidR="00C809B7">
              <w:rPr>
                <w:noProof/>
                <w:webHidden/>
              </w:rPr>
              <w:fldChar w:fldCharType="end"/>
            </w:r>
          </w:hyperlink>
        </w:p>
        <w:p w14:paraId="6EEDE5F7" w14:textId="7887E7CA" w:rsidR="00C809B7" w:rsidRDefault="00236708">
          <w:pPr>
            <w:pStyle w:val="TDC2"/>
            <w:tabs>
              <w:tab w:val="right" w:leader="dot" w:pos="8494"/>
            </w:tabs>
            <w:rPr>
              <w:rFonts w:eastAsiaTheme="minorEastAsia"/>
              <w:noProof/>
              <w:sz w:val="24"/>
              <w:szCs w:val="24"/>
              <w:lang w:eastAsia="es-ES"/>
            </w:rPr>
          </w:pPr>
          <w:hyperlink w:anchor="_Toc170895378" w:history="1">
            <w:r w:rsidR="00C809B7" w:rsidRPr="00C15E86">
              <w:rPr>
                <w:rStyle w:val="Hipervnculo"/>
                <w:noProof/>
              </w:rPr>
              <w:t>Requisito 139</w:t>
            </w:r>
            <w:r w:rsidR="00C809B7">
              <w:rPr>
                <w:noProof/>
                <w:webHidden/>
              </w:rPr>
              <w:tab/>
            </w:r>
            <w:r w:rsidR="00C809B7">
              <w:rPr>
                <w:noProof/>
                <w:webHidden/>
              </w:rPr>
              <w:fldChar w:fldCharType="begin"/>
            </w:r>
            <w:r w:rsidR="00C809B7">
              <w:rPr>
                <w:noProof/>
                <w:webHidden/>
              </w:rPr>
              <w:instrText xml:space="preserve"> PAGEREF _Toc170895378 \h </w:instrText>
            </w:r>
            <w:r w:rsidR="00C809B7">
              <w:rPr>
                <w:noProof/>
                <w:webHidden/>
              </w:rPr>
            </w:r>
            <w:r w:rsidR="00C809B7">
              <w:rPr>
                <w:noProof/>
                <w:webHidden/>
              </w:rPr>
              <w:fldChar w:fldCharType="separate"/>
            </w:r>
            <w:r>
              <w:rPr>
                <w:noProof/>
                <w:webHidden/>
              </w:rPr>
              <w:t>6</w:t>
            </w:r>
            <w:r w:rsidR="00C809B7">
              <w:rPr>
                <w:noProof/>
                <w:webHidden/>
              </w:rPr>
              <w:fldChar w:fldCharType="end"/>
            </w:r>
          </w:hyperlink>
        </w:p>
        <w:p w14:paraId="379C3575" w14:textId="08AA2CA8" w:rsidR="00C809B7" w:rsidRDefault="00236708">
          <w:pPr>
            <w:pStyle w:val="TDC3"/>
            <w:tabs>
              <w:tab w:val="right" w:leader="dot" w:pos="8494"/>
            </w:tabs>
            <w:rPr>
              <w:rFonts w:eastAsiaTheme="minorEastAsia"/>
              <w:noProof/>
              <w:sz w:val="24"/>
              <w:szCs w:val="24"/>
              <w:lang w:eastAsia="es-ES"/>
            </w:rPr>
          </w:pPr>
          <w:hyperlink w:anchor="_Toc170895379" w:history="1">
            <w:r w:rsidR="00C809B7" w:rsidRPr="00C15E86">
              <w:rPr>
                <w:rStyle w:val="Hipervnculo"/>
                <w:noProof/>
              </w:rPr>
              <w:t>Descripción</w:t>
            </w:r>
            <w:r w:rsidR="00C809B7">
              <w:rPr>
                <w:noProof/>
                <w:webHidden/>
              </w:rPr>
              <w:tab/>
            </w:r>
            <w:r w:rsidR="00C809B7">
              <w:rPr>
                <w:noProof/>
                <w:webHidden/>
              </w:rPr>
              <w:fldChar w:fldCharType="begin"/>
            </w:r>
            <w:r w:rsidR="00C809B7">
              <w:rPr>
                <w:noProof/>
                <w:webHidden/>
              </w:rPr>
              <w:instrText xml:space="preserve"> PAGEREF _Toc170895379 \h </w:instrText>
            </w:r>
            <w:r w:rsidR="00C809B7">
              <w:rPr>
                <w:noProof/>
                <w:webHidden/>
              </w:rPr>
            </w:r>
            <w:r w:rsidR="00C809B7">
              <w:rPr>
                <w:noProof/>
                <w:webHidden/>
              </w:rPr>
              <w:fldChar w:fldCharType="separate"/>
            </w:r>
            <w:r>
              <w:rPr>
                <w:noProof/>
                <w:webHidden/>
              </w:rPr>
              <w:t>6</w:t>
            </w:r>
            <w:r w:rsidR="00C809B7">
              <w:rPr>
                <w:noProof/>
                <w:webHidden/>
              </w:rPr>
              <w:fldChar w:fldCharType="end"/>
            </w:r>
          </w:hyperlink>
        </w:p>
        <w:p w14:paraId="7EBBA5BD" w14:textId="719F6718" w:rsidR="00C809B7" w:rsidRDefault="00236708">
          <w:pPr>
            <w:pStyle w:val="TDC3"/>
            <w:tabs>
              <w:tab w:val="right" w:leader="dot" w:pos="8494"/>
            </w:tabs>
            <w:rPr>
              <w:rFonts w:eastAsiaTheme="minorEastAsia"/>
              <w:noProof/>
              <w:sz w:val="24"/>
              <w:szCs w:val="24"/>
              <w:lang w:eastAsia="es-ES"/>
            </w:rPr>
          </w:pPr>
          <w:hyperlink w:anchor="_Toc170895380" w:history="1">
            <w:r w:rsidR="00C809B7" w:rsidRPr="00C15E86">
              <w:rPr>
                <w:rStyle w:val="Hipervnculo"/>
                <w:noProof/>
              </w:rPr>
              <w:t>Análisis y decisiones</w:t>
            </w:r>
            <w:r w:rsidR="00C809B7">
              <w:rPr>
                <w:noProof/>
                <w:webHidden/>
              </w:rPr>
              <w:tab/>
            </w:r>
            <w:r w:rsidR="00C809B7">
              <w:rPr>
                <w:noProof/>
                <w:webHidden/>
              </w:rPr>
              <w:fldChar w:fldCharType="begin"/>
            </w:r>
            <w:r w:rsidR="00C809B7">
              <w:rPr>
                <w:noProof/>
                <w:webHidden/>
              </w:rPr>
              <w:instrText xml:space="preserve"> PAGEREF _Toc170895380 \h </w:instrText>
            </w:r>
            <w:r w:rsidR="00C809B7">
              <w:rPr>
                <w:noProof/>
                <w:webHidden/>
              </w:rPr>
            </w:r>
            <w:r w:rsidR="00C809B7">
              <w:rPr>
                <w:noProof/>
                <w:webHidden/>
              </w:rPr>
              <w:fldChar w:fldCharType="separate"/>
            </w:r>
            <w:r>
              <w:rPr>
                <w:noProof/>
                <w:webHidden/>
              </w:rPr>
              <w:t>6</w:t>
            </w:r>
            <w:r w:rsidR="00C809B7">
              <w:rPr>
                <w:noProof/>
                <w:webHidden/>
              </w:rPr>
              <w:fldChar w:fldCharType="end"/>
            </w:r>
          </w:hyperlink>
        </w:p>
        <w:p w14:paraId="7FD23480" w14:textId="458E4039" w:rsidR="00C809B7" w:rsidRDefault="00236708">
          <w:pPr>
            <w:pStyle w:val="TDC3"/>
            <w:tabs>
              <w:tab w:val="right" w:leader="dot" w:pos="8494"/>
            </w:tabs>
            <w:rPr>
              <w:rFonts w:eastAsiaTheme="minorEastAsia"/>
              <w:noProof/>
              <w:sz w:val="24"/>
              <w:szCs w:val="24"/>
              <w:lang w:eastAsia="es-ES"/>
            </w:rPr>
          </w:pPr>
          <w:hyperlink w:anchor="_Toc170895381" w:history="1">
            <w:r w:rsidR="00C809B7" w:rsidRPr="00C15E86">
              <w:rPr>
                <w:rStyle w:val="Hipervnculo"/>
                <w:noProof/>
              </w:rPr>
              <w:t>Validación por el profesor</w:t>
            </w:r>
            <w:r w:rsidR="00C809B7">
              <w:rPr>
                <w:noProof/>
                <w:webHidden/>
              </w:rPr>
              <w:tab/>
            </w:r>
            <w:r w:rsidR="00C809B7">
              <w:rPr>
                <w:noProof/>
                <w:webHidden/>
              </w:rPr>
              <w:fldChar w:fldCharType="begin"/>
            </w:r>
            <w:r w:rsidR="00C809B7">
              <w:rPr>
                <w:noProof/>
                <w:webHidden/>
              </w:rPr>
              <w:instrText xml:space="preserve"> PAGEREF _Toc170895381 \h </w:instrText>
            </w:r>
            <w:r w:rsidR="00C809B7">
              <w:rPr>
                <w:noProof/>
                <w:webHidden/>
              </w:rPr>
            </w:r>
            <w:r w:rsidR="00C809B7">
              <w:rPr>
                <w:noProof/>
                <w:webHidden/>
              </w:rPr>
              <w:fldChar w:fldCharType="separate"/>
            </w:r>
            <w:r>
              <w:rPr>
                <w:noProof/>
                <w:webHidden/>
              </w:rPr>
              <w:t>6</w:t>
            </w:r>
            <w:r w:rsidR="00C809B7">
              <w:rPr>
                <w:noProof/>
                <w:webHidden/>
              </w:rPr>
              <w:fldChar w:fldCharType="end"/>
            </w:r>
          </w:hyperlink>
        </w:p>
        <w:p w14:paraId="3E35019E" w14:textId="2DF69441" w:rsidR="00C809B7" w:rsidRDefault="00236708">
          <w:pPr>
            <w:pStyle w:val="TDC1"/>
            <w:tabs>
              <w:tab w:val="right" w:leader="dot" w:pos="8494"/>
            </w:tabs>
            <w:rPr>
              <w:rFonts w:eastAsiaTheme="minorEastAsia"/>
              <w:noProof/>
              <w:sz w:val="24"/>
              <w:szCs w:val="24"/>
              <w:lang w:eastAsia="es-ES"/>
            </w:rPr>
          </w:pPr>
          <w:hyperlink w:anchor="_Toc170895382" w:history="1">
            <w:r w:rsidR="00C809B7" w:rsidRPr="00C15E86">
              <w:rPr>
                <w:rStyle w:val="Hipervnculo"/>
                <w:noProof/>
              </w:rPr>
              <w:t>Conclusiones</w:t>
            </w:r>
            <w:r w:rsidR="00C809B7">
              <w:rPr>
                <w:noProof/>
                <w:webHidden/>
              </w:rPr>
              <w:tab/>
            </w:r>
            <w:r w:rsidR="00C809B7">
              <w:rPr>
                <w:noProof/>
                <w:webHidden/>
              </w:rPr>
              <w:fldChar w:fldCharType="begin"/>
            </w:r>
            <w:r w:rsidR="00C809B7">
              <w:rPr>
                <w:noProof/>
                <w:webHidden/>
              </w:rPr>
              <w:instrText xml:space="preserve"> PAGEREF _Toc170895382 \h </w:instrText>
            </w:r>
            <w:r w:rsidR="00C809B7">
              <w:rPr>
                <w:noProof/>
                <w:webHidden/>
              </w:rPr>
            </w:r>
            <w:r w:rsidR="00C809B7">
              <w:rPr>
                <w:noProof/>
                <w:webHidden/>
              </w:rPr>
              <w:fldChar w:fldCharType="separate"/>
            </w:r>
            <w:r>
              <w:rPr>
                <w:noProof/>
                <w:webHidden/>
              </w:rPr>
              <w:t>7</w:t>
            </w:r>
            <w:r w:rsidR="00C809B7">
              <w:rPr>
                <w:noProof/>
                <w:webHidden/>
              </w:rPr>
              <w:fldChar w:fldCharType="end"/>
            </w:r>
          </w:hyperlink>
        </w:p>
        <w:p w14:paraId="128BF2A0" w14:textId="388C7034" w:rsidR="00C809B7" w:rsidRDefault="00236708">
          <w:pPr>
            <w:pStyle w:val="TDC1"/>
            <w:tabs>
              <w:tab w:val="right" w:leader="dot" w:pos="8494"/>
            </w:tabs>
            <w:rPr>
              <w:rFonts w:eastAsiaTheme="minorEastAsia"/>
              <w:noProof/>
              <w:sz w:val="24"/>
              <w:szCs w:val="24"/>
              <w:lang w:eastAsia="es-ES"/>
            </w:rPr>
          </w:pPr>
          <w:hyperlink w:anchor="_Toc170895383" w:history="1">
            <w:r w:rsidR="00C809B7" w:rsidRPr="00C15E86">
              <w:rPr>
                <w:rStyle w:val="Hipervnculo"/>
                <w:noProof/>
              </w:rPr>
              <w:t>Bibliografía</w:t>
            </w:r>
            <w:r w:rsidR="00C809B7">
              <w:rPr>
                <w:noProof/>
                <w:webHidden/>
              </w:rPr>
              <w:tab/>
            </w:r>
            <w:r w:rsidR="00C809B7">
              <w:rPr>
                <w:noProof/>
                <w:webHidden/>
              </w:rPr>
              <w:fldChar w:fldCharType="begin"/>
            </w:r>
            <w:r w:rsidR="00C809B7">
              <w:rPr>
                <w:noProof/>
                <w:webHidden/>
              </w:rPr>
              <w:instrText xml:space="preserve"> PAGEREF _Toc170895383 \h </w:instrText>
            </w:r>
            <w:r w:rsidR="00C809B7">
              <w:rPr>
                <w:noProof/>
                <w:webHidden/>
              </w:rPr>
            </w:r>
            <w:r w:rsidR="00C809B7">
              <w:rPr>
                <w:noProof/>
                <w:webHidden/>
              </w:rPr>
              <w:fldChar w:fldCharType="separate"/>
            </w:r>
            <w:r>
              <w:rPr>
                <w:noProof/>
                <w:webHidden/>
              </w:rPr>
              <w:t>8</w:t>
            </w:r>
            <w:r w:rsidR="00C809B7">
              <w:rPr>
                <w:noProof/>
                <w:webHidden/>
              </w:rPr>
              <w:fldChar w:fldCharType="end"/>
            </w:r>
          </w:hyperlink>
        </w:p>
        <w:p w14:paraId="3CE07CB5" w14:textId="1DE7B101"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70895374"/>
      <w:r w:rsidRPr="00724186">
        <w:lastRenderedPageBreak/>
        <w:t>Resumen de</w:t>
      </w:r>
      <w:r w:rsidR="00DE13B7">
        <w:t>l Informe</w:t>
      </w:r>
      <w:bookmarkEnd w:id="0"/>
    </w:p>
    <w:p w14:paraId="666D1923" w14:textId="0096E3DB"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4550B2">
        <w:t>cuarta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70895375"/>
      <w:r>
        <w:lastRenderedPageBreak/>
        <w:t xml:space="preserve">Historial de </w:t>
      </w:r>
      <w:r w:rsidR="00D22A97">
        <w:t>V</w:t>
      </w:r>
      <w:r>
        <w:t>ersiones</w:t>
      </w:r>
      <w:bookmarkEnd w:id="1"/>
    </w:p>
    <w:tbl>
      <w:tblPr>
        <w:tblStyle w:val="Tablaconcuadrcula"/>
        <w:tblW w:w="8500" w:type="dxa"/>
        <w:tblLook w:val="04A0" w:firstRow="1" w:lastRow="0" w:firstColumn="1" w:lastColumn="0" w:noHBand="0" w:noVBand="1"/>
      </w:tblPr>
      <w:tblGrid>
        <w:gridCol w:w="1007"/>
        <w:gridCol w:w="3540"/>
        <w:gridCol w:w="1278"/>
        <w:gridCol w:w="2675"/>
      </w:tblGrid>
      <w:tr w:rsidR="00CA7355" w14:paraId="13CEC865" w14:textId="12AEFFF7" w:rsidTr="00A80556">
        <w:tc>
          <w:tcPr>
            <w:tcW w:w="100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40"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67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A80556">
        <w:tc>
          <w:tcPr>
            <w:tcW w:w="1007" w:type="dxa"/>
          </w:tcPr>
          <w:p w14:paraId="7EEA8150" w14:textId="6C5637D1" w:rsidR="00CA7355" w:rsidRDefault="009C6CC8" w:rsidP="00CD6DE5">
            <w:r>
              <w:t>V</w:t>
            </w:r>
            <w:r w:rsidR="00A80556">
              <w:t>1.0</w:t>
            </w:r>
          </w:p>
        </w:tc>
        <w:tc>
          <w:tcPr>
            <w:tcW w:w="3540" w:type="dxa"/>
          </w:tcPr>
          <w:p w14:paraId="056FC3DD" w14:textId="720FE3AC" w:rsidR="00CA7355" w:rsidRDefault="00A80556" w:rsidP="00CD6DE5">
            <w:r>
              <w:t>Versión inicial. Estructura y contenido del documento.</w:t>
            </w:r>
          </w:p>
        </w:tc>
        <w:tc>
          <w:tcPr>
            <w:tcW w:w="1278" w:type="dxa"/>
          </w:tcPr>
          <w:p w14:paraId="2BB9BB0C" w14:textId="7B4B8D64" w:rsidR="00CA7355" w:rsidRDefault="000E4C46" w:rsidP="00CD6DE5">
            <w:r>
              <w:t>16/02/2024</w:t>
            </w:r>
          </w:p>
        </w:tc>
        <w:tc>
          <w:tcPr>
            <w:tcW w:w="2675" w:type="dxa"/>
          </w:tcPr>
          <w:p w14:paraId="58D6F5D6" w14:textId="6CAAF1EF" w:rsidR="00CA7355" w:rsidRDefault="00A80556" w:rsidP="00CD6DE5">
            <w:proofErr w:type="spellStart"/>
            <w:r>
              <w:t>Mª</w:t>
            </w:r>
            <w:proofErr w:type="spellEnd"/>
            <w:r>
              <w:t xml:space="preserve"> Salud Carrera Talaverón</w:t>
            </w:r>
          </w:p>
        </w:tc>
      </w:tr>
      <w:tr w:rsidR="00CA7355" w14:paraId="692E2AB4" w14:textId="4AA8E976" w:rsidTr="00A80556">
        <w:tc>
          <w:tcPr>
            <w:tcW w:w="1007" w:type="dxa"/>
          </w:tcPr>
          <w:p w14:paraId="0FCBF24E" w14:textId="27F84544" w:rsidR="00CA7355" w:rsidRDefault="009C65FC" w:rsidP="00CD6DE5">
            <w:r>
              <w:t>V2.0</w:t>
            </w:r>
          </w:p>
        </w:tc>
        <w:tc>
          <w:tcPr>
            <w:tcW w:w="3540" w:type="dxa"/>
          </w:tcPr>
          <w:p w14:paraId="1E1B50E3" w14:textId="2CC665FC" w:rsidR="00CA7355" w:rsidRDefault="009C65FC" w:rsidP="00CD6DE5">
            <w:r>
              <w:t>Modificación de la plantilla para que coincida con el entregable actual.</w:t>
            </w:r>
            <w:r w:rsidR="00E26A08">
              <w:t xml:space="preserve"> Introducción.</w:t>
            </w:r>
            <w:r w:rsidR="003F10C7">
              <w:t xml:space="preserve"> </w:t>
            </w:r>
            <w:r w:rsidR="00DB386E">
              <w:t>Requisitos implementados. Conclusión.</w:t>
            </w:r>
            <w:r w:rsidR="00E26A08">
              <w:t xml:space="preserve"> Bibliografía.</w:t>
            </w:r>
          </w:p>
        </w:tc>
        <w:tc>
          <w:tcPr>
            <w:tcW w:w="1278" w:type="dxa"/>
          </w:tcPr>
          <w:p w14:paraId="18FAD0EF" w14:textId="73A16B3E" w:rsidR="00CA7355" w:rsidRDefault="003F10C7" w:rsidP="00CD6DE5">
            <w:r>
              <w:t>0</w:t>
            </w:r>
            <w:r w:rsidR="004550B2">
              <w:t>3</w:t>
            </w:r>
            <w:r w:rsidR="009C65FC">
              <w:t>/0</w:t>
            </w:r>
            <w:r>
              <w:t>7</w:t>
            </w:r>
            <w:r w:rsidR="009C65FC">
              <w:t>/2024</w:t>
            </w:r>
          </w:p>
        </w:tc>
        <w:tc>
          <w:tcPr>
            <w:tcW w:w="2675" w:type="dxa"/>
          </w:tcPr>
          <w:p w14:paraId="4D1126E3" w14:textId="59718904" w:rsidR="00CA7355" w:rsidRDefault="009C65FC" w:rsidP="00CD6DE5">
            <w:proofErr w:type="spellStart"/>
            <w:r>
              <w:t>Mª</w:t>
            </w:r>
            <w:proofErr w:type="spellEnd"/>
            <w:r>
              <w:t xml:space="preserve">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70895376"/>
      <w:r>
        <w:lastRenderedPageBreak/>
        <w:t>Introducción</w:t>
      </w:r>
      <w:bookmarkEnd w:id="2"/>
    </w:p>
    <w:p w14:paraId="57E383BE" w14:textId="36972481" w:rsidR="009C65FC" w:rsidRDefault="00AA2F71" w:rsidP="004E4AEE">
      <w:r>
        <w:t xml:space="preserve">En esta </w:t>
      </w:r>
      <w:r w:rsidR="004550B2">
        <w:t>cuarta</w:t>
      </w:r>
      <w:r>
        <w:t xml:space="preserve"> entrega</w:t>
      </w:r>
      <w:r w:rsidR="009C65FC">
        <w:t xml:space="preserve"> cada estudiante debe implementar obligatoriamente </w:t>
      </w:r>
      <w:r w:rsidR="00C55ED2">
        <w:t xml:space="preserve">una serie de pruebas sobre los requisitos obligatorios implementados en la tercera entrega, además de </w:t>
      </w:r>
      <w:r w:rsidR="00766BE9">
        <w:t>documentar estas pruebas y su rendimiento en el informe de testing</w:t>
      </w:r>
      <w:r w:rsidR="009C65FC">
        <w:t xml:space="preserve">. Entre las tareas suplementarias se encuentra la producción de </w:t>
      </w:r>
      <w:r w:rsidR="00766BE9">
        <w:t>dos</w:t>
      </w:r>
      <w:r w:rsidR="009C65FC">
        <w:t xml:space="preserve"> nuevos informes.</w:t>
      </w:r>
    </w:p>
    <w:p w14:paraId="70AF400A" w14:textId="17A256DD" w:rsidR="00DE13B7" w:rsidRDefault="003528EA" w:rsidP="009C65FC">
      <w:r>
        <w:t>En este informe sólo se describirán aquellas tareas que requieran modificaciones en el código del estudiante 1.</w:t>
      </w:r>
      <w:r w:rsidR="00742554">
        <w:t xml:space="preserve"> En el caso de esta entrega, el único requisito que podría implementarse mediante código es </w:t>
      </w:r>
      <w:r w:rsidR="00773EB9">
        <w:t xml:space="preserve">el de realizar el testing; sin embargo, no se ha hecho así y </w:t>
      </w:r>
      <w:r w:rsidR="009E5021">
        <w:t>a continuación se analizará el porqué de esta decisión</w:t>
      </w:r>
      <w:r w:rsidR="00742554">
        <w:t>.</w:t>
      </w:r>
      <w:r>
        <w:t xml:space="preserve"> </w:t>
      </w:r>
      <w:r w:rsidR="00E81A06">
        <w:t xml:space="preserve">Para </w:t>
      </w:r>
      <w:r w:rsidR="008D6C7F">
        <w:t>analizar la producción de los informes individuales se deberá consultar cada uno de ellos por separado</w:t>
      </w:r>
      <w:r>
        <w:t>.</w:t>
      </w:r>
      <w:r w:rsidR="00DE13B7">
        <w:br w:type="page"/>
      </w:r>
    </w:p>
    <w:p w14:paraId="30837951" w14:textId="0D05B51A" w:rsidR="00DE13B7" w:rsidRDefault="009C65FC" w:rsidP="00E2509D">
      <w:pPr>
        <w:pStyle w:val="Ttulo1"/>
      </w:pPr>
      <w:bookmarkStart w:id="3" w:name="_Toc170895377"/>
      <w:r>
        <w:lastRenderedPageBreak/>
        <w:t>Registro de análisis</w:t>
      </w:r>
      <w:bookmarkEnd w:id="3"/>
    </w:p>
    <w:p w14:paraId="64B1C56C" w14:textId="368162AE" w:rsidR="009C65FC" w:rsidRPr="009C65FC" w:rsidRDefault="00FF4009" w:rsidP="009C65FC">
      <w:r>
        <w:t xml:space="preserve">Estos requisitos se implementaron para el </w:t>
      </w:r>
      <w:r w:rsidR="000A2437">
        <w:t>cuarto</w:t>
      </w:r>
      <w:r>
        <w:t xml:space="preserve"> entregable de la convocatoria de junio. Sin embargo, </w:t>
      </w:r>
      <w:r w:rsidR="00C54C32">
        <w:t>no se describirá su implementación original, sino la versión final tras las modificaciones</w:t>
      </w:r>
      <w:r w:rsidR="000A2437">
        <w:t xml:space="preserve"> </w:t>
      </w:r>
      <w:r w:rsidR="00C54C32">
        <w:t>posteriores</w:t>
      </w:r>
      <w:r w:rsidR="000A2437">
        <w:t xml:space="preserve"> en</w:t>
      </w:r>
      <w:r w:rsidR="00C54C32">
        <w:t xml:space="preserve"> la segunda convocatoria.</w:t>
      </w:r>
    </w:p>
    <w:p w14:paraId="13A6F14C" w14:textId="293AA6B8" w:rsidR="005C7C63" w:rsidRPr="00E2509D" w:rsidRDefault="009C65FC" w:rsidP="00E2509D">
      <w:pPr>
        <w:pStyle w:val="Ttulo2"/>
      </w:pPr>
      <w:bookmarkStart w:id="4" w:name="_Toc170895378"/>
      <w:r>
        <w:t xml:space="preserve">Requisito </w:t>
      </w:r>
      <w:r w:rsidR="00F17B9E">
        <w:t>139</w:t>
      </w:r>
      <w:bookmarkEnd w:id="4"/>
    </w:p>
    <w:p w14:paraId="2E7F478D" w14:textId="77777777" w:rsidR="007762D7" w:rsidRDefault="007762D7" w:rsidP="007762D7">
      <w:pPr>
        <w:pStyle w:val="Ttulo3"/>
      </w:pPr>
      <w:bookmarkStart w:id="5" w:name="_Toc170473705"/>
      <w:bookmarkStart w:id="6" w:name="_Toc170895379"/>
      <w:r>
        <w:t>Descripción</w:t>
      </w:r>
      <w:bookmarkEnd w:id="5"/>
      <w:bookmarkEnd w:id="6"/>
    </w:p>
    <w:p w14:paraId="0A83882F" w14:textId="0EEDD1AB" w:rsidR="007762D7" w:rsidRPr="009F3C14" w:rsidRDefault="006B21A6" w:rsidP="006B21A6">
      <w:r>
        <w:t xml:space="preserve">Producir las pruebas que cubran los requisitos 6 y 7, esto es, las funcionalidades de </w:t>
      </w:r>
      <w:r w:rsidR="001347E1">
        <w:t xml:space="preserve">usuarios con rol Manager sobre </w:t>
      </w:r>
      <w:r>
        <w:t xml:space="preserve">Project, </w:t>
      </w:r>
      <w:proofErr w:type="spellStart"/>
      <w:r>
        <w:t>UserStory</w:t>
      </w:r>
      <w:proofErr w:type="spellEnd"/>
      <w:r>
        <w:t xml:space="preserve"> y </w:t>
      </w:r>
      <w:proofErr w:type="spellStart"/>
      <w:r>
        <w:t>Assignation</w:t>
      </w:r>
      <w:proofErr w:type="spellEnd"/>
      <w:r>
        <w:t>.</w:t>
      </w:r>
    </w:p>
    <w:p w14:paraId="730C3575" w14:textId="77777777" w:rsidR="007762D7" w:rsidRDefault="007762D7" w:rsidP="007762D7">
      <w:pPr>
        <w:pStyle w:val="Ttulo3"/>
      </w:pPr>
      <w:bookmarkStart w:id="7" w:name="_Toc170473706"/>
      <w:bookmarkStart w:id="8" w:name="_Toc170895380"/>
      <w:r>
        <w:t>Análisis y decisiones</w:t>
      </w:r>
      <w:bookmarkEnd w:id="7"/>
      <w:bookmarkEnd w:id="8"/>
    </w:p>
    <w:p w14:paraId="2E6DFB1E" w14:textId="300F3465" w:rsidR="000F172F" w:rsidRDefault="000F172F" w:rsidP="007762D7">
      <w:r w:rsidRPr="000F172F">
        <w:drawing>
          <wp:anchor distT="0" distB="0" distL="114300" distR="114300" simplePos="0" relativeHeight="251658240" behindDoc="1" locked="0" layoutInCell="1" allowOverlap="1" wp14:anchorId="16BFDA9A" wp14:editId="3DEDB10A">
            <wp:simplePos x="0" y="0"/>
            <wp:positionH relativeFrom="margin">
              <wp:posOffset>3006090</wp:posOffset>
            </wp:positionH>
            <wp:positionV relativeFrom="paragraph">
              <wp:posOffset>394970</wp:posOffset>
            </wp:positionV>
            <wp:extent cx="2383155" cy="1417955"/>
            <wp:effectExtent l="19050" t="19050" r="17145" b="10795"/>
            <wp:wrapTight wrapText="bothSides">
              <wp:wrapPolygon edited="0">
                <wp:start x="-173" y="-290"/>
                <wp:lineTo x="-173" y="21474"/>
                <wp:lineTo x="21583" y="21474"/>
                <wp:lineTo x="21583" y="-290"/>
                <wp:lineTo x="-173" y="-290"/>
              </wp:wrapPolygon>
            </wp:wrapTight>
            <wp:docPr id="8188743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74305" name="Imagen 1" descr="Texto&#10;&#10;Descripción generada automáticamente"/>
                    <pic:cNvPicPr/>
                  </pic:nvPicPr>
                  <pic:blipFill rotWithShape="1">
                    <a:blip r:embed="rId14">
                      <a:extLst>
                        <a:ext uri="{28A0092B-C50C-407E-A947-70E740481C1C}">
                          <a14:useLocalDpi xmlns:a14="http://schemas.microsoft.com/office/drawing/2010/main" val="0"/>
                        </a:ext>
                      </a:extLst>
                    </a:blip>
                    <a:srcRect l="2686" t="2707"/>
                    <a:stretch/>
                  </pic:blipFill>
                  <pic:spPr bwMode="auto">
                    <a:xfrm>
                      <a:off x="0" y="0"/>
                      <a:ext cx="2383155" cy="141795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47E1">
        <w:t>Este requisito se ha implementado siguiendo las transparencias de la asignatura “</w:t>
      </w:r>
      <w:r w:rsidR="00C90098">
        <w:t xml:space="preserve">L04 – S01, Formal </w:t>
      </w:r>
      <w:r w:rsidR="00240110">
        <w:t>t</w:t>
      </w:r>
      <w:r w:rsidR="00C90098">
        <w:t xml:space="preserve">esting”. </w:t>
      </w:r>
      <w:r w:rsidR="00240110">
        <w:t xml:space="preserve">Estas </w:t>
      </w:r>
      <w:r w:rsidR="0038757B">
        <w:t xml:space="preserve">transparencias </w:t>
      </w:r>
      <w:r w:rsidR="009D3BB2">
        <w:t xml:space="preserve">indican que el procedimiento a seguir para producir los </w:t>
      </w:r>
      <w:proofErr w:type="spellStart"/>
      <w:r w:rsidR="009D3BB2">
        <w:t>tests</w:t>
      </w:r>
      <w:proofErr w:type="spellEnd"/>
      <w:r w:rsidR="009D3BB2">
        <w:t xml:space="preserve"> consiste en utilizar el </w:t>
      </w:r>
      <w:proofErr w:type="spellStart"/>
      <w:r w:rsidR="009D3BB2">
        <w:t>launcher</w:t>
      </w:r>
      <w:proofErr w:type="spellEnd"/>
      <w:r w:rsidR="009D3BB2">
        <w:t xml:space="preserve"> “</w:t>
      </w:r>
      <w:proofErr w:type="spellStart"/>
      <w:r w:rsidR="009D3BB2">
        <w:t>tester#recorder</w:t>
      </w:r>
      <w:proofErr w:type="spellEnd"/>
      <w:r w:rsidR="009D3BB2">
        <w:t>”</w:t>
      </w:r>
      <w:r w:rsidR="00672662">
        <w:t xml:space="preserve">, con el que se debe abrir una ventana privada del navegador Firefox </w:t>
      </w:r>
      <w:proofErr w:type="spellStart"/>
      <w:r w:rsidR="00672662">
        <w:t>for</w:t>
      </w:r>
      <w:proofErr w:type="spellEnd"/>
      <w:r w:rsidR="00672662">
        <w:t xml:space="preserve"> </w:t>
      </w:r>
      <w:proofErr w:type="spellStart"/>
      <w:r w:rsidR="00672662">
        <w:t>Developers</w:t>
      </w:r>
      <w:proofErr w:type="spellEnd"/>
      <w:r w:rsidR="00672662">
        <w:t xml:space="preserve">, </w:t>
      </w:r>
      <w:r w:rsidR="00C657F8">
        <w:t>realizar las operaciones</w:t>
      </w:r>
      <w:r w:rsidR="00F633AC">
        <w:t xml:space="preserve"> que se necesiten para la prueba que se está grabando</w:t>
      </w:r>
      <w:r w:rsidR="00C73804">
        <w:t xml:space="preserve">, detener la ejecución una vez se hayan realizado dichas operaciones, </w:t>
      </w:r>
      <w:r w:rsidR="008D3D43">
        <w:t xml:space="preserve">cambiar el nombre al archivo de log generado para que refleje de qué prueba se trata y almacenarla en la carpeta correspondiente. Tras grabar todas las pruebas, se debe ejecutar el </w:t>
      </w:r>
      <w:proofErr w:type="spellStart"/>
      <w:r w:rsidR="008D3D43">
        <w:t>launcher</w:t>
      </w:r>
      <w:proofErr w:type="spellEnd"/>
      <w:r w:rsidR="008D3D43">
        <w:t xml:space="preserve"> “</w:t>
      </w:r>
      <w:proofErr w:type="spellStart"/>
      <w:r w:rsidR="008D3D43">
        <w:t>tester#replayer</w:t>
      </w:r>
      <w:proofErr w:type="spellEnd"/>
      <w:r w:rsidR="008D3D43">
        <w:t>”</w:t>
      </w:r>
      <w:r w:rsidR="002D7D96">
        <w:t xml:space="preserve"> para comprobar que han sido exitosas.</w:t>
      </w:r>
    </w:p>
    <w:p w14:paraId="6B07FCBE" w14:textId="308149A6" w:rsidR="002D7D96" w:rsidRDefault="002D7D96" w:rsidP="007762D7">
      <w:r>
        <w:t xml:space="preserve">Sin embargo, se podrían haber seguido las transparencias “L04 – S03, </w:t>
      </w:r>
      <w:proofErr w:type="spellStart"/>
      <w:r>
        <w:t>Advanced</w:t>
      </w:r>
      <w:proofErr w:type="spellEnd"/>
      <w:r>
        <w:t xml:space="preserve"> </w:t>
      </w:r>
      <w:proofErr w:type="spellStart"/>
      <w:r>
        <w:t>topics</w:t>
      </w:r>
      <w:proofErr w:type="spellEnd"/>
      <w:r>
        <w:t>”, en las que se indica</w:t>
      </w:r>
      <w:r w:rsidR="00AD7AB8">
        <w:t xml:space="preserve"> otra forma de realizar las pruebas </w:t>
      </w:r>
      <w:r w:rsidR="00AC074B">
        <w:t xml:space="preserve">mediante código. Esta consiste en </w:t>
      </w:r>
      <w:r w:rsidR="00D060D2">
        <w:t xml:space="preserve">implementar un “test </w:t>
      </w:r>
      <w:proofErr w:type="spellStart"/>
      <w:r w:rsidR="00D060D2">
        <w:t>harness</w:t>
      </w:r>
      <w:proofErr w:type="spellEnd"/>
      <w:r w:rsidR="00D060D2">
        <w:t>”</w:t>
      </w:r>
      <w:r w:rsidR="00B14DCC">
        <w:t xml:space="preserve"> para las operaciones que se repetirán con frecuencia</w:t>
      </w:r>
      <w:r w:rsidR="00D060D2">
        <w:t xml:space="preserve"> y una serie de casos de prueba</w:t>
      </w:r>
      <w:r w:rsidR="00B14DCC">
        <w:t xml:space="preserve"> para cada</w:t>
      </w:r>
      <w:r w:rsidR="00F52CAD">
        <w:t xml:space="preserve"> operación que se desea probar. Es necesario también crear </w:t>
      </w:r>
      <w:r w:rsidR="00D34554">
        <w:t xml:space="preserve">datos específicos para ejecutar estas pruebas, con datos tanto válidos como inválidos para asegurar que se prueban todas las </w:t>
      </w:r>
      <w:r w:rsidR="00DF4FB2">
        <w:t>restricciones y que no queda ninguna situación sin cubrir</w:t>
      </w:r>
      <w:r w:rsidR="00D34554">
        <w:t>.</w:t>
      </w:r>
    </w:p>
    <w:p w14:paraId="4C148E51" w14:textId="5260285F" w:rsidR="00E73E38" w:rsidRPr="001A52AB" w:rsidRDefault="00E73E38" w:rsidP="007762D7">
      <w:r>
        <w:t>Tras analizar ambas posibilidades, se decidió por escoger la primera. Los motivos principales fueron que</w:t>
      </w:r>
      <w:r w:rsidR="00563BD1">
        <w:t xml:space="preserve"> parecía más sencillo y, sobre todo, consumía mucho menos tiempo</w:t>
      </w:r>
      <w:r w:rsidR="009B0DF1">
        <w:t>. Dado que con ambos procedimientos el resultado debía ser el mismo</w:t>
      </w:r>
      <w:r w:rsidR="0016164D">
        <w:t xml:space="preserve">, </w:t>
      </w:r>
      <w:r w:rsidR="00956468">
        <w:t xml:space="preserve">que todas las pruebas se pasen con éxito, se consideró </w:t>
      </w:r>
      <w:r w:rsidR="00516AED">
        <w:t>que emplear el menor tiempo posible era el argumento de más peso, en caso de que surgiera algún problema y hubiera que re</w:t>
      </w:r>
      <w:r w:rsidR="00E575F6">
        <w:t>hacer el requisito por completo,</w:t>
      </w:r>
    </w:p>
    <w:p w14:paraId="4779464B" w14:textId="5C5EF8E1" w:rsidR="006F35E4" w:rsidRPr="006F35E4" w:rsidRDefault="006F35E4" w:rsidP="006F35E4">
      <w:pPr>
        <w:pStyle w:val="Ttulo3"/>
      </w:pPr>
      <w:bookmarkStart w:id="9" w:name="_Toc170895381"/>
      <w:r>
        <w:t>Validación por el profesor</w:t>
      </w:r>
      <w:bookmarkEnd w:id="9"/>
    </w:p>
    <w:p w14:paraId="2668DACB" w14:textId="383CFDEC" w:rsidR="00F5752F" w:rsidRDefault="00F5752F" w:rsidP="00E575F6">
      <w:r>
        <w:t>Tras la entrega final de la primera convocatoria, este requisito fue validado por el profesor</w:t>
      </w:r>
      <w:r w:rsidR="00E575F6">
        <w:t>, por lo que se consider</w:t>
      </w:r>
      <w:r w:rsidR="00C809B7">
        <w:t>a que se realizó con éxito.</w:t>
      </w:r>
    </w:p>
    <w:p w14:paraId="136B90E0" w14:textId="26DB39D6" w:rsidR="00C809B7" w:rsidRPr="00F66B5C" w:rsidRDefault="00C809B7" w:rsidP="00E575F6">
      <w:r>
        <w:t xml:space="preserve">Para saber sobre qué pruebas se han realizado y el resultado de </w:t>
      </w:r>
      <w:proofErr w:type="gramStart"/>
      <w:r>
        <w:t>las mismas</w:t>
      </w:r>
      <w:proofErr w:type="gramEnd"/>
      <w:r>
        <w:t>, se debe consultar el informe de testing individual.</w:t>
      </w:r>
    </w:p>
    <w:p w14:paraId="53AFC079" w14:textId="5202A986" w:rsidR="00455CF3" w:rsidRPr="00E26A08" w:rsidRDefault="00455CF3">
      <w:pPr>
        <w:jc w:val="left"/>
      </w:pPr>
      <w:r w:rsidRPr="00E26A08">
        <w:br w:type="page"/>
      </w:r>
    </w:p>
    <w:p w14:paraId="49D288E4" w14:textId="6597F900" w:rsidR="00455CF3" w:rsidRDefault="00455CF3" w:rsidP="00E2509D">
      <w:pPr>
        <w:pStyle w:val="Ttulo1"/>
      </w:pPr>
      <w:bookmarkStart w:id="10" w:name="_Toc170895382"/>
      <w:r>
        <w:lastRenderedPageBreak/>
        <w:t>Conclusiones</w:t>
      </w:r>
      <w:bookmarkEnd w:id="10"/>
    </w:p>
    <w:p w14:paraId="63F5435F" w14:textId="74E3D55F" w:rsidR="007C31E0" w:rsidRDefault="007C31E0" w:rsidP="00ED0107">
      <w:r w:rsidRPr="007C31E0">
        <w:t xml:space="preserve">En conclusión, la cuarta entrega del proyecto ha sido completada con éxito, abarcando tanto las pruebas necesarias para los requisitos obligatorios como la producción de informes suplementarios. La decisión de utilizar el método de testing mediante el </w:t>
      </w:r>
      <w:proofErr w:type="spellStart"/>
      <w:r>
        <w:t>launcher</w:t>
      </w:r>
      <w:proofErr w:type="spellEnd"/>
      <w:r>
        <w:t xml:space="preserve"> </w:t>
      </w:r>
      <w:r w:rsidRPr="007C31E0">
        <w:t>"</w:t>
      </w:r>
      <w:proofErr w:type="spellStart"/>
      <w:r w:rsidRPr="007C31E0">
        <w:t>tester#recorder</w:t>
      </w:r>
      <w:proofErr w:type="spellEnd"/>
      <w:r w:rsidRPr="007C31E0">
        <w:t>" resultó ser la más eficiente en términos de tiempo, sin comprometer la calidad de las pruebas. La validación por parte del profesor confirma que los requisitos se implementaron correctamente, con solo pequeños ajustes necesarios.</w:t>
      </w:r>
    </w:p>
    <w:p w14:paraId="7A212B7D" w14:textId="33AF379D" w:rsidR="00AD07BB" w:rsidRDefault="00AD07BB" w:rsidP="00ED0107">
      <w:r>
        <w:br w:type="page"/>
      </w:r>
    </w:p>
    <w:p w14:paraId="6EBB95F9" w14:textId="437FF6C6" w:rsidR="00455CF3" w:rsidRDefault="00AD07BB" w:rsidP="00B07C00">
      <w:pPr>
        <w:pStyle w:val="Ttulo1"/>
      </w:pPr>
      <w:bookmarkStart w:id="11" w:name="_Toc170895383"/>
      <w:r>
        <w:lastRenderedPageBreak/>
        <w:t>Bibliografía</w:t>
      </w:r>
      <w:bookmarkEnd w:id="11"/>
    </w:p>
    <w:p w14:paraId="1333F2AD" w14:textId="7E767B68" w:rsidR="000F331B" w:rsidRDefault="004C27C7" w:rsidP="00B5460D">
      <w:r>
        <w:t>Transparencias de DP2 – L0</w:t>
      </w:r>
      <w:r w:rsidR="00B5460D">
        <w:t>4</w:t>
      </w:r>
      <w:r>
        <w:t xml:space="preserve">, S01 – </w:t>
      </w:r>
      <w:r w:rsidR="00B5460D">
        <w:t>Formal testing</w:t>
      </w:r>
      <w:r>
        <w:t>.</w:t>
      </w:r>
    </w:p>
    <w:p w14:paraId="0136D2A4" w14:textId="471E8D9A" w:rsidR="00E26A08" w:rsidRPr="00CD6DE5" w:rsidRDefault="000F331B" w:rsidP="004C27C7">
      <w:r>
        <w:t>Transparencias de DP2 – L0</w:t>
      </w:r>
      <w:r w:rsidR="00B5460D">
        <w:t>4</w:t>
      </w:r>
      <w:r>
        <w:t xml:space="preserve">, S03 – </w:t>
      </w:r>
      <w:proofErr w:type="spellStart"/>
      <w:r>
        <w:t>Advanced</w:t>
      </w:r>
      <w:proofErr w:type="spellEnd"/>
      <w:r>
        <w:t xml:space="preserve"> </w:t>
      </w:r>
      <w:proofErr w:type="spellStart"/>
      <w:r>
        <w:t>topics</w:t>
      </w:r>
      <w:proofErr w:type="spellEnd"/>
      <w:r>
        <w:t>.</w:t>
      </w:r>
    </w:p>
    <w:sectPr w:rsidR="00E26A08" w:rsidRPr="00CD6DE5" w:rsidSect="00C80E85">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66ED4" w14:textId="77777777" w:rsidR="00BF3D22" w:rsidRDefault="00BF3D22" w:rsidP="00D42882">
      <w:pPr>
        <w:spacing w:after="0" w:line="240" w:lineRule="auto"/>
      </w:pPr>
      <w:r>
        <w:separator/>
      </w:r>
    </w:p>
  </w:endnote>
  <w:endnote w:type="continuationSeparator" w:id="0">
    <w:p w14:paraId="211A04B8" w14:textId="77777777" w:rsidR="00BF3D22" w:rsidRDefault="00BF3D22" w:rsidP="00D42882">
      <w:pPr>
        <w:spacing w:after="0" w:line="240" w:lineRule="auto"/>
      </w:pPr>
      <w:r>
        <w:continuationSeparator/>
      </w:r>
    </w:p>
  </w:endnote>
  <w:endnote w:type="continuationNotice" w:id="1">
    <w:p w14:paraId="2442CDA6" w14:textId="77777777" w:rsidR="00BF3D22" w:rsidRDefault="00BF3D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56E70" w14:textId="77777777" w:rsidR="00BF3D22" w:rsidRDefault="00BF3D22" w:rsidP="00D42882">
      <w:pPr>
        <w:spacing w:after="0" w:line="240" w:lineRule="auto"/>
      </w:pPr>
      <w:r>
        <w:separator/>
      </w:r>
    </w:p>
  </w:footnote>
  <w:footnote w:type="continuationSeparator" w:id="0">
    <w:p w14:paraId="5EBC4289" w14:textId="77777777" w:rsidR="00BF3D22" w:rsidRDefault="00BF3D22" w:rsidP="00D42882">
      <w:pPr>
        <w:spacing w:after="0" w:line="240" w:lineRule="auto"/>
      </w:pPr>
      <w:r>
        <w:continuationSeparator/>
      </w:r>
    </w:p>
  </w:footnote>
  <w:footnote w:type="continuationNotice" w:id="1">
    <w:p w14:paraId="06D5659E" w14:textId="77777777" w:rsidR="00BF3D22" w:rsidRDefault="00BF3D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3AEB716E" w:rsidR="00D42882" w:rsidRPr="00607FE8" w:rsidRDefault="00236708">
    <w:pPr>
      <w:pStyle w:val="Encabezado"/>
      <w:rPr>
        <w:i/>
        <w:iCs/>
        <w:color w:val="7B7B7B" w:themeColor="accent3" w:themeShade="BF"/>
        <w:sz w:val="20"/>
        <w:szCs w:val="20"/>
      </w:rPr>
    </w:pPr>
    <w:hyperlink r:id="rId1" w:history="1">
      <w:r w:rsidR="00A80556" w:rsidRPr="00C308CD">
        <w:rPr>
          <w:rStyle w:val="Hipervnculo"/>
          <w:i/>
          <w:iCs/>
          <w:color w:val="525252" w:themeColor="accent3" w:themeShade="80"/>
          <w:sz w:val="20"/>
          <w:szCs w:val="20"/>
        </w:rPr>
        <w:t>https://github.com/maryycarrera/Acme-SF-D0</w:t>
      </w:r>
    </w:hyperlink>
    <w:r w:rsidR="002D1495">
      <w:rPr>
        <w:rStyle w:val="Hipervnculo"/>
        <w:i/>
        <w:iCs/>
        <w:color w:val="525252" w:themeColor="accent3" w:themeShade="80"/>
        <w:sz w:val="20"/>
        <w:szCs w:val="20"/>
      </w:rPr>
      <w:t>4</w:t>
    </w:r>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906F7"/>
    <w:multiLevelType w:val="hybridMultilevel"/>
    <w:tmpl w:val="CD388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C58D9"/>
    <w:multiLevelType w:val="hybridMultilevel"/>
    <w:tmpl w:val="81E00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5"/>
  </w:num>
  <w:num w:numId="2" w16cid:durableId="321738465">
    <w:abstractNumId w:val="3"/>
  </w:num>
  <w:num w:numId="3" w16cid:durableId="684402183">
    <w:abstractNumId w:val="2"/>
  </w:num>
  <w:num w:numId="4" w16cid:durableId="1775788473">
    <w:abstractNumId w:val="0"/>
  </w:num>
  <w:num w:numId="5" w16cid:durableId="210384164">
    <w:abstractNumId w:val="4"/>
  </w:num>
  <w:num w:numId="6" w16cid:durableId="77394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3345"/>
    <w:rsid w:val="000064B0"/>
    <w:rsid w:val="0001324A"/>
    <w:rsid w:val="00024D5E"/>
    <w:rsid w:val="00027D8F"/>
    <w:rsid w:val="00030781"/>
    <w:rsid w:val="00031122"/>
    <w:rsid w:val="00040220"/>
    <w:rsid w:val="00044B45"/>
    <w:rsid w:val="00051C93"/>
    <w:rsid w:val="000568CA"/>
    <w:rsid w:val="00061FD0"/>
    <w:rsid w:val="0006245F"/>
    <w:rsid w:val="00070835"/>
    <w:rsid w:val="00095513"/>
    <w:rsid w:val="000A2437"/>
    <w:rsid w:val="000B0A77"/>
    <w:rsid w:val="000B0C9B"/>
    <w:rsid w:val="000B2006"/>
    <w:rsid w:val="000C0619"/>
    <w:rsid w:val="000E4838"/>
    <w:rsid w:val="000E4C46"/>
    <w:rsid w:val="000F172F"/>
    <w:rsid w:val="000F331B"/>
    <w:rsid w:val="000F58D1"/>
    <w:rsid w:val="001119A1"/>
    <w:rsid w:val="001228C8"/>
    <w:rsid w:val="00131C70"/>
    <w:rsid w:val="00131DC9"/>
    <w:rsid w:val="001347E1"/>
    <w:rsid w:val="0016145F"/>
    <w:rsid w:val="0016164D"/>
    <w:rsid w:val="00166CC0"/>
    <w:rsid w:val="001717CA"/>
    <w:rsid w:val="00172DF6"/>
    <w:rsid w:val="00180EE5"/>
    <w:rsid w:val="0018348D"/>
    <w:rsid w:val="001844DB"/>
    <w:rsid w:val="00186AA4"/>
    <w:rsid w:val="00190985"/>
    <w:rsid w:val="001966A0"/>
    <w:rsid w:val="001A2091"/>
    <w:rsid w:val="001C5F36"/>
    <w:rsid w:val="001C7B89"/>
    <w:rsid w:val="001E30D8"/>
    <w:rsid w:val="001E68FD"/>
    <w:rsid w:val="001E713F"/>
    <w:rsid w:val="00206B3B"/>
    <w:rsid w:val="00212AE2"/>
    <w:rsid w:val="002229D4"/>
    <w:rsid w:val="0022339C"/>
    <w:rsid w:val="00236708"/>
    <w:rsid w:val="00237F48"/>
    <w:rsid w:val="00240110"/>
    <w:rsid w:val="00260743"/>
    <w:rsid w:val="00260EDC"/>
    <w:rsid w:val="00260F84"/>
    <w:rsid w:val="0026713B"/>
    <w:rsid w:val="00267E2B"/>
    <w:rsid w:val="0027566A"/>
    <w:rsid w:val="00280AEA"/>
    <w:rsid w:val="0029041A"/>
    <w:rsid w:val="00295026"/>
    <w:rsid w:val="002B396D"/>
    <w:rsid w:val="002D1495"/>
    <w:rsid w:val="002D2297"/>
    <w:rsid w:val="002D7D96"/>
    <w:rsid w:val="002E0534"/>
    <w:rsid w:val="002E41BA"/>
    <w:rsid w:val="002E42E0"/>
    <w:rsid w:val="002F1FA3"/>
    <w:rsid w:val="002F22AB"/>
    <w:rsid w:val="002F40B5"/>
    <w:rsid w:val="002F458B"/>
    <w:rsid w:val="00302410"/>
    <w:rsid w:val="00305BFD"/>
    <w:rsid w:val="00312F21"/>
    <w:rsid w:val="00317053"/>
    <w:rsid w:val="00331D30"/>
    <w:rsid w:val="0034183F"/>
    <w:rsid w:val="00343328"/>
    <w:rsid w:val="00344937"/>
    <w:rsid w:val="003528EA"/>
    <w:rsid w:val="00372C0D"/>
    <w:rsid w:val="003745E1"/>
    <w:rsid w:val="0038280E"/>
    <w:rsid w:val="0038757B"/>
    <w:rsid w:val="003B24BD"/>
    <w:rsid w:val="003B495B"/>
    <w:rsid w:val="003B4A1A"/>
    <w:rsid w:val="003B6E6D"/>
    <w:rsid w:val="003C7CD7"/>
    <w:rsid w:val="003D037B"/>
    <w:rsid w:val="003D38F7"/>
    <w:rsid w:val="003D51F9"/>
    <w:rsid w:val="003E2AE9"/>
    <w:rsid w:val="003E7CFD"/>
    <w:rsid w:val="003F10C7"/>
    <w:rsid w:val="003F16A8"/>
    <w:rsid w:val="003F2A68"/>
    <w:rsid w:val="003F4960"/>
    <w:rsid w:val="003F5AC0"/>
    <w:rsid w:val="003F6470"/>
    <w:rsid w:val="00410BD1"/>
    <w:rsid w:val="00425046"/>
    <w:rsid w:val="00427C1F"/>
    <w:rsid w:val="00435B0A"/>
    <w:rsid w:val="00453E8B"/>
    <w:rsid w:val="004550B2"/>
    <w:rsid w:val="00455CF3"/>
    <w:rsid w:val="00456D39"/>
    <w:rsid w:val="00480559"/>
    <w:rsid w:val="00492FA2"/>
    <w:rsid w:val="004A61D4"/>
    <w:rsid w:val="004B3535"/>
    <w:rsid w:val="004C27C7"/>
    <w:rsid w:val="004C5647"/>
    <w:rsid w:val="004D4496"/>
    <w:rsid w:val="004D5D1F"/>
    <w:rsid w:val="004D7039"/>
    <w:rsid w:val="004E4AEE"/>
    <w:rsid w:val="004E4CE0"/>
    <w:rsid w:val="004F12B0"/>
    <w:rsid w:val="004F16C7"/>
    <w:rsid w:val="005146A5"/>
    <w:rsid w:val="00516AED"/>
    <w:rsid w:val="00521077"/>
    <w:rsid w:val="005213C0"/>
    <w:rsid w:val="00524228"/>
    <w:rsid w:val="00530376"/>
    <w:rsid w:val="00563BD1"/>
    <w:rsid w:val="00584D47"/>
    <w:rsid w:val="00593B58"/>
    <w:rsid w:val="005C7C63"/>
    <w:rsid w:val="005C7E30"/>
    <w:rsid w:val="005D50E0"/>
    <w:rsid w:val="005E1B69"/>
    <w:rsid w:val="005E2377"/>
    <w:rsid w:val="005F171C"/>
    <w:rsid w:val="005F5601"/>
    <w:rsid w:val="00602CA0"/>
    <w:rsid w:val="00603C1D"/>
    <w:rsid w:val="00607FE8"/>
    <w:rsid w:val="00610A61"/>
    <w:rsid w:val="00623E0C"/>
    <w:rsid w:val="006276FF"/>
    <w:rsid w:val="00634B44"/>
    <w:rsid w:val="00635553"/>
    <w:rsid w:val="00644387"/>
    <w:rsid w:val="00651DD9"/>
    <w:rsid w:val="00654AB5"/>
    <w:rsid w:val="0065617C"/>
    <w:rsid w:val="00656C0E"/>
    <w:rsid w:val="0066737F"/>
    <w:rsid w:val="00667F05"/>
    <w:rsid w:val="00672662"/>
    <w:rsid w:val="00677260"/>
    <w:rsid w:val="00677D20"/>
    <w:rsid w:val="0068285C"/>
    <w:rsid w:val="0068774C"/>
    <w:rsid w:val="00694AC4"/>
    <w:rsid w:val="006A0BB2"/>
    <w:rsid w:val="006A4FDD"/>
    <w:rsid w:val="006B21A6"/>
    <w:rsid w:val="006B51BB"/>
    <w:rsid w:val="006B5B06"/>
    <w:rsid w:val="006C6C0E"/>
    <w:rsid w:val="006D01BF"/>
    <w:rsid w:val="006D3C44"/>
    <w:rsid w:val="006E2602"/>
    <w:rsid w:val="006F298C"/>
    <w:rsid w:val="006F35E4"/>
    <w:rsid w:val="006F729F"/>
    <w:rsid w:val="00703FBA"/>
    <w:rsid w:val="00722A19"/>
    <w:rsid w:val="00724186"/>
    <w:rsid w:val="00733352"/>
    <w:rsid w:val="00742554"/>
    <w:rsid w:val="0074280B"/>
    <w:rsid w:val="00743143"/>
    <w:rsid w:val="00766BE9"/>
    <w:rsid w:val="00770294"/>
    <w:rsid w:val="00773EB9"/>
    <w:rsid w:val="007762D7"/>
    <w:rsid w:val="007819EB"/>
    <w:rsid w:val="007852D4"/>
    <w:rsid w:val="007869EE"/>
    <w:rsid w:val="0079288A"/>
    <w:rsid w:val="007936C0"/>
    <w:rsid w:val="00797D37"/>
    <w:rsid w:val="007A7703"/>
    <w:rsid w:val="007B2EA0"/>
    <w:rsid w:val="007B3367"/>
    <w:rsid w:val="007B44EC"/>
    <w:rsid w:val="007B510F"/>
    <w:rsid w:val="007C31E0"/>
    <w:rsid w:val="007C3E9F"/>
    <w:rsid w:val="007D09A7"/>
    <w:rsid w:val="007F01B2"/>
    <w:rsid w:val="007F0A4D"/>
    <w:rsid w:val="007F48B1"/>
    <w:rsid w:val="00800E3E"/>
    <w:rsid w:val="008059E1"/>
    <w:rsid w:val="008173A9"/>
    <w:rsid w:val="00820C20"/>
    <w:rsid w:val="00821501"/>
    <w:rsid w:val="00823E90"/>
    <w:rsid w:val="00841588"/>
    <w:rsid w:val="00842899"/>
    <w:rsid w:val="0084786C"/>
    <w:rsid w:val="00855F8A"/>
    <w:rsid w:val="0085698A"/>
    <w:rsid w:val="00862D80"/>
    <w:rsid w:val="00877F38"/>
    <w:rsid w:val="00883BB9"/>
    <w:rsid w:val="008C3387"/>
    <w:rsid w:val="008C5AEA"/>
    <w:rsid w:val="008D3D43"/>
    <w:rsid w:val="008D6C7F"/>
    <w:rsid w:val="008E0A6D"/>
    <w:rsid w:val="008E1BAF"/>
    <w:rsid w:val="008E3627"/>
    <w:rsid w:val="008E5E73"/>
    <w:rsid w:val="008E7CD7"/>
    <w:rsid w:val="008F50BE"/>
    <w:rsid w:val="00915BC6"/>
    <w:rsid w:val="00916882"/>
    <w:rsid w:val="00925E33"/>
    <w:rsid w:val="00947C78"/>
    <w:rsid w:val="00954323"/>
    <w:rsid w:val="00956468"/>
    <w:rsid w:val="009658F1"/>
    <w:rsid w:val="00967E3D"/>
    <w:rsid w:val="009B0DF1"/>
    <w:rsid w:val="009B3334"/>
    <w:rsid w:val="009B5A3B"/>
    <w:rsid w:val="009C65FC"/>
    <w:rsid w:val="009C6CC8"/>
    <w:rsid w:val="009D3BB2"/>
    <w:rsid w:val="009D5D19"/>
    <w:rsid w:val="009E3CA1"/>
    <w:rsid w:val="009E4A4A"/>
    <w:rsid w:val="009E5021"/>
    <w:rsid w:val="009F11F4"/>
    <w:rsid w:val="009F1541"/>
    <w:rsid w:val="009F7863"/>
    <w:rsid w:val="00A10530"/>
    <w:rsid w:val="00A1486A"/>
    <w:rsid w:val="00A3546F"/>
    <w:rsid w:val="00A40CC2"/>
    <w:rsid w:val="00A503D6"/>
    <w:rsid w:val="00A52E37"/>
    <w:rsid w:val="00A54F54"/>
    <w:rsid w:val="00A5763C"/>
    <w:rsid w:val="00A6152C"/>
    <w:rsid w:val="00A65849"/>
    <w:rsid w:val="00A666BC"/>
    <w:rsid w:val="00A71FEF"/>
    <w:rsid w:val="00A7261B"/>
    <w:rsid w:val="00A80556"/>
    <w:rsid w:val="00A83710"/>
    <w:rsid w:val="00A876F2"/>
    <w:rsid w:val="00A91D4B"/>
    <w:rsid w:val="00A9764C"/>
    <w:rsid w:val="00AA2F71"/>
    <w:rsid w:val="00AA4751"/>
    <w:rsid w:val="00AC074B"/>
    <w:rsid w:val="00AD07BB"/>
    <w:rsid w:val="00AD7AB8"/>
    <w:rsid w:val="00AE7B31"/>
    <w:rsid w:val="00B0322C"/>
    <w:rsid w:val="00B07C00"/>
    <w:rsid w:val="00B14DCC"/>
    <w:rsid w:val="00B34497"/>
    <w:rsid w:val="00B415A6"/>
    <w:rsid w:val="00B41F66"/>
    <w:rsid w:val="00B45266"/>
    <w:rsid w:val="00B4538B"/>
    <w:rsid w:val="00B5460D"/>
    <w:rsid w:val="00B605DC"/>
    <w:rsid w:val="00B61687"/>
    <w:rsid w:val="00B62610"/>
    <w:rsid w:val="00B66A59"/>
    <w:rsid w:val="00B7015A"/>
    <w:rsid w:val="00B86764"/>
    <w:rsid w:val="00B96D48"/>
    <w:rsid w:val="00BA3E5C"/>
    <w:rsid w:val="00BC1EBA"/>
    <w:rsid w:val="00BC7157"/>
    <w:rsid w:val="00BC7889"/>
    <w:rsid w:val="00BD5096"/>
    <w:rsid w:val="00BF075B"/>
    <w:rsid w:val="00BF3D22"/>
    <w:rsid w:val="00C008BA"/>
    <w:rsid w:val="00C07F32"/>
    <w:rsid w:val="00C12E71"/>
    <w:rsid w:val="00C1702A"/>
    <w:rsid w:val="00C308CD"/>
    <w:rsid w:val="00C4214D"/>
    <w:rsid w:val="00C438CB"/>
    <w:rsid w:val="00C505F0"/>
    <w:rsid w:val="00C52E78"/>
    <w:rsid w:val="00C54C32"/>
    <w:rsid w:val="00C55ED2"/>
    <w:rsid w:val="00C65452"/>
    <w:rsid w:val="00C657F8"/>
    <w:rsid w:val="00C724FA"/>
    <w:rsid w:val="00C73804"/>
    <w:rsid w:val="00C80255"/>
    <w:rsid w:val="00C809B7"/>
    <w:rsid w:val="00C80E85"/>
    <w:rsid w:val="00C876C3"/>
    <w:rsid w:val="00C90098"/>
    <w:rsid w:val="00C91B56"/>
    <w:rsid w:val="00C94621"/>
    <w:rsid w:val="00C97A58"/>
    <w:rsid w:val="00CA1E0F"/>
    <w:rsid w:val="00CA404E"/>
    <w:rsid w:val="00CA51DB"/>
    <w:rsid w:val="00CA7355"/>
    <w:rsid w:val="00CB0499"/>
    <w:rsid w:val="00CB2C7E"/>
    <w:rsid w:val="00CC5E7F"/>
    <w:rsid w:val="00CC7C93"/>
    <w:rsid w:val="00CD6861"/>
    <w:rsid w:val="00CD6DE5"/>
    <w:rsid w:val="00CF16B0"/>
    <w:rsid w:val="00CF220E"/>
    <w:rsid w:val="00CF7CE2"/>
    <w:rsid w:val="00D04DEC"/>
    <w:rsid w:val="00D050BD"/>
    <w:rsid w:val="00D060D2"/>
    <w:rsid w:val="00D077FE"/>
    <w:rsid w:val="00D114C2"/>
    <w:rsid w:val="00D22A97"/>
    <w:rsid w:val="00D27B74"/>
    <w:rsid w:val="00D31388"/>
    <w:rsid w:val="00D34554"/>
    <w:rsid w:val="00D42882"/>
    <w:rsid w:val="00D50867"/>
    <w:rsid w:val="00D56947"/>
    <w:rsid w:val="00D66005"/>
    <w:rsid w:val="00D70DC5"/>
    <w:rsid w:val="00D74424"/>
    <w:rsid w:val="00D7635C"/>
    <w:rsid w:val="00D83648"/>
    <w:rsid w:val="00D84154"/>
    <w:rsid w:val="00DA0256"/>
    <w:rsid w:val="00DA4F49"/>
    <w:rsid w:val="00DB386E"/>
    <w:rsid w:val="00DB5315"/>
    <w:rsid w:val="00DB76B9"/>
    <w:rsid w:val="00DD2E72"/>
    <w:rsid w:val="00DD3354"/>
    <w:rsid w:val="00DD4A47"/>
    <w:rsid w:val="00DD6259"/>
    <w:rsid w:val="00DE13B7"/>
    <w:rsid w:val="00DE1E19"/>
    <w:rsid w:val="00DE238F"/>
    <w:rsid w:val="00DE497D"/>
    <w:rsid w:val="00DF2B7F"/>
    <w:rsid w:val="00DF4FB2"/>
    <w:rsid w:val="00DF7479"/>
    <w:rsid w:val="00E17D2E"/>
    <w:rsid w:val="00E24AA0"/>
    <w:rsid w:val="00E2509D"/>
    <w:rsid w:val="00E2579E"/>
    <w:rsid w:val="00E26A08"/>
    <w:rsid w:val="00E3281B"/>
    <w:rsid w:val="00E33181"/>
    <w:rsid w:val="00E44759"/>
    <w:rsid w:val="00E575F6"/>
    <w:rsid w:val="00E60CAD"/>
    <w:rsid w:val="00E61B33"/>
    <w:rsid w:val="00E65014"/>
    <w:rsid w:val="00E663C0"/>
    <w:rsid w:val="00E73E38"/>
    <w:rsid w:val="00E75CEA"/>
    <w:rsid w:val="00E81A06"/>
    <w:rsid w:val="00E855D9"/>
    <w:rsid w:val="00EA0CE9"/>
    <w:rsid w:val="00EA2F9A"/>
    <w:rsid w:val="00ED0107"/>
    <w:rsid w:val="00EE480F"/>
    <w:rsid w:val="00EE6384"/>
    <w:rsid w:val="00EE70BB"/>
    <w:rsid w:val="00EF3CB6"/>
    <w:rsid w:val="00F14170"/>
    <w:rsid w:val="00F17B9E"/>
    <w:rsid w:val="00F2241E"/>
    <w:rsid w:val="00F300FA"/>
    <w:rsid w:val="00F52CAD"/>
    <w:rsid w:val="00F5752F"/>
    <w:rsid w:val="00F57BCA"/>
    <w:rsid w:val="00F61A9B"/>
    <w:rsid w:val="00F633AC"/>
    <w:rsid w:val="00F668C1"/>
    <w:rsid w:val="00F66B5C"/>
    <w:rsid w:val="00F727F7"/>
    <w:rsid w:val="00F73FE3"/>
    <w:rsid w:val="00F876DC"/>
    <w:rsid w:val="00F952C3"/>
    <w:rsid w:val="00FA3FF9"/>
    <w:rsid w:val="00FC5304"/>
    <w:rsid w:val="00FC553B"/>
    <w:rsid w:val="00FD3613"/>
    <w:rsid w:val="00FE2977"/>
    <w:rsid w:val="00FF3570"/>
    <w:rsid w:val="00FF4009"/>
    <w:rsid w:val="00FF5C24"/>
    <w:rsid w:val="00FF7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E76AD0B7-2257-4238-AE1B-F6F8242C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9E4A4A"/>
    <w:rPr>
      <w:sz w:val="16"/>
      <w:szCs w:val="16"/>
    </w:rPr>
  </w:style>
  <w:style w:type="paragraph" w:styleId="Textocomentario">
    <w:name w:val="annotation text"/>
    <w:basedOn w:val="Normal"/>
    <w:link w:val="TextocomentarioCar"/>
    <w:uiPriority w:val="99"/>
    <w:unhideWhenUsed/>
    <w:rsid w:val="009E4A4A"/>
    <w:pPr>
      <w:spacing w:line="240" w:lineRule="auto"/>
    </w:pPr>
    <w:rPr>
      <w:sz w:val="20"/>
      <w:szCs w:val="20"/>
    </w:rPr>
  </w:style>
  <w:style w:type="character" w:customStyle="1" w:styleId="TextocomentarioCar">
    <w:name w:val="Texto comentario Car"/>
    <w:basedOn w:val="Fuentedeprrafopredeter"/>
    <w:link w:val="Textocomentario"/>
    <w:uiPriority w:val="99"/>
    <w:rsid w:val="009E4A4A"/>
    <w:rPr>
      <w:sz w:val="20"/>
      <w:szCs w:val="20"/>
    </w:rPr>
  </w:style>
  <w:style w:type="paragraph" w:styleId="Asuntodelcomentario">
    <w:name w:val="annotation subject"/>
    <w:basedOn w:val="Textocomentario"/>
    <w:next w:val="Textocomentario"/>
    <w:link w:val="AsuntodelcomentarioCar"/>
    <w:uiPriority w:val="99"/>
    <w:semiHidden/>
    <w:unhideWhenUsed/>
    <w:rsid w:val="009E4A4A"/>
    <w:rPr>
      <w:b/>
      <w:bCs/>
    </w:rPr>
  </w:style>
  <w:style w:type="character" w:customStyle="1" w:styleId="AsuntodelcomentarioCar">
    <w:name w:val="Asunto del comentario Car"/>
    <w:basedOn w:val="TextocomentarioCar"/>
    <w:link w:val="Asuntodelcomentario"/>
    <w:uiPriority w:val="99"/>
    <w:semiHidden/>
    <w:rsid w:val="009E4A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agongan@alum.us.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rcartal1@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2.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3.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896</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5819</CharactersWithSpaces>
  <SharedDoc>false</SharedDoc>
  <HLinks>
    <vt:vector size="96" baseType="variant">
      <vt:variant>
        <vt:i4>1769532</vt:i4>
      </vt:variant>
      <vt:variant>
        <vt:i4>71</vt:i4>
      </vt:variant>
      <vt:variant>
        <vt:i4>0</vt:i4>
      </vt:variant>
      <vt:variant>
        <vt:i4>5</vt:i4>
      </vt:variant>
      <vt:variant>
        <vt:lpwstr/>
      </vt:variant>
      <vt:variant>
        <vt:lpwstr>_Toc158978286</vt:lpwstr>
      </vt:variant>
      <vt:variant>
        <vt:i4>1769532</vt:i4>
      </vt:variant>
      <vt:variant>
        <vt:i4>65</vt:i4>
      </vt:variant>
      <vt:variant>
        <vt:i4>0</vt:i4>
      </vt:variant>
      <vt:variant>
        <vt:i4>5</vt:i4>
      </vt:variant>
      <vt:variant>
        <vt:lpwstr/>
      </vt:variant>
      <vt:variant>
        <vt:lpwstr>_Toc158978285</vt:lpwstr>
      </vt:variant>
      <vt:variant>
        <vt:i4>1769532</vt:i4>
      </vt:variant>
      <vt:variant>
        <vt:i4>59</vt:i4>
      </vt:variant>
      <vt:variant>
        <vt:i4>0</vt:i4>
      </vt:variant>
      <vt:variant>
        <vt:i4>5</vt:i4>
      </vt:variant>
      <vt:variant>
        <vt:lpwstr/>
      </vt:variant>
      <vt:variant>
        <vt:lpwstr>_Toc158978284</vt:lpwstr>
      </vt:variant>
      <vt:variant>
        <vt:i4>1769532</vt:i4>
      </vt:variant>
      <vt:variant>
        <vt:i4>53</vt:i4>
      </vt:variant>
      <vt:variant>
        <vt:i4>0</vt:i4>
      </vt:variant>
      <vt:variant>
        <vt:i4>5</vt:i4>
      </vt:variant>
      <vt:variant>
        <vt:lpwstr/>
      </vt:variant>
      <vt:variant>
        <vt:lpwstr>_Toc158978283</vt:lpwstr>
      </vt:variant>
      <vt:variant>
        <vt:i4>1769532</vt:i4>
      </vt:variant>
      <vt:variant>
        <vt:i4>47</vt:i4>
      </vt:variant>
      <vt:variant>
        <vt:i4>0</vt:i4>
      </vt:variant>
      <vt:variant>
        <vt:i4>5</vt:i4>
      </vt:variant>
      <vt:variant>
        <vt:lpwstr/>
      </vt:variant>
      <vt:variant>
        <vt:lpwstr>_Toc158978282</vt:lpwstr>
      </vt:variant>
      <vt:variant>
        <vt:i4>1769532</vt:i4>
      </vt:variant>
      <vt:variant>
        <vt:i4>41</vt:i4>
      </vt:variant>
      <vt:variant>
        <vt:i4>0</vt:i4>
      </vt:variant>
      <vt:variant>
        <vt:i4>5</vt:i4>
      </vt:variant>
      <vt:variant>
        <vt:lpwstr/>
      </vt:variant>
      <vt:variant>
        <vt:lpwstr>_Toc158978281</vt:lpwstr>
      </vt:variant>
      <vt:variant>
        <vt:i4>1769532</vt:i4>
      </vt:variant>
      <vt:variant>
        <vt:i4>35</vt:i4>
      </vt:variant>
      <vt:variant>
        <vt:i4>0</vt:i4>
      </vt:variant>
      <vt:variant>
        <vt:i4>5</vt:i4>
      </vt:variant>
      <vt:variant>
        <vt:lpwstr/>
      </vt:variant>
      <vt:variant>
        <vt:lpwstr>_Toc158978280</vt:lpwstr>
      </vt:variant>
      <vt:variant>
        <vt:i4>1310780</vt:i4>
      </vt:variant>
      <vt:variant>
        <vt:i4>29</vt:i4>
      </vt:variant>
      <vt:variant>
        <vt:i4>0</vt:i4>
      </vt:variant>
      <vt:variant>
        <vt:i4>5</vt:i4>
      </vt:variant>
      <vt:variant>
        <vt:lpwstr/>
      </vt:variant>
      <vt:variant>
        <vt:lpwstr>_Toc158978279</vt:lpwstr>
      </vt:variant>
      <vt:variant>
        <vt:i4>1310780</vt:i4>
      </vt:variant>
      <vt:variant>
        <vt:i4>23</vt:i4>
      </vt:variant>
      <vt:variant>
        <vt:i4>0</vt:i4>
      </vt:variant>
      <vt:variant>
        <vt:i4>5</vt:i4>
      </vt:variant>
      <vt:variant>
        <vt:lpwstr/>
      </vt:variant>
      <vt:variant>
        <vt:lpwstr>_Toc158978278</vt:lpwstr>
      </vt:variant>
      <vt:variant>
        <vt:i4>1310780</vt:i4>
      </vt:variant>
      <vt:variant>
        <vt:i4>17</vt:i4>
      </vt:variant>
      <vt:variant>
        <vt:i4>0</vt:i4>
      </vt:variant>
      <vt:variant>
        <vt:i4>5</vt:i4>
      </vt:variant>
      <vt:variant>
        <vt:lpwstr/>
      </vt:variant>
      <vt:variant>
        <vt:lpwstr>_Toc158978277</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243</cp:revision>
  <dcterms:created xsi:type="dcterms:W3CDTF">2024-03-18T12:10:00Z</dcterms:created>
  <dcterms:modified xsi:type="dcterms:W3CDTF">2024-07-03T08:47:00Z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