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Tâche : Pose papier peint vescaume</w:t>
      </w:r>
    </w:p>
    <w:p>
      <w:pPr>
        <w:pStyle w:val="Heading2"/>
      </w:pPr>
      <w:r>
        <w:t>1. Identification de la tâche</w:t>
      </w:r>
    </w:p>
    <w:p>
      <w:r>
        <w:t>• Nom de la tâche : Pose papier peint vescaume</w:t>
      </w:r>
    </w:p>
    <w:p>
      <w:r>
        <w:t>• Famille de la tâche : Revêtements muraux intérieurs</w:t>
      </w:r>
    </w:p>
    <w:p>
      <w:r>
        <w:t>• Catégorie de la tâche : Pose de revêtements muraux collés</w:t>
      </w:r>
    </w:p>
    <w:p>
      <w:r>
        <w:t>• Sous-catégorie de la tâche : Pose de papiers peints et revêtements vinyles expansés</w:t>
      </w:r>
    </w:p>
    <w:p>
      <w:pPr>
        <w:pStyle w:val="Heading2"/>
      </w:pPr>
      <w:r>
        <w:t>2. Référentiel Normatif</w:t>
      </w:r>
    </w:p>
    <w:p>
      <w:r>
        <w:t>• D.T.U de référence : DTU 59.4 – Mise en œuvre des papiers peints et revêtements muraux</w:t>
      </w:r>
    </w:p>
    <w:p>
      <w:r>
        <w:t>• Références complémentaires :</w:t>
        <w:br/>
        <w:t xml:space="preserve">  - Norme NF P 74-201 (préparation des supports avant pose)</w:t>
        <w:br/>
        <w:t xml:space="preserve">  - Recommandations du fabricant du papier peint vescaume</w:t>
      </w:r>
    </w:p>
    <w:p>
      <w:pPr>
        <w:pStyle w:val="Heading2"/>
      </w:pPr>
      <w:r>
        <w:t>3. Description de réalisation</w:t>
      </w:r>
    </w:p>
    <w:p>
      <w:r>
        <w:t>1. Préparation du support</w:t>
      </w:r>
    </w:p>
    <w:p>
      <w:r>
        <w:t xml:space="preserve">   - Vérification de la planéité et de la propreté des murs.</w:t>
        <w:br/>
        <w:t xml:space="preserve">   - Dépoussiérage et lessivage si nécessaire.</w:t>
        <w:br/>
        <w:t xml:space="preserve">   - Rebouchage des trous et imperfections avec un enduit adapté.</w:t>
        <w:br/>
        <w:t xml:space="preserve">   - Ponçage fin pour obtenir une surface lisse et uniforme.</w:t>
        <w:br/>
        <w:t xml:space="preserve">   - Application éventuelle d’une couche d’impression ou d’un fixateur selon la porosité du support.</w:t>
      </w:r>
    </w:p>
    <w:p>
      <w:r>
        <w:t>2. Préparation du revêtement</w:t>
      </w:r>
    </w:p>
    <w:p>
      <w:r>
        <w:t xml:space="preserve">   - Découpe des lés aux dimensions nécessaires en prévoyant un surplus pour les ajustements.</w:t>
        <w:br/>
        <w:t xml:space="preserve">   - Repérage du sens de pose et des motifs pour assurer un raccord parfait.</w:t>
        <w:br/>
        <w:t xml:space="preserve">   - Encollage du mur ou du papier selon les prescriptions du fabricant (généralement colle spéciale vinyle expansé).</w:t>
      </w:r>
    </w:p>
    <w:p>
      <w:r>
        <w:t>3. Mise en œuvre</w:t>
      </w:r>
    </w:p>
    <w:p>
      <w:r>
        <w:t xml:space="preserve">   - Pose du premier lé parfaitement d’aplomb à l’aide d’un fil à plomb ou niveau laser.</w:t>
        <w:br/>
        <w:t xml:space="preserve">   - Marouflage du lé avec une brosse ou spatule souple pour éviter les bulles d’air.</w:t>
        <w:br/>
        <w:t xml:space="preserve">   - Pose successive des lés en assurant le bon raccord des motifs.</w:t>
        <w:br/>
        <w:t xml:space="preserve">   - Nettoyage immédiat des surplus de colle à l’aide d’une éponge humide.</w:t>
      </w:r>
    </w:p>
    <w:p>
      <w:r>
        <w:t>4. Finitions</w:t>
      </w:r>
    </w:p>
    <w:p>
      <w:r>
        <w:t xml:space="preserve">   - Coupe nette en haut et en bas au cutter le long des plinthes, moulures ou plafonds.</w:t>
        <w:br/>
        <w:t xml:space="preserve">   - Contrôle visuel de l’uniformité de la pose et des raccords.</w:t>
        <w:br/>
        <w:t xml:space="preserve">   - Nettoyage final du chantier.</w:t>
      </w:r>
    </w:p>
    <w:p>
      <w:pPr>
        <w:pStyle w:val="Heading2"/>
      </w:pPr>
      <w:r>
        <w:t>4. Rendu attendu en finition A+</w:t>
      </w:r>
    </w:p>
    <w:p>
      <w:r>
        <w:t>• Aspect visuel : Surface parfaitement plane, sans cloques, plis ou décollement. Les raccords de motifs doivent être alignés et invisibles à l’œil nu.</w:t>
      </w:r>
    </w:p>
    <w:p>
      <w:r>
        <w:t>• Propreté : Absence de traces de colle, de taches ou de résidus.</w:t>
      </w:r>
    </w:p>
    <w:p>
      <w:r>
        <w:t>• Durabilité : Adhérence homogène sur toute la surface du lé, résistance aux frottements légers et aux variations d’humidité intérieure.</w:t>
      </w:r>
    </w:p>
    <w:p>
      <w:r>
        <w:t>• Classement A+ : Conformité aux critères d’émission dans l’air intérieur les plus stricts (très faibles émissions de COV), garantissant une excellente qualité de l’air.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