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</w:rPr>
      </w:pPr>
      <w:r>
        <w:rPr>
          <w:rFonts w:eastAsia="Calibri" w:cs="Calibri"/>
          <w:b/>
          <w:i/>
        </w:rPr>
      </w:r>
      <w:bookmarkStart w:id="0" w:name="__DdeLink__757_2330656721"/>
      <w:bookmarkStart w:id="1" w:name="__DdeLink__757_2330656721"/>
      <w:bookmarkEnd w:id="1"/>
    </w:p>
    <w:p>
      <w:pPr>
        <w:pStyle w:val="Normal"/>
        <w:pageBreakBefore w:val="false"/>
        <w:widowControl w:val="false"/>
        <w:jc w:val="center"/>
        <w:rPr/>
      </w:pPr>
      <w:r>
        <w:rPr>
          <w:rFonts w:eastAsia="Calibri" w:cs="Calibri"/>
          <w:b/>
          <w:i/>
        </w:rPr>
        <w:t>Voucher webservice</w:t>
      </w:r>
    </w:p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  <w:color w:val="741B47"/>
        </w:rPr>
      </w:pPr>
      <w:r>
        <w:rPr>
          <w:rFonts w:eastAsia="Calibri" w:cs="Calibri"/>
          <w:b/>
          <w:i/>
          <w:color w:val="741B47"/>
        </w:rPr>
      </w:r>
    </w:p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  <w:color w:val="741B47"/>
        </w:rPr>
      </w:pPr>
      <w:r>
        <w:rPr>
          <w:rFonts w:eastAsia="Calibri" w:cs="Calibri"/>
          <w:b/>
          <w:i/>
          <w:color w:val="741B47"/>
        </w:rPr>
      </w:r>
    </w:p>
    <w:p>
      <w:pPr>
        <w:pStyle w:val="Heading1"/>
        <w:widowControl w:val="false"/>
        <w:ind w:right="-260" w:hanging="0"/>
        <w:jc w:val="center"/>
        <w:rPr/>
      </w:pPr>
      <w:r>
        <w:rPr/>
        <w:t>transactions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-260" w:hanging="0"/>
        <w:jc w:val="center"/>
        <w:rPr>
          <w:rFonts w:ascii="Calibri" w:hAnsi="Calibri" w:eastAsia="Calibri" w:cs="Calibri"/>
          <w:b/>
          <w:b/>
          <w:color w:val="741B47"/>
        </w:rPr>
      </w:pPr>
      <w:r>
        <w:rPr>
          <w:rFonts w:eastAsia="Calibri" w:cs="Calibri"/>
          <w:b/>
          <w:color w:val="741B47"/>
        </w:rPr>
        <w:t>Specification Doc</w:t>
      </w:r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left"/>
        <w:rPr>
          <w:color w:val="990000"/>
          <w:sz w:val="22"/>
          <w:szCs w:val="22"/>
        </w:rPr>
      </w:pPr>
      <w:r>
        <w:rPr>
          <w:color w:val="990000"/>
          <w:sz w:val="22"/>
          <w:szCs w:val="22"/>
        </w:rPr>
      </w:r>
      <w:bookmarkStart w:id="2" w:name="_jiqojry61jpd"/>
      <w:bookmarkStart w:id="3" w:name="_jiqojry61jpd"/>
      <w:bookmarkEnd w:id="3"/>
    </w:p>
    <w:tbl>
      <w:tblPr>
        <w:tblStyle w:val="Table1"/>
        <w:tblW w:w="1075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688"/>
        <w:gridCol w:w="2690"/>
        <w:gridCol w:w="2688"/>
        <w:gridCol w:w="2687"/>
      </w:tblGrid>
      <w:tr>
        <w:trPr/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Version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Date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Author</w:t>
            </w:r>
          </w:p>
        </w:tc>
        <w:tc>
          <w:tcPr>
            <w:tcW w:w="2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Description</w:t>
            </w:r>
          </w:p>
        </w:tc>
      </w:tr>
      <w:tr>
        <w:trPr/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0" w:hanging="0"/>
              <w:rPr/>
            </w:pPr>
            <w:r>
              <w:rPr/>
              <w:t>1.0</w:t>
            </w:r>
          </w:p>
        </w:tc>
        <w:tc>
          <w:tcPr>
            <w:tcW w:w="2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before="0" w:after="140"/>
              <w:ind w:right="0" w:hanging="0"/>
              <w:rPr/>
            </w:pPr>
            <w:bookmarkStart w:id="4" w:name="docs-internal-guid-d60ee0fe-7fff-ba6c-61"/>
            <w:bookmarkEnd w:id="4"/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Sep 14, 2023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Marzieh Mogheise</w:t>
            </w:r>
          </w:p>
        </w:tc>
        <w:tc>
          <w:tcPr>
            <w:tcW w:w="2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initial</w:t>
            </w:r>
          </w:p>
        </w:tc>
      </w:tr>
    </w:tbl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color w:val="990000"/>
          <w:sz w:val="22"/>
          <w:szCs w:val="22"/>
        </w:rPr>
      </w:pPr>
      <w:r>
        <w:rPr>
          <w:rFonts w:eastAsia="Calibri" w:cs="Calibri"/>
          <w:color w:val="990000"/>
          <w:sz w:val="22"/>
          <w:szCs w:val="22"/>
        </w:rPr>
      </w:r>
      <w:bookmarkStart w:id="5" w:name="_h405mkppades"/>
      <w:bookmarkStart w:id="6" w:name="_h405mkppades"/>
      <w:bookmarkEnd w:id="6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</w:r>
      <w:bookmarkStart w:id="7" w:name="_khgc4j6re6x1"/>
      <w:bookmarkStart w:id="8" w:name="_khgc4j6re6x1"/>
      <w:bookmarkEnd w:id="8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b w:val="false"/>
          <w:b w:val="false"/>
          <w:color w:val="741B47"/>
          <w:sz w:val="22"/>
          <w:szCs w:val="22"/>
        </w:rPr>
      </w:pPr>
      <w:r>
        <w:rPr>
          <w:rFonts w:eastAsia="Calibri" w:cs="Calibri"/>
          <w:b w:val="false"/>
          <w:color w:val="741B47"/>
          <w:sz w:val="22"/>
          <w:szCs w:val="22"/>
        </w:rPr>
      </w:r>
      <w:bookmarkStart w:id="9" w:name="_m1mjvlf9q4hz"/>
      <w:bookmarkStart w:id="10" w:name="_m1mjvlf9q4hz"/>
      <w:bookmarkEnd w:id="10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b w:val="false"/>
          <w:b w:val="false"/>
          <w:color w:val="741B47"/>
          <w:sz w:val="22"/>
          <w:szCs w:val="22"/>
        </w:rPr>
      </w:pPr>
      <w:r>
        <w:rPr>
          <w:rFonts w:eastAsia="Calibri" w:cs="Calibri"/>
          <w:b w:val="false"/>
          <w:color w:val="741B47"/>
          <w:sz w:val="22"/>
          <w:szCs w:val="22"/>
        </w:rPr>
      </w:r>
      <w:bookmarkStart w:id="11" w:name="_yfrcd2koc7we"/>
      <w:bookmarkStart w:id="12" w:name="_yfrcd2koc7we"/>
      <w:bookmarkEnd w:id="12"/>
      <w:r>
        <w:br w:type="page"/>
      </w:r>
    </w:p>
    <w:p>
      <w:pPr>
        <w:pStyle w:val="Heading2"/>
        <w:keepNext w:val="false"/>
        <w:keepLines w:val="false"/>
        <w:widowControl w:val="false"/>
        <w:ind w:right="-260" w:hanging="0"/>
        <w:rPr>
          <w:rFonts w:ascii="Calibri" w:hAnsi="Calibri" w:eastAsia="Calibri" w:cs="Calibri"/>
          <w:color w:val="666666"/>
          <w:sz w:val="22"/>
          <w:szCs w:val="22"/>
        </w:rPr>
      </w:pPr>
      <w:r>
        <w:rPr>
          <w:rFonts w:eastAsia="Calibri" w:cs="Calibri"/>
          <w:color w:val="666666"/>
          <w:sz w:val="22"/>
          <w:szCs w:val="22"/>
        </w:rPr>
      </w:r>
      <w:bookmarkStart w:id="13" w:name="_pkt6e7v7yak1"/>
      <w:bookmarkStart w:id="14" w:name="_pkt6e7v7yak1"/>
      <w:bookmarkEnd w:id="14"/>
    </w:p>
    <w:tbl>
      <w:tblPr>
        <w:tblStyle w:val="Table4"/>
        <w:bidiVisual w:val="true"/>
        <w:tblW w:w="1093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935"/>
      </w:tblGrid>
      <w:tr>
        <w:trPr>
          <w:trHeight w:val="420" w:hRule="atLeast"/>
        </w:trPr>
        <w:tc>
          <w:tcPr>
            <w:tcW w:w="10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bidi w:val="1"/>
              <w:ind w:right="-260" w:hanging="0"/>
              <w:jc w:val="left"/>
              <w:rPr/>
            </w:pPr>
            <w:r>
              <w:rPr>
                <w:rFonts w:ascii="Vazirmatn" w:hAnsi="Vazirmatn" w:eastAsia="Vazirmatn" w:cs="Vazirmatn"/>
                <w:shd w:fill="CFE2F3" w:val="clear"/>
                <w:rtl w:val="true"/>
              </w:rPr>
              <w:t>تحلیل پیاده سازی فنی</w:t>
            </w:r>
          </w:p>
        </w:tc>
      </w:tr>
      <w:tr>
        <w:trPr>
          <w:trHeight w:val="420" w:hRule="atLeast"/>
        </w:trPr>
        <w:tc>
          <w:tcPr>
            <w:tcW w:w="10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>
                <w:rFonts w:ascii="Vazirmatn" w:hAnsi="Vazirmatn" w:eastAsia="Vazirmatn" w:cs="Vazirmatn"/>
              </w:rPr>
            </w:pPr>
            <w:r>
              <w:rPr>
                <w:rFonts w:ascii="Vazirmatn" w:hAnsi="Vazirmatn" w:eastAsia="Vazirmatn" w:cs="Vazirmatn"/>
                <w:rtl w:val="true"/>
              </w:rPr>
              <w:t>این وب سرویس برای مشاهده لیست تراکنش های کاربر می باشد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>
                <w:rFonts w:ascii="Vazirmatn" w:hAnsi="Vazirmatn" w:eastAsia="Vazirmatn" w:cs="Vazirmatn"/>
              </w:rPr>
            </w:pPr>
            <w:r>
              <w:rPr>
                <w:rFonts w:ascii="Vazirmatn" w:hAnsi="Vazirmatn" w:eastAsia="Vazirmatn" w:cs="Vazirmatn"/>
                <w:rtl w:val="true"/>
              </w:rPr>
              <w:t xml:space="preserve">ورودی این وب سرویس شماره همراه است 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left="0" w:right="269" w:hanging="0"/>
              <w:jc w:val="both"/>
              <w:rPr>
                <w:rFonts w:ascii="Vazirmatn" w:hAnsi="Vazirmatn" w:eastAsia="Vazirmatn" w:cs="Vazirmatn"/>
              </w:rPr>
            </w:pPr>
            <w:r>
              <w:rPr>
                <w:rFonts w:ascii="Vazirmatn" w:hAnsi="Vazirmatn" w:eastAsia="Vazirmatn" w:cs="Vazirmatn"/>
                <w:rtl w:val="true"/>
              </w:rPr>
              <w:t xml:space="preserve">بر اساس شماره همراه از جدول </w:t>
            </w:r>
            <w:r>
              <w:rPr>
                <w:rFonts w:eastAsia="Vazirmatn" w:cs="Vazirmatn" w:ascii="Vazirmatn" w:hAnsi="Vazirmatn"/>
              </w:rPr>
              <w:t>users</w:t>
            </w:r>
            <w:r>
              <w:rPr>
                <w:rFonts w:eastAsia="Vazirmatn" w:cs="Vazirmatn" w:ascii="Vazirmatn" w:hAnsi="Vazirmatn"/>
                <w:rtl w:val="true"/>
              </w:rPr>
              <w:t xml:space="preserve"> </w:t>
            </w:r>
            <w:r>
              <w:rPr>
                <w:rFonts w:ascii="Vazirmatn" w:hAnsi="Vazirmatn" w:eastAsia="Vazirmatn" w:cs="Vazirmatn"/>
                <w:rtl w:val="true"/>
              </w:rPr>
              <w:t xml:space="preserve">سلکت میگیریم و اگر رکوردی پیدا شد بر اساس شناسه کاربر از جدول </w:t>
            </w:r>
            <w:r>
              <w:rPr>
                <w:rFonts w:eastAsia="Vazirmatn" w:cs="Vazirmatn" w:ascii="Vazirmatn" w:hAnsi="Vazirmatn"/>
              </w:rPr>
              <w:t>transactions</w:t>
            </w:r>
            <w:r>
              <w:rPr>
                <w:rFonts w:eastAsia="Vazirmatn" w:cs="Vazirmatn" w:ascii="Vazirmatn" w:hAnsi="Vazirmatn"/>
                <w:rtl w:val="true"/>
              </w:rPr>
              <w:t xml:space="preserve"> </w:t>
            </w:r>
            <w:r>
              <w:rPr>
                <w:rFonts w:ascii="Vazirmatn" w:hAnsi="Vazirmatn" w:eastAsia="Vazirmatn" w:cs="Vazirmatn"/>
                <w:rtl w:val="true"/>
              </w:rPr>
              <w:t>کوئری می گیریم و رکوردهای پیدا شده را در ریسپانس نمایش می دهیم</w:t>
            </w:r>
          </w:p>
        </w:tc>
      </w:tr>
    </w:tbl>
    <w:p>
      <w:pPr>
        <w:pStyle w:val="Heading2"/>
        <w:keepNext w:val="false"/>
        <w:keepLines w:val="false"/>
        <w:rPr/>
      </w:pPr>
      <w:r>
        <w:rPr/>
      </w:r>
      <w:bookmarkStart w:id="15" w:name="_izg2lgw1q2wm"/>
      <w:bookmarkStart w:id="16" w:name="_izg2lgw1q2wm"/>
      <w:bookmarkEnd w:id="16"/>
      <w:r>
        <w:br w:type="page"/>
      </w:r>
    </w:p>
    <w:p>
      <w:pPr>
        <w:pStyle w:val="Heading3"/>
        <w:keepNext w:val="false"/>
        <w:keepLines w:val="false"/>
        <w:rPr/>
      </w:pPr>
      <w:bookmarkStart w:id="17" w:name="_99a248kvdj13"/>
      <w:bookmarkEnd w:id="17"/>
      <w:r>
        <w:rPr/>
        <w:t>Summary</w:t>
      </w:r>
    </w:p>
    <w:p>
      <w:pPr>
        <w:pStyle w:val="Normal"/>
        <w:widowControl w:val="false"/>
        <w:ind w:right="-260" w:firstLine="720"/>
        <w:rPr/>
      </w:pPr>
      <w:r>
        <w:rPr>
          <w:rFonts w:eastAsia="Calibri" w:cs="Calibri"/>
        </w:rPr>
        <w:t xml:space="preserve">- </w:t>
      </w:r>
    </w:p>
    <w:p>
      <w:pPr>
        <w:pStyle w:val="Heading3"/>
        <w:rPr/>
      </w:pPr>
      <w:bookmarkStart w:id="18" w:name="_llqx1j8zg2m4"/>
      <w:bookmarkEnd w:id="18"/>
      <w:r>
        <w:rPr/>
        <w:t>Required Headers</w:t>
      </w:r>
    </w:p>
    <w:p>
      <w:pPr>
        <w:pStyle w:val="Heading3"/>
        <w:rPr/>
      </w:pPr>
      <w:bookmarkStart w:id="19" w:name="_kd6tjl5w5wjo"/>
      <w:bookmarkEnd w:id="19"/>
      <w:r>
        <w:rPr/>
        <w:t xml:space="preserve">Request </w:t>
      </w:r>
    </w:p>
    <w:tbl>
      <w:tblPr>
        <w:tblStyle w:val="Table5"/>
        <w:tblW w:w="109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9464"/>
      </w:tblGrid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Method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color w:val="741B47"/>
                <w:sz w:val="22"/>
                <w:szCs w:val="22"/>
              </w:rPr>
            </w:pPr>
            <w:r>
              <w:rPr>
                <w:rFonts w:eastAsia="Calibri" w:cs="Calibri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/>
            </w:pPr>
            <w:r>
              <w:rPr>
                <w:rFonts w:eastAsia="Calibri" w:cs="Calibri"/>
                <w:sz w:val="22"/>
                <w:szCs w:val="22"/>
              </w:rPr>
              <w:t>https://{{api-path}}</w:t>
            </w:r>
            <w:r>
              <w:rPr/>
              <w:t>/</w:t>
            </w:r>
            <w:r>
              <w:rPr>
                <w:rFonts w:ascii="JetBrains Mono;monospace" w:hAnsi="JetBrains Mono;monospace"/>
                <w:color w:val="2AA198"/>
                <w:sz w:val="21"/>
              </w:rPr>
              <w:t>transactions</w:t>
            </w:r>
          </w:p>
        </w:tc>
      </w:tr>
    </w:tbl>
    <w:p>
      <w:pPr>
        <w:pStyle w:val="Normal"/>
        <w:pageBreakBefore w:val="false"/>
        <w:widowControl w:val="false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Style w:val="Table6"/>
        <w:tblW w:w="109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45"/>
        <w:gridCol w:w="7019"/>
        <w:gridCol w:w="2641"/>
      </w:tblGrid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Type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Params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HEAD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0" w:hanging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POST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 xml:space="preserve">mobile </w:t>
            </w:r>
            <w:r>
              <w:rPr>
                <w:color w:val="FF0000"/>
              </w:rPr>
              <w:t>*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color w:val="7F6000"/>
              </w:rPr>
              <w:t>string</w:t>
            </w:r>
          </w:p>
        </w:tc>
      </w:tr>
    </w:tbl>
    <w:p>
      <w:pPr>
        <w:pStyle w:val="Heading3"/>
        <w:rPr/>
      </w:pPr>
      <w:bookmarkStart w:id="20" w:name="_bupogmlbt11q"/>
      <w:bookmarkEnd w:id="20"/>
      <w:r>
        <w:rPr/>
        <w:t>Response</w:t>
      </w:r>
    </w:p>
    <w:tbl>
      <w:tblPr>
        <w:tblStyle w:val="Table7"/>
        <w:tblW w:w="109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5"/>
        <w:gridCol w:w="9464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Status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Response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color w:val="38761D"/>
                <w:sz w:val="22"/>
                <w:szCs w:val="22"/>
              </w:rPr>
            </w:pPr>
            <w:r>
              <w:rPr>
                <w:rFonts w:eastAsia="Calibri" w:cs="Calibri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tbl>
            <w:tblPr>
              <w:tblStyle w:val="Table8"/>
              <w:tblW w:w="9180" w:type="dxa"/>
              <w:jc w:val="left"/>
              <w:tblInd w:w="0" w:type="dxa"/>
              <w:tblBorders>
                <w:top w:val="single" w:sz="8" w:space="0" w:color="38761D"/>
                <w:left w:val="single" w:sz="8" w:space="0" w:color="38761D"/>
                <w:bottom w:val="single" w:sz="8" w:space="0" w:color="38761D"/>
                <w:right w:val="single" w:sz="8" w:space="0" w:color="38761D"/>
                <w:insideH w:val="single" w:sz="8" w:space="0" w:color="38761D"/>
                <w:insideV w:val="single" w:sz="8" w:space="0" w:color="38761D"/>
              </w:tblBorders>
              <w:tblCellMar>
                <w:top w:w="100" w:type="dxa"/>
                <w:left w:w="80" w:type="dxa"/>
                <w:bottom w:w="100" w:type="dxa"/>
                <w:right w:w="100" w:type="dxa"/>
              </w:tblCellMar>
              <w:tblLook w:val="0600"/>
            </w:tblPr>
            <w:tblGrid>
              <w:gridCol w:w="2190"/>
              <w:gridCol w:w="1410"/>
              <w:gridCol w:w="5580"/>
            </w:tblGrid>
            <w:tr>
              <w:trPr>
                <w:trHeight w:val="420" w:hRule="atLeast"/>
              </w:trPr>
              <w:tc>
                <w:tcPr>
                  <w:tcW w:w="9180" w:type="dxa"/>
                  <w:gridSpan w:val="3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sz w:val="22"/>
                      <w:szCs w:val="22"/>
                    </w:rPr>
                    <w:t>Response Params</w:t>
                  </w:r>
                </w:p>
              </w:tc>
            </w:tr>
            <w:tr>
              <w:trPr/>
              <w:tc>
                <w:tcPr>
                  <w:tcW w:w="219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/>
                    <w:t>status</w:t>
                  </w:r>
                </w:p>
              </w:tc>
              <w:tc>
                <w:tcPr>
                  <w:tcW w:w="141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color w:val="783F04"/>
                    </w:rPr>
                  </w:pPr>
                  <w:r>
                    <w:rPr>
                      <w:b/>
                      <w:color w:val="783F04"/>
                    </w:rPr>
                    <w:t>String</w:t>
                  </w:r>
                </w:p>
              </w:tc>
              <w:tc>
                <w:tcPr>
                  <w:tcW w:w="558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ind w:right="-260" w:hanging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color w:val="B45F06"/>
                      <w:sz w:val="22"/>
                      <w:szCs w:val="22"/>
                    </w:rPr>
                    <w:t>success , error</w:t>
                  </w:r>
                </w:p>
              </w:tc>
            </w:tr>
            <w:tr>
              <w:trPr/>
              <w:tc>
                <w:tcPr>
                  <w:tcW w:w="219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sz w:val="22"/>
                      <w:szCs w:val="22"/>
                    </w:rPr>
                    <w:t>dat</w:t>
                  </w:r>
                  <w:r>
                    <w:rPr>
                      <w:sz w:val="22"/>
                      <w:szCs w:val="22"/>
                    </w:rPr>
                    <w:t>a</w:t>
                  </w:r>
                </w:p>
              </w:tc>
              <w:tc>
                <w:tcPr>
                  <w:tcW w:w="141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ind w:right="15" w:hanging="0"/>
                    <w:jc w:val="center"/>
                    <w:rPr/>
                  </w:pPr>
                  <w:r>
                    <w:rPr>
                      <w:b/>
                      <w:color w:val="783F04"/>
                    </w:rPr>
                    <w:t xml:space="preserve"> </w:t>
                  </w:r>
                  <w:r>
                    <w:rPr>
                      <w:b/>
                      <w:color w:val="783F04"/>
                    </w:rPr>
                    <w:t>Object</w:t>
                  </w:r>
                </w:p>
              </w:tc>
              <w:tc>
                <w:tcPr>
                  <w:tcW w:w="558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spacing w:lineRule="auto" w:line="276"/>
                    <w:ind w:right="-260" w:hanging="0"/>
                    <w:rPr>
                      <w:color w:val="B45F06"/>
                    </w:rPr>
                  </w:pPr>
                  <w:r>
                    <w:rPr>
                      <w:color w:val="B45F06"/>
                    </w:rPr>
                  </w:r>
                </w:p>
                <w:tbl>
                  <w:tblPr>
                    <w:tblW w:w="5385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right w:val="single" w:sz="2" w:space="0" w:color="000000"/>
                      <w:insideH w:val="single" w:sz="2" w:space="0" w:color="000000"/>
                      <w:insideV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</w:tblPr>
                  <w:tblGrid>
                    <w:gridCol w:w="2610"/>
                    <w:gridCol w:w="2775"/>
                  </w:tblGrid>
                  <w:tr>
                    <w:trPr/>
                    <w:tc>
                      <w:tcPr>
                        <w:tcW w:w="5385" w:type="dxa"/>
                        <w:gridSpan w:val="2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Normal"/>
                          <w:widowControl w:val="false"/>
                          <w:bidi w:val="0"/>
                          <w:ind w:left="0" w:right="809" w:hanging="0"/>
                          <w:jc w:val="center"/>
                          <w:rPr>
                            <w:color w:val="000000"/>
                            <w:highlight w:val="darkGreen"/>
                          </w:rPr>
                        </w:pPr>
                        <w:r>
                          <w:rPr>
                            <w:b/>
                            <w:color w:val="000000"/>
                            <w:highlight w:val="darkGreen"/>
                          </w:rPr>
                          <w:t xml:space="preserve">Array of  </w:t>
                        </w:r>
                        <w:r>
                          <w:rPr>
                            <w:b/>
                            <w:color w:val="000000"/>
                            <w:highlight w:val="darkGreen"/>
                          </w:rPr>
                          <w:t>transactions</w:t>
                        </w:r>
                      </w:p>
                    </w:tc>
                  </w:tr>
                  <w:tr>
                    <w:trPr/>
                    <w:tc>
                      <w:tcPr>
                        <w:tcW w:w="261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ID</w:t>
                        </w:r>
                      </w:p>
                    </w:tc>
                    <w:tc>
                      <w:tcPr>
                        <w:tcW w:w="277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integer</w:t>
                        </w:r>
                      </w:p>
                    </w:tc>
                  </w:tr>
                  <w:tr>
                    <w:trPr/>
                    <w:tc>
                      <w:tcPr>
                        <w:tcW w:w="261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Amount</w:t>
                        </w:r>
                      </w:p>
                    </w:tc>
                    <w:tc>
                      <w:tcPr>
                        <w:tcW w:w="277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integer</w:t>
                        </w:r>
                      </w:p>
                    </w:tc>
                  </w:tr>
                  <w:tr>
                    <w:trPr/>
                    <w:tc>
                      <w:tcPr>
                        <w:tcW w:w="261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Typt</w:t>
                        </w:r>
                      </w:p>
                    </w:tc>
                    <w:tc>
                      <w:tcPr>
                        <w:tcW w:w="277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string</w:t>
                        </w:r>
                      </w:p>
                    </w:tc>
                  </w:tr>
                  <w:tr>
                    <w:trPr/>
                    <w:tc>
                      <w:tcPr>
                        <w:tcW w:w="261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Description</w:t>
                        </w:r>
                      </w:p>
                    </w:tc>
                    <w:tc>
                      <w:tcPr>
                        <w:tcW w:w="277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string</w:t>
                        </w:r>
                      </w:p>
                    </w:tc>
                  </w:tr>
                  <w:tr>
                    <w:trPr>
                      <w:trHeight w:val="415" w:hRule="atLeast"/>
                    </w:trPr>
                    <w:tc>
                      <w:tcPr>
                        <w:tcW w:w="2610" w:type="dxa"/>
                        <w:tcBorders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Time</w:t>
                        </w:r>
                      </w:p>
                    </w:tc>
                    <w:tc>
                      <w:tcPr>
                        <w:tcW w:w="2775" w:type="dxa"/>
                        <w:tcBorders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/>
                        </w:pPr>
                        <w:r>
                          <w:rPr/>
                          <w:t>integer</w:t>
                        </w:r>
                      </w:p>
                    </w:tc>
                  </w:tr>
                </w:tbl>
                <w:p>
                  <w:pPr>
                    <w:pStyle w:val="Normal"/>
                    <w:widowControl w:val="false"/>
                    <w:spacing w:lineRule="auto" w:line="276"/>
                    <w:ind w:right="-260"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</w:tbl>
    <w:p>
      <w:pPr>
        <w:pStyle w:val="Heading3"/>
        <w:rPr/>
      </w:pPr>
      <w:bookmarkStart w:id="21" w:name="_a6ie2k98afkh"/>
      <w:bookmarkEnd w:id="21"/>
      <w:r>
        <w:rPr/>
        <w:br/>
        <w:br/>
      </w:r>
      <w:bookmarkStart w:id="22" w:name="_b2nz3oql452k"/>
      <w:bookmarkEnd w:id="22"/>
      <w:r>
        <w:rPr/>
        <w:t>DataModel</w:t>
      </w:r>
    </w:p>
    <w:p>
      <w:pPr>
        <w:pStyle w:val="Normal"/>
        <w:numPr>
          <w:ilvl w:val="0"/>
          <w:numId w:val="1"/>
        </w:numPr>
        <w:ind w:left="720" w:right="15" w:hanging="360"/>
        <w:rPr>
          <w:color w:val="0000EE"/>
          <w:u w:val="single"/>
        </w:rPr>
      </w:pPr>
      <w:r>
        <w:rPr>
          <w:color w:val="0000EE"/>
          <w:u w:val="single"/>
        </w:rPr>
      </w:r>
    </w:p>
    <w:p>
      <w:pPr>
        <w:pStyle w:val="Heading3"/>
        <w:rPr/>
      </w:pPr>
      <w:r>
        <w:rPr/>
      </w:r>
    </w:p>
    <w:p>
      <w:pPr>
        <w:pStyle w:val="Heading3"/>
        <w:rPr/>
      </w:pPr>
      <w:bookmarkStart w:id="23" w:name="_1vve59knip58"/>
      <w:bookmarkEnd w:id="23"/>
      <w:r>
        <w:rPr/>
        <w:t>Change Log</w:t>
      </w:r>
    </w:p>
    <w:tbl>
      <w:tblPr>
        <w:tblStyle w:val="Table11"/>
        <w:tblW w:w="1081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9374"/>
      </w:tblGrid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Version</w:t>
            </w:r>
          </w:p>
        </w:tc>
        <w:tc>
          <w:tcPr>
            <w:tcW w:w="9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Log</w:t>
            </w:r>
          </w:p>
        </w:tc>
      </w:tr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color w:val="741B47"/>
              </w:rPr>
            </w:pPr>
            <w:r>
              <w:rPr>
                <w:rFonts w:eastAsia="Calibri" w:cs="Calibri"/>
                <w:b/>
                <w:color w:val="741B47"/>
              </w:rPr>
              <w:t>1.0</w:t>
            </w:r>
          </w:p>
        </w:tc>
        <w:tc>
          <w:tcPr>
            <w:tcW w:w="9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ind w:left="720" w:right="-26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rPr/>
      </w:pPr>
      <w:r>
        <w:rPr/>
      </w:r>
      <w:bookmarkStart w:id="24" w:name="__DdeLink__757_2330656721"/>
      <w:bookmarkStart w:id="25" w:name="__DdeLink__757_2330656721"/>
      <w:bookmarkEnd w:id="25"/>
    </w:p>
    <w:sectPr>
      <w:type w:val="nextPage"/>
      <w:pgSz w:w="11906" w:h="16838"/>
      <w:pgMar w:left="576" w:right="576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azirmat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JetBrains Mono">
    <w:altName w:val="monospace"/>
    <w:charset w:val="01"/>
    <w:family w:val="auto"/>
    <w:pitch w:val="default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ind w:right="15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ind w:right="-260" w:hanging="0"/>
      <w:jc w:val="center"/>
    </w:pPr>
    <w:rPr>
      <w:rFonts w:ascii="Calibri" w:hAnsi="Calibri" w:eastAsia="Calibri" w:cs="Calibri"/>
      <w:b/>
      <w:color w:val="741B47"/>
      <w:kern w:val="0"/>
      <w:sz w:val="22"/>
      <w:szCs w:val="22"/>
      <w:lang w:val="en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pacing w:lineRule="auto" w:line="240" w:before="360" w:after="80"/>
      <w:ind w:right="-260" w:hanging="0"/>
    </w:pPr>
    <w:rPr>
      <w:rFonts w:ascii="Calibri" w:hAnsi="Calibri" w:eastAsia="Calibri" w:cs="Calibri"/>
      <w:b/>
      <w:color w:val="0B5394"/>
      <w:kern w:val="0"/>
      <w:sz w:val="26"/>
      <w:szCs w:val="26"/>
      <w:lang w:val="en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pacing w:lineRule="auto" w:line="240" w:before="360" w:after="80"/>
      <w:ind w:right="-260" w:hanging="0"/>
    </w:pPr>
    <w:rPr>
      <w:rFonts w:ascii="Calibri" w:hAnsi="Calibri" w:eastAsia="Calibri" w:cs="Calibri"/>
      <w:b/>
      <w:color w:val="666666"/>
      <w:kern w:val="0"/>
      <w:sz w:val="26"/>
      <w:szCs w:val="26"/>
      <w:lang w:val="en" w:eastAsia="zh-CN" w:bidi="hi-IN"/>
    </w:rPr>
  </w:style>
  <w:style w:type="paragraph" w:styleId="Heading4">
    <w:name w:val="Heading 4"/>
    <w:next w:val="Normal"/>
    <w:qFormat/>
    <w:pPr>
      <w:keepNext w:val="true"/>
      <w:keepLines/>
      <w:pageBreakBefore w:val="false"/>
      <w:widowControl w:val="false"/>
      <w:spacing w:lineRule="auto" w:line="240" w:before="240" w:after="40"/>
    </w:pPr>
    <w:rPr>
      <w:rFonts w:ascii="Calibri" w:hAnsi="Calibri" w:eastAsia="Calibri" w:cs="Calibri"/>
      <w:i/>
      <w:color w:val="666666"/>
      <w:kern w:val="0"/>
      <w:sz w:val="22"/>
      <w:szCs w:val="22"/>
      <w:lang w:val="en" w:eastAsia="zh-CN" w:bidi="hi-IN"/>
    </w:rPr>
  </w:style>
  <w:style w:type="paragraph" w:styleId="Heading5">
    <w:name w:val="Heading 5"/>
    <w:next w:val="Normal"/>
    <w:qFormat/>
    <w:pPr>
      <w:keepNext w:val="true"/>
      <w:keepLines/>
      <w:pageBreakBefore w:val="false"/>
      <w:widowControl w:val="false"/>
      <w:spacing w:lineRule="auto" w:line="240" w:before="220" w:after="40"/>
    </w:pPr>
    <w:rPr>
      <w:rFonts w:ascii="Calibri" w:hAnsi="Calibri" w:eastAsia="Calibri" w:cs="Calibri"/>
      <w:b/>
      <w:color w:val="666666"/>
      <w:kern w:val="0"/>
      <w:sz w:val="20"/>
      <w:szCs w:val="20"/>
      <w:lang w:val="en" w:eastAsia="zh-CN" w:bidi="hi-IN"/>
    </w:rPr>
  </w:style>
  <w:style w:type="paragraph" w:styleId="Heading6">
    <w:name w:val="Heading 6"/>
    <w:next w:val="Normal"/>
    <w:qFormat/>
    <w:pPr>
      <w:keepNext w:val="true"/>
      <w:keepLines/>
      <w:pageBreakBefore w:val="false"/>
      <w:widowControl w:val="false"/>
      <w:spacing w:lineRule="auto" w:line="240" w:before="200" w:after="40"/>
    </w:pPr>
    <w:rPr>
      <w:rFonts w:ascii="Calibri" w:hAnsi="Calibri" w:eastAsia="Calibri" w:cs="Calibri"/>
      <w:i/>
      <w:color w:val="666666"/>
      <w:kern w:val="0"/>
      <w:sz w:val="20"/>
      <w:szCs w:val="20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Vazirmatn" w:hAnsi="Vazirmatn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Calibri" w:cs="Calibri"/>
      <w:color w:val="1155CC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b/>
      <w:color w:val="1155CC"/>
      <w:sz w:val="22"/>
      <w:szCs w:val="22"/>
    </w:rPr>
  </w:style>
  <w:style w:type="character" w:styleId="ListLabel48">
    <w:name w:val="ListLabel 48"/>
    <w:qFormat/>
    <w:rPr>
      <w:color w:val="0000EE"/>
      <w:u w:val="singl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ascii="Calibri" w:hAnsi="Calibri"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3</Pages>
  <Words>123</Words>
  <Characters>634</Characters>
  <CharactersWithSpaces>718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2023-09-14T20:09:05Z</dcterms:modified>
  <cp:revision>2</cp:revision>
  <dc:subject/>
  <dc:title/>
</cp:coreProperties>
</file>