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D2946" w14:textId="634D13A0" w:rsidR="00317F70" w:rsidRDefault="00317F70" w:rsidP="00317F70">
      <w:pPr>
        <w:pStyle w:val="Heading1"/>
        <w:numPr>
          <w:ilvl w:val="0"/>
          <w:numId w:val="0"/>
        </w:numPr>
        <w:spacing w:before="0"/>
        <w:ind w:left="432" w:hanging="432"/>
        <w:rPr>
          <w:b/>
          <w:bCs/>
          <w:sz w:val="40"/>
          <w:szCs w:val="40"/>
        </w:rPr>
      </w:pPr>
      <w:r w:rsidRPr="00317F70">
        <w:rPr>
          <w:b/>
          <w:bCs/>
          <w:sz w:val="40"/>
          <w:szCs w:val="40"/>
        </w:rPr>
        <w:t>Clustering cities by venues categories</w:t>
      </w:r>
    </w:p>
    <w:p w14:paraId="417AE5A3" w14:textId="537CEDBC" w:rsidR="00317F70" w:rsidRDefault="00317F70" w:rsidP="00317F70">
      <w:pPr>
        <w:spacing w:after="0"/>
      </w:pPr>
      <w:r>
        <w:t>By Marzio Lanzoni, 13/01/2021</w:t>
      </w:r>
    </w:p>
    <w:p w14:paraId="00B27E5D" w14:textId="77777777" w:rsidR="00317F70" w:rsidRPr="00317F70" w:rsidRDefault="00317F70" w:rsidP="00317F70"/>
    <w:p w14:paraId="391CAE55" w14:textId="35C410BC" w:rsidR="00803E0F" w:rsidRDefault="005C25C3" w:rsidP="005C25C3">
      <w:pPr>
        <w:pStyle w:val="Heading1"/>
      </w:pPr>
      <w:r>
        <w:t>Introduction</w:t>
      </w:r>
    </w:p>
    <w:p w14:paraId="3DC2BD09" w14:textId="77777777" w:rsidR="00966844" w:rsidRPr="00966844" w:rsidRDefault="00966844" w:rsidP="00966844"/>
    <w:p w14:paraId="5FC5FAB3" w14:textId="23AE1736" w:rsidR="005C25C3" w:rsidRDefault="005C25C3" w:rsidP="005C25C3">
      <w:pPr>
        <w:pStyle w:val="Heading2"/>
      </w:pPr>
      <w:r>
        <w:t>Background</w:t>
      </w:r>
    </w:p>
    <w:p w14:paraId="4F562405" w14:textId="7B77E649" w:rsidR="005C25C3" w:rsidRDefault="005C25C3" w:rsidP="005C25C3">
      <w:r>
        <w:t>Big cities evolve very quickly, following economic perspectives, lifestyle trends and political scenarios.</w:t>
      </w:r>
    </w:p>
    <w:p w14:paraId="36B0B7D9" w14:textId="4D449C1B" w:rsidR="005C25C3" w:rsidRDefault="005C25C3" w:rsidP="005C25C3">
      <w:r>
        <w:t xml:space="preserve">Common thinking tends to assume similarities among cities based on geographical proximity or historical connections, but </w:t>
      </w:r>
      <w:r w:rsidR="00B51936">
        <w:t xml:space="preserve">nowadays </w:t>
      </w:r>
      <w:r>
        <w:t>many factors affects cities</w:t>
      </w:r>
      <w:r w:rsidR="00B51936">
        <w:t>,</w:t>
      </w:r>
      <w:r>
        <w:t xml:space="preserve"> </w:t>
      </w:r>
      <w:r w:rsidR="00B51936">
        <w:t xml:space="preserve">and </w:t>
      </w:r>
      <w:r>
        <w:t xml:space="preserve">may turn common thinking and traditional assumptions outdate and very </w:t>
      </w:r>
      <w:r w:rsidR="00B51936">
        <w:t>misleading</w:t>
      </w:r>
      <w:r>
        <w:t>.</w:t>
      </w:r>
    </w:p>
    <w:p w14:paraId="3489C61E" w14:textId="77777777" w:rsidR="005C25C3" w:rsidRDefault="005C25C3" w:rsidP="005C25C3">
      <w:r>
        <w:t>It would be interesting to build a machine learning approach to constantly update the similarity among big cities all around the world based on actual and update characteristics.</w:t>
      </w:r>
    </w:p>
    <w:p w14:paraId="0C95D960" w14:textId="77777777" w:rsidR="005C25C3" w:rsidRDefault="005C25C3" w:rsidP="005C25C3"/>
    <w:p w14:paraId="4DEA5D57" w14:textId="35A16B15" w:rsidR="005C25C3" w:rsidRDefault="005C25C3" w:rsidP="00B51936">
      <w:pPr>
        <w:pStyle w:val="Heading2"/>
      </w:pPr>
      <w:r>
        <w:t>Problem</w:t>
      </w:r>
    </w:p>
    <w:p w14:paraId="44D7109D" w14:textId="77777777" w:rsidR="00B51936" w:rsidRDefault="00B51936" w:rsidP="00B51936">
      <w:r>
        <w:t>Leveraging near real-time data like the ones provided by Foursquare APIs allows a continuous update of how a city is changing, and this is something that conventional approaches like surveys and inventories cannot accomplish: surveys need to be planned, executed and published, and that is why they risk being outdate before becoming effective.</w:t>
      </w:r>
    </w:p>
    <w:p w14:paraId="39C661E4" w14:textId="433AB382" w:rsidR="00B51936" w:rsidRDefault="00B51936" w:rsidP="00B51936">
      <w:r>
        <w:t>Clustering big cities through a machine learning approach makes possible to sense changes happening in the city even (I would say primarily) when these are difficult to foresee and driven by patterns complex to understand.</w:t>
      </w:r>
    </w:p>
    <w:p w14:paraId="4855424B" w14:textId="77777777" w:rsidR="00B51936" w:rsidRDefault="00B51936" w:rsidP="005C25C3"/>
    <w:p w14:paraId="12EFCC31" w14:textId="7F6EEEFC" w:rsidR="005C25C3" w:rsidRPr="005C25C3" w:rsidRDefault="005C25C3" w:rsidP="00B51936">
      <w:pPr>
        <w:pStyle w:val="Heading2"/>
      </w:pPr>
      <w:r>
        <w:t>Target</w:t>
      </w:r>
    </w:p>
    <w:p w14:paraId="2C595E00" w14:textId="3ABA3E03" w:rsidR="005C25C3" w:rsidRDefault="00B51936" w:rsidP="005C25C3">
      <w:r>
        <w:t xml:space="preserve">Clustering big cities based on the kind of entertainment services they offer, or on the ethnic cuisines mostly covered by their restaurants, or other categories of Foursquare’s venues which are supposed to reflect the mood of the city and the overall spirit you can find in it: </w:t>
      </w:r>
      <w:r w:rsidR="005C25C3">
        <w:t>this could be a valuable tool for people aiming to travel and who are looking for experiences and feelings they previously had visiting other cities.</w:t>
      </w:r>
    </w:p>
    <w:p w14:paraId="4E4D5729" w14:textId="2D1838EC" w:rsidR="005C25C3" w:rsidRDefault="005C25C3"/>
    <w:p w14:paraId="154C6ED5" w14:textId="3044A497" w:rsidR="00966844" w:rsidRDefault="00966844">
      <w:r>
        <w:br w:type="page"/>
      </w:r>
    </w:p>
    <w:p w14:paraId="546B0C12" w14:textId="72DAD9B5" w:rsidR="00966844" w:rsidRDefault="00966844" w:rsidP="00A97513">
      <w:pPr>
        <w:pStyle w:val="Heading1"/>
        <w:spacing w:after="240"/>
      </w:pPr>
      <w:r w:rsidRPr="00966844">
        <w:lastRenderedPageBreak/>
        <w:t>Data acquisition and cleaning</w:t>
      </w:r>
    </w:p>
    <w:p w14:paraId="61F92166" w14:textId="27E37B19" w:rsidR="00966844" w:rsidRDefault="00966844" w:rsidP="00A97513">
      <w:pPr>
        <w:pStyle w:val="Heading2"/>
        <w:spacing w:after="240"/>
      </w:pPr>
      <w:r>
        <w:t xml:space="preserve"> Data sources</w:t>
      </w:r>
    </w:p>
    <w:p w14:paraId="6132043B" w14:textId="3776CCAC" w:rsidR="00D66373" w:rsidRDefault="00D66373" w:rsidP="00D66373">
      <w:pPr>
        <w:pStyle w:val="Heading3"/>
      </w:pPr>
      <w:r>
        <w:t>Simplemaps</w:t>
      </w:r>
      <w:r w:rsidR="001E4D64">
        <w:t xml:space="preserve"> (locations)</w:t>
      </w:r>
    </w:p>
    <w:p w14:paraId="7991A15A" w14:textId="5AAED6E8" w:rsidR="00D66373" w:rsidRDefault="00966844" w:rsidP="00D66373">
      <w:r>
        <w:t>As a reference for cities locations</w:t>
      </w:r>
      <w:r w:rsidR="00ED3030">
        <w:t>,</w:t>
      </w:r>
      <w:r>
        <w:t xml:space="preserve"> </w:t>
      </w:r>
      <w:r w:rsidR="00ED3030">
        <w:t xml:space="preserve">we will use </w:t>
      </w:r>
      <w:r>
        <w:t xml:space="preserve">“Simplemaps” </w:t>
      </w:r>
      <w:r w:rsidR="00ED3030">
        <w:t>database</w:t>
      </w:r>
      <w:r w:rsidR="00A97513">
        <w:rPr>
          <w:rStyle w:val="FootnoteReference"/>
        </w:rPr>
        <w:footnoteReference w:id="2"/>
      </w:r>
      <w:r>
        <w:t xml:space="preserve">. It is </w:t>
      </w:r>
      <w:r w:rsidR="002C5F95">
        <w:t>a</w:t>
      </w:r>
      <w:r>
        <w:t xml:space="preserve"> public database of the world's cities and towns, built it using authoritative sources such as the NGIA, US Geological Survey, US Census Bureau, and NASA.</w:t>
      </w:r>
      <w:r w:rsidR="00ED3030">
        <w:t xml:space="preserve"> The database is constantly up to date (last refresh </w:t>
      </w:r>
      <w:r w:rsidR="00ED3030" w:rsidRPr="00ED3030">
        <w:t>November 2020</w:t>
      </w:r>
      <w:r w:rsidR="00ED3030">
        <w:t xml:space="preserve">). </w:t>
      </w:r>
      <w:r w:rsidR="00D66373">
        <w:t xml:space="preserve">The basic (free) version of the database contains data of about 26 thousand prominent cities (large, capitals etc.) and will be used </w:t>
      </w:r>
      <w:r w:rsidR="00A524B4">
        <w:t xml:space="preserve">to extract </w:t>
      </w:r>
      <w:r w:rsidR="00D66373">
        <w:t xml:space="preserve">the </w:t>
      </w:r>
      <w:r w:rsidR="00A524B4">
        <w:t xml:space="preserve">location </w:t>
      </w:r>
      <w:r w:rsidR="00D66373">
        <w:t xml:space="preserve">of some cities (see </w:t>
      </w:r>
      <w:r w:rsidR="00D66373">
        <w:fldChar w:fldCharType="begin"/>
      </w:r>
      <w:r w:rsidR="00D66373">
        <w:instrText xml:space="preserve"> REF _Ref61444840 \r \h </w:instrText>
      </w:r>
      <w:r w:rsidR="00D66373">
        <w:fldChar w:fldCharType="separate"/>
      </w:r>
      <w:r w:rsidR="00EF609D">
        <w:t>0</w:t>
      </w:r>
      <w:r w:rsidR="00D66373">
        <w:fldChar w:fldCharType="end"/>
      </w:r>
      <w:r w:rsidR="00D66373">
        <w:t xml:space="preserve"> for data selection criteria) to feed Foursquare’s APIs.</w:t>
      </w:r>
    </w:p>
    <w:p w14:paraId="30FEBBF4" w14:textId="1DF3A8D2" w:rsidR="00D66373" w:rsidRDefault="00D66373" w:rsidP="00D66373">
      <w:pPr>
        <w:pStyle w:val="Heading3"/>
      </w:pPr>
      <w:r>
        <w:t>Foursquare</w:t>
      </w:r>
      <w:r w:rsidR="001E4D64">
        <w:t xml:space="preserve"> (venues)</w:t>
      </w:r>
    </w:p>
    <w:p w14:paraId="5E990926" w14:textId="77777777" w:rsidR="00A97513" w:rsidRDefault="00D66373" w:rsidP="00A97513">
      <w:pPr>
        <w:spacing w:after="0"/>
      </w:pPr>
      <w:r>
        <w:t xml:space="preserve">Version 2 (namely </w:t>
      </w:r>
      <w:r w:rsidRPr="00D66373">
        <w:t>20180605</w:t>
      </w:r>
      <w:r>
        <w:t>) of the Foursquare’s APIs will be used.</w:t>
      </w:r>
    </w:p>
    <w:p w14:paraId="6B20A4D7" w14:textId="72EF3A35" w:rsidR="00A97513" w:rsidRDefault="00D66373" w:rsidP="00A97513">
      <w:pPr>
        <w:spacing w:after="0"/>
      </w:pPr>
      <w:r w:rsidRPr="00A14547">
        <w:rPr>
          <w:i/>
          <w:iCs/>
        </w:rPr>
        <w:t>Venues Category</w:t>
      </w:r>
      <w:r>
        <w:t xml:space="preserve"> method will be used to get a full list of possible venues categories available</w:t>
      </w:r>
      <w:r w:rsidR="00A97513">
        <w:t>.</w:t>
      </w:r>
    </w:p>
    <w:p w14:paraId="5383382E" w14:textId="76D293CF" w:rsidR="00F37A85" w:rsidRDefault="00D66373" w:rsidP="00D66373">
      <w:r w:rsidRPr="00A14547">
        <w:rPr>
          <w:i/>
          <w:iCs/>
        </w:rPr>
        <w:t>Venues Search</w:t>
      </w:r>
      <w:r>
        <w:t xml:space="preserve"> method will be used to get venues located in the downtown area of the selected cities. </w:t>
      </w:r>
    </w:p>
    <w:p w14:paraId="1E38E892" w14:textId="5B21A890" w:rsidR="00D677D9" w:rsidRDefault="00D677D9">
      <w:pPr>
        <w:rPr>
          <w:rFonts w:asciiTheme="majorHAnsi" w:eastAsiaTheme="majorEastAsia" w:hAnsiTheme="majorHAnsi" w:cstheme="majorBidi"/>
          <w:color w:val="2F5496" w:themeColor="accent1" w:themeShade="BF"/>
          <w:sz w:val="26"/>
          <w:szCs w:val="26"/>
        </w:rPr>
      </w:pPr>
      <w:bookmarkStart w:id="0" w:name="_Ref61444840"/>
    </w:p>
    <w:p w14:paraId="0D8D6E32" w14:textId="7D82CE7F" w:rsidR="00966844" w:rsidRDefault="00966844" w:rsidP="00A97513">
      <w:pPr>
        <w:pStyle w:val="Heading2"/>
        <w:spacing w:after="240"/>
      </w:pPr>
      <w:bookmarkStart w:id="1" w:name="_Ref61621622"/>
      <w:r>
        <w:t>Data cleaning</w:t>
      </w:r>
      <w:bookmarkEnd w:id="0"/>
      <w:bookmarkEnd w:id="1"/>
    </w:p>
    <w:p w14:paraId="009CE276" w14:textId="01715DA3" w:rsidR="001E4D64" w:rsidRDefault="001E4D64" w:rsidP="001E4D64">
      <w:pPr>
        <w:pStyle w:val="Heading3"/>
      </w:pPr>
      <w:r>
        <w:t>Simplemaps</w:t>
      </w:r>
      <w:r w:rsidR="00FB4303">
        <w:t xml:space="preserve"> data</w:t>
      </w:r>
    </w:p>
    <w:p w14:paraId="11481CCE" w14:textId="5A62F465" w:rsidR="00ED3030" w:rsidRDefault="00ED3030" w:rsidP="00ED3030">
      <w:r>
        <w:t xml:space="preserve">From </w:t>
      </w:r>
      <w:r w:rsidR="00A14547">
        <w:t>Simplemaps</w:t>
      </w:r>
      <w:r>
        <w:t xml:space="preserve"> database we will extract a subset of cities with medium-high population (2.5M+ habitants), which are supposedly more tagged on Foursquare and have a considerable number of venues.</w:t>
      </w:r>
    </w:p>
    <w:p w14:paraId="230B3E70" w14:textId="5A41EDDF" w:rsidR="00ED3030" w:rsidRDefault="00ED3030" w:rsidP="00ED3030">
      <w:r>
        <w:t>We will exclude Chinese cities, because they are much more populated than other cities in the world: keeping them would increase too much the dataset or would exclude cities from almost all other countries.</w:t>
      </w:r>
      <w:r w:rsidR="00A14547">
        <w:t xml:space="preserve"> </w:t>
      </w:r>
      <w:r>
        <w:t>Of each city retained in the set I will keep only the name and the location (latitude and longitude).</w:t>
      </w:r>
    </w:p>
    <w:p w14:paraId="2E4F6F29" w14:textId="77777777" w:rsidR="00A14547" w:rsidRDefault="00A14547" w:rsidP="00ED3030"/>
    <w:p w14:paraId="307DECB1" w14:textId="15340E89" w:rsidR="00966844" w:rsidRDefault="00A14547" w:rsidP="00A14547">
      <w:pPr>
        <w:pStyle w:val="Heading3"/>
      </w:pPr>
      <w:bookmarkStart w:id="2" w:name="_Ref61449410"/>
      <w:r>
        <w:t>Foursquare</w:t>
      </w:r>
      <w:bookmarkEnd w:id="2"/>
      <w:r w:rsidR="00FB4303">
        <w:t xml:space="preserve"> data</w:t>
      </w:r>
    </w:p>
    <w:p w14:paraId="5F661587" w14:textId="77777777" w:rsidR="00F37A85" w:rsidRDefault="00F37A85" w:rsidP="00F37A85">
      <w:r>
        <w:t xml:space="preserve">Foursquare’s APIs allow to get venues of countless cities all around the world. </w:t>
      </w:r>
    </w:p>
    <w:p w14:paraId="6A54BD13" w14:textId="4E6D11C9" w:rsidR="00F37A85" w:rsidRDefault="00F37A85" w:rsidP="00F37A85">
      <w:r>
        <w:t xml:space="preserve">Each venue </w:t>
      </w:r>
      <w:r w:rsidR="00DB47FA">
        <w:t xml:space="preserve">returned by the APIs </w:t>
      </w:r>
      <w:r>
        <w:t xml:space="preserve">is categorized in a very detailed manner, </w:t>
      </w:r>
      <w:r w:rsidR="00DB47FA">
        <w:t xml:space="preserve">since </w:t>
      </w:r>
      <w:r>
        <w:t>more than a thousand categories</w:t>
      </w:r>
      <w:r w:rsidR="00DB47FA">
        <w:t xml:space="preserve"> can be used</w:t>
      </w:r>
      <w:r>
        <w:t xml:space="preserve">. </w:t>
      </w:r>
      <w:r w:rsidR="00DB47FA">
        <w:t>Hopefully, e</w:t>
      </w:r>
      <w:r>
        <w:t xml:space="preserve">ach venue's category belongs to a hierarchical structure made by several levels, the upmost of which </w:t>
      </w:r>
      <w:r w:rsidR="00D677D9">
        <w:t xml:space="preserve">(level 0) </w:t>
      </w:r>
      <w:r>
        <w:t>is made by the following items:</w:t>
      </w:r>
    </w:p>
    <w:p w14:paraId="4FE6645C" w14:textId="77777777" w:rsidR="00F37A85" w:rsidRDefault="00F37A85" w:rsidP="00F37A85">
      <w:pPr>
        <w:pStyle w:val="ListParagraph"/>
        <w:numPr>
          <w:ilvl w:val="0"/>
          <w:numId w:val="9"/>
        </w:numPr>
      </w:pPr>
      <w:r>
        <w:t>Arts &amp; Entertainment</w:t>
      </w:r>
    </w:p>
    <w:p w14:paraId="54A4EAD2" w14:textId="77777777" w:rsidR="00F37A85" w:rsidRDefault="00F37A85" w:rsidP="00F37A85">
      <w:pPr>
        <w:pStyle w:val="ListParagraph"/>
        <w:numPr>
          <w:ilvl w:val="0"/>
          <w:numId w:val="9"/>
        </w:numPr>
      </w:pPr>
      <w:r>
        <w:t>College &amp; University</w:t>
      </w:r>
    </w:p>
    <w:p w14:paraId="55D16C7B" w14:textId="77777777" w:rsidR="00F37A85" w:rsidRDefault="00F37A85" w:rsidP="00F37A85">
      <w:pPr>
        <w:pStyle w:val="ListParagraph"/>
        <w:numPr>
          <w:ilvl w:val="0"/>
          <w:numId w:val="9"/>
        </w:numPr>
      </w:pPr>
      <w:r>
        <w:t>Event</w:t>
      </w:r>
    </w:p>
    <w:p w14:paraId="5E3B7DA1" w14:textId="77777777" w:rsidR="00F37A85" w:rsidRDefault="00F37A85" w:rsidP="00F37A85">
      <w:pPr>
        <w:pStyle w:val="ListParagraph"/>
        <w:numPr>
          <w:ilvl w:val="0"/>
          <w:numId w:val="9"/>
        </w:numPr>
      </w:pPr>
      <w:r>
        <w:t>Food</w:t>
      </w:r>
    </w:p>
    <w:p w14:paraId="2B4F6640" w14:textId="77777777" w:rsidR="00F37A85" w:rsidRDefault="00F37A85" w:rsidP="00F37A85">
      <w:pPr>
        <w:pStyle w:val="ListParagraph"/>
        <w:numPr>
          <w:ilvl w:val="0"/>
          <w:numId w:val="9"/>
        </w:numPr>
      </w:pPr>
      <w:r>
        <w:t>Nightlife Spot</w:t>
      </w:r>
    </w:p>
    <w:p w14:paraId="20127A25" w14:textId="77777777" w:rsidR="00F37A85" w:rsidRDefault="00F37A85" w:rsidP="00F37A85">
      <w:pPr>
        <w:pStyle w:val="ListParagraph"/>
        <w:numPr>
          <w:ilvl w:val="0"/>
          <w:numId w:val="9"/>
        </w:numPr>
      </w:pPr>
      <w:r>
        <w:lastRenderedPageBreak/>
        <w:t>Outdoors &amp; Recreation</w:t>
      </w:r>
    </w:p>
    <w:p w14:paraId="7FE4AF8F" w14:textId="77777777" w:rsidR="00F37A85" w:rsidRDefault="00F37A85" w:rsidP="00F37A85">
      <w:pPr>
        <w:pStyle w:val="ListParagraph"/>
        <w:numPr>
          <w:ilvl w:val="0"/>
          <w:numId w:val="9"/>
        </w:numPr>
      </w:pPr>
      <w:r>
        <w:t>Professional &amp; Other Places</w:t>
      </w:r>
    </w:p>
    <w:p w14:paraId="03300427" w14:textId="77777777" w:rsidR="00F37A85" w:rsidRDefault="00F37A85" w:rsidP="00F37A85">
      <w:pPr>
        <w:pStyle w:val="ListParagraph"/>
        <w:numPr>
          <w:ilvl w:val="0"/>
          <w:numId w:val="9"/>
        </w:numPr>
      </w:pPr>
      <w:r>
        <w:t>Residence</w:t>
      </w:r>
    </w:p>
    <w:p w14:paraId="641C01BD" w14:textId="77777777" w:rsidR="00F37A85" w:rsidRDefault="00F37A85" w:rsidP="00F37A85">
      <w:pPr>
        <w:pStyle w:val="ListParagraph"/>
        <w:numPr>
          <w:ilvl w:val="0"/>
          <w:numId w:val="9"/>
        </w:numPr>
      </w:pPr>
      <w:r>
        <w:t>Shop &amp; Service</w:t>
      </w:r>
    </w:p>
    <w:p w14:paraId="217BAAFF" w14:textId="77777777" w:rsidR="00F37A85" w:rsidRPr="00A14547" w:rsidRDefault="00F37A85" w:rsidP="00F37A85">
      <w:pPr>
        <w:pStyle w:val="ListParagraph"/>
        <w:numPr>
          <w:ilvl w:val="0"/>
          <w:numId w:val="9"/>
        </w:numPr>
      </w:pPr>
      <w:r>
        <w:t xml:space="preserve">Travel &amp; Transport   </w:t>
      </w:r>
    </w:p>
    <w:p w14:paraId="1692694E" w14:textId="48CA609D" w:rsidR="00D677D9" w:rsidRDefault="00DB47FA" w:rsidP="00D677D9">
      <w:r>
        <w:t>For example, there are 265 possible categories related to the topic 'Food'</w:t>
      </w:r>
      <w:r w:rsidR="00D677D9">
        <w:t>, and they are nested up to 5 levels. Of course, such a categorization would reflect in having venues fragmented in too many categories with very low frequency each, while i</w:t>
      </w:r>
      <w:r>
        <w:t>t seems obvious that it would be much more meaningful to aggregate</w:t>
      </w:r>
      <w:r w:rsidR="00D677D9">
        <w:t xml:space="preserve"> them</w:t>
      </w:r>
      <w:r>
        <w:t xml:space="preserve"> in order to have more occurrences in each family and a lower segmentation. </w:t>
      </w:r>
    </w:p>
    <w:p w14:paraId="5C2E05F8" w14:textId="26A982F3" w:rsidR="00D677D9" w:rsidRDefault="00D677D9" w:rsidP="00D677D9">
      <w:r>
        <w:t>To this end, the category by which each venue will be tagged will be transcoded by its 2</w:t>
      </w:r>
      <w:r w:rsidRPr="00D677D9">
        <w:rPr>
          <w:vertAlign w:val="superscript"/>
        </w:rPr>
        <w:t>nd</w:t>
      </w:r>
      <w:r>
        <w:t xml:space="preserve"> level parent in the hierarchical structure said above. By that, the 265 possible categories of the topic Food will be transcoded in the following, much more meaningful and representative, 21 items:</w:t>
      </w:r>
    </w:p>
    <w:p w14:paraId="4C84B61A" w14:textId="09DEA537" w:rsidR="00F37A85" w:rsidRDefault="00F37A85" w:rsidP="00D677D9">
      <w:pPr>
        <w:pStyle w:val="ListParagraph"/>
        <w:numPr>
          <w:ilvl w:val="0"/>
          <w:numId w:val="12"/>
        </w:numPr>
      </w:pPr>
      <w:r>
        <w:t>African Restaurant</w:t>
      </w:r>
    </w:p>
    <w:p w14:paraId="1A4ADF76" w14:textId="784772D5" w:rsidR="00F37A85" w:rsidRDefault="00F37A85" w:rsidP="00F37A85">
      <w:pPr>
        <w:pStyle w:val="ListParagraph"/>
        <w:numPr>
          <w:ilvl w:val="0"/>
          <w:numId w:val="11"/>
        </w:numPr>
      </w:pPr>
      <w:r>
        <w:t>American Restaurant</w:t>
      </w:r>
    </w:p>
    <w:p w14:paraId="456B6771" w14:textId="2AB5CB02" w:rsidR="00F37A85" w:rsidRDefault="00F37A85" w:rsidP="00F37A85">
      <w:pPr>
        <w:pStyle w:val="ListParagraph"/>
        <w:numPr>
          <w:ilvl w:val="0"/>
          <w:numId w:val="11"/>
        </w:numPr>
      </w:pPr>
      <w:r>
        <w:t>Asian Restaurant</w:t>
      </w:r>
    </w:p>
    <w:p w14:paraId="446C2F05" w14:textId="2E17E3D7" w:rsidR="00F37A85" w:rsidRDefault="00F37A85" w:rsidP="00F37A85">
      <w:pPr>
        <w:pStyle w:val="ListParagraph"/>
        <w:numPr>
          <w:ilvl w:val="0"/>
          <w:numId w:val="11"/>
        </w:numPr>
      </w:pPr>
      <w:r>
        <w:t>Caribbean Restaurant</w:t>
      </w:r>
    </w:p>
    <w:p w14:paraId="0554ABE9" w14:textId="72573810" w:rsidR="00F37A85" w:rsidRDefault="00F37A85" w:rsidP="00F37A85">
      <w:pPr>
        <w:pStyle w:val="ListParagraph"/>
        <w:numPr>
          <w:ilvl w:val="0"/>
          <w:numId w:val="11"/>
        </w:numPr>
      </w:pPr>
      <w:r>
        <w:t>Dessert Shop</w:t>
      </w:r>
    </w:p>
    <w:p w14:paraId="1C53BC00" w14:textId="6AB3BA6C" w:rsidR="00F37A85" w:rsidRDefault="00F37A85" w:rsidP="00F37A85">
      <w:pPr>
        <w:pStyle w:val="ListParagraph"/>
        <w:numPr>
          <w:ilvl w:val="0"/>
          <w:numId w:val="11"/>
        </w:numPr>
      </w:pPr>
      <w:r>
        <w:t>Eastern European Restaurant</w:t>
      </w:r>
    </w:p>
    <w:p w14:paraId="536001DF" w14:textId="22AEE8F5" w:rsidR="00F37A85" w:rsidRDefault="00F37A85" w:rsidP="00F37A85">
      <w:pPr>
        <w:pStyle w:val="ListParagraph"/>
        <w:numPr>
          <w:ilvl w:val="0"/>
          <w:numId w:val="11"/>
        </w:numPr>
      </w:pPr>
      <w:r>
        <w:t>French Restaurant</w:t>
      </w:r>
    </w:p>
    <w:p w14:paraId="2534B8DB" w14:textId="7B845297" w:rsidR="00F37A85" w:rsidRDefault="00F37A85" w:rsidP="00F37A85">
      <w:pPr>
        <w:pStyle w:val="ListParagraph"/>
        <w:numPr>
          <w:ilvl w:val="0"/>
          <w:numId w:val="11"/>
        </w:numPr>
      </w:pPr>
      <w:r>
        <w:t>German Restaurant</w:t>
      </w:r>
    </w:p>
    <w:p w14:paraId="72A47229" w14:textId="73916B2B" w:rsidR="00F37A85" w:rsidRDefault="00F37A85" w:rsidP="00F37A85">
      <w:pPr>
        <w:pStyle w:val="ListParagraph"/>
        <w:numPr>
          <w:ilvl w:val="0"/>
          <w:numId w:val="11"/>
        </w:numPr>
      </w:pPr>
      <w:r>
        <w:t>Greek Restaurant</w:t>
      </w:r>
    </w:p>
    <w:p w14:paraId="29BC8F79" w14:textId="459EE2A8" w:rsidR="00F37A85" w:rsidRDefault="00F37A85" w:rsidP="00F37A85">
      <w:pPr>
        <w:pStyle w:val="ListParagraph"/>
        <w:numPr>
          <w:ilvl w:val="0"/>
          <w:numId w:val="11"/>
        </w:numPr>
      </w:pPr>
      <w:r>
        <w:t>Hawaiian Restaurant</w:t>
      </w:r>
    </w:p>
    <w:p w14:paraId="41D8E31C" w14:textId="6D21D835" w:rsidR="00F37A85" w:rsidRDefault="00F37A85" w:rsidP="00F37A85">
      <w:pPr>
        <w:pStyle w:val="ListParagraph"/>
        <w:numPr>
          <w:ilvl w:val="0"/>
          <w:numId w:val="11"/>
        </w:numPr>
      </w:pPr>
      <w:r>
        <w:t>Indian Restaurant</w:t>
      </w:r>
    </w:p>
    <w:p w14:paraId="388D6DF5" w14:textId="22DB311E" w:rsidR="00F37A85" w:rsidRDefault="00F37A85" w:rsidP="00F37A85">
      <w:pPr>
        <w:pStyle w:val="ListParagraph"/>
        <w:numPr>
          <w:ilvl w:val="0"/>
          <w:numId w:val="11"/>
        </w:numPr>
      </w:pPr>
      <w:r>
        <w:t>Italian Restaurant</w:t>
      </w:r>
    </w:p>
    <w:p w14:paraId="24C0201B" w14:textId="0D50DCDE" w:rsidR="00F37A85" w:rsidRDefault="00F37A85" w:rsidP="00F37A85">
      <w:pPr>
        <w:pStyle w:val="ListParagraph"/>
        <w:numPr>
          <w:ilvl w:val="0"/>
          <w:numId w:val="11"/>
        </w:numPr>
      </w:pPr>
      <w:r>
        <w:t>Jewish Restaurant</w:t>
      </w:r>
    </w:p>
    <w:p w14:paraId="799C65F3" w14:textId="10F974D7" w:rsidR="00F37A85" w:rsidRDefault="00F37A85" w:rsidP="00F37A85">
      <w:pPr>
        <w:pStyle w:val="ListParagraph"/>
        <w:numPr>
          <w:ilvl w:val="0"/>
          <w:numId w:val="11"/>
        </w:numPr>
      </w:pPr>
      <w:r>
        <w:t>Latin American Restaurant</w:t>
      </w:r>
    </w:p>
    <w:p w14:paraId="000019B0" w14:textId="5B3FB5C3" w:rsidR="00F37A85" w:rsidRDefault="00F37A85" w:rsidP="00F37A85">
      <w:pPr>
        <w:pStyle w:val="ListParagraph"/>
        <w:numPr>
          <w:ilvl w:val="0"/>
          <w:numId w:val="11"/>
        </w:numPr>
      </w:pPr>
      <w:r>
        <w:t>Mediterranean Restaurant</w:t>
      </w:r>
    </w:p>
    <w:p w14:paraId="1EE61289" w14:textId="18DE61CA" w:rsidR="00F37A85" w:rsidRDefault="00F37A85" w:rsidP="00F37A85">
      <w:pPr>
        <w:pStyle w:val="ListParagraph"/>
        <w:numPr>
          <w:ilvl w:val="0"/>
          <w:numId w:val="11"/>
        </w:numPr>
      </w:pPr>
      <w:r>
        <w:t>Mexican Restaurant</w:t>
      </w:r>
    </w:p>
    <w:p w14:paraId="7B61E1F1" w14:textId="0E77C4F1" w:rsidR="00F37A85" w:rsidRDefault="00F37A85" w:rsidP="00F37A85">
      <w:pPr>
        <w:pStyle w:val="ListParagraph"/>
        <w:numPr>
          <w:ilvl w:val="0"/>
          <w:numId w:val="11"/>
        </w:numPr>
      </w:pPr>
      <w:r>
        <w:t>Middle Eastern Restaurant</w:t>
      </w:r>
    </w:p>
    <w:p w14:paraId="7525CFD0" w14:textId="15B90BF0" w:rsidR="00F37A85" w:rsidRDefault="00F37A85" w:rsidP="00F37A85">
      <w:pPr>
        <w:pStyle w:val="ListParagraph"/>
        <w:numPr>
          <w:ilvl w:val="0"/>
          <w:numId w:val="11"/>
        </w:numPr>
      </w:pPr>
      <w:r>
        <w:t>Russian Restaurant</w:t>
      </w:r>
    </w:p>
    <w:p w14:paraId="46A242BE" w14:textId="40F3BEB8" w:rsidR="00F37A85" w:rsidRDefault="00F37A85" w:rsidP="00F37A85">
      <w:pPr>
        <w:pStyle w:val="ListParagraph"/>
        <w:numPr>
          <w:ilvl w:val="0"/>
          <w:numId w:val="11"/>
        </w:numPr>
      </w:pPr>
      <w:r>
        <w:t>Spanish Restaurant</w:t>
      </w:r>
    </w:p>
    <w:p w14:paraId="59E74751" w14:textId="23C51F70" w:rsidR="00F37A85" w:rsidRDefault="00F37A85" w:rsidP="00F37A85">
      <w:pPr>
        <w:pStyle w:val="ListParagraph"/>
        <w:numPr>
          <w:ilvl w:val="0"/>
          <w:numId w:val="11"/>
        </w:numPr>
      </w:pPr>
      <w:r>
        <w:t>Turkish Restaurant</w:t>
      </w:r>
    </w:p>
    <w:p w14:paraId="18A7D588" w14:textId="50117161" w:rsidR="00F37A85" w:rsidRDefault="00F37A85" w:rsidP="00F37A85">
      <w:pPr>
        <w:pStyle w:val="ListParagraph"/>
        <w:numPr>
          <w:ilvl w:val="0"/>
          <w:numId w:val="11"/>
        </w:numPr>
      </w:pPr>
      <w:r>
        <w:t>Ukrainian Restaurant</w:t>
      </w:r>
    </w:p>
    <w:p w14:paraId="51E10554" w14:textId="77777777" w:rsidR="00C55F53" w:rsidRDefault="00C55F53" w:rsidP="00D677D9"/>
    <w:p w14:paraId="0E144984" w14:textId="2E4CC2FC" w:rsidR="00D677D9" w:rsidRDefault="00D677D9" w:rsidP="00C55F53">
      <w:pPr>
        <w:spacing w:after="0"/>
      </w:pPr>
      <w:r>
        <w:t xml:space="preserve">In addition to this, other cleaning strategies will be applied to increase the overall meaningfulness of the features: </w:t>
      </w:r>
    </w:p>
    <w:p w14:paraId="7CB994D5" w14:textId="20E17C58" w:rsidR="00E028E9" w:rsidRDefault="00E028E9" w:rsidP="00D677D9">
      <w:pPr>
        <w:pStyle w:val="ListParagraph"/>
        <w:numPr>
          <w:ilvl w:val="0"/>
          <w:numId w:val="13"/>
        </w:numPr>
      </w:pPr>
      <w:r>
        <w:t>O</w:t>
      </w:r>
      <w:r w:rsidR="00D677D9">
        <w:t>nly venues found in a radius of about 500</w:t>
      </w:r>
      <w:bookmarkStart w:id="3" w:name="_Ref61448267"/>
      <w:r>
        <w:rPr>
          <w:rStyle w:val="FootnoteReference"/>
        </w:rPr>
        <w:footnoteReference w:id="3"/>
      </w:r>
      <w:bookmarkEnd w:id="3"/>
      <w:r w:rsidR="00D677D9">
        <w:t xml:space="preserve"> meters </w:t>
      </w:r>
      <w:r>
        <w:t xml:space="preserve">around </w:t>
      </w:r>
      <w:r w:rsidR="00D677D9">
        <w:t xml:space="preserve">the </w:t>
      </w:r>
      <w:r>
        <w:t>centre</w:t>
      </w:r>
      <w:r w:rsidR="00D677D9">
        <w:t xml:space="preserve"> of each city </w:t>
      </w:r>
      <w:r>
        <w:t xml:space="preserve">will be kept, based on the assumption </w:t>
      </w:r>
      <w:r w:rsidR="00D677D9">
        <w:t xml:space="preserve">that venues close to the </w:t>
      </w:r>
      <w:r>
        <w:t>centre</w:t>
      </w:r>
      <w:r w:rsidR="00D677D9">
        <w:t xml:space="preserve"> are most significantly representing the city</w:t>
      </w:r>
      <w:r w:rsidR="00C55F53">
        <w:t xml:space="preserve">, while </w:t>
      </w:r>
      <w:r w:rsidR="00D677D9">
        <w:t xml:space="preserve">all the cities get similar the more you step away from the </w:t>
      </w:r>
      <w:r>
        <w:t>centre</w:t>
      </w:r>
      <w:r w:rsidR="00D677D9">
        <w:t>.</w:t>
      </w:r>
    </w:p>
    <w:p w14:paraId="74977114" w14:textId="056BF96A" w:rsidR="00E028E9" w:rsidRDefault="00D677D9" w:rsidP="00D677D9">
      <w:pPr>
        <w:pStyle w:val="ListParagraph"/>
        <w:numPr>
          <w:ilvl w:val="0"/>
          <w:numId w:val="13"/>
        </w:numPr>
      </w:pPr>
      <w:r>
        <w:lastRenderedPageBreak/>
        <w:t>The number of venues will be restricted to 100 venues per city</w:t>
      </w:r>
      <w:r w:rsidR="00C55F53">
        <w:t>,</w:t>
      </w:r>
      <w:r>
        <w:t xml:space="preserve"> because this is the limitation of the free of charge </w:t>
      </w:r>
      <w:r w:rsidR="00E028E9">
        <w:t>Foursquare</w:t>
      </w:r>
      <w:r>
        <w:t xml:space="preserve"> license.</w:t>
      </w:r>
    </w:p>
    <w:p w14:paraId="612250C5" w14:textId="0203F5AC" w:rsidR="00D677D9" w:rsidRDefault="00D677D9" w:rsidP="00D677D9">
      <w:pPr>
        <w:pStyle w:val="ListParagraph"/>
        <w:numPr>
          <w:ilvl w:val="0"/>
          <w:numId w:val="13"/>
        </w:numPr>
      </w:pPr>
      <w:r>
        <w:t xml:space="preserve">Cities for which the returned number of venues is </w:t>
      </w:r>
      <w:r w:rsidR="00E028E9">
        <w:t>below</w:t>
      </w:r>
      <w:r>
        <w:t xml:space="preserve"> a given threshold (about 40</w:t>
      </w:r>
      <w:r w:rsidR="00E028E9" w:rsidRPr="00E028E9">
        <w:rPr>
          <w:vertAlign w:val="superscript"/>
        </w:rPr>
        <w:fldChar w:fldCharType="begin"/>
      </w:r>
      <w:r w:rsidR="00E028E9" w:rsidRPr="00E028E9">
        <w:rPr>
          <w:vertAlign w:val="superscript"/>
        </w:rPr>
        <w:instrText xml:space="preserve"> NOTEREF _Ref61448267 \h </w:instrText>
      </w:r>
      <w:r w:rsidR="00E028E9">
        <w:rPr>
          <w:vertAlign w:val="superscript"/>
        </w:rPr>
        <w:instrText xml:space="preserve"> \* MERGEFORMAT </w:instrText>
      </w:r>
      <w:r w:rsidR="00E028E9" w:rsidRPr="00E028E9">
        <w:rPr>
          <w:vertAlign w:val="superscript"/>
        </w:rPr>
      </w:r>
      <w:r w:rsidR="00E028E9" w:rsidRPr="00E028E9">
        <w:rPr>
          <w:vertAlign w:val="superscript"/>
        </w:rPr>
        <w:fldChar w:fldCharType="separate"/>
      </w:r>
      <w:r w:rsidR="00EF609D">
        <w:rPr>
          <w:vertAlign w:val="superscript"/>
        </w:rPr>
        <w:t>2</w:t>
      </w:r>
      <w:r w:rsidR="00E028E9" w:rsidRPr="00E028E9">
        <w:rPr>
          <w:vertAlign w:val="superscript"/>
        </w:rPr>
        <w:fldChar w:fldCharType="end"/>
      </w:r>
      <w:r>
        <w:t xml:space="preserve"> venues per city) will be dropped from the dataset, to ensure that </w:t>
      </w:r>
      <w:r w:rsidR="00E028E9">
        <w:t xml:space="preserve">the </w:t>
      </w:r>
      <w:r>
        <w:t xml:space="preserve">venues number is </w:t>
      </w:r>
      <w:r w:rsidR="00E028E9">
        <w:t>large</w:t>
      </w:r>
      <w:r>
        <w:t xml:space="preserve"> enough to meaningfully represent the city.</w:t>
      </w:r>
    </w:p>
    <w:p w14:paraId="4F8A3824" w14:textId="77777777" w:rsidR="00747CC1" w:rsidRDefault="00747CC1" w:rsidP="00747CC1">
      <w:pPr>
        <w:pStyle w:val="ListParagraph"/>
      </w:pPr>
    </w:p>
    <w:p w14:paraId="6D646924" w14:textId="78E17EA3" w:rsidR="00966844" w:rsidRDefault="00966844" w:rsidP="00966844">
      <w:pPr>
        <w:pStyle w:val="Heading2"/>
      </w:pPr>
      <w:bookmarkStart w:id="4" w:name="_Ref61537006"/>
      <w:r>
        <w:t>Feature selection</w:t>
      </w:r>
      <w:bookmarkEnd w:id="4"/>
    </w:p>
    <w:p w14:paraId="73588906" w14:textId="609644EE" w:rsidR="00F53263" w:rsidRDefault="00F41064" w:rsidP="00F41064">
      <w:r>
        <w:t xml:space="preserve">Foursquare’s APIs will return different </w:t>
      </w:r>
      <w:r w:rsidR="00F53263">
        <w:t xml:space="preserve">many </w:t>
      </w:r>
      <w:r>
        <w:t xml:space="preserve">venues </w:t>
      </w:r>
      <w:r w:rsidR="00F53263">
        <w:t>for each city, and each venue will belong to one category</w:t>
      </w:r>
      <w:r>
        <w:t xml:space="preserve">. </w:t>
      </w:r>
      <w:r w:rsidR="00F53263">
        <w:t xml:space="preserve">So, the dataset will be made by many rows (venues) for each city, with only one category per row. </w:t>
      </w:r>
    </w:p>
    <w:p w14:paraId="7FDF4F00" w14:textId="7C5CF2AB" w:rsidR="0045617A" w:rsidRDefault="0045617A" w:rsidP="00F41064">
      <w:r>
        <w:t xml:space="preserve">First, the categories will be transcoded according to the strategy described in </w:t>
      </w:r>
      <w:r>
        <w:fldChar w:fldCharType="begin"/>
      </w:r>
      <w:r>
        <w:instrText xml:space="preserve"> REF _Ref61449410 \r \h </w:instrText>
      </w:r>
      <w:r>
        <w:fldChar w:fldCharType="separate"/>
      </w:r>
      <w:r w:rsidR="00EF609D">
        <w:t>2.2.2</w:t>
      </w:r>
      <w:r>
        <w:fldChar w:fldCharType="end"/>
      </w:r>
      <w:r w:rsidR="00A97513">
        <w:t>, to avoid too much segmentation.</w:t>
      </w:r>
    </w:p>
    <w:p w14:paraId="38DF71F2" w14:textId="4345841B" w:rsidR="00F53263" w:rsidRDefault="0045617A" w:rsidP="00F41064">
      <w:r>
        <w:t>Then, w</w:t>
      </w:r>
      <w:r w:rsidR="00F53263">
        <w:t xml:space="preserve">e </w:t>
      </w:r>
      <w:r>
        <w:t xml:space="preserve">will </w:t>
      </w:r>
      <w:r w:rsidR="00F53263">
        <w:t xml:space="preserve">apply a </w:t>
      </w:r>
      <w:r w:rsidR="00F53263" w:rsidRPr="00F53263">
        <w:rPr>
          <w:b/>
          <w:bCs/>
        </w:rPr>
        <w:t>one-hot</w:t>
      </w:r>
      <w:r w:rsidR="00F53263">
        <w:t xml:space="preserve"> encoding to </w:t>
      </w:r>
      <w:r>
        <w:t>the</w:t>
      </w:r>
      <w:r w:rsidR="00F53263">
        <w:t xml:space="preserve"> dataset, in order to get a new </w:t>
      </w:r>
      <w:r w:rsidR="00FA1FCA">
        <w:t>dataset</w:t>
      </w:r>
      <w:r w:rsidR="00F53263">
        <w:t xml:space="preserve"> where each city is a row, the columns are the categories </w:t>
      </w:r>
      <w:r>
        <w:t xml:space="preserve">got from </w:t>
      </w:r>
      <w:r w:rsidR="00F53263">
        <w:t>the union of the categories returned f</w:t>
      </w:r>
      <w:r w:rsidR="00FA1FCA">
        <w:t>or</w:t>
      </w:r>
      <w:r w:rsidR="00F53263">
        <w:t xml:space="preserve"> all venues of all cities, and </w:t>
      </w:r>
      <w:r w:rsidR="00FA1FCA">
        <w:t>each</w:t>
      </w:r>
      <w:r w:rsidR="00F53263">
        <w:t xml:space="preserve"> cell </w:t>
      </w:r>
      <w:r w:rsidR="00F44653">
        <w:t xml:space="preserve">contain </w:t>
      </w:r>
      <w:r w:rsidR="00F53263">
        <w:t xml:space="preserve">the number of venues associated to </w:t>
      </w:r>
      <w:r w:rsidR="00FA1FCA">
        <w:t xml:space="preserve">one </w:t>
      </w:r>
      <w:r w:rsidR="00F53263">
        <w:t xml:space="preserve">category (column) for </w:t>
      </w:r>
      <w:r w:rsidR="00FA1FCA">
        <w:t>one</w:t>
      </w:r>
      <w:r w:rsidR="00F53263">
        <w:t xml:space="preserve"> city (row).</w:t>
      </w:r>
    </w:p>
    <w:p w14:paraId="6C84F204" w14:textId="77777777" w:rsidR="00FA1FCA" w:rsidRDefault="004A3737" w:rsidP="00F41064">
      <w:r>
        <w:t xml:space="preserve">Since the number of venues per city is different, we need to normalize the number of venues per category per city by the overall number of venues for that city. </w:t>
      </w:r>
    </w:p>
    <w:p w14:paraId="0A4C56EA" w14:textId="0ECC64A5" w:rsidR="004A3737" w:rsidRDefault="004A3737" w:rsidP="00F41064">
      <w:r>
        <w:t xml:space="preserve">This will return the frequency </w:t>
      </w:r>
      <w:r w:rsidR="00FA1FCA">
        <w:t xml:space="preserve">by which </w:t>
      </w:r>
      <w:r>
        <w:t xml:space="preserve">each category </w:t>
      </w:r>
      <w:r w:rsidR="00FA1FCA">
        <w:t xml:space="preserve">occurs </w:t>
      </w:r>
      <w:r>
        <w:t>for each city</w:t>
      </w:r>
      <w:r w:rsidR="00FA1FCA">
        <w:t>. Such a</w:t>
      </w:r>
      <w:r>
        <w:t xml:space="preserve"> dataset </w:t>
      </w:r>
      <w:r w:rsidR="00FA1FCA">
        <w:t>is</w:t>
      </w:r>
      <w:r>
        <w:t xml:space="preserve"> finally consistent</w:t>
      </w:r>
      <w:r w:rsidR="00FA1FCA">
        <w:t xml:space="preserve">, and </w:t>
      </w:r>
      <w:r>
        <w:t>the categories frequency will be used as features to feed a clustering algorithm.</w:t>
      </w:r>
    </w:p>
    <w:p w14:paraId="523DD6C5" w14:textId="4F263893" w:rsidR="00FA1FCA" w:rsidRDefault="00FA1FCA" w:rsidP="00F41064">
      <w:r>
        <w:t xml:space="preserve">By purpose, we will exclude from the features every information related to geographical connections (for example coordinates), because one of the main </w:t>
      </w:r>
      <w:r w:rsidR="00317F70">
        <w:t>goals</w:t>
      </w:r>
      <w:r>
        <w:t xml:space="preserve"> of the project is to </w:t>
      </w:r>
      <w:r w:rsidR="00317F70">
        <w:t>refute</w:t>
      </w:r>
      <w:r>
        <w:t xml:space="preserve"> the assumption that proximity implies </w:t>
      </w:r>
      <w:r w:rsidR="00FB4303">
        <w:t>similarity and</w:t>
      </w:r>
      <w:r>
        <w:t xml:space="preserve"> let the actual venues categories shape the true similarity among cities. </w:t>
      </w:r>
    </w:p>
    <w:p w14:paraId="717BE962" w14:textId="56943C21" w:rsidR="00FB4303" w:rsidRDefault="00FB4303">
      <w:r>
        <w:br w:type="page"/>
      </w:r>
    </w:p>
    <w:p w14:paraId="0FD39223" w14:textId="07A54F70" w:rsidR="00FB4303" w:rsidRDefault="00FB4303" w:rsidP="00FB4303">
      <w:pPr>
        <w:pStyle w:val="Heading2"/>
      </w:pPr>
      <w:bookmarkStart w:id="5" w:name="_Ref61779831"/>
      <w:r>
        <w:lastRenderedPageBreak/>
        <w:t>Exploratory Data Analysis</w:t>
      </w:r>
      <w:bookmarkEnd w:id="5"/>
    </w:p>
    <w:p w14:paraId="0DDCDF1D" w14:textId="5A101A55" w:rsidR="00AE71A3" w:rsidRDefault="00AE71A3" w:rsidP="00FB4303">
      <w:r>
        <w:t>Before feeding with features any clustering algorithm, it is best practice to explore the dataset, in order to understand if there is some evident issue about it, or if there are correlations suggesting a further cleaning of the dataset.</w:t>
      </w:r>
    </w:p>
    <w:p w14:paraId="36CF0280" w14:textId="77777777" w:rsidR="00DF5430" w:rsidRDefault="00DF5430" w:rsidP="00FB4303"/>
    <w:p w14:paraId="050FAA73" w14:textId="59BAE668" w:rsidR="00DF5430" w:rsidRDefault="00DF5430" w:rsidP="00DF5430">
      <w:pPr>
        <w:pStyle w:val="Heading3"/>
      </w:pPr>
      <w:r>
        <w:t>Correlations</w:t>
      </w:r>
    </w:p>
    <w:p w14:paraId="6BE5335B" w14:textId="78D7ACDE" w:rsidR="00FB4303" w:rsidRDefault="00AE71A3" w:rsidP="00A069B1">
      <w:r>
        <w:t>Given the very nature of the features, we do not expect our features to show strong correlations. In fact, the</w:t>
      </w:r>
      <w:r w:rsidR="00A069B1">
        <w:t>y</w:t>
      </w:r>
      <w:r>
        <w:t xml:space="preserve"> are directly related to the category to which each venue belongs, and we do not see any reason for strong correlations among venues</w:t>
      </w:r>
      <w:r w:rsidR="00A069B1">
        <w:rPr>
          <w:rStyle w:val="FootnoteReference"/>
        </w:rPr>
        <w:footnoteReference w:id="4"/>
      </w:r>
      <w:r>
        <w:t>.</w:t>
      </w:r>
    </w:p>
    <w:p w14:paraId="62B8B49E" w14:textId="0CB23DAB" w:rsidR="00C1397E" w:rsidRDefault="00C1397E" w:rsidP="00A069B1">
      <w:r>
        <w:t>Here is a heatmap of the correlation matrix among the categories used as features.</w:t>
      </w:r>
    </w:p>
    <w:p w14:paraId="2CF4752E" w14:textId="4DBA49A3" w:rsidR="00C1397E" w:rsidRPr="00FB4303" w:rsidRDefault="00C1397E" w:rsidP="00A069B1">
      <w:r>
        <w:rPr>
          <w:noProof/>
        </w:rPr>
        <w:drawing>
          <wp:inline distT="0" distB="0" distL="0" distR="0" wp14:anchorId="462E0DC6" wp14:editId="4EBBED98">
            <wp:extent cx="5943600" cy="4941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41570"/>
                    </a:xfrm>
                    <a:prstGeom prst="rect">
                      <a:avLst/>
                    </a:prstGeom>
                    <a:noFill/>
                    <a:ln>
                      <a:noFill/>
                    </a:ln>
                  </pic:spPr>
                </pic:pic>
              </a:graphicData>
            </a:graphic>
          </wp:inline>
        </w:drawing>
      </w:r>
    </w:p>
    <w:p w14:paraId="186F3534" w14:textId="5156761D" w:rsidR="00747CC1" w:rsidRDefault="00C1397E" w:rsidP="00C1397E">
      <w:r>
        <w:t xml:space="preserve">As expected, correlations are usually small. The few cases where correlation is larger than 0.75 can be always explained because of the intrinsically similar type of cuisine, which can drive to ambiguous </w:t>
      </w:r>
      <w:r>
        <w:lastRenderedPageBreak/>
        <w:t xml:space="preserve">categorization. For </w:t>
      </w:r>
      <w:r w:rsidR="00DF5430">
        <w:t>example,</w:t>
      </w:r>
      <w:r>
        <w:t xml:space="preserve"> Eastern European Restaurant, Middle Eastern Restaurant and Russian Restaurant are intrinsically similar, which may cause a restaurant to be tagged one way or another. The same apply to Caribbean Restaurant and Latin American Restaurant.</w:t>
      </w:r>
    </w:p>
    <w:p w14:paraId="19108645" w14:textId="7CFE1564" w:rsidR="00C1397E" w:rsidRDefault="00C1397E" w:rsidP="00C1397E"/>
    <w:p w14:paraId="3A879BE2" w14:textId="1ECFB0C1" w:rsidR="00DF5430" w:rsidRDefault="00DF5430" w:rsidP="00AD6256">
      <w:pPr>
        <w:pStyle w:val="Heading3"/>
      </w:pPr>
      <w:r>
        <w:t>Normalization</w:t>
      </w:r>
    </w:p>
    <w:p w14:paraId="13775D4A" w14:textId="6899F329" w:rsidR="0029147C" w:rsidRDefault="00DF5430" w:rsidP="00C1397E">
      <w:r>
        <w:t>Despite data must be usually normalized by means of specific scaling techniques, the way the dataset is built makes it useless in the case under study. In fact, once performed the one-hot encoding and the divided the resulting values by the number of venues per city, the resulting values are already normalized and made insensible to the different number of venues per city</w:t>
      </w:r>
      <w:r>
        <w:rPr>
          <w:rStyle w:val="FootnoteReference"/>
        </w:rPr>
        <w:footnoteReference w:id="5"/>
      </w:r>
      <w:r w:rsidR="0029147C">
        <w:t>: by definition, each feature in the final dataset belong to the range [0,1].</w:t>
      </w:r>
    </w:p>
    <w:p w14:paraId="75125BAF" w14:textId="6EBDE328" w:rsidR="007F7057" w:rsidRDefault="007F7057" w:rsidP="00C1397E"/>
    <w:p w14:paraId="05C05E23" w14:textId="7841E1F8" w:rsidR="007F7057" w:rsidRDefault="007F7057" w:rsidP="007F7057">
      <w:pPr>
        <w:pStyle w:val="Heading3"/>
      </w:pPr>
      <w:bookmarkStart w:id="6" w:name="_Ref61779138"/>
      <w:r>
        <w:t>Variance</w:t>
      </w:r>
      <w:bookmarkEnd w:id="6"/>
    </w:p>
    <w:p w14:paraId="477C7EDA" w14:textId="124D51B4" w:rsidR="00F01976" w:rsidRDefault="00F01976" w:rsidP="00F01976">
      <w:r>
        <w:t>By means of a boxplot of the features (</w:t>
      </w:r>
      <w:r>
        <w:fldChar w:fldCharType="begin"/>
      </w:r>
      <w:r>
        <w:instrText xml:space="preserve"> REF _Ref61777112 \h </w:instrText>
      </w:r>
      <w:r>
        <w:fldChar w:fldCharType="separate"/>
      </w:r>
      <w:r w:rsidR="00EF609D">
        <w:t xml:space="preserve">Figure </w:t>
      </w:r>
      <w:r w:rsidR="00EF609D">
        <w:rPr>
          <w:noProof/>
        </w:rPr>
        <w:t>1</w:t>
      </w:r>
      <w:r>
        <w:fldChar w:fldCharType="end"/>
      </w:r>
      <w:r>
        <w:t>), it can be seen how some features have mean value lower by orders of magnitudes with respect to others. The very low occurrence features shall be dropped from the dataset because they do not carry any information and only make the model less steady.</w:t>
      </w:r>
    </w:p>
    <w:p w14:paraId="275247BB" w14:textId="77777777" w:rsidR="00F01976" w:rsidRDefault="00F01976" w:rsidP="00D542F3">
      <w:pPr>
        <w:keepNext/>
        <w:jc w:val="center"/>
      </w:pPr>
      <w:r>
        <w:rPr>
          <w:noProof/>
        </w:rPr>
        <w:drawing>
          <wp:inline distT="0" distB="0" distL="0" distR="0" wp14:anchorId="28BB8D4F" wp14:editId="72B5955D">
            <wp:extent cx="4456800" cy="3254400"/>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6800" cy="3254400"/>
                    </a:xfrm>
                    <a:prstGeom prst="rect">
                      <a:avLst/>
                    </a:prstGeom>
                    <a:noFill/>
                    <a:ln>
                      <a:noFill/>
                    </a:ln>
                  </pic:spPr>
                </pic:pic>
              </a:graphicData>
            </a:graphic>
          </wp:inline>
        </w:drawing>
      </w:r>
    </w:p>
    <w:p w14:paraId="3C2EC8DC" w14:textId="173C8F20" w:rsidR="00F01976" w:rsidRPr="00F01976" w:rsidRDefault="00F01976" w:rsidP="00F01976">
      <w:pPr>
        <w:pStyle w:val="Caption"/>
        <w:jc w:val="center"/>
      </w:pPr>
      <w:bookmarkStart w:id="7" w:name="_Ref61777112"/>
      <w:r>
        <w:t xml:space="preserve">Figure </w:t>
      </w:r>
      <w:r>
        <w:fldChar w:fldCharType="begin"/>
      </w:r>
      <w:r>
        <w:instrText xml:space="preserve"> SEQ Figure \* ARABIC </w:instrText>
      </w:r>
      <w:r>
        <w:fldChar w:fldCharType="separate"/>
      </w:r>
      <w:r w:rsidR="00EF609D">
        <w:rPr>
          <w:noProof/>
        </w:rPr>
        <w:t>1</w:t>
      </w:r>
      <w:r>
        <w:fldChar w:fldCharType="end"/>
      </w:r>
      <w:bookmarkEnd w:id="7"/>
      <w:r>
        <w:t>: boxplot of the</w:t>
      </w:r>
      <w:r w:rsidR="00D542F3">
        <w:t xml:space="preserve"> complete</w:t>
      </w:r>
      <w:r>
        <w:t xml:space="preserve"> set of features.</w:t>
      </w:r>
    </w:p>
    <w:p w14:paraId="15BB563C" w14:textId="6CFBCFC1" w:rsidR="00704522" w:rsidRDefault="00D542F3" w:rsidP="00D542F3">
      <w:r>
        <w:lastRenderedPageBreak/>
        <w:t>I</w:t>
      </w:r>
      <w:r>
        <w:t xml:space="preserve">n </w:t>
      </w:r>
      <w:r>
        <w:fldChar w:fldCharType="begin"/>
      </w:r>
      <w:r>
        <w:instrText xml:space="preserve"> REF _Ref61777309 \r \h </w:instrText>
      </w:r>
      <w:r>
        <w:fldChar w:fldCharType="separate"/>
      </w:r>
      <w:r w:rsidR="00EF609D">
        <w:t>2.5</w:t>
      </w:r>
      <w:r>
        <w:fldChar w:fldCharType="end"/>
      </w:r>
      <w:r>
        <w:t xml:space="preserve"> we will describe differences encountered when carrying on the analysis using the entire set of features and when just using a subset of features with higher occurrence (namely those with mean &gt; 0.01). </w:t>
      </w:r>
    </w:p>
    <w:p w14:paraId="4EE807A0" w14:textId="77777777" w:rsidR="00704522" w:rsidRDefault="00704522" w:rsidP="00704522">
      <w:pPr>
        <w:rPr>
          <w:rFonts w:asciiTheme="majorHAnsi" w:eastAsiaTheme="majorEastAsia" w:hAnsiTheme="majorHAnsi" w:cstheme="majorBidi"/>
          <w:color w:val="2F5496" w:themeColor="accent1" w:themeShade="BF"/>
          <w:sz w:val="28"/>
          <w:szCs w:val="26"/>
        </w:rPr>
      </w:pPr>
      <w:r>
        <w:t>In the following, we will refer the two dataset respectively as “complete” and “restricted”.</w:t>
      </w:r>
    </w:p>
    <w:p w14:paraId="57329B1D" w14:textId="36795812" w:rsidR="00D542F3" w:rsidRDefault="00D542F3" w:rsidP="00D542F3">
      <w:r>
        <w:t xml:space="preserve">Here is the boxplot of the only </w:t>
      </w:r>
      <w:r>
        <w:t>higher occurrence</w:t>
      </w:r>
      <w:r>
        <w:t xml:space="preserve"> features.</w:t>
      </w:r>
    </w:p>
    <w:p w14:paraId="6834874C" w14:textId="77777777" w:rsidR="00704522" w:rsidRDefault="00704522" w:rsidP="00D542F3"/>
    <w:p w14:paraId="4B999355" w14:textId="77777777" w:rsidR="00D542F3" w:rsidRDefault="00D542F3" w:rsidP="00D542F3">
      <w:pPr>
        <w:keepNext/>
        <w:jc w:val="center"/>
      </w:pPr>
      <w:r>
        <w:rPr>
          <w:noProof/>
        </w:rPr>
        <w:drawing>
          <wp:inline distT="0" distB="0" distL="0" distR="0" wp14:anchorId="60C13CAC" wp14:editId="73FACBA1">
            <wp:extent cx="5202000" cy="38448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2000" cy="3844800"/>
                    </a:xfrm>
                    <a:prstGeom prst="rect">
                      <a:avLst/>
                    </a:prstGeom>
                    <a:noFill/>
                    <a:ln>
                      <a:noFill/>
                    </a:ln>
                  </pic:spPr>
                </pic:pic>
              </a:graphicData>
            </a:graphic>
          </wp:inline>
        </w:drawing>
      </w:r>
    </w:p>
    <w:p w14:paraId="56F963A0" w14:textId="0120DE48" w:rsidR="00D542F3" w:rsidRDefault="00D542F3" w:rsidP="00D542F3">
      <w:pPr>
        <w:pStyle w:val="Caption"/>
        <w:jc w:val="center"/>
      </w:pPr>
      <w:r>
        <w:t xml:space="preserve">Figure </w:t>
      </w:r>
      <w:r>
        <w:fldChar w:fldCharType="begin"/>
      </w:r>
      <w:r>
        <w:instrText xml:space="preserve"> SEQ Figure \* ARABIC </w:instrText>
      </w:r>
      <w:r>
        <w:fldChar w:fldCharType="separate"/>
      </w:r>
      <w:r w:rsidR="00EF609D">
        <w:rPr>
          <w:noProof/>
        </w:rPr>
        <w:t>2</w:t>
      </w:r>
      <w:r>
        <w:fldChar w:fldCharType="end"/>
      </w:r>
      <w:r w:rsidRPr="00F37355">
        <w:t xml:space="preserve">: boxplot of the </w:t>
      </w:r>
      <w:r>
        <w:t>sub</w:t>
      </w:r>
      <w:r w:rsidRPr="00F37355">
        <w:t>set of features</w:t>
      </w:r>
      <w:r>
        <w:t xml:space="preserve"> with </w:t>
      </w:r>
      <w:r w:rsidR="00E10FDA">
        <w:t>M</w:t>
      </w:r>
      <w:r>
        <w:t>ean &gt; 0.01.</w:t>
      </w:r>
    </w:p>
    <w:p w14:paraId="1045E86C" w14:textId="2C774A5F" w:rsidR="00DF5430" w:rsidRDefault="00D31BA1" w:rsidP="00C1397E">
      <w:r>
        <w:t xml:space="preserve">Here is a tabular description of the features </w:t>
      </w:r>
      <w:r w:rsidR="006C2B13">
        <w:t xml:space="preserve">with Mean &gt; 0.01 </w:t>
      </w:r>
      <w:r>
        <w:t>statistics:</w:t>
      </w:r>
    </w:p>
    <w:tbl>
      <w:tblPr>
        <w:tblW w:w="9920" w:type="dxa"/>
        <w:tblLook w:val="04A0" w:firstRow="1" w:lastRow="0" w:firstColumn="1" w:lastColumn="0" w:noHBand="0" w:noVBand="1"/>
      </w:tblPr>
      <w:tblGrid>
        <w:gridCol w:w="730"/>
        <w:gridCol w:w="1160"/>
        <w:gridCol w:w="1160"/>
        <w:gridCol w:w="1160"/>
        <w:gridCol w:w="1160"/>
        <w:gridCol w:w="1160"/>
        <w:gridCol w:w="1160"/>
        <w:gridCol w:w="1160"/>
        <w:gridCol w:w="1160"/>
      </w:tblGrid>
      <w:tr w:rsidR="006C2B13" w:rsidRPr="006C2B13" w14:paraId="55232062" w14:textId="77777777" w:rsidTr="006C2B13">
        <w:trPr>
          <w:trHeight w:val="615"/>
        </w:trPr>
        <w:tc>
          <w:tcPr>
            <w:tcW w:w="640" w:type="dxa"/>
            <w:tcBorders>
              <w:top w:val="nil"/>
              <w:left w:val="nil"/>
              <w:bottom w:val="nil"/>
              <w:right w:val="nil"/>
            </w:tcBorders>
            <w:shd w:val="clear" w:color="auto" w:fill="auto"/>
            <w:vAlign w:val="bottom"/>
            <w:hideMark/>
          </w:tcPr>
          <w:p w14:paraId="1EB0FF9E" w14:textId="77777777" w:rsidR="006C2B13" w:rsidRPr="006C2B13" w:rsidRDefault="006C2B13" w:rsidP="006C2B13">
            <w:pPr>
              <w:spacing w:after="0" w:line="240" w:lineRule="auto"/>
              <w:rPr>
                <w:rFonts w:ascii="Times New Roman" w:eastAsia="Times New Roman" w:hAnsi="Times New Roman" w:cs="Times New Roman"/>
                <w:sz w:val="24"/>
                <w:szCs w:val="24"/>
                <w:lang w:eastAsia="en-GB"/>
              </w:rPr>
            </w:pPr>
          </w:p>
        </w:tc>
        <w:tc>
          <w:tcPr>
            <w:tcW w:w="1160" w:type="dxa"/>
            <w:tcBorders>
              <w:top w:val="nil"/>
              <w:left w:val="nil"/>
              <w:bottom w:val="single" w:sz="8" w:space="0" w:color="auto"/>
              <w:right w:val="nil"/>
            </w:tcBorders>
            <w:shd w:val="clear" w:color="auto" w:fill="auto"/>
            <w:vAlign w:val="bottom"/>
            <w:hideMark/>
          </w:tcPr>
          <w:p w14:paraId="074B018E"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 xml:space="preserve">Asian </w:t>
            </w:r>
          </w:p>
        </w:tc>
        <w:tc>
          <w:tcPr>
            <w:tcW w:w="1160" w:type="dxa"/>
            <w:tcBorders>
              <w:top w:val="nil"/>
              <w:left w:val="nil"/>
              <w:bottom w:val="single" w:sz="8" w:space="0" w:color="auto"/>
              <w:right w:val="nil"/>
            </w:tcBorders>
            <w:shd w:val="clear" w:color="auto" w:fill="auto"/>
            <w:vAlign w:val="bottom"/>
            <w:hideMark/>
          </w:tcPr>
          <w:p w14:paraId="63875E0E"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 xml:space="preserve">French </w:t>
            </w:r>
          </w:p>
        </w:tc>
        <w:tc>
          <w:tcPr>
            <w:tcW w:w="1160" w:type="dxa"/>
            <w:tcBorders>
              <w:top w:val="nil"/>
              <w:left w:val="nil"/>
              <w:bottom w:val="single" w:sz="8" w:space="0" w:color="auto"/>
              <w:right w:val="nil"/>
            </w:tcBorders>
            <w:shd w:val="clear" w:color="auto" w:fill="auto"/>
            <w:vAlign w:val="bottom"/>
            <w:hideMark/>
          </w:tcPr>
          <w:p w14:paraId="5B302523"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 xml:space="preserve">German </w:t>
            </w:r>
          </w:p>
        </w:tc>
        <w:tc>
          <w:tcPr>
            <w:tcW w:w="1160" w:type="dxa"/>
            <w:tcBorders>
              <w:top w:val="nil"/>
              <w:left w:val="nil"/>
              <w:bottom w:val="single" w:sz="8" w:space="0" w:color="auto"/>
              <w:right w:val="nil"/>
            </w:tcBorders>
            <w:shd w:val="clear" w:color="auto" w:fill="auto"/>
            <w:vAlign w:val="bottom"/>
            <w:hideMark/>
          </w:tcPr>
          <w:p w14:paraId="610D98B0"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 xml:space="preserve">Indian </w:t>
            </w:r>
          </w:p>
        </w:tc>
        <w:tc>
          <w:tcPr>
            <w:tcW w:w="1160" w:type="dxa"/>
            <w:tcBorders>
              <w:top w:val="nil"/>
              <w:left w:val="nil"/>
              <w:bottom w:val="single" w:sz="8" w:space="0" w:color="auto"/>
              <w:right w:val="nil"/>
            </w:tcBorders>
            <w:shd w:val="clear" w:color="auto" w:fill="auto"/>
            <w:vAlign w:val="bottom"/>
            <w:hideMark/>
          </w:tcPr>
          <w:p w14:paraId="61A78422"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 xml:space="preserve">Italian </w:t>
            </w:r>
          </w:p>
        </w:tc>
        <w:tc>
          <w:tcPr>
            <w:tcW w:w="1160" w:type="dxa"/>
            <w:tcBorders>
              <w:top w:val="nil"/>
              <w:left w:val="nil"/>
              <w:bottom w:val="single" w:sz="8" w:space="0" w:color="auto"/>
              <w:right w:val="nil"/>
            </w:tcBorders>
            <w:shd w:val="clear" w:color="auto" w:fill="auto"/>
            <w:vAlign w:val="bottom"/>
            <w:hideMark/>
          </w:tcPr>
          <w:p w14:paraId="7284F147"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 xml:space="preserve">Latin American </w:t>
            </w:r>
          </w:p>
        </w:tc>
        <w:tc>
          <w:tcPr>
            <w:tcW w:w="1160" w:type="dxa"/>
            <w:tcBorders>
              <w:top w:val="nil"/>
              <w:left w:val="nil"/>
              <w:bottom w:val="single" w:sz="8" w:space="0" w:color="auto"/>
              <w:right w:val="nil"/>
            </w:tcBorders>
            <w:shd w:val="clear" w:color="auto" w:fill="auto"/>
            <w:vAlign w:val="bottom"/>
            <w:hideMark/>
          </w:tcPr>
          <w:p w14:paraId="71292454"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 xml:space="preserve">Mexican </w:t>
            </w:r>
          </w:p>
        </w:tc>
        <w:tc>
          <w:tcPr>
            <w:tcW w:w="1160" w:type="dxa"/>
            <w:tcBorders>
              <w:top w:val="nil"/>
              <w:left w:val="nil"/>
              <w:bottom w:val="single" w:sz="8" w:space="0" w:color="auto"/>
              <w:right w:val="nil"/>
            </w:tcBorders>
            <w:shd w:val="clear" w:color="auto" w:fill="auto"/>
            <w:vAlign w:val="bottom"/>
            <w:hideMark/>
          </w:tcPr>
          <w:p w14:paraId="5263AE50"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 xml:space="preserve">Spanish </w:t>
            </w:r>
          </w:p>
        </w:tc>
      </w:tr>
      <w:tr w:rsidR="006C2B13" w:rsidRPr="006C2B13" w14:paraId="2791402E" w14:textId="77777777" w:rsidTr="006C2B13">
        <w:trPr>
          <w:trHeight w:val="300"/>
        </w:trPr>
        <w:tc>
          <w:tcPr>
            <w:tcW w:w="640" w:type="dxa"/>
            <w:tcBorders>
              <w:top w:val="nil"/>
              <w:left w:val="nil"/>
              <w:bottom w:val="nil"/>
              <w:right w:val="nil"/>
            </w:tcBorders>
            <w:shd w:val="clear" w:color="auto" w:fill="auto"/>
            <w:noWrap/>
            <w:vAlign w:val="bottom"/>
            <w:hideMark/>
          </w:tcPr>
          <w:p w14:paraId="3F9E29F7"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count</w:t>
            </w:r>
          </w:p>
        </w:tc>
        <w:tc>
          <w:tcPr>
            <w:tcW w:w="1160" w:type="dxa"/>
            <w:tcBorders>
              <w:top w:val="nil"/>
              <w:left w:val="nil"/>
              <w:bottom w:val="nil"/>
              <w:right w:val="nil"/>
            </w:tcBorders>
            <w:shd w:val="clear" w:color="auto" w:fill="auto"/>
            <w:noWrap/>
            <w:vAlign w:val="bottom"/>
            <w:hideMark/>
          </w:tcPr>
          <w:p w14:paraId="31BCC4D2"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18</w:t>
            </w:r>
          </w:p>
        </w:tc>
        <w:tc>
          <w:tcPr>
            <w:tcW w:w="1160" w:type="dxa"/>
            <w:tcBorders>
              <w:top w:val="nil"/>
              <w:left w:val="nil"/>
              <w:bottom w:val="nil"/>
              <w:right w:val="nil"/>
            </w:tcBorders>
            <w:shd w:val="clear" w:color="auto" w:fill="auto"/>
            <w:noWrap/>
            <w:vAlign w:val="bottom"/>
            <w:hideMark/>
          </w:tcPr>
          <w:p w14:paraId="31D768D5"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18</w:t>
            </w:r>
          </w:p>
        </w:tc>
        <w:tc>
          <w:tcPr>
            <w:tcW w:w="1160" w:type="dxa"/>
            <w:tcBorders>
              <w:top w:val="nil"/>
              <w:left w:val="nil"/>
              <w:bottom w:val="nil"/>
              <w:right w:val="nil"/>
            </w:tcBorders>
            <w:shd w:val="clear" w:color="auto" w:fill="auto"/>
            <w:noWrap/>
            <w:vAlign w:val="bottom"/>
            <w:hideMark/>
          </w:tcPr>
          <w:p w14:paraId="2FDD843A"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18</w:t>
            </w:r>
          </w:p>
        </w:tc>
        <w:tc>
          <w:tcPr>
            <w:tcW w:w="1160" w:type="dxa"/>
            <w:tcBorders>
              <w:top w:val="nil"/>
              <w:left w:val="nil"/>
              <w:bottom w:val="nil"/>
              <w:right w:val="nil"/>
            </w:tcBorders>
            <w:shd w:val="clear" w:color="auto" w:fill="auto"/>
            <w:noWrap/>
            <w:vAlign w:val="bottom"/>
            <w:hideMark/>
          </w:tcPr>
          <w:p w14:paraId="60267E88"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18</w:t>
            </w:r>
          </w:p>
        </w:tc>
        <w:tc>
          <w:tcPr>
            <w:tcW w:w="1160" w:type="dxa"/>
            <w:tcBorders>
              <w:top w:val="nil"/>
              <w:left w:val="nil"/>
              <w:bottom w:val="nil"/>
              <w:right w:val="nil"/>
            </w:tcBorders>
            <w:shd w:val="clear" w:color="auto" w:fill="auto"/>
            <w:noWrap/>
            <w:vAlign w:val="bottom"/>
            <w:hideMark/>
          </w:tcPr>
          <w:p w14:paraId="3FD122F7"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18</w:t>
            </w:r>
          </w:p>
        </w:tc>
        <w:tc>
          <w:tcPr>
            <w:tcW w:w="1160" w:type="dxa"/>
            <w:tcBorders>
              <w:top w:val="nil"/>
              <w:left w:val="nil"/>
              <w:bottom w:val="nil"/>
              <w:right w:val="nil"/>
            </w:tcBorders>
            <w:shd w:val="clear" w:color="auto" w:fill="auto"/>
            <w:noWrap/>
            <w:vAlign w:val="bottom"/>
            <w:hideMark/>
          </w:tcPr>
          <w:p w14:paraId="5537255C"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18</w:t>
            </w:r>
          </w:p>
        </w:tc>
        <w:tc>
          <w:tcPr>
            <w:tcW w:w="1160" w:type="dxa"/>
            <w:tcBorders>
              <w:top w:val="nil"/>
              <w:left w:val="nil"/>
              <w:bottom w:val="nil"/>
              <w:right w:val="nil"/>
            </w:tcBorders>
            <w:shd w:val="clear" w:color="auto" w:fill="auto"/>
            <w:noWrap/>
            <w:vAlign w:val="bottom"/>
            <w:hideMark/>
          </w:tcPr>
          <w:p w14:paraId="3FA12D23"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18</w:t>
            </w:r>
          </w:p>
        </w:tc>
        <w:tc>
          <w:tcPr>
            <w:tcW w:w="1160" w:type="dxa"/>
            <w:tcBorders>
              <w:top w:val="nil"/>
              <w:left w:val="nil"/>
              <w:bottom w:val="nil"/>
              <w:right w:val="nil"/>
            </w:tcBorders>
            <w:shd w:val="clear" w:color="auto" w:fill="auto"/>
            <w:noWrap/>
            <w:vAlign w:val="bottom"/>
            <w:hideMark/>
          </w:tcPr>
          <w:p w14:paraId="254D7514"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18</w:t>
            </w:r>
          </w:p>
        </w:tc>
      </w:tr>
      <w:tr w:rsidR="006C2B13" w:rsidRPr="006C2B13" w14:paraId="4926CF30" w14:textId="77777777" w:rsidTr="006C2B13">
        <w:trPr>
          <w:trHeight w:val="300"/>
        </w:trPr>
        <w:tc>
          <w:tcPr>
            <w:tcW w:w="640" w:type="dxa"/>
            <w:tcBorders>
              <w:top w:val="nil"/>
              <w:left w:val="nil"/>
              <w:bottom w:val="nil"/>
              <w:right w:val="nil"/>
            </w:tcBorders>
            <w:shd w:val="clear" w:color="auto" w:fill="auto"/>
            <w:noWrap/>
            <w:vAlign w:val="bottom"/>
            <w:hideMark/>
          </w:tcPr>
          <w:p w14:paraId="0A57FC3B"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mean</w:t>
            </w:r>
          </w:p>
        </w:tc>
        <w:tc>
          <w:tcPr>
            <w:tcW w:w="1160" w:type="dxa"/>
            <w:tcBorders>
              <w:top w:val="nil"/>
              <w:left w:val="nil"/>
              <w:bottom w:val="nil"/>
              <w:right w:val="nil"/>
            </w:tcBorders>
            <w:shd w:val="clear" w:color="auto" w:fill="auto"/>
            <w:noWrap/>
            <w:vAlign w:val="bottom"/>
            <w:hideMark/>
          </w:tcPr>
          <w:p w14:paraId="6C741CE7"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0.5399</w:t>
            </w:r>
          </w:p>
        </w:tc>
        <w:tc>
          <w:tcPr>
            <w:tcW w:w="1160" w:type="dxa"/>
            <w:tcBorders>
              <w:top w:val="nil"/>
              <w:left w:val="nil"/>
              <w:bottom w:val="nil"/>
              <w:right w:val="nil"/>
            </w:tcBorders>
            <w:shd w:val="clear" w:color="auto" w:fill="auto"/>
            <w:noWrap/>
            <w:vAlign w:val="bottom"/>
            <w:hideMark/>
          </w:tcPr>
          <w:p w14:paraId="3D85AFF9"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0.0599</w:t>
            </w:r>
          </w:p>
        </w:tc>
        <w:tc>
          <w:tcPr>
            <w:tcW w:w="1160" w:type="dxa"/>
            <w:tcBorders>
              <w:top w:val="nil"/>
              <w:left w:val="nil"/>
              <w:bottom w:val="nil"/>
              <w:right w:val="nil"/>
            </w:tcBorders>
            <w:shd w:val="clear" w:color="auto" w:fill="auto"/>
            <w:noWrap/>
            <w:vAlign w:val="bottom"/>
            <w:hideMark/>
          </w:tcPr>
          <w:p w14:paraId="4CBCA638"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0.0115</w:t>
            </w:r>
          </w:p>
        </w:tc>
        <w:tc>
          <w:tcPr>
            <w:tcW w:w="1160" w:type="dxa"/>
            <w:tcBorders>
              <w:top w:val="nil"/>
              <w:left w:val="nil"/>
              <w:bottom w:val="nil"/>
              <w:right w:val="nil"/>
            </w:tcBorders>
            <w:shd w:val="clear" w:color="auto" w:fill="auto"/>
            <w:noWrap/>
            <w:vAlign w:val="bottom"/>
            <w:hideMark/>
          </w:tcPr>
          <w:p w14:paraId="7C41861C"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0.0642</w:t>
            </w:r>
          </w:p>
        </w:tc>
        <w:tc>
          <w:tcPr>
            <w:tcW w:w="1160" w:type="dxa"/>
            <w:tcBorders>
              <w:top w:val="nil"/>
              <w:left w:val="nil"/>
              <w:bottom w:val="nil"/>
              <w:right w:val="nil"/>
            </w:tcBorders>
            <w:shd w:val="clear" w:color="auto" w:fill="auto"/>
            <w:noWrap/>
            <w:vAlign w:val="bottom"/>
            <w:hideMark/>
          </w:tcPr>
          <w:p w14:paraId="78C2E338"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0.2463</w:t>
            </w:r>
          </w:p>
        </w:tc>
        <w:tc>
          <w:tcPr>
            <w:tcW w:w="1160" w:type="dxa"/>
            <w:tcBorders>
              <w:top w:val="nil"/>
              <w:left w:val="nil"/>
              <w:bottom w:val="nil"/>
              <w:right w:val="nil"/>
            </w:tcBorders>
            <w:shd w:val="clear" w:color="auto" w:fill="auto"/>
            <w:noWrap/>
            <w:vAlign w:val="bottom"/>
            <w:hideMark/>
          </w:tcPr>
          <w:p w14:paraId="6793CFB5"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0.0191</w:t>
            </w:r>
          </w:p>
        </w:tc>
        <w:tc>
          <w:tcPr>
            <w:tcW w:w="1160" w:type="dxa"/>
            <w:tcBorders>
              <w:top w:val="nil"/>
              <w:left w:val="nil"/>
              <w:bottom w:val="nil"/>
              <w:right w:val="nil"/>
            </w:tcBorders>
            <w:shd w:val="clear" w:color="auto" w:fill="auto"/>
            <w:noWrap/>
            <w:vAlign w:val="bottom"/>
            <w:hideMark/>
          </w:tcPr>
          <w:p w14:paraId="2C94300B"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0.0147</w:t>
            </w:r>
          </w:p>
        </w:tc>
        <w:tc>
          <w:tcPr>
            <w:tcW w:w="1160" w:type="dxa"/>
            <w:tcBorders>
              <w:top w:val="nil"/>
              <w:left w:val="nil"/>
              <w:bottom w:val="nil"/>
              <w:right w:val="nil"/>
            </w:tcBorders>
            <w:shd w:val="clear" w:color="auto" w:fill="auto"/>
            <w:noWrap/>
            <w:vAlign w:val="bottom"/>
            <w:hideMark/>
          </w:tcPr>
          <w:p w14:paraId="4C03CEF1"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0.0153</w:t>
            </w:r>
          </w:p>
        </w:tc>
      </w:tr>
      <w:tr w:rsidR="006C2B13" w:rsidRPr="006C2B13" w14:paraId="14D83A15" w14:textId="77777777" w:rsidTr="006C2B13">
        <w:trPr>
          <w:trHeight w:val="300"/>
        </w:trPr>
        <w:tc>
          <w:tcPr>
            <w:tcW w:w="640" w:type="dxa"/>
            <w:tcBorders>
              <w:top w:val="nil"/>
              <w:left w:val="nil"/>
              <w:bottom w:val="nil"/>
              <w:right w:val="nil"/>
            </w:tcBorders>
            <w:shd w:val="clear" w:color="auto" w:fill="auto"/>
            <w:noWrap/>
            <w:vAlign w:val="bottom"/>
            <w:hideMark/>
          </w:tcPr>
          <w:p w14:paraId="70E743E5"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std</w:t>
            </w:r>
          </w:p>
        </w:tc>
        <w:tc>
          <w:tcPr>
            <w:tcW w:w="1160" w:type="dxa"/>
            <w:tcBorders>
              <w:top w:val="nil"/>
              <w:left w:val="nil"/>
              <w:bottom w:val="nil"/>
              <w:right w:val="nil"/>
            </w:tcBorders>
            <w:shd w:val="clear" w:color="auto" w:fill="auto"/>
            <w:noWrap/>
            <w:vAlign w:val="bottom"/>
            <w:hideMark/>
          </w:tcPr>
          <w:p w14:paraId="732491C3"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0.2022</w:t>
            </w:r>
          </w:p>
        </w:tc>
        <w:tc>
          <w:tcPr>
            <w:tcW w:w="1160" w:type="dxa"/>
            <w:tcBorders>
              <w:top w:val="nil"/>
              <w:left w:val="nil"/>
              <w:bottom w:val="nil"/>
              <w:right w:val="nil"/>
            </w:tcBorders>
            <w:shd w:val="clear" w:color="auto" w:fill="auto"/>
            <w:noWrap/>
            <w:vAlign w:val="bottom"/>
            <w:hideMark/>
          </w:tcPr>
          <w:p w14:paraId="5CF8E37E"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0.1314</w:t>
            </w:r>
          </w:p>
        </w:tc>
        <w:tc>
          <w:tcPr>
            <w:tcW w:w="1160" w:type="dxa"/>
            <w:tcBorders>
              <w:top w:val="nil"/>
              <w:left w:val="nil"/>
              <w:bottom w:val="nil"/>
              <w:right w:val="nil"/>
            </w:tcBorders>
            <w:shd w:val="clear" w:color="auto" w:fill="auto"/>
            <w:noWrap/>
            <w:vAlign w:val="bottom"/>
            <w:hideMark/>
          </w:tcPr>
          <w:p w14:paraId="533C4A24"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0.0351</w:t>
            </w:r>
          </w:p>
        </w:tc>
        <w:tc>
          <w:tcPr>
            <w:tcW w:w="1160" w:type="dxa"/>
            <w:tcBorders>
              <w:top w:val="nil"/>
              <w:left w:val="nil"/>
              <w:bottom w:val="nil"/>
              <w:right w:val="nil"/>
            </w:tcBorders>
            <w:shd w:val="clear" w:color="auto" w:fill="auto"/>
            <w:noWrap/>
            <w:vAlign w:val="bottom"/>
            <w:hideMark/>
          </w:tcPr>
          <w:p w14:paraId="4AF51A19"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0.0727</w:t>
            </w:r>
          </w:p>
        </w:tc>
        <w:tc>
          <w:tcPr>
            <w:tcW w:w="1160" w:type="dxa"/>
            <w:tcBorders>
              <w:top w:val="nil"/>
              <w:left w:val="nil"/>
              <w:bottom w:val="nil"/>
              <w:right w:val="nil"/>
            </w:tcBorders>
            <w:shd w:val="clear" w:color="auto" w:fill="auto"/>
            <w:noWrap/>
            <w:vAlign w:val="bottom"/>
            <w:hideMark/>
          </w:tcPr>
          <w:p w14:paraId="37F714D0"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0.1902</w:t>
            </w:r>
          </w:p>
        </w:tc>
        <w:tc>
          <w:tcPr>
            <w:tcW w:w="1160" w:type="dxa"/>
            <w:tcBorders>
              <w:top w:val="nil"/>
              <w:left w:val="nil"/>
              <w:bottom w:val="nil"/>
              <w:right w:val="nil"/>
            </w:tcBorders>
            <w:shd w:val="clear" w:color="auto" w:fill="auto"/>
            <w:noWrap/>
            <w:vAlign w:val="bottom"/>
            <w:hideMark/>
          </w:tcPr>
          <w:p w14:paraId="1CE64056"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0.0403</w:t>
            </w:r>
          </w:p>
        </w:tc>
        <w:tc>
          <w:tcPr>
            <w:tcW w:w="1160" w:type="dxa"/>
            <w:tcBorders>
              <w:top w:val="nil"/>
              <w:left w:val="nil"/>
              <w:bottom w:val="nil"/>
              <w:right w:val="nil"/>
            </w:tcBorders>
            <w:shd w:val="clear" w:color="auto" w:fill="auto"/>
            <w:noWrap/>
            <w:vAlign w:val="bottom"/>
            <w:hideMark/>
          </w:tcPr>
          <w:p w14:paraId="483EF5BD"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0.0242</w:t>
            </w:r>
          </w:p>
        </w:tc>
        <w:tc>
          <w:tcPr>
            <w:tcW w:w="1160" w:type="dxa"/>
            <w:tcBorders>
              <w:top w:val="nil"/>
              <w:left w:val="nil"/>
              <w:bottom w:val="nil"/>
              <w:right w:val="nil"/>
            </w:tcBorders>
            <w:shd w:val="clear" w:color="auto" w:fill="auto"/>
            <w:noWrap/>
            <w:vAlign w:val="bottom"/>
            <w:hideMark/>
          </w:tcPr>
          <w:p w14:paraId="32662CFA"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0.0371</w:t>
            </w:r>
          </w:p>
        </w:tc>
      </w:tr>
      <w:tr w:rsidR="006C2B13" w:rsidRPr="006C2B13" w14:paraId="0C54DCA8" w14:textId="77777777" w:rsidTr="006C2B13">
        <w:trPr>
          <w:trHeight w:val="300"/>
        </w:trPr>
        <w:tc>
          <w:tcPr>
            <w:tcW w:w="640" w:type="dxa"/>
            <w:tcBorders>
              <w:top w:val="nil"/>
              <w:left w:val="nil"/>
              <w:bottom w:val="nil"/>
              <w:right w:val="nil"/>
            </w:tcBorders>
            <w:shd w:val="clear" w:color="auto" w:fill="auto"/>
            <w:noWrap/>
            <w:vAlign w:val="bottom"/>
            <w:hideMark/>
          </w:tcPr>
          <w:p w14:paraId="4638E124"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min</w:t>
            </w:r>
          </w:p>
        </w:tc>
        <w:tc>
          <w:tcPr>
            <w:tcW w:w="1160" w:type="dxa"/>
            <w:tcBorders>
              <w:top w:val="nil"/>
              <w:left w:val="nil"/>
              <w:bottom w:val="nil"/>
              <w:right w:val="nil"/>
            </w:tcBorders>
            <w:shd w:val="clear" w:color="auto" w:fill="auto"/>
            <w:noWrap/>
            <w:vAlign w:val="bottom"/>
            <w:hideMark/>
          </w:tcPr>
          <w:p w14:paraId="0F21EDAF"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0.1524</w:t>
            </w:r>
          </w:p>
        </w:tc>
        <w:tc>
          <w:tcPr>
            <w:tcW w:w="1160" w:type="dxa"/>
            <w:tcBorders>
              <w:top w:val="nil"/>
              <w:left w:val="nil"/>
              <w:bottom w:val="nil"/>
              <w:right w:val="nil"/>
            </w:tcBorders>
            <w:shd w:val="clear" w:color="auto" w:fill="auto"/>
            <w:noWrap/>
            <w:vAlign w:val="bottom"/>
            <w:hideMark/>
          </w:tcPr>
          <w:p w14:paraId="23A8109E"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c>
          <w:tcPr>
            <w:tcW w:w="1160" w:type="dxa"/>
            <w:tcBorders>
              <w:top w:val="nil"/>
              <w:left w:val="nil"/>
              <w:bottom w:val="nil"/>
              <w:right w:val="nil"/>
            </w:tcBorders>
            <w:shd w:val="clear" w:color="auto" w:fill="auto"/>
            <w:noWrap/>
            <w:vAlign w:val="bottom"/>
            <w:hideMark/>
          </w:tcPr>
          <w:p w14:paraId="0192402A"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c>
          <w:tcPr>
            <w:tcW w:w="1160" w:type="dxa"/>
            <w:tcBorders>
              <w:top w:val="nil"/>
              <w:left w:val="nil"/>
              <w:bottom w:val="nil"/>
              <w:right w:val="nil"/>
            </w:tcBorders>
            <w:shd w:val="clear" w:color="auto" w:fill="auto"/>
            <w:noWrap/>
            <w:vAlign w:val="bottom"/>
            <w:hideMark/>
          </w:tcPr>
          <w:p w14:paraId="62B438AA"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c>
          <w:tcPr>
            <w:tcW w:w="1160" w:type="dxa"/>
            <w:tcBorders>
              <w:top w:val="nil"/>
              <w:left w:val="nil"/>
              <w:bottom w:val="nil"/>
              <w:right w:val="nil"/>
            </w:tcBorders>
            <w:shd w:val="clear" w:color="auto" w:fill="auto"/>
            <w:noWrap/>
            <w:vAlign w:val="bottom"/>
            <w:hideMark/>
          </w:tcPr>
          <w:p w14:paraId="36EEAE72"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c>
          <w:tcPr>
            <w:tcW w:w="1160" w:type="dxa"/>
            <w:tcBorders>
              <w:top w:val="nil"/>
              <w:left w:val="nil"/>
              <w:bottom w:val="nil"/>
              <w:right w:val="nil"/>
            </w:tcBorders>
            <w:shd w:val="clear" w:color="auto" w:fill="auto"/>
            <w:noWrap/>
            <w:vAlign w:val="bottom"/>
            <w:hideMark/>
          </w:tcPr>
          <w:p w14:paraId="7DA724CD"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c>
          <w:tcPr>
            <w:tcW w:w="1160" w:type="dxa"/>
            <w:tcBorders>
              <w:top w:val="nil"/>
              <w:left w:val="nil"/>
              <w:bottom w:val="nil"/>
              <w:right w:val="nil"/>
            </w:tcBorders>
            <w:shd w:val="clear" w:color="auto" w:fill="auto"/>
            <w:noWrap/>
            <w:vAlign w:val="bottom"/>
            <w:hideMark/>
          </w:tcPr>
          <w:p w14:paraId="103BC110"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c>
          <w:tcPr>
            <w:tcW w:w="1160" w:type="dxa"/>
            <w:tcBorders>
              <w:top w:val="nil"/>
              <w:left w:val="nil"/>
              <w:bottom w:val="nil"/>
              <w:right w:val="nil"/>
            </w:tcBorders>
            <w:shd w:val="clear" w:color="auto" w:fill="auto"/>
            <w:noWrap/>
            <w:vAlign w:val="bottom"/>
            <w:hideMark/>
          </w:tcPr>
          <w:p w14:paraId="5F6A4E90"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r>
      <w:tr w:rsidR="006C2B13" w:rsidRPr="006C2B13" w14:paraId="3A9DDEBB" w14:textId="77777777" w:rsidTr="006C2B13">
        <w:trPr>
          <w:trHeight w:val="300"/>
        </w:trPr>
        <w:tc>
          <w:tcPr>
            <w:tcW w:w="640" w:type="dxa"/>
            <w:tcBorders>
              <w:top w:val="nil"/>
              <w:left w:val="nil"/>
              <w:bottom w:val="nil"/>
              <w:right w:val="nil"/>
            </w:tcBorders>
            <w:shd w:val="clear" w:color="auto" w:fill="auto"/>
            <w:noWrap/>
            <w:vAlign w:val="bottom"/>
            <w:hideMark/>
          </w:tcPr>
          <w:p w14:paraId="2EA1D38D"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25%</w:t>
            </w:r>
          </w:p>
        </w:tc>
        <w:tc>
          <w:tcPr>
            <w:tcW w:w="1160" w:type="dxa"/>
            <w:tcBorders>
              <w:top w:val="nil"/>
              <w:left w:val="nil"/>
              <w:bottom w:val="nil"/>
              <w:right w:val="nil"/>
            </w:tcBorders>
            <w:shd w:val="clear" w:color="auto" w:fill="auto"/>
            <w:noWrap/>
            <w:vAlign w:val="bottom"/>
            <w:hideMark/>
          </w:tcPr>
          <w:p w14:paraId="113D9CBF"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0.4207</w:t>
            </w:r>
          </w:p>
        </w:tc>
        <w:tc>
          <w:tcPr>
            <w:tcW w:w="1160" w:type="dxa"/>
            <w:tcBorders>
              <w:top w:val="nil"/>
              <w:left w:val="nil"/>
              <w:bottom w:val="nil"/>
              <w:right w:val="nil"/>
            </w:tcBorders>
            <w:shd w:val="clear" w:color="auto" w:fill="auto"/>
            <w:noWrap/>
            <w:vAlign w:val="bottom"/>
            <w:hideMark/>
          </w:tcPr>
          <w:p w14:paraId="03B2FAAC"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c>
          <w:tcPr>
            <w:tcW w:w="1160" w:type="dxa"/>
            <w:tcBorders>
              <w:top w:val="nil"/>
              <w:left w:val="nil"/>
              <w:bottom w:val="nil"/>
              <w:right w:val="nil"/>
            </w:tcBorders>
            <w:shd w:val="clear" w:color="auto" w:fill="auto"/>
            <w:noWrap/>
            <w:vAlign w:val="bottom"/>
            <w:hideMark/>
          </w:tcPr>
          <w:p w14:paraId="04473D34"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c>
          <w:tcPr>
            <w:tcW w:w="1160" w:type="dxa"/>
            <w:tcBorders>
              <w:top w:val="nil"/>
              <w:left w:val="nil"/>
              <w:bottom w:val="nil"/>
              <w:right w:val="nil"/>
            </w:tcBorders>
            <w:shd w:val="clear" w:color="auto" w:fill="auto"/>
            <w:noWrap/>
            <w:vAlign w:val="bottom"/>
            <w:hideMark/>
          </w:tcPr>
          <w:p w14:paraId="3C03A784"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c>
          <w:tcPr>
            <w:tcW w:w="1160" w:type="dxa"/>
            <w:tcBorders>
              <w:top w:val="nil"/>
              <w:left w:val="nil"/>
              <w:bottom w:val="nil"/>
              <w:right w:val="nil"/>
            </w:tcBorders>
            <w:shd w:val="clear" w:color="auto" w:fill="auto"/>
            <w:noWrap/>
            <w:vAlign w:val="bottom"/>
            <w:hideMark/>
          </w:tcPr>
          <w:p w14:paraId="733E528F"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0.1362</w:t>
            </w:r>
          </w:p>
        </w:tc>
        <w:tc>
          <w:tcPr>
            <w:tcW w:w="1160" w:type="dxa"/>
            <w:tcBorders>
              <w:top w:val="nil"/>
              <w:left w:val="nil"/>
              <w:bottom w:val="nil"/>
              <w:right w:val="nil"/>
            </w:tcBorders>
            <w:shd w:val="clear" w:color="auto" w:fill="auto"/>
            <w:noWrap/>
            <w:vAlign w:val="bottom"/>
            <w:hideMark/>
          </w:tcPr>
          <w:p w14:paraId="38F22F76"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c>
          <w:tcPr>
            <w:tcW w:w="1160" w:type="dxa"/>
            <w:tcBorders>
              <w:top w:val="nil"/>
              <w:left w:val="nil"/>
              <w:bottom w:val="nil"/>
              <w:right w:val="nil"/>
            </w:tcBorders>
            <w:shd w:val="clear" w:color="auto" w:fill="auto"/>
            <w:noWrap/>
            <w:vAlign w:val="bottom"/>
            <w:hideMark/>
          </w:tcPr>
          <w:p w14:paraId="3E1390EB"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c>
          <w:tcPr>
            <w:tcW w:w="1160" w:type="dxa"/>
            <w:tcBorders>
              <w:top w:val="nil"/>
              <w:left w:val="nil"/>
              <w:bottom w:val="nil"/>
              <w:right w:val="nil"/>
            </w:tcBorders>
            <w:shd w:val="clear" w:color="auto" w:fill="auto"/>
            <w:noWrap/>
            <w:vAlign w:val="bottom"/>
            <w:hideMark/>
          </w:tcPr>
          <w:p w14:paraId="0FAB530D"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r>
      <w:tr w:rsidR="006C2B13" w:rsidRPr="006C2B13" w14:paraId="515B3931" w14:textId="77777777" w:rsidTr="006C2B13">
        <w:trPr>
          <w:trHeight w:val="300"/>
        </w:trPr>
        <w:tc>
          <w:tcPr>
            <w:tcW w:w="640" w:type="dxa"/>
            <w:tcBorders>
              <w:top w:val="nil"/>
              <w:left w:val="nil"/>
              <w:bottom w:val="nil"/>
              <w:right w:val="nil"/>
            </w:tcBorders>
            <w:shd w:val="clear" w:color="auto" w:fill="auto"/>
            <w:noWrap/>
            <w:vAlign w:val="bottom"/>
            <w:hideMark/>
          </w:tcPr>
          <w:p w14:paraId="557690F0"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50%</w:t>
            </w:r>
          </w:p>
        </w:tc>
        <w:tc>
          <w:tcPr>
            <w:tcW w:w="1160" w:type="dxa"/>
            <w:tcBorders>
              <w:top w:val="nil"/>
              <w:left w:val="nil"/>
              <w:bottom w:val="nil"/>
              <w:right w:val="nil"/>
            </w:tcBorders>
            <w:shd w:val="clear" w:color="auto" w:fill="auto"/>
            <w:noWrap/>
            <w:vAlign w:val="bottom"/>
            <w:hideMark/>
          </w:tcPr>
          <w:p w14:paraId="40A31B55"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0.5269</w:t>
            </w:r>
          </w:p>
        </w:tc>
        <w:tc>
          <w:tcPr>
            <w:tcW w:w="1160" w:type="dxa"/>
            <w:tcBorders>
              <w:top w:val="nil"/>
              <w:left w:val="nil"/>
              <w:bottom w:val="nil"/>
              <w:right w:val="nil"/>
            </w:tcBorders>
            <w:shd w:val="clear" w:color="auto" w:fill="auto"/>
            <w:noWrap/>
            <w:vAlign w:val="bottom"/>
            <w:hideMark/>
          </w:tcPr>
          <w:p w14:paraId="4C5C650B"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0.0260</w:t>
            </w:r>
          </w:p>
        </w:tc>
        <w:tc>
          <w:tcPr>
            <w:tcW w:w="1160" w:type="dxa"/>
            <w:tcBorders>
              <w:top w:val="nil"/>
              <w:left w:val="nil"/>
              <w:bottom w:val="nil"/>
              <w:right w:val="nil"/>
            </w:tcBorders>
            <w:shd w:val="clear" w:color="auto" w:fill="auto"/>
            <w:noWrap/>
            <w:vAlign w:val="bottom"/>
            <w:hideMark/>
          </w:tcPr>
          <w:p w14:paraId="0F9D36AF"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c>
          <w:tcPr>
            <w:tcW w:w="1160" w:type="dxa"/>
            <w:tcBorders>
              <w:top w:val="nil"/>
              <w:left w:val="nil"/>
              <w:bottom w:val="nil"/>
              <w:right w:val="nil"/>
            </w:tcBorders>
            <w:shd w:val="clear" w:color="auto" w:fill="auto"/>
            <w:noWrap/>
            <w:vAlign w:val="bottom"/>
            <w:hideMark/>
          </w:tcPr>
          <w:p w14:paraId="1D478954"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0.0403</w:t>
            </w:r>
          </w:p>
        </w:tc>
        <w:tc>
          <w:tcPr>
            <w:tcW w:w="1160" w:type="dxa"/>
            <w:tcBorders>
              <w:top w:val="nil"/>
              <w:left w:val="nil"/>
              <w:bottom w:val="nil"/>
              <w:right w:val="nil"/>
            </w:tcBorders>
            <w:shd w:val="clear" w:color="auto" w:fill="auto"/>
            <w:noWrap/>
            <w:vAlign w:val="bottom"/>
            <w:hideMark/>
          </w:tcPr>
          <w:p w14:paraId="5C6C265E"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0.2453</w:t>
            </w:r>
          </w:p>
        </w:tc>
        <w:tc>
          <w:tcPr>
            <w:tcW w:w="1160" w:type="dxa"/>
            <w:tcBorders>
              <w:top w:val="nil"/>
              <w:left w:val="nil"/>
              <w:bottom w:val="nil"/>
              <w:right w:val="nil"/>
            </w:tcBorders>
            <w:shd w:val="clear" w:color="auto" w:fill="auto"/>
            <w:noWrap/>
            <w:vAlign w:val="bottom"/>
            <w:hideMark/>
          </w:tcPr>
          <w:p w14:paraId="3C08CF99"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0.0008</w:t>
            </w:r>
          </w:p>
        </w:tc>
        <w:tc>
          <w:tcPr>
            <w:tcW w:w="1160" w:type="dxa"/>
            <w:tcBorders>
              <w:top w:val="nil"/>
              <w:left w:val="nil"/>
              <w:bottom w:val="nil"/>
              <w:right w:val="nil"/>
            </w:tcBorders>
            <w:shd w:val="clear" w:color="auto" w:fill="auto"/>
            <w:noWrap/>
            <w:vAlign w:val="bottom"/>
            <w:hideMark/>
          </w:tcPr>
          <w:p w14:paraId="3910E631"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0.0023</w:t>
            </w:r>
          </w:p>
        </w:tc>
        <w:tc>
          <w:tcPr>
            <w:tcW w:w="1160" w:type="dxa"/>
            <w:tcBorders>
              <w:top w:val="nil"/>
              <w:left w:val="nil"/>
              <w:bottom w:val="nil"/>
              <w:right w:val="nil"/>
            </w:tcBorders>
            <w:shd w:val="clear" w:color="auto" w:fill="auto"/>
            <w:noWrap/>
            <w:vAlign w:val="bottom"/>
            <w:hideMark/>
          </w:tcPr>
          <w:p w14:paraId="585BB5D3"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0.0012</w:t>
            </w:r>
          </w:p>
        </w:tc>
      </w:tr>
      <w:tr w:rsidR="006C2B13" w:rsidRPr="006C2B13" w14:paraId="33095879" w14:textId="77777777" w:rsidTr="006C2B13">
        <w:trPr>
          <w:trHeight w:val="300"/>
        </w:trPr>
        <w:tc>
          <w:tcPr>
            <w:tcW w:w="640" w:type="dxa"/>
            <w:tcBorders>
              <w:top w:val="nil"/>
              <w:left w:val="nil"/>
              <w:bottom w:val="nil"/>
              <w:right w:val="nil"/>
            </w:tcBorders>
            <w:shd w:val="clear" w:color="auto" w:fill="auto"/>
            <w:noWrap/>
            <w:vAlign w:val="bottom"/>
            <w:hideMark/>
          </w:tcPr>
          <w:p w14:paraId="33ADE8F7"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75%</w:t>
            </w:r>
          </w:p>
        </w:tc>
        <w:tc>
          <w:tcPr>
            <w:tcW w:w="1160" w:type="dxa"/>
            <w:tcBorders>
              <w:top w:val="nil"/>
              <w:left w:val="nil"/>
              <w:bottom w:val="nil"/>
              <w:right w:val="nil"/>
            </w:tcBorders>
            <w:shd w:val="clear" w:color="auto" w:fill="auto"/>
            <w:noWrap/>
            <w:vAlign w:val="bottom"/>
            <w:hideMark/>
          </w:tcPr>
          <w:p w14:paraId="31CF0F3E"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0.6946</w:t>
            </w:r>
          </w:p>
        </w:tc>
        <w:tc>
          <w:tcPr>
            <w:tcW w:w="1160" w:type="dxa"/>
            <w:tcBorders>
              <w:top w:val="nil"/>
              <w:left w:val="nil"/>
              <w:bottom w:val="nil"/>
              <w:right w:val="nil"/>
            </w:tcBorders>
            <w:shd w:val="clear" w:color="auto" w:fill="auto"/>
            <w:noWrap/>
            <w:vAlign w:val="bottom"/>
            <w:hideMark/>
          </w:tcPr>
          <w:p w14:paraId="6F888A3F"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0.0417</w:t>
            </w:r>
          </w:p>
        </w:tc>
        <w:tc>
          <w:tcPr>
            <w:tcW w:w="1160" w:type="dxa"/>
            <w:tcBorders>
              <w:top w:val="nil"/>
              <w:left w:val="nil"/>
              <w:bottom w:val="nil"/>
              <w:right w:val="nil"/>
            </w:tcBorders>
            <w:shd w:val="clear" w:color="auto" w:fill="auto"/>
            <w:noWrap/>
            <w:vAlign w:val="bottom"/>
            <w:hideMark/>
          </w:tcPr>
          <w:p w14:paraId="642C9316"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0.0000</w:t>
            </w:r>
          </w:p>
        </w:tc>
        <w:tc>
          <w:tcPr>
            <w:tcW w:w="1160" w:type="dxa"/>
            <w:tcBorders>
              <w:top w:val="nil"/>
              <w:left w:val="nil"/>
              <w:bottom w:val="nil"/>
              <w:right w:val="nil"/>
            </w:tcBorders>
            <w:shd w:val="clear" w:color="auto" w:fill="auto"/>
            <w:noWrap/>
            <w:vAlign w:val="bottom"/>
            <w:hideMark/>
          </w:tcPr>
          <w:p w14:paraId="1D13AB1B"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0.1275</w:t>
            </w:r>
          </w:p>
        </w:tc>
        <w:tc>
          <w:tcPr>
            <w:tcW w:w="1160" w:type="dxa"/>
            <w:tcBorders>
              <w:top w:val="nil"/>
              <w:left w:val="nil"/>
              <w:bottom w:val="nil"/>
              <w:right w:val="nil"/>
            </w:tcBorders>
            <w:shd w:val="clear" w:color="auto" w:fill="auto"/>
            <w:noWrap/>
            <w:vAlign w:val="bottom"/>
            <w:hideMark/>
          </w:tcPr>
          <w:p w14:paraId="1697E4CE"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0.3034</w:t>
            </w:r>
          </w:p>
        </w:tc>
        <w:tc>
          <w:tcPr>
            <w:tcW w:w="1160" w:type="dxa"/>
            <w:tcBorders>
              <w:top w:val="nil"/>
              <w:left w:val="nil"/>
              <w:bottom w:val="nil"/>
              <w:right w:val="nil"/>
            </w:tcBorders>
            <w:shd w:val="clear" w:color="auto" w:fill="auto"/>
            <w:noWrap/>
            <w:vAlign w:val="bottom"/>
            <w:hideMark/>
          </w:tcPr>
          <w:p w14:paraId="5C317CF0"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0.0096</w:t>
            </w:r>
          </w:p>
        </w:tc>
        <w:tc>
          <w:tcPr>
            <w:tcW w:w="1160" w:type="dxa"/>
            <w:tcBorders>
              <w:top w:val="nil"/>
              <w:left w:val="nil"/>
              <w:bottom w:val="nil"/>
              <w:right w:val="nil"/>
            </w:tcBorders>
            <w:shd w:val="clear" w:color="auto" w:fill="auto"/>
            <w:noWrap/>
            <w:vAlign w:val="bottom"/>
            <w:hideMark/>
          </w:tcPr>
          <w:p w14:paraId="7192F5AD"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0.0135</w:t>
            </w:r>
          </w:p>
        </w:tc>
        <w:tc>
          <w:tcPr>
            <w:tcW w:w="1160" w:type="dxa"/>
            <w:tcBorders>
              <w:top w:val="nil"/>
              <w:left w:val="nil"/>
              <w:bottom w:val="nil"/>
              <w:right w:val="nil"/>
            </w:tcBorders>
            <w:shd w:val="clear" w:color="auto" w:fill="auto"/>
            <w:noWrap/>
            <w:vAlign w:val="bottom"/>
            <w:hideMark/>
          </w:tcPr>
          <w:p w14:paraId="2DE7DCAB"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0.0033</w:t>
            </w:r>
          </w:p>
        </w:tc>
      </w:tr>
      <w:tr w:rsidR="006C2B13" w:rsidRPr="006C2B13" w14:paraId="53A24C89" w14:textId="77777777" w:rsidTr="006C2B13">
        <w:trPr>
          <w:trHeight w:val="300"/>
        </w:trPr>
        <w:tc>
          <w:tcPr>
            <w:tcW w:w="640" w:type="dxa"/>
            <w:tcBorders>
              <w:top w:val="nil"/>
              <w:left w:val="nil"/>
              <w:bottom w:val="nil"/>
              <w:right w:val="nil"/>
            </w:tcBorders>
            <w:shd w:val="clear" w:color="auto" w:fill="auto"/>
            <w:noWrap/>
            <w:vAlign w:val="bottom"/>
            <w:hideMark/>
          </w:tcPr>
          <w:p w14:paraId="0893F752"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max</w:t>
            </w:r>
          </w:p>
        </w:tc>
        <w:tc>
          <w:tcPr>
            <w:tcW w:w="1160" w:type="dxa"/>
            <w:tcBorders>
              <w:top w:val="nil"/>
              <w:left w:val="nil"/>
              <w:bottom w:val="nil"/>
              <w:right w:val="nil"/>
            </w:tcBorders>
            <w:shd w:val="clear" w:color="auto" w:fill="auto"/>
            <w:noWrap/>
            <w:vAlign w:val="bottom"/>
            <w:hideMark/>
          </w:tcPr>
          <w:p w14:paraId="2F83C4B4"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0.8553</w:t>
            </w:r>
          </w:p>
        </w:tc>
        <w:tc>
          <w:tcPr>
            <w:tcW w:w="1160" w:type="dxa"/>
            <w:tcBorders>
              <w:top w:val="nil"/>
              <w:left w:val="nil"/>
              <w:bottom w:val="nil"/>
              <w:right w:val="nil"/>
            </w:tcBorders>
            <w:shd w:val="clear" w:color="auto" w:fill="auto"/>
            <w:noWrap/>
            <w:vAlign w:val="bottom"/>
            <w:hideMark/>
          </w:tcPr>
          <w:p w14:paraId="6D1E04E8"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0.5680</w:t>
            </w:r>
          </w:p>
        </w:tc>
        <w:tc>
          <w:tcPr>
            <w:tcW w:w="1160" w:type="dxa"/>
            <w:tcBorders>
              <w:top w:val="nil"/>
              <w:left w:val="nil"/>
              <w:bottom w:val="nil"/>
              <w:right w:val="nil"/>
            </w:tcBorders>
            <w:shd w:val="clear" w:color="auto" w:fill="auto"/>
            <w:noWrap/>
            <w:vAlign w:val="bottom"/>
            <w:hideMark/>
          </w:tcPr>
          <w:p w14:paraId="33AF181E"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0.1486</w:t>
            </w:r>
          </w:p>
        </w:tc>
        <w:tc>
          <w:tcPr>
            <w:tcW w:w="1160" w:type="dxa"/>
            <w:tcBorders>
              <w:top w:val="nil"/>
              <w:left w:val="nil"/>
              <w:bottom w:val="nil"/>
              <w:right w:val="nil"/>
            </w:tcBorders>
            <w:shd w:val="clear" w:color="auto" w:fill="auto"/>
            <w:noWrap/>
            <w:vAlign w:val="bottom"/>
            <w:hideMark/>
          </w:tcPr>
          <w:p w14:paraId="5F3CF6A9"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0.2266</w:t>
            </w:r>
          </w:p>
        </w:tc>
        <w:tc>
          <w:tcPr>
            <w:tcW w:w="1160" w:type="dxa"/>
            <w:tcBorders>
              <w:top w:val="nil"/>
              <w:left w:val="nil"/>
              <w:bottom w:val="nil"/>
              <w:right w:val="nil"/>
            </w:tcBorders>
            <w:shd w:val="clear" w:color="auto" w:fill="auto"/>
            <w:noWrap/>
            <w:vAlign w:val="bottom"/>
            <w:hideMark/>
          </w:tcPr>
          <w:p w14:paraId="40CFA156"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0.8476</w:t>
            </w:r>
          </w:p>
        </w:tc>
        <w:tc>
          <w:tcPr>
            <w:tcW w:w="1160" w:type="dxa"/>
            <w:tcBorders>
              <w:top w:val="nil"/>
              <w:left w:val="nil"/>
              <w:bottom w:val="nil"/>
              <w:right w:val="nil"/>
            </w:tcBorders>
            <w:shd w:val="clear" w:color="auto" w:fill="auto"/>
            <w:noWrap/>
            <w:vAlign w:val="bottom"/>
            <w:hideMark/>
          </w:tcPr>
          <w:p w14:paraId="786D4851"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0.1583</w:t>
            </w:r>
          </w:p>
        </w:tc>
        <w:tc>
          <w:tcPr>
            <w:tcW w:w="1160" w:type="dxa"/>
            <w:tcBorders>
              <w:top w:val="nil"/>
              <w:left w:val="nil"/>
              <w:bottom w:val="nil"/>
              <w:right w:val="nil"/>
            </w:tcBorders>
            <w:shd w:val="clear" w:color="auto" w:fill="auto"/>
            <w:noWrap/>
            <w:vAlign w:val="bottom"/>
            <w:hideMark/>
          </w:tcPr>
          <w:p w14:paraId="137C30BB"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0.0827</w:t>
            </w:r>
          </w:p>
        </w:tc>
        <w:tc>
          <w:tcPr>
            <w:tcW w:w="1160" w:type="dxa"/>
            <w:tcBorders>
              <w:top w:val="nil"/>
              <w:left w:val="nil"/>
              <w:bottom w:val="nil"/>
              <w:right w:val="nil"/>
            </w:tcBorders>
            <w:shd w:val="clear" w:color="auto" w:fill="auto"/>
            <w:noWrap/>
            <w:vAlign w:val="bottom"/>
            <w:hideMark/>
          </w:tcPr>
          <w:p w14:paraId="1E663F97" w14:textId="77777777" w:rsidR="006C2B13" w:rsidRPr="006C2B13" w:rsidRDefault="006C2B13" w:rsidP="006C2B13">
            <w:pPr>
              <w:spacing w:after="0" w:line="240" w:lineRule="auto"/>
              <w:jc w:val="right"/>
              <w:rPr>
                <w:rFonts w:ascii="Calibri" w:eastAsia="Times New Roman" w:hAnsi="Calibri" w:cs="Calibri"/>
                <w:color w:val="000000"/>
                <w:lang w:eastAsia="en-GB"/>
              </w:rPr>
            </w:pPr>
            <w:r w:rsidRPr="006C2B13">
              <w:rPr>
                <w:rFonts w:ascii="Calibri" w:eastAsia="Times New Roman" w:hAnsi="Calibri" w:cs="Calibri"/>
                <w:color w:val="000000"/>
                <w:lang w:eastAsia="en-GB"/>
              </w:rPr>
              <w:t>0.1362</w:t>
            </w:r>
          </w:p>
        </w:tc>
      </w:tr>
    </w:tbl>
    <w:p w14:paraId="465C1655" w14:textId="55D19910" w:rsidR="004A567D" w:rsidRDefault="004A567D" w:rsidP="00C1397E"/>
    <w:p w14:paraId="52BA5F56" w14:textId="5B53D4A8" w:rsidR="00FB4303" w:rsidRDefault="00FB4303" w:rsidP="00FB4303">
      <w:pPr>
        <w:pStyle w:val="Heading2"/>
      </w:pPr>
      <w:bookmarkStart w:id="8" w:name="_Ref61777309"/>
      <w:r>
        <w:lastRenderedPageBreak/>
        <w:t xml:space="preserve">Predictive </w:t>
      </w:r>
      <w:proofErr w:type="spellStart"/>
      <w:r>
        <w:t>Modeling</w:t>
      </w:r>
      <w:bookmarkEnd w:id="8"/>
      <w:proofErr w:type="spellEnd"/>
    </w:p>
    <w:p w14:paraId="658AFD09" w14:textId="77777777" w:rsidR="000B03FA" w:rsidRPr="000B03FA" w:rsidRDefault="000B03FA" w:rsidP="000B03FA"/>
    <w:p w14:paraId="2D2260DE" w14:textId="4386303A" w:rsidR="000B03FA" w:rsidRDefault="000B03FA" w:rsidP="000B03FA">
      <w:pPr>
        <w:pStyle w:val="Heading3"/>
      </w:pPr>
      <w:r>
        <w:t>Strategy by steps</w:t>
      </w:r>
    </w:p>
    <w:p w14:paraId="128FC892" w14:textId="73F8DC25" w:rsidR="000B03FA" w:rsidRDefault="000B03FA" w:rsidP="000B03FA">
      <w:r>
        <w:t>The problem is a classical unsupervised clustering problem, and we will apply both K-means and Agglomerative algorithms to find if significant differences arise by using these two methods.</w:t>
      </w:r>
    </w:p>
    <w:p w14:paraId="6CC473FF" w14:textId="072287AD" w:rsidR="00F57894" w:rsidRDefault="000B03FA" w:rsidP="004E0EEC">
      <w:r>
        <w:t xml:space="preserve">For both algorithms, </w:t>
      </w:r>
      <w:r w:rsidR="004E0EEC">
        <w:t>the only parameter to be tuned is the number of clusters the algorithm shall use</w:t>
      </w:r>
      <w:r w:rsidR="00F57894">
        <w:t>. To find the best value for such a parameter, we will leverage t</w:t>
      </w:r>
      <w:r w:rsidR="00F57894" w:rsidRPr="00F57894">
        <w:t xml:space="preserve">he KElbowVisualizer </w:t>
      </w:r>
      <w:r w:rsidR="00F57894">
        <w:t xml:space="preserve">library, which </w:t>
      </w:r>
      <w:r w:rsidR="00F57894" w:rsidRPr="00F57894">
        <w:t>implements the “elbow” method</w:t>
      </w:r>
      <w:r w:rsidR="00F57894">
        <w:t xml:space="preserve"> to</w:t>
      </w:r>
      <w:r w:rsidR="00F57894" w:rsidRPr="00F57894">
        <w:t xml:space="preserve"> select the optimal number of clusters by fitting the model with a range of values for K. If the line chart resembles an arm, then the “elbow” (the point of inflection on the curve) is a good indication that the underlying model fits best at that point. In the visualizer</w:t>
      </w:r>
      <w:r w:rsidR="00F57894">
        <w:t>,</w:t>
      </w:r>
      <w:r w:rsidR="00F57894" w:rsidRPr="00F57894">
        <w:t xml:space="preserve"> </w:t>
      </w:r>
      <w:r w:rsidR="00F57894">
        <w:t xml:space="preserve">the </w:t>
      </w:r>
      <w:r w:rsidR="00F57894" w:rsidRPr="00F57894">
        <w:t>“elbow” will be annotated with a dashed line.</w:t>
      </w:r>
    </w:p>
    <w:p w14:paraId="3D47FAFE" w14:textId="39E2FE24" w:rsidR="00F57894" w:rsidRDefault="00F57894" w:rsidP="004E0EEC">
      <w:r w:rsidRPr="00F57894">
        <w:t xml:space="preserve">By default, the </w:t>
      </w:r>
      <w:r w:rsidR="00A276DF" w:rsidRPr="00A276DF">
        <w:t xml:space="preserve">KElbowVisualizer </w:t>
      </w:r>
      <w:r w:rsidRPr="00F57894">
        <w:t xml:space="preserve">scoring parameter metric is set to </w:t>
      </w:r>
      <w:r w:rsidR="004038DB">
        <w:t>D</w:t>
      </w:r>
      <w:r w:rsidRPr="00F57894">
        <w:t xml:space="preserve">istortion, which computes the sum of squared distances from each point to its assigned </w:t>
      </w:r>
      <w:r w:rsidR="004038DB" w:rsidRPr="00F57894">
        <w:t>centre</w:t>
      </w:r>
      <w:r w:rsidRPr="00F57894">
        <w:t>. However, two other metrics can also be used with the KElbowVisualizer</w:t>
      </w:r>
      <w:r>
        <w:t xml:space="preserve">: </w:t>
      </w:r>
      <w:r w:rsidR="004038DB">
        <w:t>S</w:t>
      </w:r>
      <w:r w:rsidRPr="00F57894">
        <w:t xml:space="preserve">ilhouette and </w:t>
      </w:r>
      <w:r w:rsidR="004038DB">
        <w:t>C</w:t>
      </w:r>
      <w:r w:rsidRPr="00F57894">
        <w:t>alinski</w:t>
      </w:r>
      <w:r w:rsidR="004038DB">
        <w:t xml:space="preserve"> H</w:t>
      </w:r>
      <w:r w:rsidRPr="00F57894">
        <w:t>arabasz</w:t>
      </w:r>
      <w:r>
        <w:rPr>
          <w:rStyle w:val="FootnoteReference"/>
        </w:rPr>
        <w:footnoteReference w:id="6"/>
      </w:r>
      <w:r w:rsidRPr="00F57894">
        <w:t xml:space="preserve">. </w:t>
      </w:r>
    </w:p>
    <w:p w14:paraId="0DA81595" w14:textId="77777777" w:rsidR="00686C3D" w:rsidRDefault="00834BA6" w:rsidP="00CB30CA">
      <w:pPr>
        <w:spacing w:after="0"/>
      </w:pPr>
      <w:r>
        <w:t xml:space="preserve">Once discovered the best value for the number of clusters, both </w:t>
      </w:r>
      <w:r w:rsidR="00686C3D">
        <w:t xml:space="preserve">K-means and Agglomerative </w:t>
      </w:r>
      <w:r w:rsidR="00ED525C">
        <w:t>algorithms</w:t>
      </w:r>
      <w:r>
        <w:t xml:space="preserve"> will be executed, </w:t>
      </w:r>
      <w:r w:rsidR="00686C3D">
        <w:t xml:space="preserve">to check if they return similar results. </w:t>
      </w:r>
    </w:p>
    <w:p w14:paraId="06BA9A7A" w14:textId="77777777" w:rsidR="000C43EC" w:rsidRDefault="000C43EC" w:rsidP="000C43EC">
      <w:pPr>
        <w:spacing w:after="0"/>
      </w:pPr>
    </w:p>
    <w:p w14:paraId="57110BBE" w14:textId="018A4463" w:rsidR="00322B97" w:rsidRDefault="00686C3D" w:rsidP="000C43EC">
      <w:pPr>
        <w:spacing w:after="0"/>
      </w:pPr>
      <w:r>
        <w:t>T</w:t>
      </w:r>
      <w:r w:rsidR="00834BA6">
        <w:t xml:space="preserve">he </w:t>
      </w:r>
      <w:r>
        <w:t>Silhouette</w:t>
      </w:r>
      <w:r w:rsidR="00EA15AB">
        <w:t xml:space="preserve">, </w:t>
      </w:r>
      <w:r w:rsidR="00EA15AB" w:rsidRPr="00EA15AB">
        <w:t>Calinski Harabasz</w:t>
      </w:r>
      <w:r w:rsidR="00EA15AB" w:rsidRPr="00EA15AB">
        <w:t xml:space="preserve"> </w:t>
      </w:r>
      <w:r w:rsidR="00EA15AB">
        <w:t xml:space="preserve">and </w:t>
      </w:r>
      <w:r w:rsidR="00EA15AB" w:rsidRPr="00EA15AB">
        <w:t xml:space="preserve">Davies Bouldin </w:t>
      </w:r>
      <w:r w:rsidR="00EA15AB">
        <w:t xml:space="preserve">scores </w:t>
      </w:r>
      <w:r w:rsidR="00DE0C3F">
        <w:t>of the final clustering will be computed as an overall measure of the</w:t>
      </w:r>
      <w:r w:rsidR="000C43EC">
        <w:t xml:space="preserve"> </w:t>
      </w:r>
      <w:r w:rsidR="00834BA6">
        <w:t>clustering perform</w:t>
      </w:r>
      <w:r w:rsidR="004038DB">
        <w:t>ance</w:t>
      </w:r>
      <w:r w:rsidR="000C43EC">
        <w:t>.</w:t>
      </w:r>
    </w:p>
    <w:p w14:paraId="41A3DF8B" w14:textId="77777777" w:rsidR="00322B97" w:rsidRDefault="00322B97"/>
    <w:p w14:paraId="24BD137C" w14:textId="77777777" w:rsidR="00322B97" w:rsidRDefault="00322B97" w:rsidP="00322B97">
      <w:pPr>
        <w:pStyle w:val="Heading3"/>
      </w:pPr>
      <w:r>
        <w:t>Complete vs Restricted set of features</w:t>
      </w:r>
    </w:p>
    <w:p w14:paraId="17D39A3D" w14:textId="77777777" w:rsidR="00E10FDA" w:rsidRDefault="008145F0" w:rsidP="00E10FDA">
      <w:pPr>
        <w:pStyle w:val="Heading3"/>
        <w:numPr>
          <w:ilvl w:val="0"/>
          <w:numId w:val="0"/>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When running on the complete set of features</w:t>
      </w:r>
      <w:r w:rsidR="00E10FDA">
        <w:rPr>
          <w:rFonts w:asciiTheme="minorHAnsi" w:eastAsiaTheme="minorHAnsi" w:hAnsiTheme="minorHAnsi" w:cstheme="minorBidi"/>
          <w:color w:val="auto"/>
          <w:sz w:val="22"/>
          <w:szCs w:val="22"/>
        </w:rPr>
        <w:t xml:space="preserve"> to find </w:t>
      </w:r>
      <w:r w:rsidR="00E10FDA">
        <w:rPr>
          <w:rFonts w:asciiTheme="minorHAnsi" w:eastAsiaTheme="minorHAnsi" w:hAnsiTheme="minorHAnsi" w:cstheme="minorBidi"/>
          <w:color w:val="auto"/>
          <w:sz w:val="22"/>
          <w:szCs w:val="22"/>
        </w:rPr>
        <w:t>the optimum K value</w:t>
      </w:r>
      <w:r>
        <w:rPr>
          <w:rFonts w:asciiTheme="minorHAnsi" w:eastAsiaTheme="minorHAnsi" w:hAnsiTheme="minorHAnsi" w:cstheme="minorBidi"/>
          <w:color w:val="auto"/>
          <w:sz w:val="22"/>
          <w:szCs w:val="22"/>
        </w:rPr>
        <w:t xml:space="preserve">, the </w:t>
      </w:r>
      <w:r w:rsidRPr="008145F0">
        <w:rPr>
          <w:rFonts w:asciiTheme="minorHAnsi" w:eastAsiaTheme="minorHAnsi" w:hAnsiTheme="minorHAnsi" w:cstheme="minorBidi"/>
          <w:color w:val="auto"/>
          <w:sz w:val="22"/>
          <w:szCs w:val="22"/>
        </w:rPr>
        <w:t xml:space="preserve">KElbowVisualizer </w:t>
      </w:r>
      <w:r>
        <w:rPr>
          <w:rFonts w:asciiTheme="minorHAnsi" w:eastAsiaTheme="minorHAnsi" w:hAnsiTheme="minorHAnsi" w:cstheme="minorBidi"/>
          <w:color w:val="auto"/>
          <w:sz w:val="22"/>
          <w:szCs w:val="22"/>
        </w:rPr>
        <w:t xml:space="preserve">function fails to converge when using the </w:t>
      </w:r>
      <w:r w:rsidRPr="008145F0">
        <w:rPr>
          <w:rFonts w:asciiTheme="minorHAnsi" w:eastAsiaTheme="minorHAnsi" w:hAnsiTheme="minorHAnsi" w:cstheme="minorBidi"/>
          <w:color w:val="auto"/>
          <w:sz w:val="22"/>
          <w:szCs w:val="22"/>
        </w:rPr>
        <w:t xml:space="preserve">Silhouette </w:t>
      </w:r>
      <w:r>
        <w:rPr>
          <w:rFonts w:asciiTheme="minorHAnsi" w:eastAsiaTheme="minorHAnsi" w:hAnsiTheme="minorHAnsi" w:cstheme="minorBidi"/>
          <w:color w:val="auto"/>
          <w:sz w:val="22"/>
          <w:szCs w:val="22"/>
        </w:rPr>
        <w:t>metric</w:t>
      </w:r>
      <w:r w:rsidR="00E10FDA">
        <w:rPr>
          <w:rFonts w:asciiTheme="minorHAnsi" w:eastAsiaTheme="minorHAnsi" w:hAnsiTheme="minorHAnsi" w:cstheme="minorBidi"/>
          <w:color w:val="auto"/>
          <w:sz w:val="22"/>
          <w:szCs w:val="22"/>
        </w:rPr>
        <w:t xml:space="preserve">, while </w:t>
      </w:r>
      <w:r w:rsidR="00E10FDA">
        <w:rPr>
          <w:rFonts w:asciiTheme="minorHAnsi" w:eastAsiaTheme="minorHAnsi" w:hAnsiTheme="minorHAnsi" w:cstheme="minorBidi"/>
          <w:color w:val="auto"/>
          <w:sz w:val="22"/>
          <w:szCs w:val="22"/>
        </w:rPr>
        <w:t>using</w:t>
      </w:r>
      <w:r w:rsidR="00E10FDA">
        <w:rPr>
          <w:rFonts w:asciiTheme="minorHAnsi" w:eastAsiaTheme="minorHAnsi" w:hAnsiTheme="minorHAnsi" w:cstheme="minorBidi"/>
          <w:color w:val="auto"/>
          <w:sz w:val="22"/>
          <w:szCs w:val="22"/>
        </w:rPr>
        <w:t xml:space="preserve"> Distortion and </w:t>
      </w:r>
      <w:r w:rsidR="00E10FDA" w:rsidRPr="00E10FDA">
        <w:rPr>
          <w:rFonts w:asciiTheme="minorHAnsi" w:eastAsiaTheme="minorHAnsi" w:hAnsiTheme="minorHAnsi" w:cstheme="minorBidi"/>
          <w:color w:val="auto"/>
          <w:sz w:val="22"/>
          <w:szCs w:val="22"/>
        </w:rPr>
        <w:t>Calinski Harabasz</w:t>
      </w:r>
      <w:r w:rsidR="00E10FDA">
        <w:rPr>
          <w:rFonts w:asciiTheme="minorHAnsi" w:eastAsiaTheme="minorHAnsi" w:hAnsiTheme="minorHAnsi" w:cstheme="minorBidi"/>
          <w:color w:val="auto"/>
          <w:sz w:val="22"/>
          <w:szCs w:val="22"/>
        </w:rPr>
        <w:t xml:space="preserve"> the </w:t>
      </w:r>
      <w:r w:rsidR="00E10FDA" w:rsidRPr="008145F0">
        <w:rPr>
          <w:rFonts w:asciiTheme="minorHAnsi" w:eastAsiaTheme="minorHAnsi" w:hAnsiTheme="minorHAnsi" w:cstheme="minorBidi"/>
          <w:color w:val="auto"/>
          <w:sz w:val="22"/>
          <w:szCs w:val="22"/>
        </w:rPr>
        <w:t xml:space="preserve">KElbowVisualizer </w:t>
      </w:r>
      <w:r w:rsidR="00E10FDA">
        <w:rPr>
          <w:rFonts w:asciiTheme="minorHAnsi" w:eastAsiaTheme="minorHAnsi" w:hAnsiTheme="minorHAnsi" w:cstheme="minorBidi"/>
          <w:color w:val="auto"/>
          <w:sz w:val="22"/>
          <w:szCs w:val="22"/>
        </w:rPr>
        <w:t>function</w:t>
      </w:r>
      <w:r w:rsidR="00E10FDA">
        <w:rPr>
          <w:rFonts w:asciiTheme="minorHAnsi" w:eastAsiaTheme="minorHAnsi" w:hAnsiTheme="minorHAnsi" w:cstheme="minorBidi"/>
          <w:color w:val="auto"/>
          <w:sz w:val="22"/>
          <w:szCs w:val="22"/>
        </w:rPr>
        <w:t xml:space="preserve"> behaves the same way.</w:t>
      </w:r>
    </w:p>
    <w:p w14:paraId="1A0A0F39" w14:textId="54876933" w:rsidR="00E10FDA" w:rsidRDefault="00E10FDA" w:rsidP="00E10FDA">
      <w:pPr>
        <w:pStyle w:val="Heading3"/>
        <w:numPr>
          <w:ilvl w:val="0"/>
          <w:numId w:val="0"/>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For this reason, here after we will be carrying on the analysis on the restricted dataset, meaning the one made </w:t>
      </w:r>
      <w:r>
        <w:rPr>
          <w:rFonts w:asciiTheme="minorHAnsi" w:eastAsiaTheme="minorHAnsi" w:hAnsiTheme="minorHAnsi" w:cstheme="minorBidi"/>
          <w:color w:val="auto"/>
          <w:sz w:val="22"/>
          <w:szCs w:val="22"/>
        </w:rPr>
        <w:t xml:space="preserve">only </w:t>
      </w:r>
      <w:r>
        <w:rPr>
          <w:rFonts w:asciiTheme="minorHAnsi" w:eastAsiaTheme="minorHAnsi" w:hAnsiTheme="minorHAnsi" w:cstheme="minorBidi"/>
          <w:color w:val="auto"/>
          <w:sz w:val="22"/>
          <w:szCs w:val="22"/>
        </w:rPr>
        <w:t>by features with Mean greater than 0.01.</w:t>
      </w:r>
    </w:p>
    <w:p w14:paraId="39C13BAC" w14:textId="306E4635" w:rsidR="000B33F3" w:rsidRPr="00322B97" w:rsidRDefault="000B33F3" w:rsidP="00322B97">
      <w:pPr>
        <w:pStyle w:val="Heading3"/>
        <w:numPr>
          <w:ilvl w:val="0"/>
          <w:numId w:val="0"/>
        </w:numPr>
        <w:rPr>
          <w:rFonts w:asciiTheme="minorHAnsi" w:eastAsiaTheme="minorHAnsi" w:hAnsiTheme="minorHAnsi" w:cstheme="minorBidi"/>
          <w:color w:val="auto"/>
          <w:sz w:val="22"/>
          <w:szCs w:val="22"/>
        </w:rPr>
      </w:pPr>
    </w:p>
    <w:p w14:paraId="0ADB897A" w14:textId="3475707D" w:rsidR="00834BA6" w:rsidRDefault="004E0EEC" w:rsidP="00834BA6">
      <w:pPr>
        <w:pStyle w:val="Heading3"/>
      </w:pPr>
      <w:r>
        <w:t>Tuning</w:t>
      </w:r>
      <w:r w:rsidR="00644E16">
        <w:t xml:space="preserve"> the</w:t>
      </w:r>
      <w:r>
        <w:t xml:space="preserve"> algorithm</w:t>
      </w:r>
      <w:r w:rsidR="00644E16">
        <w:t xml:space="preserve"> parameters: number of clusters</w:t>
      </w:r>
    </w:p>
    <w:p w14:paraId="4693927F" w14:textId="34E7B272" w:rsidR="00591F93" w:rsidRDefault="00644E16" w:rsidP="00591F93">
      <w:r>
        <w:t xml:space="preserve">Since both K-means an Agglomerative algorithm only require </w:t>
      </w:r>
      <w:r w:rsidR="00591F93">
        <w:t>tuning</w:t>
      </w:r>
      <w:r>
        <w:t xml:space="preserve"> one parameter, namely the number of clusters to be used, we will </w:t>
      </w:r>
      <w:r w:rsidR="00591F93">
        <w:t xml:space="preserve">decide this value plotting </w:t>
      </w:r>
      <w:r w:rsidR="003B4971">
        <w:t>D</w:t>
      </w:r>
      <w:r w:rsidR="006A4ECC">
        <w:t>istortion</w:t>
      </w:r>
      <w:r w:rsidR="003B4971">
        <w:t xml:space="preserve">, </w:t>
      </w:r>
      <w:r w:rsidR="003B4971" w:rsidRPr="003B4971">
        <w:t>Silhouette</w:t>
      </w:r>
      <w:r w:rsidR="003B4971">
        <w:t xml:space="preserve"> and Calinski Harabasz </w:t>
      </w:r>
      <w:r w:rsidR="006A4ECC">
        <w:t xml:space="preserve">score </w:t>
      </w:r>
      <w:r w:rsidR="003B4971">
        <w:t xml:space="preserve">obtained from </w:t>
      </w:r>
      <w:r w:rsidR="003B4971" w:rsidRPr="00F57894">
        <w:t xml:space="preserve">KElbowVisualizer </w:t>
      </w:r>
      <w:r w:rsidR="003B4971">
        <w:t xml:space="preserve">library </w:t>
      </w:r>
      <w:r w:rsidR="00834BA6">
        <w:t xml:space="preserve">on the dataset described </w:t>
      </w:r>
      <w:r w:rsidR="00E10FDA">
        <w:t xml:space="preserve">as “restricted” </w:t>
      </w:r>
      <w:r w:rsidR="00834BA6">
        <w:t>at</w:t>
      </w:r>
      <w:r w:rsidR="00E10FDA">
        <w:t xml:space="preserve"> </w:t>
      </w:r>
      <w:r w:rsidR="00E10FDA">
        <w:fldChar w:fldCharType="begin"/>
      </w:r>
      <w:r w:rsidR="00E10FDA">
        <w:instrText xml:space="preserve"> REF _Ref61779138 \r \h </w:instrText>
      </w:r>
      <w:r w:rsidR="00E10FDA">
        <w:fldChar w:fldCharType="separate"/>
      </w:r>
      <w:r w:rsidR="00EF609D">
        <w:t>2.4.3</w:t>
      </w:r>
      <w:r w:rsidR="00E10FDA">
        <w:fldChar w:fldCharType="end"/>
      </w:r>
      <w:r w:rsidR="00834BA6">
        <w:t>.</w:t>
      </w:r>
    </w:p>
    <w:p w14:paraId="0ADFEA27" w14:textId="77777777" w:rsidR="004314CC" w:rsidRDefault="004314CC" w:rsidP="003B4971"/>
    <w:p w14:paraId="5896F04D" w14:textId="5A0A6698" w:rsidR="003B4971" w:rsidRDefault="00644E16" w:rsidP="003B4971">
      <w:pPr>
        <w:jc w:val="center"/>
      </w:pPr>
      <w:r>
        <w:rPr>
          <w:noProof/>
        </w:rPr>
        <w:lastRenderedPageBreak/>
        <w:drawing>
          <wp:inline distT="0" distB="0" distL="0" distR="0" wp14:anchorId="21C42032" wp14:editId="4643B46A">
            <wp:extent cx="5112000" cy="369360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2000" cy="3693600"/>
                    </a:xfrm>
                    <a:prstGeom prst="rect">
                      <a:avLst/>
                    </a:prstGeom>
                    <a:noFill/>
                    <a:ln>
                      <a:noFill/>
                    </a:ln>
                  </pic:spPr>
                </pic:pic>
              </a:graphicData>
            </a:graphic>
          </wp:inline>
        </w:drawing>
      </w:r>
    </w:p>
    <w:p w14:paraId="5C0EA9BD" w14:textId="77777777" w:rsidR="00832C04" w:rsidRDefault="00832C04" w:rsidP="003B4971">
      <w:pPr>
        <w:jc w:val="center"/>
      </w:pPr>
    </w:p>
    <w:p w14:paraId="4B099840" w14:textId="43078E52" w:rsidR="004F32E3" w:rsidRDefault="00644E16" w:rsidP="00644E16">
      <w:pPr>
        <w:jc w:val="center"/>
      </w:pPr>
      <w:r>
        <w:rPr>
          <w:noProof/>
        </w:rPr>
        <w:drawing>
          <wp:inline distT="0" distB="0" distL="0" distR="0" wp14:anchorId="2B8A5018" wp14:editId="2E6D2080">
            <wp:extent cx="5169600" cy="36936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9600" cy="3693600"/>
                    </a:xfrm>
                    <a:prstGeom prst="rect">
                      <a:avLst/>
                    </a:prstGeom>
                    <a:noFill/>
                    <a:ln>
                      <a:noFill/>
                    </a:ln>
                  </pic:spPr>
                </pic:pic>
              </a:graphicData>
            </a:graphic>
          </wp:inline>
        </w:drawing>
      </w:r>
    </w:p>
    <w:p w14:paraId="3E6BD2A2" w14:textId="47BF8E8C" w:rsidR="003B4971" w:rsidRDefault="00644E16" w:rsidP="003B4971">
      <w:pPr>
        <w:jc w:val="center"/>
      </w:pPr>
      <w:r>
        <w:rPr>
          <w:noProof/>
        </w:rPr>
        <w:lastRenderedPageBreak/>
        <w:drawing>
          <wp:inline distT="0" distB="0" distL="0" distR="0" wp14:anchorId="1AE1F3F3" wp14:editId="39928D4E">
            <wp:extent cx="5058000" cy="367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8000" cy="3679200"/>
                    </a:xfrm>
                    <a:prstGeom prst="rect">
                      <a:avLst/>
                    </a:prstGeom>
                    <a:noFill/>
                    <a:ln>
                      <a:noFill/>
                    </a:ln>
                  </pic:spPr>
                </pic:pic>
              </a:graphicData>
            </a:graphic>
          </wp:inline>
        </w:drawing>
      </w:r>
    </w:p>
    <w:p w14:paraId="73A7CAEC" w14:textId="70719C90" w:rsidR="006A4ECC" w:rsidRDefault="00644E16" w:rsidP="00644E16">
      <w:r>
        <w:t>Each metric suggests the same value for the best K, K = 4.</w:t>
      </w:r>
    </w:p>
    <w:p w14:paraId="5190285C" w14:textId="172D6357" w:rsidR="00591F93" w:rsidRDefault="00591F93" w:rsidP="00644E16">
      <w:r>
        <w:t>We will not plot the same curves for the Agglomerative algorithm since they look the same as the curves obtained running K-means.</w:t>
      </w:r>
    </w:p>
    <w:p w14:paraId="5B8510C6" w14:textId="3E993906" w:rsidR="004314CC" w:rsidRDefault="004314CC">
      <w:pPr>
        <w:rPr>
          <w:rFonts w:asciiTheme="majorHAnsi" w:eastAsiaTheme="majorEastAsia" w:hAnsiTheme="majorHAnsi" w:cstheme="majorBidi"/>
          <w:color w:val="1F3763" w:themeColor="accent1" w:themeShade="7F"/>
          <w:sz w:val="24"/>
          <w:szCs w:val="24"/>
        </w:rPr>
      </w:pPr>
    </w:p>
    <w:p w14:paraId="3F807828" w14:textId="319C7FDF" w:rsidR="00421675" w:rsidRDefault="00421675" w:rsidP="00792077">
      <w:pPr>
        <w:pStyle w:val="Heading3"/>
      </w:pPr>
      <w:bookmarkStart w:id="9" w:name="_Ref61772322"/>
      <w:r>
        <w:t>Final algorithm selection</w:t>
      </w:r>
      <w:r w:rsidR="00A2299A">
        <w:t xml:space="preserve"> and scoring</w:t>
      </w:r>
      <w:bookmarkEnd w:id="9"/>
    </w:p>
    <w:p w14:paraId="2299DE32" w14:textId="48B1B33B" w:rsidR="00F41326" w:rsidRDefault="00421675" w:rsidP="00763705">
      <w:pPr>
        <w:pStyle w:val="Heading3"/>
        <w:numPr>
          <w:ilvl w:val="0"/>
          <w:numId w:val="0"/>
        </w:numPr>
        <w:rPr>
          <w:rFonts w:asciiTheme="minorHAnsi" w:eastAsiaTheme="minorHAnsi" w:hAnsiTheme="minorHAnsi" w:cstheme="minorBidi"/>
          <w:color w:val="auto"/>
          <w:sz w:val="22"/>
          <w:szCs w:val="22"/>
        </w:rPr>
      </w:pPr>
      <w:r w:rsidRPr="00421675">
        <w:rPr>
          <w:rFonts w:asciiTheme="minorHAnsi" w:eastAsiaTheme="minorHAnsi" w:hAnsiTheme="minorHAnsi" w:cstheme="minorBidi"/>
          <w:color w:val="auto"/>
          <w:sz w:val="22"/>
          <w:szCs w:val="22"/>
        </w:rPr>
        <w:t xml:space="preserve">Running </w:t>
      </w:r>
      <w:r w:rsidR="000A4952">
        <w:rPr>
          <w:rFonts w:asciiTheme="minorHAnsi" w:eastAsiaTheme="minorHAnsi" w:hAnsiTheme="minorHAnsi" w:cstheme="minorBidi"/>
          <w:color w:val="auto"/>
          <w:sz w:val="22"/>
          <w:szCs w:val="22"/>
        </w:rPr>
        <w:t xml:space="preserve">both </w:t>
      </w:r>
      <w:r w:rsidRPr="00421675">
        <w:rPr>
          <w:rFonts w:asciiTheme="minorHAnsi" w:eastAsiaTheme="minorHAnsi" w:hAnsiTheme="minorHAnsi" w:cstheme="minorBidi"/>
          <w:color w:val="auto"/>
          <w:sz w:val="22"/>
          <w:szCs w:val="22"/>
        </w:rPr>
        <w:t xml:space="preserve">K-means </w:t>
      </w:r>
      <w:r w:rsidR="000A4952">
        <w:rPr>
          <w:rFonts w:asciiTheme="minorHAnsi" w:eastAsiaTheme="minorHAnsi" w:hAnsiTheme="minorHAnsi" w:cstheme="minorBidi"/>
          <w:color w:val="auto"/>
          <w:sz w:val="22"/>
          <w:szCs w:val="22"/>
        </w:rPr>
        <w:t xml:space="preserve">and Agglomerative </w:t>
      </w:r>
      <w:r w:rsidRPr="00421675">
        <w:rPr>
          <w:rFonts w:asciiTheme="minorHAnsi" w:eastAsiaTheme="minorHAnsi" w:hAnsiTheme="minorHAnsi" w:cstheme="minorBidi"/>
          <w:color w:val="auto"/>
          <w:sz w:val="22"/>
          <w:szCs w:val="22"/>
        </w:rPr>
        <w:t>algorithm</w:t>
      </w:r>
      <w:r w:rsidR="000A4952">
        <w:rPr>
          <w:rFonts w:asciiTheme="minorHAnsi" w:eastAsiaTheme="minorHAnsi" w:hAnsiTheme="minorHAnsi" w:cstheme="minorBidi"/>
          <w:color w:val="auto"/>
          <w:sz w:val="22"/>
          <w:szCs w:val="22"/>
        </w:rPr>
        <w:t>s</w:t>
      </w:r>
      <w:r w:rsidRPr="00421675">
        <w:rPr>
          <w:rFonts w:asciiTheme="minorHAnsi" w:eastAsiaTheme="minorHAnsi" w:hAnsiTheme="minorHAnsi" w:cstheme="minorBidi"/>
          <w:color w:val="auto"/>
          <w:sz w:val="22"/>
          <w:szCs w:val="22"/>
        </w:rPr>
        <w:t xml:space="preserve"> with K = 4 on the dataset described </w:t>
      </w:r>
      <w:r w:rsidR="00802ED1" w:rsidRPr="00802ED1">
        <w:rPr>
          <w:rFonts w:asciiTheme="minorHAnsi" w:eastAsiaTheme="minorHAnsi" w:hAnsiTheme="minorHAnsi" w:cstheme="minorBidi"/>
          <w:color w:val="auto"/>
          <w:sz w:val="22"/>
          <w:szCs w:val="22"/>
        </w:rPr>
        <w:t xml:space="preserve">as “restricted” at </w:t>
      </w:r>
      <w:r w:rsidR="00802ED1" w:rsidRPr="00802ED1">
        <w:rPr>
          <w:rFonts w:asciiTheme="minorHAnsi" w:eastAsiaTheme="minorHAnsi" w:hAnsiTheme="minorHAnsi" w:cstheme="minorBidi"/>
          <w:color w:val="auto"/>
          <w:sz w:val="22"/>
          <w:szCs w:val="22"/>
        </w:rPr>
        <w:fldChar w:fldCharType="begin"/>
      </w:r>
      <w:r w:rsidR="00802ED1" w:rsidRPr="00802ED1">
        <w:rPr>
          <w:rFonts w:asciiTheme="minorHAnsi" w:eastAsiaTheme="minorHAnsi" w:hAnsiTheme="minorHAnsi" w:cstheme="minorBidi"/>
          <w:color w:val="auto"/>
          <w:sz w:val="22"/>
          <w:szCs w:val="22"/>
        </w:rPr>
        <w:instrText xml:space="preserve"> REF _Ref61779138 \r \h </w:instrText>
      </w:r>
      <w:r w:rsidR="00802ED1" w:rsidRPr="00802ED1">
        <w:rPr>
          <w:rFonts w:asciiTheme="minorHAnsi" w:eastAsiaTheme="minorHAnsi" w:hAnsiTheme="minorHAnsi" w:cstheme="minorBidi"/>
          <w:color w:val="auto"/>
          <w:sz w:val="22"/>
          <w:szCs w:val="22"/>
        </w:rPr>
      </w:r>
      <w:r w:rsidR="00802ED1">
        <w:rPr>
          <w:rFonts w:asciiTheme="minorHAnsi" w:eastAsiaTheme="minorHAnsi" w:hAnsiTheme="minorHAnsi" w:cstheme="minorBidi"/>
          <w:color w:val="auto"/>
          <w:sz w:val="22"/>
          <w:szCs w:val="22"/>
        </w:rPr>
        <w:instrText xml:space="preserve"> \* MERGEFORMAT </w:instrText>
      </w:r>
      <w:r w:rsidR="00802ED1" w:rsidRPr="00802ED1">
        <w:rPr>
          <w:rFonts w:asciiTheme="minorHAnsi" w:eastAsiaTheme="minorHAnsi" w:hAnsiTheme="minorHAnsi" w:cstheme="minorBidi"/>
          <w:color w:val="auto"/>
          <w:sz w:val="22"/>
          <w:szCs w:val="22"/>
        </w:rPr>
        <w:fldChar w:fldCharType="separate"/>
      </w:r>
      <w:r w:rsidR="00EF609D">
        <w:rPr>
          <w:rFonts w:asciiTheme="minorHAnsi" w:eastAsiaTheme="minorHAnsi" w:hAnsiTheme="minorHAnsi" w:cstheme="minorBidi"/>
          <w:color w:val="auto"/>
          <w:sz w:val="22"/>
          <w:szCs w:val="22"/>
        </w:rPr>
        <w:t>2.4.3</w:t>
      </w:r>
      <w:r w:rsidR="00802ED1" w:rsidRPr="00802ED1">
        <w:rPr>
          <w:rFonts w:asciiTheme="minorHAnsi" w:eastAsiaTheme="minorHAnsi" w:hAnsiTheme="minorHAnsi" w:cstheme="minorBidi"/>
          <w:color w:val="auto"/>
          <w:sz w:val="22"/>
          <w:szCs w:val="22"/>
        </w:rPr>
        <w:fldChar w:fldCharType="end"/>
      </w:r>
      <w:r w:rsidR="00802ED1" w:rsidRPr="00802ED1">
        <w:rPr>
          <w:rFonts w:asciiTheme="minorHAnsi" w:eastAsiaTheme="minorHAnsi" w:hAnsiTheme="minorHAnsi" w:cstheme="minorBidi"/>
          <w:color w:val="auto"/>
          <w:sz w:val="22"/>
          <w:szCs w:val="22"/>
        </w:rPr>
        <w:t>.</w:t>
      </w:r>
      <w:r w:rsidRPr="00421675">
        <w:rPr>
          <w:rFonts w:asciiTheme="minorHAnsi" w:eastAsiaTheme="minorHAnsi" w:hAnsiTheme="minorHAnsi" w:cstheme="minorBidi"/>
          <w:color w:val="auto"/>
          <w:sz w:val="22"/>
          <w:szCs w:val="22"/>
        </w:rPr>
        <w:t>, we get</w:t>
      </w:r>
      <w:r w:rsidR="00802ED1">
        <w:rPr>
          <w:rFonts w:asciiTheme="minorHAnsi" w:eastAsiaTheme="minorHAnsi" w:hAnsiTheme="minorHAnsi" w:cstheme="minorBidi"/>
          <w:color w:val="auto"/>
          <w:sz w:val="22"/>
          <w:szCs w:val="22"/>
        </w:rPr>
        <w:t xml:space="preserve"> the </w:t>
      </w:r>
      <w:r w:rsidR="00F41326">
        <w:rPr>
          <w:rFonts w:asciiTheme="minorHAnsi" w:eastAsiaTheme="minorHAnsi" w:hAnsiTheme="minorHAnsi" w:cstheme="minorBidi"/>
          <w:color w:val="auto"/>
          <w:sz w:val="22"/>
          <w:szCs w:val="22"/>
        </w:rPr>
        <w:t xml:space="preserve">same </w:t>
      </w:r>
      <w:r w:rsidR="00F41326" w:rsidRPr="00F41326">
        <w:rPr>
          <w:rFonts w:asciiTheme="minorHAnsi" w:eastAsiaTheme="minorHAnsi" w:hAnsiTheme="minorHAnsi" w:cstheme="minorBidi"/>
          <w:color w:val="auto"/>
          <w:sz w:val="22"/>
          <w:szCs w:val="22"/>
        </w:rPr>
        <w:t>Silhouette Score</w:t>
      </w:r>
      <w:r w:rsidR="00F41326">
        <w:rPr>
          <w:rFonts w:asciiTheme="minorHAnsi" w:eastAsiaTheme="minorHAnsi" w:hAnsiTheme="minorHAnsi" w:cstheme="minorBidi"/>
          <w:color w:val="auto"/>
          <w:sz w:val="22"/>
          <w:szCs w:val="22"/>
        </w:rPr>
        <w:t xml:space="preserve"> = </w:t>
      </w:r>
      <w:r w:rsidR="00F41326" w:rsidRPr="00F41326">
        <w:rPr>
          <w:rFonts w:asciiTheme="minorHAnsi" w:eastAsiaTheme="minorHAnsi" w:hAnsiTheme="minorHAnsi" w:cstheme="minorBidi"/>
          <w:color w:val="auto"/>
          <w:sz w:val="22"/>
          <w:szCs w:val="22"/>
        </w:rPr>
        <w:t>0.3514</w:t>
      </w:r>
      <w:r w:rsidR="00F41326">
        <w:rPr>
          <w:rFonts w:asciiTheme="minorHAnsi" w:eastAsiaTheme="minorHAnsi" w:hAnsiTheme="minorHAnsi" w:cstheme="minorBidi"/>
          <w:color w:val="auto"/>
          <w:sz w:val="22"/>
          <w:szCs w:val="22"/>
        </w:rPr>
        <w:t>.</w:t>
      </w:r>
    </w:p>
    <w:p w14:paraId="5ACEEE33" w14:textId="77777777" w:rsidR="00F41326" w:rsidRDefault="00F41326" w:rsidP="00763705">
      <w:pPr>
        <w:pStyle w:val="Heading3"/>
        <w:numPr>
          <w:ilvl w:val="0"/>
          <w:numId w:val="0"/>
        </w:numPr>
        <w:rPr>
          <w:rFonts w:asciiTheme="minorHAnsi" w:eastAsiaTheme="minorHAnsi" w:hAnsiTheme="minorHAnsi" w:cstheme="minorBidi"/>
          <w:color w:val="auto"/>
          <w:sz w:val="22"/>
          <w:szCs w:val="22"/>
        </w:rPr>
      </w:pPr>
    </w:p>
    <w:p w14:paraId="37BC4100" w14:textId="44E0F67B" w:rsidR="00802ED1" w:rsidRDefault="00F41326" w:rsidP="00763705">
      <w:pPr>
        <w:pStyle w:val="Heading3"/>
        <w:numPr>
          <w:ilvl w:val="0"/>
          <w:numId w:val="0"/>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Such </w:t>
      </w:r>
      <w:r w:rsidR="00802ED1">
        <w:rPr>
          <w:rFonts w:asciiTheme="minorHAnsi" w:eastAsiaTheme="minorHAnsi" w:hAnsiTheme="minorHAnsi" w:cstheme="minorBidi"/>
          <w:color w:val="auto"/>
          <w:sz w:val="22"/>
          <w:szCs w:val="22"/>
        </w:rPr>
        <w:t xml:space="preserve">following </w:t>
      </w:r>
      <w:r w:rsidR="00F327E4">
        <w:rPr>
          <w:rFonts w:asciiTheme="minorHAnsi" w:eastAsiaTheme="minorHAnsi" w:hAnsiTheme="minorHAnsi" w:cstheme="minorBidi"/>
          <w:color w:val="auto"/>
          <w:sz w:val="22"/>
          <w:szCs w:val="22"/>
        </w:rPr>
        <w:t xml:space="preserve">predictive </w:t>
      </w:r>
      <w:r w:rsidR="00802ED1">
        <w:rPr>
          <w:rFonts w:asciiTheme="minorHAnsi" w:eastAsiaTheme="minorHAnsi" w:hAnsiTheme="minorHAnsi" w:cstheme="minorBidi"/>
          <w:color w:val="auto"/>
          <w:sz w:val="22"/>
          <w:szCs w:val="22"/>
        </w:rPr>
        <w:t>scores</w:t>
      </w:r>
      <w:r w:rsidR="00763705">
        <w:rPr>
          <w:rFonts w:asciiTheme="minorHAnsi" w:eastAsiaTheme="minorHAnsi" w:hAnsiTheme="minorHAnsi" w:cstheme="minorBidi"/>
          <w:color w:val="auto"/>
          <w:sz w:val="22"/>
          <w:szCs w:val="22"/>
        </w:rPr>
        <w:t>:</w:t>
      </w:r>
    </w:p>
    <w:p w14:paraId="2D119467" w14:textId="2541ABD7" w:rsidR="00421675" w:rsidRPr="00421675" w:rsidRDefault="00421675" w:rsidP="002C76D5">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textAlignment w:val="baseline"/>
      </w:pPr>
      <w:r w:rsidRPr="00421675">
        <w:t>Silhouette Score: 0.</w:t>
      </w:r>
      <w:r w:rsidR="00BA5B27">
        <w:t>3514</w:t>
      </w:r>
    </w:p>
    <w:p w14:paraId="1676FDF9" w14:textId="2E72B15F" w:rsidR="00421675" w:rsidRPr="00421675" w:rsidRDefault="00421675" w:rsidP="00421675">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421675">
        <w:t xml:space="preserve">Calinski Harabasz Score: </w:t>
      </w:r>
      <w:r w:rsidR="00BA5B27" w:rsidRPr="00BA5B27">
        <w:t>17.8863</w:t>
      </w:r>
    </w:p>
    <w:p w14:paraId="6DFA0907" w14:textId="5F8FA3BF" w:rsidR="00421675" w:rsidRPr="00421675" w:rsidRDefault="00421675" w:rsidP="00421675">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421675">
        <w:t xml:space="preserve">Davies Bouldin Score: </w:t>
      </w:r>
      <w:r w:rsidR="00F6438E" w:rsidRPr="00F6438E">
        <w:t>0.5610</w:t>
      </w:r>
    </w:p>
    <w:p w14:paraId="70E3F917" w14:textId="7446A900" w:rsidR="00421675" w:rsidRPr="00421675" w:rsidRDefault="00421675" w:rsidP="00421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6AA1FFFE" w14:textId="77777777" w:rsidR="00870C51" w:rsidRDefault="00870C51">
      <w:pPr>
        <w:rPr>
          <w:rFonts w:asciiTheme="majorHAnsi" w:eastAsiaTheme="majorEastAsia" w:hAnsiTheme="majorHAnsi" w:cstheme="majorBidi"/>
          <w:color w:val="2F5496" w:themeColor="accent1" w:themeShade="BF"/>
          <w:sz w:val="28"/>
          <w:szCs w:val="26"/>
        </w:rPr>
      </w:pPr>
      <w:r>
        <w:br w:type="page"/>
      </w:r>
    </w:p>
    <w:p w14:paraId="60E41EC7" w14:textId="597EA58D" w:rsidR="00FB4303" w:rsidRDefault="00FB4303" w:rsidP="00FB4303">
      <w:pPr>
        <w:pStyle w:val="Heading2"/>
      </w:pPr>
      <w:r>
        <w:lastRenderedPageBreak/>
        <w:t>Conclusions</w:t>
      </w:r>
    </w:p>
    <w:p w14:paraId="2FCB21BF" w14:textId="77777777" w:rsidR="00E9203B" w:rsidRDefault="00E9203B" w:rsidP="00FB4303">
      <w:r>
        <w:t>Applying the Agglomerative algorithm to the dataset described in we get the clustering here below shown on a map by means of Folium library.</w:t>
      </w:r>
    </w:p>
    <w:p w14:paraId="2665A66F" w14:textId="715E3035" w:rsidR="00FB4303" w:rsidRDefault="00E9203B" w:rsidP="00FB4303">
      <w:r>
        <w:rPr>
          <w:noProof/>
        </w:rPr>
        <w:drawing>
          <wp:inline distT="0" distB="0" distL="0" distR="0" wp14:anchorId="7DA0DC50" wp14:editId="1F30EC90">
            <wp:extent cx="5943600" cy="303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2125"/>
                    </a:xfrm>
                    <a:prstGeom prst="rect">
                      <a:avLst/>
                    </a:prstGeom>
                  </pic:spPr>
                </pic:pic>
              </a:graphicData>
            </a:graphic>
          </wp:inline>
        </w:drawing>
      </w:r>
      <w:r>
        <w:t xml:space="preserve"> </w:t>
      </w:r>
    </w:p>
    <w:p w14:paraId="29C016E2" w14:textId="2B60B36C" w:rsidR="000A4952" w:rsidRDefault="00E9203B" w:rsidP="00FB4303">
      <w:r>
        <w:t>For a better understanding</w:t>
      </w:r>
      <w:r w:rsidR="003A41FA">
        <w:t xml:space="preserve">, </w:t>
      </w:r>
      <w:r>
        <w:t xml:space="preserve">here is </w:t>
      </w:r>
      <w:r w:rsidR="003A41FA">
        <w:t xml:space="preserve">a tabular version of </w:t>
      </w:r>
      <w:r>
        <w:t>the cluster</w:t>
      </w:r>
      <w:r w:rsidR="003A41FA">
        <w:t>ing obtained</w:t>
      </w:r>
      <w:r>
        <w:t>:</w:t>
      </w:r>
    </w:p>
    <w:p w14:paraId="37D012D9" w14:textId="77777777" w:rsidR="003A41FA" w:rsidRDefault="003A41FA" w:rsidP="00FB430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2"/>
        <w:gridCol w:w="2002"/>
        <w:gridCol w:w="2003"/>
        <w:gridCol w:w="2003"/>
      </w:tblGrid>
      <w:tr w:rsidR="000A4952" w14:paraId="0A919EFF" w14:textId="77777777" w:rsidTr="003A41FA">
        <w:trPr>
          <w:trHeight w:val="2625"/>
          <w:jc w:val="center"/>
        </w:trPr>
        <w:tc>
          <w:tcPr>
            <w:tcW w:w="2002" w:type="dxa"/>
          </w:tcPr>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02"/>
            </w:tblGrid>
            <w:tr w:rsidR="000A4952" w:rsidRPr="000411B7" w14:paraId="6CFE93C4" w14:textId="77777777" w:rsidTr="003A41FA">
              <w:trPr>
                <w:trHeight w:val="281"/>
                <w:jc w:val="center"/>
              </w:trPr>
              <w:tc>
                <w:tcPr>
                  <w:tcW w:w="1502" w:type="dxa"/>
                  <w:shd w:val="clear" w:color="auto" w:fill="BDD6EE" w:themeFill="accent5" w:themeFillTint="66"/>
                  <w:vAlign w:val="center"/>
                </w:tcPr>
                <w:p w14:paraId="7197973A" w14:textId="63CF1FD2" w:rsidR="000A4952" w:rsidRPr="000411B7" w:rsidRDefault="000A4952" w:rsidP="000A4952">
                  <w:pPr>
                    <w:rPr>
                      <w:rFonts w:cstheme="minorHAnsi"/>
                    </w:rPr>
                  </w:pPr>
                  <w:r>
                    <w:rPr>
                      <w:rFonts w:cstheme="minorHAnsi"/>
                    </w:rPr>
                    <w:t>Red Cluster</w:t>
                  </w:r>
                </w:p>
              </w:tc>
            </w:tr>
            <w:tr w:rsidR="000A4952" w:rsidRPr="000411B7" w14:paraId="35455FF1" w14:textId="77777777" w:rsidTr="003A41FA">
              <w:trPr>
                <w:trHeight w:val="265"/>
                <w:jc w:val="center"/>
              </w:trPr>
              <w:tc>
                <w:tcPr>
                  <w:tcW w:w="1502" w:type="dxa"/>
                  <w:vAlign w:val="center"/>
                </w:tcPr>
                <w:p w14:paraId="7D77A728" w14:textId="77777777" w:rsidR="000A4952" w:rsidRPr="000411B7" w:rsidRDefault="000A4952" w:rsidP="000A4952">
                  <w:pPr>
                    <w:rPr>
                      <w:rFonts w:cstheme="minorHAnsi"/>
                    </w:rPr>
                  </w:pPr>
                  <w:r w:rsidRPr="000411B7">
                    <w:rPr>
                      <w:rFonts w:cstheme="minorHAnsi"/>
                      <w:color w:val="000000"/>
                    </w:rPr>
                    <w:t>Barcelona</w:t>
                  </w:r>
                </w:p>
              </w:tc>
            </w:tr>
            <w:tr w:rsidR="000A4952" w:rsidRPr="000411B7" w14:paraId="4DE47022" w14:textId="77777777" w:rsidTr="003A41FA">
              <w:trPr>
                <w:trHeight w:val="281"/>
                <w:jc w:val="center"/>
              </w:trPr>
              <w:tc>
                <w:tcPr>
                  <w:tcW w:w="1502" w:type="dxa"/>
                  <w:vAlign w:val="center"/>
                </w:tcPr>
                <w:p w14:paraId="417E6ACE" w14:textId="77777777" w:rsidR="000A4952" w:rsidRPr="000411B7" w:rsidRDefault="000A4952" w:rsidP="000A4952">
                  <w:pPr>
                    <w:rPr>
                      <w:rFonts w:cstheme="minorHAnsi"/>
                    </w:rPr>
                  </w:pPr>
                  <w:r w:rsidRPr="000411B7">
                    <w:rPr>
                      <w:rFonts w:cstheme="minorHAnsi"/>
                      <w:color w:val="000000"/>
                    </w:rPr>
                    <w:t>Berlin</w:t>
                  </w:r>
                </w:p>
              </w:tc>
            </w:tr>
            <w:tr w:rsidR="000A4952" w:rsidRPr="000411B7" w14:paraId="2236570C" w14:textId="77777777" w:rsidTr="003A41FA">
              <w:trPr>
                <w:trHeight w:val="265"/>
                <w:jc w:val="center"/>
              </w:trPr>
              <w:tc>
                <w:tcPr>
                  <w:tcW w:w="1502" w:type="dxa"/>
                  <w:vAlign w:val="center"/>
                </w:tcPr>
                <w:p w14:paraId="4FAE9561" w14:textId="77777777" w:rsidR="000A4952" w:rsidRPr="000411B7" w:rsidRDefault="000A4952" w:rsidP="000A4952">
                  <w:pPr>
                    <w:rPr>
                      <w:rFonts w:cstheme="minorHAnsi"/>
                    </w:rPr>
                  </w:pPr>
                  <w:r w:rsidRPr="000411B7">
                    <w:rPr>
                      <w:rFonts w:cstheme="minorHAnsi"/>
                      <w:color w:val="000000"/>
                    </w:rPr>
                    <w:t>Birmingham</w:t>
                  </w:r>
                </w:p>
              </w:tc>
            </w:tr>
            <w:tr w:rsidR="000A4952" w:rsidRPr="000411B7" w14:paraId="0FB03B27" w14:textId="77777777" w:rsidTr="003A41FA">
              <w:trPr>
                <w:trHeight w:val="281"/>
                <w:jc w:val="center"/>
              </w:trPr>
              <w:tc>
                <w:tcPr>
                  <w:tcW w:w="1502" w:type="dxa"/>
                  <w:vAlign w:val="center"/>
                </w:tcPr>
                <w:p w14:paraId="19B61C09" w14:textId="77777777" w:rsidR="000A4952" w:rsidRPr="000411B7" w:rsidRDefault="000A4952" w:rsidP="000A4952">
                  <w:pPr>
                    <w:rPr>
                      <w:rFonts w:cstheme="minorHAnsi"/>
                    </w:rPr>
                  </w:pPr>
                  <w:r w:rsidRPr="000411B7">
                    <w:rPr>
                      <w:rFonts w:cstheme="minorHAnsi"/>
                      <w:color w:val="000000"/>
                    </w:rPr>
                    <w:t>London</w:t>
                  </w:r>
                </w:p>
              </w:tc>
            </w:tr>
            <w:tr w:rsidR="000A4952" w:rsidRPr="000411B7" w14:paraId="6EC68D83" w14:textId="77777777" w:rsidTr="003A41FA">
              <w:trPr>
                <w:trHeight w:val="265"/>
                <w:jc w:val="center"/>
              </w:trPr>
              <w:tc>
                <w:tcPr>
                  <w:tcW w:w="1502" w:type="dxa"/>
                  <w:vAlign w:val="center"/>
                </w:tcPr>
                <w:p w14:paraId="76D9F519" w14:textId="77777777" w:rsidR="000A4952" w:rsidRPr="000411B7" w:rsidRDefault="000A4952" w:rsidP="000A4952">
                  <w:pPr>
                    <w:rPr>
                      <w:rFonts w:cstheme="minorHAnsi"/>
                    </w:rPr>
                  </w:pPr>
                  <w:r w:rsidRPr="000411B7">
                    <w:rPr>
                      <w:rFonts w:cstheme="minorHAnsi"/>
                      <w:color w:val="000000"/>
                    </w:rPr>
                    <w:t>Madrid</w:t>
                  </w:r>
                </w:p>
              </w:tc>
            </w:tr>
            <w:tr w:rsidR="000A4952" w:rsidRPr="000411B7" w14:paraId="4CD6946C" w14:textId="77777777" w:rsidTr="003A41FA">
              <w:trPr>
                <w:trHeight w:val="281"/>
                <w:jc w:val="center"/>
              </w:trPr>
              <w:tc>
                <w:tcPr>
                  <w:tcW w:w="1502" w:type="dxa"/>
                  <w:vAlign w:val="center"/>
                </w:tcPr>
                <w:p w14:paraId="522FD9D1" w14:textId="77777777" w:rsidR="000A4952" w:rsidRPr="000411B7" w:rsidRDefault="000A4952" w:rsidP="000A4952">
                  <w:pPr>
                    <w:rPr>
                      <w:rFonts w:cstheme="minorHAnsi"/>
                    </w:rPr>
                  </w:pPr>
                  <w:r w:rsidRPr="000411B7">
                    <w:rPr>
                      <w:rFonts w:cstheme="minorHAnsi"/>
                      <w:color w:val="000000"/>
                    </w:rPr>
                    <w:t>Manchester</w:t>
                  </w:r>
                </w:p>
              </w:tc>
            </w:tr>
            <w:tr w:rsidR="000A4952" w:rsidRPr="000411B7" w14:paraId="3960DFE5" w14:textId="77777777" w:rsidTr="003A41FA">
              <w:trPr>
                <w:trHeight w:val="281"/>
                <w:jc w:val="center"/>
              </w:trPr>
              <w:tc>
                <w:tcPr>
                  <w:tcW w:w="1502" w:type="dxa"/>
                  <w:vAlign w:val="center"/>
                </w:tcPr>
                <w:p w14:paraId="5F08DAB5" w14:textId="77777777" w:rsidR="000A4952" w:rsidRPr="000411B7" w:rsidRDefault="000A4952" w:rsidP="000A4952">
                  <w:pPr>
                    <w:rPr>
                      <w:rFonts w:cstheme="minorHAnsi"/>
                    </w:rPr>
                  </w:pPr>
                  <w:r w:rsidRPr="000411B7">
                    <w:rPr>
                      <w:rFonts w:cstheme="minorHAnsi"/>
                      <w:color w:val="000000"/>
                    </w:rPr>
                    <w:t>Moscow</w:t>
                  </w:r>
                </w:p>
              </w:tc>
            </w:tr>
            <w:tr w:rsidR="000A4952" w:rsidRPr="000411B7" w14:paraId="6BFFBE74" w14:textId="77777777" w:rsidTr="003A41FA">
              <w:trPr>
                <w:trHeight w:val="265"/>
                <w:jc w:val="center"/>
              </w:trPr>
              <w:tc>
                <w:tcPr>
                  <w:tcW w:w="1502" w:type="dxa"/>
                  <w:vAlign w:val="center"/>
                </w:tcPr>
                <w:p w14:paraId="547A19F3" w14:textId="77777777" w:rsidR="000A4952" w:rsidRPr="000411B7" w:rsidRDefault="000A4952" w:rsidP="000A4952">
                  <w:pPr>
                    <w:rPr>
                      <w:rFonts w:cstheme="minorHAnsi"/>
                    </w:rPr>
                  </w:pPr>
                  <w:r w:rsidRPr="000411B7">
                    <w:rPr>
                      <w:rFonts w:cstheme="minorHAnsi"/>
                      <w:color w:val="000000"/>
                    </w:rPr>
                    <w:t>Washington</w:t>
                  </w:r>
                </w:p>
              </w:tc>
            </w:tr>
          </w:tbl>
          <w:p w14:paraId="7665EEDE" w14:textId="77777777" w:rsidR="000A4952" w:rsidRDefault="000A4952" w:rsidP="00FB4303"/>
        </w:tc>
        <w:tc>
          <w:tcPr>
            <w:tcW w:w="2002" w:type="dxa"/>
          </w:tcPr>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19"/>
            </w:tblGrid>
            <w:tr w:rsidR="000A4952" w:rsidRPr="000411B7" w14:paraId="531252FC" w14:textId="77777777" w:rsidTr="003A41FA">
              <w:trPr>
                <w:trHeight w:val="281"/>
                <w:jc w:val="center"/>
              </w:trPr>
              <w:tc>
                <w:tcPr>
                  <w:tcW w:w="1319" w:type="dxa"/>
                  <w:shd w:val="clear" w:color="auto" w:fill="BDD6EE" w:themeFill="accent5" w:themeFillTint="66"/>
                  <w:vAlign w:val="center"/>
                </w:tcPr>
                <w:p w14:paraId="2D9F4B23" w14:textId="3CABD210" w:rsidR="000A4952" w:rsidRPr="000411B7" w:rsidRDefault="000A4952" w:rsidP="000A4952">
                  <w:pPr>
                    <w:rPr>
                      <w:rFonts w:cstheme="minorHAnsi"/>
                    </w:rPr>
                  </w:pPr>
                  <w:r>
                    <w:rPr>
                      <w:rFonts w:cstheme="minorHAnsi"/>
                    </w:rPr>
                    <w:t>Blue Cluster</w:t>
                  </w:r>
                </w:p>
              </w:tc>
            </w:tr>
            <w:tr w:rsidR="000A4952" w:rsidRPr="000411B7" w14:paraId="712EF695" w14:textId="77777777" w:rsidTr="003A41FA">
              <w:trPr>
                <w:trHeight w:val="265"/>
                <w:jc w:val="center"/>
              </w:trPr>
              <w:tc>
                <w:tcPr>
                  <w:tcW w:w="1319" w:type="dxa"/>
                  <w:vAlign w:val="center"/>
                </w:tcPr>
                <w:p w14:paraId="27653856" w14:textId="77777777" w:rsidR="000A4952" w:rsidRPr="000411B7" w:rsidRDefault="000A4952" w:rsidP="000A4952">
                  <w:pPr>
                    <w:rPr>
                      <w:rFonts w:cstheme="minorHAnsi"/>
                    </w:rPr>
                  </w:pPr>
                  <w:r w:rsidRPr="000411B7">
                    <w:rPr>
                      <w:rFonts w:cstheme="minorHAnsi"/>
                      <w:color w:val="000000"/>
                    </w:rPr>
                    <w:t>Hong Kong</w:t>
                  </w:r>
                </w:p>
              </w:tc>
            </w:tr>
            <w:tr w:rsidR="000A4952" w:rsidRPr="000411B7" w14:paraId="481541F0" w14:textId="77777777" w:rsidTr="003A41FA">
              <w:trPr>
                <w:trHeight w:val="281"/>
                <w:jc w:val="center"/>
              </w:trPr>
              <w:tc>
                <w:tcPr>
                  <w:tcW w:w="1319" w:type="dxa"/>
                  <w:vAlign w:val="center"/>
                </w:tcPr>
                <w:p w14:paraId="31B6ACF0" w14:textId="77777777" w:rsidR="000A4952" w:rsidRPr="000411B7" w:rsidRDefault="000A4952" w:rsidP="000A4952">
                  <w:pPr>
                    <w:rPr>
                      <w:rFonts w:cstheme="minorHAnsi"/>
                    </w:rPr>
                  </w:pPr>
                  <w:r w:rsidRPr="000411B7">
                    <w:rPr>
                      <w:rFonts w:cstheme="minorHAnsi"/>
                      <w:color w:val="000000"/>
                    </w:rPr>
                    <w:t>Montréal</w:t>
                  </w:r>
                </w:p>
              </w:tc>
            </w:tr>
            <w:tr w:rsidR="000A4952" w:rsidRPr="000411B7" w14:paraId="02EFFA8E" w14:textId="77777777" w:rsidTr="003A41FA">
              <w:trPr>
                <w:trHeight w:val="265"/>
                <w:jc w:val="center"/>
              </w:trPr>
              <w:tc>
                <w:tcPr>
                  <w:tcW w:w="1319" w:type="dxa"/>
                  <w:vAlign w:val="center"/>
                </w:tcPr>
                <w:p w14:paraId="728F6A5A" w14:textId="77777777" w:rsidR="000A4952" w:rsidRPr="000411B7" w:rsidRDefault="000A4952" w:rsidP="000A4952">
                  <w:pPr>
                    <w:rPr>
                      <w:rFonts w:cstheme="minorHAnsi"/>
                    </w:rPr>
                  </w:pPr>
                  <w:r w:rsidRPr="000411B7">
                    <w:rPr>
                      <w:rFonts w:cstheme="minorHAnsi"/>
                      <w:color w:val="000000"/>
                    </w:rPr>
                    <w:t>New York</w:t>
                  </w:r>
                </w:p>
              </w:tc>
            </w:tr>
            <w:tr w:rsidR="000A4952" w:rsidRPr="000411B7" w14:paraId="031C5FAE" w14:textId="77777777" w:rsidTr="003A41FA">
              <w:trPr>
                <w:trHeight w:val="281"/>
                <w:jc w:val="center"/>
              </w:trPr>
              <w:tc>
                <w:tcPr>
                  <w:tcW w:w="1319" w:type="dxa"/>
                  <w:vAlign w:val="center"/>
                </w:tcPr>
                <w:p w14:paraId="4B6BD6CD" w14:textId="77777777" w:rsidR="000A4952" w:rsidRPr="000411B7" w:rsidRDefault="000A4952" w:rsidP="000A4952">
                  <w:pPr>
                    <w:rPr>
                      <w:rFonts w:cstheme="minorHAnsi"/>
                    </w:rPr>
                  </w:pPr>
                  <w:r w:rsidRPr="000411B7">
                    <w:rPr>
                      <w:rFonts w:cstheme="minorHAnsi"/>
                      <w:color w:val="000000"/>
                    </w:rPr>
                    <w:t>Seattle</w:t>
                  </w:r>
                </w:p>
              </w:tc>
            </w:tr>
            <w:tr w:rsidR="000A4952" w:rsidRPr="000411B7" w14:paraId="7BDFEF91" w14:textId="77777777" w:rsidTr="003A41FA">
              <w:trPr>
                <w:trHeight w:val="265"/>
                <w:jc w:val="center"/>
              </w:trPr>
              <w:tc>
                <w:tcPr>
                  <w:tcW w:w="1319" w:type="dxa"/>
                  <w:vAlign w:val="center"/>
                </w:tcPr>
                <w:p w14:paraId="728F3B39" w14:textId="77777777" w:rsidR="000A4952" w:rsidRPr="000411B7" w:rsidRDefault="000A4952" w:rsidP="000A4952">
                  <w:pPr>
                    <w:rPr>
                      <w:rFonts w:cstheme="minorHAnsi"/>
                    </w:rPr>
                  </w:pPr>
                  <w:r w:rsidRPr="000411B7">
                    <w:rPr>
                      <w:rFonts w:cstheme="minorHAnsi"/>
                      <w:color w:val="000000"/>
                    </w:rPr>
                    <w:t>Tokyo</w:t>
                  </w:r>
                </w:p>
              </w:tc>
            </w:tr>
            <w:tr w:rsidR="000A4952" w:rsidRPr="000411B7" w14:paraId="07852D48" w14:textId="77777777" w:rsidTr="003A41FA">
              <w:trPr>
                <w:trHeight w:val="281"/>
                <w:jc w:val="center"/>
              </w:trPr>
              <w:tc>
                <w:tcPr>
                  <w:tcW w:w="1319" w:type="dxa"/>
                  <w:vAlign w:val="center"/>
                </w:tcPr>
                <w:p w14:paraId="58F69A2A" w14:textId="77777777" w:rsidR="000A4952" w:rsidRPr="000411B7" w:rsidRDefault="000A4952" w:rsidP="000A4952">
                  <w:pPr>
                    <w:rPr>
                      <w:rFonts w:cstheme="minorHAnsi"/>
                      <w:color w:val="000000"/>
                    </w:rPr>
                  </w:pPr>
                  <w:r w:rsidRPr="000411B7">
                    <w:rPr>
                      <w:rFonts w:cstheme="minorHAnsi"/>
                      <w:color w:val="000000"/>
                    </w:rPr>
                    <w:t>Ōsaka</w:t>
                  </w:r>
                </w:p>
              </w:tc>
            </w:tr>
          </w:tbl>
          <w:p w14:paraId="3F89BC0D" w14:textId="77777777" w:rsidR="000A4952" w:rsidRDefault="000A4952" w:rsidP="00FB4303"/>
        </w:tc>
        <w:tc>
          <w:tcPr>
            <w:tcW w:w="2003" w:type="dxa"/>
          </w:tcPr>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43"/>
            </w:tblGrid>
            <w:tr w:rsidR="000A4952" w:rsidRPr="000411B7" w14:paraId="3C4F4017" w14:textId="77777777" w:rsidTr="003A41FA">
              <w:trPr>
                <w:trHeight w:val="281"/>
                <w:jc w:val="center"/>
              </w:trPr>
              <w:tc>
                <w:tcPr>
                  <w:tcW w:w="1443" w:type="dxa"/>
                  <w:shd w:val="clear" w:color="auto" w:fill="BDD6EE" w:themeFill="accent5" w:themeFillTint="66"/>
                  <w:vAlign w:val="center"/>
                </w:tcPr>
                <w:p w14:paraId="0DEC463D" w14:textId="03161236" w:rsidR="000A4952" w:rsidRPr="000411B7" w:rsidRDefault="000A4952" w:rsidP="000A4952">
                  <w:pPr>
                    <w:rPr>
                      <w:rFonts w:cstheme="minorHAnsi"/>
                    </w:rPr>
                  </w:pPr>
                  <w:r>
                    <w:rPr>
                      <w:rFonts w:cstheme="minorHAnsi"/>
                    </w:rPr>
                    <w:t>Cyan Cluster</w:t>
                  </w:r>
                </w:p>
              </w:tc>
            </w:tr>
            <w:tr w:rsidR="000A4952" w:rsidRPr="000411B7" w14:paraId="79BDF4F1" w14:textId="77777777" w:rsidTr="003A41FA">
              <w:trPr>
                <w:trHeight w:val="265"/>
                <w:jc w:val="center"/>
              </w:trPr>
              <w:tc>
                <w:tcPr>
                  <w:tcW w:w="1443" w:type="dxa"/>
                  <w:vAlign w:val="center"/>
                </w:tcPr>
                <w:p w14:paraId="475A9975" w14:textId="76426B73" w:rsidR="000A4952" w:rsidRPr="000411B7" w:rsidRDefault="000A4952" w:rsidP="000A4952">
                  <w:pPr>
                    <w:rPr>
                      <w:rFonts w:cstheme="minorHAnsi"/>
                    </w:rPr>
                  </w:pPr>
                  <w:r>
                    <w:rPr>
                      <w:rFonts w:cstheme="minorHAnsi"/>
                      <w:color w:val="000000"/>
                    </w:rPr>
                    <w:t>Paris</w:t>
                  </w:r>
                </w:p>
              </w:tc>
            </w:tr>
          </w:tbl>
          <w:p w14:paraId="22000CE0" w14:textId="77777777" w:rsidR="000A4952" w:rsidRDefault="000A4952" w:rsidP="00FB4303"/>
        </w:tc>
        <w:tc>
          <w:tcPr>
            <w:tcW w:w="2003" w:type="dxa"/>
          </w:tcPr>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96"/>
            </w:tblGrid>
            <w:tr w:rsidR="000A4952" w:rsidRPr="000411B7" w14:paraId="07866823" w14:textId="77777777" w:rsidTr="003A41FA">
              <w:trPr>
                <w:trHeight w:val="281"/>
                <w:jc w:val="center"/>
              </w:trPr>
              <w:tc>
                <w:tcPr>
                  <w:tcW w:w="1596" w:type="dxa"/>
                  <w:shd w:val="clear" w:color="auto" w:fill="BDD6EE" w:themeFill="accent5" w:themeFillTint="66"/>
                  <w:vAlign w:val="center"/>
                </w:tcPr>
                <w:p w14:paraId="090B09DF" w14:textId="3AECD6B4" w:rsidR="000A4952" w:rsidRPr="000411B7" w:rsidRDefault="000A4952" w:rsidP="000A4952">
                  <w:pPr>
                    <w:rPr>
                      <w:rFonts w:cstheme="minorHAnsi"/>
                    </w:rPr>
                  </w:pPr>
                  <w:r>
                    <w:rPr>
                      <w:rFonts w:cstheme="minorHAnsi"/>
                    </w:rPr>
                    <w:t>Yellow Cluster</w:t>
                  </w:r>
                </w:p>
              </w:tc>
            </w:tr>
            <w:tr w:rsidR="000A4952" w:rsidRPr="000411B7" w14:paraId="561C983D" w14:textId="77777777" w:rsidTr="003A41FA">
              <w:trPr>
                <w:trHeight w:val="265"/>
                <w:jc w:val="center"/>
              </w:trPr>
              <w:tc>
                <w:tcPr>
                  <w:tcW w:w="1596" w:type="dxa"/>
                  <w:vAlign w:val="center"/>
                </w:tcPr>
                <w:p w14:paraId="4A55BC10" w14:textId="7B5DAC6F" w:rsidR="000A4952" w:rsidRPr="000411B7" w:rsidRDefault="000A4952" w:rsidP="000A4952">
                  <w:pPr>
                    <w:rPr>
                      <w:rFonts w:cstheme="minorHAnsi"/>
                    </w:rPr>
                  </w:pPr>
                  <w:r>
                    <w:rPr>
                      <w:rFonts w:cstheme="minorHAnsi"/>
                      <w:color w:val="000000"/>
                    </w:rPr>
                    <w:t>Rome</w:t>
                  </w:r>
                </w:p>
              </w:tc>
            </w:tr>
          </w:tbl>
          <w:p w14:paraId="76FAB228" w14:textId="77777777" w:rsidR="000A4952" w:rsidRDefault="000A4952" w:rsidP="00FB4303"/>
        </w:tc>
      </w:tr>
    </w:tbl>
    <w:p w14:paraId="1C907E21" w14:textId="4F33B324" w:rsidR="00935F0E" w:rsidRDefault="00E9203B" w:rsidP="00935F0E">
      <w:pPr>
        <w:pStyle w:val="Caption"/>
        <w:keepNext/>
        <w:spacing w:before="240"/>
        <w:jc w:val="center"/>
      </w:pPr>
      <w:r>
        <w:t xml:space="preserve"> </w:t>
      </w:r>
      <w:r w:rsidR="00935F0E">
        <w:t xml:space="preserve">Table </w:t>
      </w:r>
      <w:r w:rsidR="00935F0E">
        <w:fldChar w:fldCharType="begin"/>
      </w:r>
      <w:r w:rsidR="00935F0E">
        <w:instrText xml:space="preserve"> SEQ Table \* ARABIC </w:instrText>
      </w:r>
      <w:r w:rsidR="00935F0E">
        <w:fldChar w:fldCharType="separate"/>
      </w:r>
      <w:r w:rsidR="00EF609D">
        <w:rPr>
          <w:noProof/>
        </w:rPr>
        <w:t>1</w:t>
      </w:r>
      <w:r w:rsidR="00935F0E">
        <w:fldChar w:fldCharType="end"/>
      </w:r>
      <w:r w:rsidR="00935F0E">
        <w:t>: final clustering (Agglomerative algorithm with K = 4).</w:t>
      </w:r>
    </w:p>
    <w:p w14:paraId="4995E082" w14:textId="6E438456" w:rsidR="00935F0E" w:rsidRPr="00935F0E" w:rsidRDefault="00935F0E" w:rsidP="00FB4303"/>
    <w:p w14:paraId="40302A1C" w14:textId="77777777" w:rsidR="0006530A" w:rsidRPr="00FB6EA8" w:rsidRDefault="0006530A">
      <w:r w:rsidRPr="00FB6EA8">
        <w:t>Here are some</w:t>
      </w:r>
      <w:r w:rsidR="000275A6" w:rsidRPr="00FB6EA8">
        <w:t xml:space="preserve"> intuition</w:t>
      </w:r>
      <w:r w:rsidRPr="00FB6EA8">
        <w:t>s</w:t>
      </w:r>
      <w:r w:rsidR="000275A6" w:rsidRPr="00FB6EA8">
        <w:t xml:space="preserve"> for the clustering obtained</w:t>
      </w:r>
      <w:r w:rsidRPr="00FB6EA8">
        <w:t>:</w:t>
      </w:r>
    </w:p>
    <w:p w14:paraId="53C09D3A" w14:textId="71BF4E93" w:rsidR="008C5717" w:rsidRPr="00FB6EA8" w:rsidRDefault="001D061F" w:rsidP="0006530A">
      <w:pPr>
        <w:pStyle w:val="ListParagraph"/>
        <w:numPr>
          <w:ilvl w:val="0"/>
          <w:numId w:val="29"/>
        </w:numPr>
      </w:pPr>
      <w:r w:rsidRPr="00FB6EA8">
        <w:t>A</w:t>
      </w:r>
      <w:r w:rsidR="0006530A" w:rsidRPr="00FB6EA8">
        <w:t xml:space="preserve">ll the European cities have been </w:t>
      </w:r>
      <w:r w:rsidR="008C5717" w:rsidRPr="00FB6EA8">
        <w:t>clustered altogether</w:t>
      </w:r>
      <w:r w:rsidRPr="00FB6EA8">
        <w:t>, exception made for Paris and Rome.</w:t>
      </w:r>
    </w:p>
    <w:p w14:paraId="7395E594" w14:textId="2BC29CE6" w:rsidR="006F622C" w:rsidRPr="00FB6EA8" w:rsidRDefault="00B44571" w:rsidP="0006530A">
      <w:pPr>
        <w:pStyle w:val="ListParagraph"/>
        <w:numPr>
          <w:ilvl w:val="0"/>
          <w:numId w:val="29"/>
        </w:numPr>
      </w:pPr>
      <w:r w:rsidRPr="00FB6EA8">
        <w:t xml:space="preserve">Paris and Rome, despite European cities, have been clustered separately and they </w:t>
      </w:r>
      <w:r w:rsidR="001D061F" w:rsidRPr="00FB6EA8">
        <w:t>constitute</w:t>
      </w:r>
      <w:r w:rsidR="001A6C9D" w:rsidRPr="00FB6EA8">
        <w:t xml:space="preserve"> a cluster each</w:t>
      </w:r>
      <w:r w:rsidR="001D061F" w:rsidRPr="00FB6EA8">
        <w:t xml:space="preserve">, </w:t>
      </w:r>
      <w:r w:rsidR="00DD6B0B" w:rsidRPr="00FB6EA8">
        <w:t xml:space="preserve">probably because </w:t>
      </w:r>
      <w:r w:rsidR="00407FEA" w:rsidRPr="00FB6EA8">
        <w:t xml:space="preserve">French and Italian cuisines are </w:t>
      </w:r>
      <w:r w:rsidR="008109F0" w:rsidRPr="00FB6EA8">
        <w:t xml:space="preserve">so </w:t>
      </w:r>
      <w:r w:rsidR="00DD6B0B" w:rsidRPr="00FB6EA8">
        <w:t>r</w:t>
      </w:r>
      <w:r w:rsidR="0034069F" w:rsidRPr="00FB6EA8">
        <w:t>enowned</w:t>
      </w:r>
      <w:r w:rsidR="0034069F" w:rsidRPr="00FB6EA8">
        <w:t xml:space="preserve"> </w:t>
      </w:r>
      <w:r w:rsidR="00DD6B0B" w:rsidRPr="00FB6EA8">
        <w:t>and valuable at commercial level</w:t>
      </w:r>
      <w:r w:rsidR="005F5B01" w:rsidRPr="00FB6EA8">
        <w:t xml:space="preserve">, so attractive as brands, </w:t>
      </w:r>
      <w:r w:rsidR="00D70AF6" w:rsidRPr="00FB6EA8">
        <w:t xml:space="preserve">that </w:t>
      </w:r>
      <w:r w:rsidR="002B0475" w:rsidRPr="00FB6EA8">
        <w:t xml:space="preserve">the capitals of the respective countries likely have </w:t>
      </w:r>
      <w:r w:rsidR="00A64C96" w:rsidRPr="00FB6EA8">
        <w:t xml:space="preserve">a huge number of </w:t>
      </w:r>
      <w:r w:rsidR="006F622C" w:rsidRPr="00FB6EA8">
        <w:t>national cuisine restaurant</w:t>
      </w:r>
      <w:r w:rsidR="005F5B01" w:rsidRPr="00FB6EA8">
        <w:t xml:space="preserve">, much higher than </w:t>
      </w:r>
      <w:r w:rsidR="00C810CC" w:rsidRPr="00FB6EA8">
        <w:t>other capitals with respect to their national cuisine.</w:t>
      </w:r>
      <w:r w:rsidR="008375DE" w:rsidRPr="00FB6EA8">
        <w:t xml:space="preserve"> </w:t>
      </w:r>
    </w:p>
    <w:p w14:paraId="04333FB8" w14:textId="37EF16EB" w:rsidR="00D71F71" w:rsidRPr="00FB6EA8" w:rsidRDefault="006327C8" w:rsidP="003A56AE">
      <w:pPr>
        <w:pStyle w:val="ListParagraph"/>
        <w:numPr>
          <w:ilvl w:val="0"/>
          <w:numId w:val="29"/>
        </w:numPr>
      </w:pPr>
      <w:r w:rsidRPr="00FB6EA8">
        <w:lastRenderedPageBreak/>
        <w:t xml:space="preserve">USA and Japan cities have been clustered </w:t>
      </w:r>
      <w:r w:rsidR="00D71F71" w:rsidRPr="00FB6EA8">
        <w:t>together maybe</w:t>
      </w:r>
      <w:r w:rsidR="00BD1402" w:rsidRPr="00FB6EA8">
        <w:t xml:space="preserve"> because they tend to have more a cosmopolitan </w:t>
      </w:r>
      <w:r w:rsidR="00F07899" w:rsidRPr="00FB6EA8">
        <w:t>characterization</w:t>
      </w:r>
      <w:r w:rsidR="00F07899" w:rsidRPr="00FB6EA8">
        <w:t xml:space="preserve"> than a </w:t>
      </w:r>
      <w:r w:rsidR="00D71F71" w:rsidRPr="00FB6EA8">
        <w:t>national or local one.</w:t>
      </w:r>
    </w:p>
    <w:p w14:paraId="70CF3F20" w14:textId="5BA8D0D7" w:rsidR="00AD1F2C" w:rsidRDefault="00E41CEA" w:rsidP="00D71F71">
      <w:pPr>
        <w:ind w:left="360"/>
      </w:pPr>
      <w:r>
        <w:t xml:space="preserve">Despite </w:t>
      </w:r>
      <w:r w:rsidR="0029308C">
        <w:t xml:space="preserve">we can find a reasonable interpretation of the </w:t>
      </w:r>
      <w:r>
        <w:t>clus</w:t>
      </w:r>
      <w:r w:rsidR="0029308C">
        <w:t xml:space="preserve">tering results, still the scores </w:t>
      </w:r>
      <w:r w:rsidR="008E66D0">
        <w:t xml:space="preserve">shown in </w:t>
      </w:r>
      <w:r w:rsidR="008E66D0">
        <w:fldChar w:fldCharType="begin"/>
      </w:r>
      <w:r w:rsidR="008E66D0">
        <w:instrText xml:space="preserve"> REF _Ref61772322 \r \h </w:instrText>
      </w:r>
      <w:r w:rsidR="008E66D0">
        <w:fldChar w:fldCharType="separate"/>
      </w:r>
      <w:r w:rsidR="00EF609D">
        <w:t>2.5.4</w:t>
      </w:r>
      <w:r w:rsidR="008E66D0">
        <w:fldChar w:fldCharType="end"/>
      </w:r>
      <w:r w:rsidR="008E66D0">
        <w:t xml:space="preserve"> suggest </w:t>
      </w:r>
      <w:r w:rsidR="00FB6EA8">
        <w:t xml:space="preserve">that clusters are quite </w:t>
      </w:r>
      <w:r w:rsidR="008E66D0" w:rsidRPr="008E66D0">
        <w:t>overlapping</w:t>
      </w:r>
      <w:r w:rsidR="00FB6EA8">
        <w:t xml:space="preserve">, </w:t>
      </w:r>
      <w:r w:rsidR="008E66D0" w:rsidRPr="008E66D0">
        <w:t xml:space="preserve">with samples </w:t>
      </w:r>
      <w:r w:rsidR="00FB6EA8">
        <w:t>quite</w:t>
      </w:r>
      <w:r w:rsidR="008E66D0" w:rsidRPr="008E66D0">
        <w:t xml:space="preserve"> close to the decision boundary of the </w:t>
      </w:r>
      <w:r w:rsidR="008E66D0" w:rsidRPr="008E66D0">
        <w:t>neighbouring</w:t>
      </w:r>
      <w:r w:rsidR="008E66D0" w:rsidRPr="008E66D0">
        <w:t xml:space="preserve"> clusters. </w:t>
      </w:r>
      <w:r w:rsidR="00AD1F2C">
        <w:t xml:space="preserve">Strategies suggested in </w:t>
      </w:r>
      <w:r w:rsidR="00AD1F2C">
        <w:fldChar w:fldCharType="begin"/>
      </w:r>
      <w:r w:rsidR="00AD1F2C">
        <w:instrText xml:space="preserve"> REF _Ref61623173 \r \h </w:instrText>
      </w:r>
      <w:r w:rsidR="00AD1F2C">
        <w:fldChar w:fldCharType="separate"/>
      </w:r>
      <w:r w:rsidR="00EF609D">
        <w:t>2.7</w:t>
      </w:r>
      <w:r w:rsidR="00AD1F2C">
        <w:fldChar w:fldCharType="end"/>
      </w:r>
      <w:r w:rsidR="00AD1F2C">
        <w:t xml:space="preserve"> could possibly drive to </w:t>
      </w:r>
      <w:r w:rsidR="007E0209">
        <w:t xml:space="preserve">more dense and </w:t>
      </w:r>
      <w:r w:rsidR="008E164F">
        <w:t>well separated clusters.</w:t>
      </w:r>
    </w:p>
    <w:p w14:paraId="1EF51E95" w14:textId="48E8C3DD" w:rsidR="003D256F" w:rsidRPr="003A41FA" w:rsidRDefault="003D256F">
      <w:r>
        <w:br w:type="page"/>
      </w:r>
    </w:p>
    <w:p w14:paraId="73D1546D" w14:textId="5B2469A1" w:rsidR="00FB4303" w:rsidRDefault="00FB4303" w:rsidP="00FB4303">
      <w:pPr>
        <w:pStyle w:val="Heading2"/>
      </w:pPr>
      <w:bookmarkStart w:id="10" w:name="_Ref61623173"/>
      <w:r>
        <w:lastRenderedPageBreak/>
        <w:t>Future directions</w:t>
      </w:r>
      <w:bookmarkEnd w:id="10"/>
    </w:p>
    <w:p w14:paraId="752B4E99" w14:textId="02E26041" w:rsidR="00580337" w:rsidRDefault="00580337" w:rsidP="00F41064">
      <w:r>
        <w:t xml:space="preserve">Possible future directions for the presented analysis are </w:t>
      </w:r>
      <w:r w:rsidR="00551FD4">
        <w:t xml:space="preserve">mostly related to </w:t>
      </w:r>
      <w:r>
        <w:t>stepping back to the various assumptions done during the report and studying how different assumptions change the results.</w:t>
      </w:r>
    </w:p>
    <w:p w14:paraId="0E9E9FE9" w14:textId="77777777" w:rsidR="00A91F24" w:rsidRDefault="00A91F24" w:rsidP="00580337">
      <w:pPr>
        <w:spacing w:after="0"/>
        <w:rPr>
          <w:b/>
          <w:bCs/>
        </w:rPr>
      </w:pPr>
    </w:p>
    <w:p w14:paraId="7C15C15B" w14:textId="600A8509" w:rsidR="00580337" w:rsidRPr="00580337" w:rsidRDefault="00580337" w:rsidP="00580337">
      <w:pPr>
        <w:spacing w:after="0"/>
        <w:rPr>
          <w:b/>
          <w:bCs/>
        </w:rPr>
      </w:pPr>
      <w:r w:rsidRPr="00580337">
        <w:rPr>
          <w:b/>
          <w:bCs/>
        </w:rPr>
        <w:t>Radius</w:t>
      </w:r>
    </w:p>
    <w:p w14:paraId="20E1C73B" w14:textId="4193567C" w:rsidR="00580337" w:rsidRDefault="00580337" w:rsidP="00F41064">
      <w:r>
        <w:t>We set a 700 metres radius within which to search for venues. The general idea driving this choice is that representative venues are closer to the downtown. Even confirm this assumption, which seems solid, the definition itself of “close to the downtown” likely depends on the size and topology of the city, which suggest varying the radius based on the city physical properties.</w:t>
      </w:r>
    </w:p>
    <w:p w14:paraId="44C2684B" w14:textId="77777777" w:rsidR="00A91F24" w:rsidRDefault="00A91F24" w:rsidP="00551FD4">
      <w:pPr>
        <w:spacing w:after="0"/>
        <w:rPr>
          <w:b/>
          <w:bCs/>
        </w:rPr>
      </w:pPr>
    </w:p>
    <w:p w14:paraId="4C69A7B8" w14:textId="766967DC" w:rsidR="00551FD4" w:rsidRPr="00551FD4" w:rsidRDefault="00551FD4" w:rsidP="00551FD4">
      <w:pPr>
        <w:spacing w:after="0"/>
        <w:rPr>
          <w:b/>
          <w:bCs/>
        </w:rPr>
      </w:pPr>
      <w:r w:rsidRPr="00551FD4">
        <w:rPr>
          <w:b/>
          <w:bCs/>
        </w:rPr>
        <w:t>Venus categories aggregation</w:t>
      </w:r>
    </w:p>
    <w:p w14:paraId="2128C991" w14:textId="219134A4" w:rsidR="00551FD4" w:rsidRDefault="00551FD4" w:rsidP="00F41064">
      <w:r>
        <w:t xml:space="preserve">At a first glance, the way Foursquare’s categories are </w:t>
      </w:r>
      <w:r w:rsidR="00E32434">
        <w:t>hierarchically organized</w:t>
      </w:r>
      <w:r w:rsidR="00AB1205">
        <w:t xml:space="preserve"> </w:t>
      </w:r>
      <w:r>
        <w:t>is questionable, meaning that categories located at the same level of the hierarch</w:t>
      </w:r>
      <w:r w:rsidR="00AB1205">
        <w:t>y</w:t>
      </w:r>
      <w:r>
        <w:t xml:space="preserve"> have different meaningfulness</w:t>
      </w:r>
      <w:r w:rsidR="00E32434">
        <w:t>.</w:t>
      </w:r>
      <w:r w:rsidR="00824012">
        <w:t xml:space="preserve"> </w:t>
      </w:r>
      <w:r w:rsidR="00E32434">
        <w:t>T</w:t>
      </w:r>
      <w:r w:rsidR="00AB1205">
        <w:t>rying a custom aggregation could result in a better representation of the culinary profile of the cities.</w:t>
      </w:r>
    </w:p>
    <w:p w14:paraId="150A3181" w14:textId="748AAE93" w:rsidR="00911B6B" w:rsidRDefault="00047595" w:rsidP="00CD484C">
      <w:pPr>
        <w:spacing w:after="0"/>
      </w:pPr>
      <w:r>
        <w:t xml:space="preserve">This approach is also suggested by the </w:t>
      </w:r>
      <w:r w:rsidR="00527F88">
        <w:t xml:space="preserve">data exploration </w:t>
      </w:r>
      <w:r>
        <w:t>performed at</w:t>
      </w:r>
      <w:r w:rsidR="00527F88">
        <w:t xml:space="preserve"> </w:t>
      </w:r>
      <w:r w:rsidR="00527F88">
        <w:fldChar w:fldCharType="begin"/>
      </w:r>
      <w:r w:rsidR="00527F88">
        <w:instrText xml:space="preserve"> REF _Ref61779831 \r \h </w:instrText>
      </w:r>
      <w:r w:rsidR="00527F88">
        <w:fldChar w:fldCharType="separate"/>
      </w:r>
      <w:r w:rsidR="00EF609D">
        <w:t>2.4</w:t>
      </w:r>
      <w:r w:rsidR="00527F88">
        <w:fldChar w:fldCharType="end"/>
      </w:r>
      <w:r w:rsidR="005B19BA">
        <w:t xml:space="preserve">, </w:t>
      </w:r>
      <w:r w:rsidR="00911B6B">
        <w:t xml:space="preserve">by </w:t>
      </w:r>
      <w:r w:rsidR="00CB4203">
        <w:t xml:space="preserve">both </w:t>
      </w:r>
      <w:r w:rsidR="00911B6B">
        <w:t>the correlation and the variance analysis.</w:t>
      </w:r>
    </w:p>
    <w:p w14:paraId="1EBBC66A" w14:textId="4708EE95" w:rsidR="004D3091" w:rsidRDefault="004D3091" w:rsidP="00911B6B">
      <w:pPr>
        <w:pStyle w:val="ListParagraph"/>
        <w:numPr>
          <w:ilvl w:val="0"/>
          <w:numId w:val="28"/>
        </w:numPr>
      </w:pPr>
      <w:r>
        <w:t>The correlation analysis sho</w:t>
      </w:r>
      <w:r w:rsidR="00CB4203">
        <w:t>ws</w:t>
      </w:r>
      <w:r>
        <w:t xml:space="preserve"> that </w:t>
      </w:r>
      <w:r w:rsidR="00C5428F">
        <w:t xml:space="preserve">there are categories </w:t>
      </w:r>
      <w:r w:rsidR="00755A40">
        <w:t>highly correlated</w:t>
      </w:r>
      <w:r w:rsidR="00C5428F">
        <w:t>.</w:t>
      </w:r>
    </w:p>
    <w:p w14:paraId="3BB24D2D" w14:textId="77777777" w:rsidR="00755A40" w:rsidRDefault="004D3091" w:rsidP="00911B6B">
      <w:pPr>
        <w:pStyle w:val="ListParagraph"/>
        <w:numPr>
          <w:ilvl w:val="0"/>
          <w:numId w:val="28"/>
        </w:numPr>
      </w:pPr>
      <w:r>
        <w:t>T</w:t>
      </w:r>
      <w:r w:rsidR="00911B6B">
        <w:t xml:space="preserve">he variance analysis suggested </w:t>
      </w:r>
      <w:r w:rsidR="00F40D22">
        <w:t>to drop some features because they have very low occurrence</w:t>
      </w:r>
      <w:r w:rsidR="00755A40">
        <w:t>.</w:t>
      </w:r>
    </w:p>
    <w:p w14:paraId="67FAF201" w14:textId="721B2B68" w:rsidR="00047595" w:rsidRDefault="00CB7E76" w:rsidP="00CD484C">
      <w:r>
        <w:t xml:space="preserve">Both issues </w:t>
      </w:r>
      <w:r w:rsidR="007E2A7C">
        <w:t>will be mitigated by trying a different aggregation</w:t>
      </w:r>
      <w:r w:rsidR="00D30C31">
        <w:t xml:space="preserve">, </w:t>
      </w:r>
      <w:r w:rsidR="00C5428F">
        <w:t>where</w:t>
      </w:r>
      <w:r w:rsidR="001C5E2D">
        <w:t xml:space="preserve"> </w:t>
      </w:r>
      <w:r w:rsidR="00D30C31">
        <w:t>categories highly correlated</w:t>
      </w:r>
      <w:r w:rsidR="00D93C31">
        <w:t xml:space="preserve"> shall be merged</w:t>
      </w:r>
      <w:r w:rsidR="00D30C31">
        <w:t xml:space="preserve">, and </w:t>
      </w:r>
      <w:r w:rsidR="00D93C31">
        <w:t>categories with very</w:t>
      </w:r>
      <w:r w:rsidR="000A7CB7">
        <w:t xml:space="preserve"> </w:t>
      </w:r>
      <w:r w:rsidR="00F43FB7">
        <w:t>low occurrence</w:t>
      </w:r>
      <w:r w:rsidR="00ED272F">
        <w:t xml:space="preserve"> </w:t>
      </w:r>
      <w:r w:rsidR="00D93C31">
        <w:t>shall be merged</w:t>
      </w:r>
      <w:r w:rsidR="00F43FB7">
        <w:t xml:space="preserve"> to</w:t>
      </w:r>
      <w:r w:rsidR="00ED272F">
        <w:t xml:space="preserve"> very similar</w:t>
      </w:r>
      <w:r w:rsidR="00F43FB7">
        <w:t xml:space="preserve"> categor</w:t>
      </w:r>
      <w:r w:rsidR="00ED272F">
        <w:t xml:space="preserve">ies in order to get </w:t>
      </w:r>
      <w:r w:rsidR="00296296">
        <w:t>a significant occurrence</w:t>
      </w:r>
      <w:r w:rsidR="00547653">
        <w:t>.</w:t>
      </w:r>
    </w:p>
    <w:p w14:paraId="237D8B75" w14:textId="77777777" w:rsidR="00A91F24" w:rsidRDefault="00A91F24" w:rsidP="004339E6">
      <w:pPr>
        <w:spacing w:after="0"/>
        <w:rPr>
          <w:b/>
          <w:bCs/>
        </w:rPr>
      </w:pPr>
    </w:p>
    <w:p w14:paraId="4CE4138B" w14:textId="7127EB5F" w:rsidR="004339E6" w:rsidRPr="004339E6" w:rsidRDefault="00047595" w:rsidP="004339E6">
      <w:pPr>
        <w:spacing w:after="0"/>
        <w:rPr>
          <w:b/>
          <w:bCs/>
        </w:rPr>
      </w:pPr>
      <w:r>
        <w:rPr>
          <w:b/>
          <w:bCs/>
        </w:rPr>
        <w:t>Expanding C</w:t>
      </w:r>
      <w:r w:rsidR="004339E6" w:rsidRPr="004339E6">
        <w:rPr>
          <w:b/>
          <w:bCs/>
        </w:rPr>
        <w:t>ategories</w:t>
      </w:r>
    </w:p>
    <w:p w14:paraId="6D139747" w14:textId="39DFD2B1" w:rsidR="004339E6" w:rsidRDefault="004339E6" w:rsidP="004339E6">
      <w:r>
        <w:t>For sake of simplicity, the presented analysis is based only on “Food” main category, while other main categories (like Arts &amp; Entertainment, Nightlife Spot, Outdoors &amp; Recreation) could help profiling the cities.</w:t>
      </w:r>
    </w:p>
    <w:p w14:paraId="3648E807" w14:textId="77777777" w:rsidR="00A91F24" w:rsidRDefault="00A91F24" w:rsidP="00EE3F9F">
      <w:pPr>
        <w:spacing w:after="0"/>
        <w:rPr>
          <w:b/>
          <w:bCs/>
        </w:rPr>
      </w:pPr>
    </w:p>
    <w:p w14:paraId="4FD38916" w14:textId="225BC95E" w:rsidR="004339E6" w:rsidRPr="00EE3F9F" w:rsidRDefault="005316A7" w:rsidP="00EE3F9F">
      <w:pPr>
        <w:spacing w:after="0"/>
        <w:rPr>
          <w:b/>
          <w:bCs/>
        </w:rPr>
      </w:pPr>
      <w:r w:rsidRPr="00EE3F9F">
        <w:rPr>
          <w:b/>
          <w:bCs/>
        </w:rPr>
        <w:t>Number of venues</w:t>
      </w:r>
    </w:p>
    <w:p w14:paraId="2483E89F" w14:textId="0B746CF7" w:rsidR="00EE3F9F" w:rsidRDefault="005316A7" w:rsidP="00F41064">
      <w:r>
        <w:t xml:space="preserve">The dataset used is made by cities with very different number of venues, likely due to different population and different touristic appeal (it would be interesting to check it out). Also, for some city the number of venues reached the </w:t>
      </w:r>
      <w:r w:rsidR="00EE3F9F">
        <w:t>100-limit</w:t>
      </w:r>
      <w:r>
        <w:t xml:space="preserve"> imposed by the free Foursquare license, which may result in </w:t>
      </w:r>
      <w:r w:rsidR="00EE3F9F">
        <w:t xml:space="preserve">a bias because the overall number of venues in the downtown radius could be much larger and the returned venues are not necessarily the most representative. Unlocking Foursquare </w:t>
      </w:r>
      <w:r w:rsidR="00D6568E">
        <w:t>license and</w:t>
      </w:r>
      <w:r w:rsidR="00EE3F9F">
        <w:t xml:space="preserve"> trying to use cities with more similar number of venues is a possible direction of investigation. </w:t>
      </w:r>
    </w:p>
    <w:p w14:paraId="35BAF979" w14:textId="10A4F7B5" w:rsidR="00F53263" w:rsidRDefault="00F53263" w:rsidP="00F41064"/>
    <w:p w14:paraId="7DC42CD2" w14:textId="57A91B51" w:rsidR="00F41064" w:rsidRPr="00F41064" w:rsidRDefault="00F41064" w:rsidP="00F41064"/>
    <w:sectPr w:rsidR="00F41064" w:rsidRPr="00F41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B500C" w14:textId="77777777" w:rsidR="0051461C" w:rsidRDefault="0051461C" w:rsidP="00E028E9">
      <w:pPr>
        <w:spacing w:after="0" w:line="240" w:lineRule="auto"/>
      </w:pPr>
      <w:r>
        <w:separator/>
      </w:r>
    </w:p>
  </w:endnote>
  <w:endnote w:type="continuationSeparator" w:id="0">
    <w:p w14:paraId="518554EB" w14:textId="77777777" w:rsidR="0051461C" w:rsidRDefault="0051461C" w:rsidP="00E028E9">
      <w:pPr>
        <w:spacing w:after="0" w:line="240" w:lineRule="auto"/>
      </w:pPr>
      <w:r>
        <w:continuationSeparator/>
      </w:r>
    </w:p>
  </w:endnote>
  <w:endnote w:type="continuationNotice" w:id="1">
    <w:p w14:paraId="3BBB3F2B" w14:textId="77777777" w:rsidR="0051461C" w:rsidRDefault="005146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2DE02" w14:textId="77777777" w:rsidR="0051461C" w:rsidRDefault="0051461C" w:rsidP="00E028E9">
      <w:pPr>
        <w:spacing w:after="0" w:line="240" w:lineRule="auto"/>
      </w:pPr>
      <w:r>
        <w:separator/>
      </w:r>
    </w:p>
  </w:footnote>
  <w:footnote w:type="continuationSeparator" w:id="0">
    <w:p w14:paraId="40BCFA40" w14:textId="77777777" w:rsidR="0051461C" w:rsidRDefault="0051461C" w:rsidP="00E028E9">
      <w:pPr>
        <w:spacing w:after="0" w:line="240" w:lineRule="auto"/>
      </w:pPr>
      <w:r>
        <w:continuationSeparator/>
      </w:r>
    </w:p>
  </w:footnote>
  <w:footnote w:type="continuationNotice" w:id="1">
    <w:p w14:paraId="278AA889" w14:textId="77777777" w:rsidR="0051461C" w:rsidRDefault="0051461C">
      <w:pPr>
        <w:spacing w:after="0" w:line="240" w:lineRule="auto"/>
      </w:pPr>
    </w:p>
  </w:footnote>
  <w:footnote w:id="2">
    <w:p w14:paraId="3EE46DC4" w14:textId="056B50B4" w:rsidR="00C00E9F" w:rsidRDefault="00C00E9F">
      <w:pPr>
        <w:pStyle w:val="FootnoteText"/>
      </w:pPr>
      <w:r>
        <w:rPr>
          <w:rStyle w:val="FootnoteReference"/>
        </w:rPr>
        <w:footnoteRef/>
      </w:r>
      <w:r>
        <w:t xml:space="preserve"> </w:t>
      </w:r>
      <w:hyperlink r:id="rId1" w:history="1">
        <w:r w:rsidRPr="00D86B28">
          <w:rPr>
            <w:rStyle w:val="Hyperlink"/>
          </w:rPr>
          <w:t>https://simplemaps.com/data/world-cities</w:t>
        </w:r>
      </w:hyperlink>
    </w:p>
  </w:footnote>
  <w:footnote w:id="3">
    <w:p w14:paraId="6CED5BAE" w14:textId="69035010" w:rsidR="00C00E9F" w:rsidRDefault="00C00E9F">
      <w:pPr>
        <w:pStyle w:val="FootnoteText"/>
      </w:pPr>
      <w:r>
        <w:rPr>
          <w:rStyle w:val="FootnoteReference"/>
        </w:rPr>
        <w:footnoteRef/>
      </w:r>
      <w:r>
        <w:t xml:space="preserve"> See the notebook for the actual implementation.</w:t>
      </w:r>
    </w:p>
  </w:footnote>
  <w:footnote w:id="4">
    <w:p w14:paraId="4E3B1BE3" w14:textId="4DF2109B" w:rsidR="00A069B1" w:rsidRDefault="00A069B1">
      <w:pPr>
        <w:pStyle w:val="FootnoteText"/>
      </w:pPr>
      <w:r>
        <w:rPr>
          <w:rStyle w:val="FootnoteReference"/>
        </w:rPr>
        <w:footnoteRef/>
      </w:r>
      <w:r>
        <w:t xml:space="preserve"> The only correlation mechanism that could possibly occur is that, based on the success of a specific cuisine, similar cuisines could arise in the neighbour or, at least, in the same town. </w:t>
      </w:r>
    </w:p>
  </w:footnote>
  <w:footnote w:id="5">
    <w:p w14:paraId="520891A4" w14:textId="5D4C0B8E" w:rsidR="00DF5430" w:rsidRDefault="00DF5430">
      <w:pPr>
        <w:pStyle w:val="FootnoteText"/>
      </w:pPr>
      <w:r>
        <w:rPr>
          <w:rStyle w:val="FootnoteReference"/>
        </w:rPr>
        <w:footnoteRef/>
      </w:r>
      <w:r>
        <w:t xml:space="preserve"> In </w:t>
      </w:r>
      <w:r>
        <w:fldChar w:fldCharType="begin"/>
      </w:r>
      <w:r>
        <w:instrText xml:space="preserve"> REF _Ref61623173 \r \h </w:instrText>
      </w:r>
      <w:r>
        <w:fldChar w:fldCharType="separate"/>
      </w:r>
      <w:r w:rsidR="00EF609D">
        <w:t>2.7</w:t>
      </w:r>
      <w:r>
        <w:fldChar w:fldCharType="end"/>
      </w:r>
      <w:r>
        <w:t xml:space="preserve"> we will briefly discuss about a possible dependency on the number of venues, but this is eventually related to the meaningfulness of the venues themselves, not to a missing normalization procedure. </w:t>
      </w:r>
    </w:p>
  </w:footnote>
  <w:footnote w:id="6">
    <w:p w14:paraId="167C5674" w14:textId="6E9323EC" w:rsidR="00F57894" w:rsidRPr="00F57894" w:rsidRDefault="00F57894">
      <w:pPr>
        <w:pStyle w:val="FootnoteText"/>
      </w:pPr>
      <w:r>
        <w:rPr>
          <w:rStyle w:val="FootnoteReference"/>
        </w:rPr>
        <w:footnoteRef/>
      </w:r>
      <w:r w:rsidRPr="00F57894">
        <w:t xml:space="preserve"> </w:t>
      </w:r>
      <w:hyperlink r:id="rId2" w:history="1">
        <w:r w:rsidRPr="00F57894">
          <w:rPr>
            <w:rStyle w:val="Hyperlink"/>
          </w:rPr>
          <w:t>https://medium.com/@haataa/how-to-measure-clustering-performances-when-there-are-no-ground-truth-db027e9a871c</w:t>
        </w:r>
      </w:hyperlink>
      <w:r w:rsidRPr="00F57894">
        <w:t xml:space="preserve"> for</w:t>
      </w:r>
      <w:r>
        <w:t xml:space="preserve"> a comprehensive explanation of these </w:t>
      </w:r>
      <w:proofErr w:type="gramStart"/>
      <w:r>
        <w:t>metrics</w:t>
      </w:r>
      <w:proofErr w:type="gramEnd"/>
      <w:r>
        <w:t xml:space="preserve"> definition.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708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F263B1"/>
    <w:multiLevelType w:val="hybridMultilevel"/>
    <w:tmpl w:val="A1DE7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CC4080"/>
    <w:multiLevelType w:val="hybridMultilevel"/>
    <w:tmpl w:val="532C2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23488E"/>
    <w:multiLevelType w:val="hybridMultilevel"/>
    <w:tmpl w:val="5C48AD6A"/>
    <w:lvl w:ilvl="0" w:tplc="67FA40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303CBB"/>
    <w:multiLevelType w:val="hybridMultilevel"/>
    <w:tmpl w:val="FEB8A1B4"/>
    <w:lvl w:ilvl="0" w:tplc="67FA40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815A3"/>
    <w:multiLevelType w:val="hybridMultilevel"/>
    <w:tmpl w:val="A232C968"/>
    <w:lvl w:ilvl="0" w:tplc="67FA40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E85E36"/>
    <w:multiLevelType w:val="hybridMultilevel"/>
    <w:tmpl w:val="F8E403F0"/>
    <w:lvl w:ilvl="0" w:tplc="67FA40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6B692D"/>
    <w:multiLevelType w:val="hybridMultilevel"/>
    <w:tmpl w:val="71AC5C92"/>
    <w:lvl w:ilvl="0" w:tplc="67FA40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BC5896"/>
    <w:multiLevelType w:val="hybridMultilevel"/>
    <w:tmpl w:val="5A609E9A"/>
    <w:lvl w:ilvl="0" w:tplc="67FA40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1B16AC"/>
    <w:multiLevelType w:val="hybridMultilevel"/>
    <w:tmpl w:val="6CBABE38"/>
    <w:lvl w:ilvl="0" w:tplc="67FA40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1D5C9B"/>
    <w:multiLevelType w:val="hybridMultilevel"/>
    <w:tmpl w:val="F6107680"/>
    <w:lvl w:ilvl="0" w:tplc="67FA40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71848"/>
    <w:multiLevelType w:val="hybridMultilevel"/>
    <w:tmpl w:val="78F265FC"/>
    <w:lvl w:ilvl="0" w:tplc="67FA40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10619D"/>
    <w:multiLevelType w:val="hybridMultilevel"/>
    <w:tmpl w:val="031E1634"/>
    <w:lvl w:ilvl="0" w:tplc="67FA40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1F17E7"/>
    <w:multiLevelType w:val="hybridMultilevel"/>
    <w:tmpl w:val="5DF04CF8"/>
    <w:lvl w:ilvl="0" w:tplc="67FA40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C94D2E"/>
    <w:multiLevelType w:val="hybridMultilevel"/>
    <w:tmpl w:val="335CDB42"/>
    <w:lvl w:ilvl="0" w:tplc="67FA40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62368F"/>
    <w:multiLevelType w:val="hybridMultilevel"/>
    <w:tmpl w:val="AA8C4BE8"/>
    <w:lvl w:ilvl="0" w:tplc="67FA40B2">
      <w:numFmt w:val="bullet"/>
      <w:lvlText w:val="-"/>
      <w:lvlJc w:val="left"/>
      <w:pPr>
        <w:ind w:left="3705" w:hanging="360"/>
      </w:pPr>
      <w:rPr>
        <w:rFonts w:ascii="Calibri" w:eastAsiaTheme="minorHAnsi" w:hAnsi="Calibri" w:cs="Calibri" w:hint="default"/>
      </w:rPr>
    </w:lvl>
    <w:lvl w:ilvl="1" w:tplc="08090003" w:tentative="1">
      <w:start w:val="1"/>
      <w:numFmt w:val="bullet"/>
      <w:lvlText w:val="o"/>
      <w:lvlJc w:val="left"/>
      <w:pPr>
        <w:ind w:left="4425" w:hanging="360"/>
      </w:pPr>
      <w:rPr>
        <w:rFonts w:ascii="Courier New" w:hAnsi="Courier New" w:cs="Courier New" w:hint="default"/>
      </w:rPr>
    </w:lvl>
    <w:lvl w:ilvl="2" w:tplc="08090005" w:tentative="1">
      <w:start w:val="1"/>
      <w:numFmt w:val="bullet"/>
      <w:lvlText w:val=""/>
      <w:lvlJc w:val="left"/>
      <w:pPr>
        <w:ind w:left="5145" w:hanging="360"/>
      </w:pPr>
      <w:rPr>
        <w:rFonts w:ascii="Wingdings" w:hAnsi="Wingdings" w:hint="default"/>
      </w:rPr>
    </w:lvl>
    <w:lvl w:ilvl="3" w:tplc="08090001" w:tentative="1">
      <w:start w:val="1"/>
      <w:numFmt w:val="bullet"/>
      <w:lvlText w:val=""/>
      <w:lvlJc w:val="left"/>
      <w:pPr>
        <w:ind w:left="5865" w:hanging="360"/>
      </w:pPr>
      <w:rPr>
        <w:rFonts w:ascii="Symbol" w:hAnsi="Symbol" w:hint="default"/>
      </w:rPr>
    </w:lvl>
    <w:lvl w:ilvl="4" w:tplc="08090003" w:tentative="1">
      <w:start w:val="1"/>
      <w:numFmt w:val="bullet"/>
      <w:lvlText w:val="o"/>
      <w:lvlJc w:val="left"/>
      <w:pPr>
        <w:ind w:left="6585" w:hanging="360"/>
      </w:pPr>
      <w:rPr>
        <w:rFonts w:ascii="Courier New" w:hAnsi="Courier New" w:cs="Courier New" w:hint="default"/>
      </w:rPr>
    </w:lvl>
    <w:lvl w:ilvl="5" w:tplc="08090005" w:tentative="1">
      <w:start w:val="1"/>
      <w:numFmt w:val="bullet"/>
      <w:lvlText w:val=""/>
      <w:lvlJc w:val="left"/>
      <w:pPr>
        <w:ind w:left="7305" w:hanging="360"/>
      </w:pPr>
      <w:rPr>
        <w:rFonts w:ascii="Wingdings" w:hAnsi="Wingdings" w:hint="default"/>
      </w:rPr>
    </w:lvl>
    <w:lvl w:ilvl="6" w:tplc="08090001" w:tentative="1">
      <w:start w:val="1"/>
      <w:numFmt w:val="bullet"/>
      <w:lvlText w:val=""/>
      <w:lvlJc w:val="left"/>
      <w:pPr>
        <w:ind w:left="8025" w:hanging="360"/>
      </w:pPr>
      <w:rPr>
        <w:rFonts w:ascii="Symbol" w:hAnsi="Symbol" w:hint="default"/>
      </w:rPr>
    </w:lvl>
    <w:lvl w:ilvl="7" w:tplc="08090003" w:tentative="1">
      <w:start w:val="1"/>
      <w:numFmt w:val="bullet"/>
      <w:lvlText w:val="o"/>
      <w:lvlJc w:val="left"/>
      <w:pPr>
        <w:ind w:left="8745" w:hanging="360"/>
      </w:pPr>
      <w:rPr>
        <w:rFonts w:ascii="Courier New" w:hAnsi="Courier New" w:cs="Courier New" w:hint="default"/>
      </w:rPr>
    </w:lvl>
    <w:lvl w:ilvl="8" w:tplc="08090005" w:tentative="1">
      <w:start w:val="1"/>
      <w:numFmt w:val="bullet"/>
      <w:lvlText w:val=""/>
      <w:lvlJc w:val="left"/>
      <w:pPr>
        <w:ind w:left="9465" w:hanging="360"/>
      </w:pPr>
      <w:rPr>
        <w:rFonts w:ascii="Wingdings" w:hAnsi="Wingdings" w:hint="default"/>
      </w:rPr>
    </w:lvl>
  </w:abstractNum>
  <w:abstractNum w:abstractNumId="16" w15:restartNumberingAfterBreak="0">
    <w:nsid w:val="77AA0233"/>
    <w:multiLevelType w:val="hybridMultilevel"/>
    <w:tmpl w:val="F4F86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6"/>
  </w:num>
  <w:num w:numId="9">
    <w:abstractNumId w:val="3"/>
  </w:num>
  <w:num w:numId="10">
    <w:abstractNumId w:val="6"/>
  </w:num>
  <w:num w:numId="11">
    <w:abstractNumId w:val="9"/>
  </w:num>
  <w:num w:numId="12">
    <w:abstractNumId w:val="5"/>
  </w:num>
  <w:num w:numId="13">
    <w:abstractNumId w:val="12"/>
  </w:num>
  <w:num w:numId="14">
    <w:abstractNumId w:val="0"/>
  </w:num>
  <w:num w:numId="15">
    <w:abstractNumId w:val="0"/>
  </w:num>
  <w:num w:numId="16">
    <w:abstractNumId w:val="0"/>
  </w:num>
  <w:num w:numId="17">
    <w:abstractNumId w:val="10"/>
  </w:num>
  <w:num w:numId="18">
    <w:abstractNumId w:val="8"/>
  </w:num>
  <w:num w:numId="19">
    <w:abstractNumId w:val="0"/>
  </w:num>
  <w:num w:numId="20">
    <w:abstractNumId w:val="11"/>
  </w:num>
  <w:num w:numId="21">
    <w:abstractNumId w:val="4"/>
  </w:num>
  <w:num w:numId="22">
    <w:abstractNumId w:val="7"/>
  </w:num>
  <w:num w:numId="23">
    <w:abstractNumId w:val="14"/>
  </w:num>
  <w:num w:numId="24">
    <w:abstractNumId w:val="15"/>
  </w:num>
  <w:num w:numId="25">
    <w:abstractNumId w:val="13"/>
  </w:num>
  <w:num w:numId="26">
    <w:abstractNumId w:val="0"/>
  </w:num>
  <w:num w:numId="27">
    <w:abstractNumId w:val="0"/>
  </w:num>
  <w:num w:numId="28">
    <w:abstractNumId w:val="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C3"/>
    <w:rsid w:val="00002A01"/>
    <w:rsid w:val="000063EE"/>
    <w:rsid w:val="0001731C"/>
    <w:rsid w:val="000275A6"/>
    <w:rsid w:val="0003423D"/>
    <w:rsid w:val="000411B7"/>
    <w:rsid w:val="00047595"/>
    <w:rsid w:val="00057C72"/>
    <w:rsid w:val="0006530A"/>
    <w:rsid w:val="000A4952"/>
    <w:rsid w:val="000A7CB7"/>
    <w:rsid w:val="000B03FA"/>
    <w:rsid w:val="000B33F3"/>
    <w:rsid w:val="000C43EC"/>
    <w:rsid w:val="000D5994"/>
    <w:rsid w:val="000E14A3"/>
    <w:rsid w:val="00125A8F"/>
    <w:rsid w:val="00181D7D"/>
    <w:rsid w:val="001A6C9D"/>
    <w:rsid w:val="001C5E2D"/>
    <w:rsid w:val="001D061F"/>
    <w:rsid w:val="001E4D64"/>
    <w:rsid w:val="001E7198"/>
    <w:rsid w:val="00233166"/>
    <w:rsid w:val="00274944"/>
    <w:rsid w:val="0029147C"/>
    <w:rsid w:val="0029308C"/>
    <w:rsid w:val="00296296"/>
    <w:rsid w:val="002B0475"/>
    <w:rsid w:val="002C5F95"/>
    <w:rsid w:val="002C76D5"/>
    <w:rsid w:val="002F1951"/>
    <w:rsid w:val="00317F70"/>
    <w:rsid w:val="00322B97"/>
    <w:rsid w:val="0034069F"/>
    <w:rsid w:val="003A41FA"/>
    <w:rsid w:val="003B4971"/>
    <w:rsid w:val="003D256F"/>
    <w:rsid w:val="004038DB"/>
    <w:rsid w:val="00403D91"/>
    <w:rsid w:val="00407FEA"/>
    <w:rsid w:val="00416E11"/>
    <w:rsid w:val="00421675"/>
    <w:rsid w:val="004314CC"/>
    <w:rsid w:val="004339E6"/>
    <w:rsid w:val="004362EA"/>
    <w:rsid w:val="0045617A"/>
    <w:rsid w:val="004A3737"/>
    <w:rsid w:val="004A567D"/>
    <w:rsid w:val="004D3091"/>
    <w:rsid w:val="004E0EEC"/>
    <w:rsid w:val="004E650A"/>
    <w:rsid w:val="004F32E3"/>
    <w:rsid w:val="0051461C"/>
    <w:rsid w:val="00527F88"/>
    <w:rsid w:val="005316A7"/>
    <w:rsid w:val="00547653"/>
    <w:rsid w:val="00551FD4"/>
    <w:rsid w:val="005617FD"/>
    <w:rsid w:val="00580337"/>
    <w:rsid w:val="00591F93"/>
    <w:rsid w:val="005B19BA"/>
    <w:rsid w:val="005C25C3"/>
    <w:rsid w:val="005E695B"/>
    <w:rsid w:val="005F5B01"/>
    <w:rsid w:val="0062590C"/>
    <w:rsid w:val="0062758A"/>
    <w:rsid w:val="006322C5"/>
    <w:rsid w:val="006327C8"/>
    <w:rsid w:val="006413B8"/>
    <w:rsid w:val="00644E16"/>
    <w:rsid w:val="00686C3D"/>
    <w:rsid w:val="006A4ECC"/>
    <w:rsid w:val="006B7BB4"/>
    <w:rsid w:val="006C2B13"/>
    <w:rsid w:val="006F434B"/>
    <w:rsid w:val="006F622C"/>
    <w:rsid w:val="006F72ED"/>
    <w:rsid w:val="00704522"/>
    <w:rsid w:val="00730A37"/>
    <w:rsid w:val="00741E62"/>
    <w:rsid w:val="00747CC1"/>
    <w:rsid w:val="00755A40"/>
    <w:rsid w:val="00763705"/>
    <w:rsid w:val="007801E9"/>
    <w:rsid w:val="007E0209"/>
    <w:rsid w:val="007E2A7C"/>
    <w:rsid w:val="007F7057"/>
    <w:rsid w:val="00802ED1"/>
    <w:rsid w:val="00803E0F"/>
    <w:rsid w:val="008109F0"/>
    <w:rsid w:val="008145F0"/>
    <w:rsid w:val="00824012"/>
    <w:rsid w:val="00832C04"/>
    <w:rsid w:val="00834BA6"/>
    <w:rsid w:val="008375DE"/>
    <w:rsid w:val="00841E53"/>
    <w:rsid w:val="00853F4A"/>
    <w:rsid w:val="00870C51"/>
    <w:rsid w:val="008C5717"/>
    <w:rsid w:val="008E164F"/>
    <w:rsid w:val="008E66D0"/>
    <w:rsid w:val="00911B6B"/>
    <w:rsid w:val="00935F0E"/>
    <w:rsid w:val="00966844"/>
    <w:rsid w:val="009C3F16"/>
    <w:rsid w:val="00A069B1"/>
    <w:rsid w:val="00A14547"/>
    <w:rsid w:val="00A2299A"/>
    <w:rsid w:val="00A257B9"/>
    <w:rsid w:val="00A276DF"/>
    <w:rsid w:val="00A524B4"/>
    <w:rsid w:val="00A64C96"/>
    <w:rsid w:val="00A91F24"/>
    <w:rsid w:val="00A97513"/>
    <w:rsid w:val="00AB1205"/>
    <w:rsid w:val="00AB4DC9"/>
    <w:rsid w:val="00AD1F2C"/>
    <w:rsid w:val="00AD6256"/>
    <w:rsid w:val="00AE71A3"/>
    <w:rsid w:val="00B44571"/>
    <w:rsid w:val="00B51936"/>
    <w:rsid w:val="00B67F3C"/>
    <w:rsid w:val="00B90A13"/>
    <w:rsid w:val="00BA5B27"/>
    <w:rsid w:val="00BD1402"/>
    <w:rsid w:val="00C00E9F"/>
    <w:rsid w:val="00C1397E"/>
    <w:rsid w:val="00C239EE"/>
    <w:rsid w:val="00C5428F"/>
    <w:rsid w:val="00C55F53"/>
    <w:rsid w:val="00C810CC"/>
    <w:rsid w:val="00CB30CA"/>
    <w:rsid w:val="00CB4203"/>
    <w:rsid w:val="00CB5A5B"/>
    <w:rsid w:val="00CB7E76"/>
    <w:rsid w:val="00CD3717"/>
    <w:rsid w:val="00CD484C"/>
    <w:rsid w:val="00D30C31"/>
    <w:rsid w:val="00D31BA1"/>
    <w:rsid w:val="00D542F3"/>
    <w:rsid w:val="00D6568E"/>
    <w:rsid w:val="00D66373"/>
    <w:rsid w:val="00D677D9"/>
    <w:rsid w:val="00D70AF6"/>
    <w:rsid w:val="00D71F71"/>
    <w:rsid w:val="00D93C31"/>
    <w:rsid w:val="00DB47FA"/>
    <w:rsid w:val="00DC7726"/>
    <w:rsid w:val="00DD6B0B"/>
    <w:rsid w:val="00DE0C3F"/>
    <w:rsid w:val="00DF5430"/>
    <w:rsid w:val="00E027FB"/>
    <w:rsid w:val="00E028E9"/>
    <w:rsid w:val="00E05B22"/>
    <w:rsid w:val="00E10FDA"/>
    <w:rsid w:val="00E32434"/>
    <w:rsid w:val="00E41CEA"/>
    <w:rsid w:val="00E423CF"/>
    <w:rsid w:val="00E7098C"/>
    <w:rsid w:val="00E7543C"/>
    <w:rsid w:val="00E9203B"/>
    <w:rsid w:val="00EA15AB"/>
    <w:rsid w:val="00EB29D3"/>
    <w:rsid w:val="00ED272F"/>
    <w:rsid w:val="00ED3030"/>
    <w:rsid w:val="00ED525C"/>
    <w:rsid w:val="00EE3F9F"/>
    <w:rsid w:val="00EF609D"/>
    <w:rsid w:val="00F01976"/>
    <w:rsid w:val="00F07899"/>
    <w:rsid w:val="00F12D7F"/>
    <w:rsid w:val="00F3082C"/>
    <w:rsid w:val="00F327E4"/>
    <w:rsid w:val="00F37A85"/>
    <w:rsid w:val="00F40D22"/>
    <w:rsid w:val="00F41064"/>
    <w:rsid w:val="00F41326"/>
    <w:rsid w:val="00F43FB7"/>
    <w:rsid w:val="00F44653"/>
    <w:rsid w:val="00F473D4"/>
    <w:rsid w:val="00F53263"/>
    <w:rsid w:val="00F57894"/>
    <w:rsid w:val="00F6438E"/>
    <w:rsid w:val="00F74049"/>
    <w:rsid w:val="00FA1FCA"/>
    <w:rsid w:val="00FB4303"/>
    <w:rsid w:val="00FB6EA8"/>
    <w:rsid w:val="00FC2C60"/>
    <w:rsid w:val="00FC7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761E"/>
  <w15:chartTrackingRefBased/>
  <w15:docId w15:val="{7D9740E3-A30D-471E-A2A7-92045568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5C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9751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C25C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25C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2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2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2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2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2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5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7513"/>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5C25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25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25C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25C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25C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2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25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66844"/>
    <w:rPr>
      <w:color w:val="0563C1" w:themeColor="hyperlink"/>
      <w:u w:val="single"/>
    </w:rPr>
  </w:style>
  <w:style w:type="character" w:styleId="UnresolvedMention">
    <w:name w:val="Unresolved Mention"/>
    <w:basedOn w:val="DefaultParagraphFont"/>
    <w:uiPriority w:val="99"/>
    <w:semiHidden/>
    <w:unhideWhenUsed/>
    <w:rsid w:val="00966844"/>
    <w:rPr>
      <w:color w:val="605E5C"/>
      <w:shd w:val="clear" w:color="auto" w:fill="E1DFDD"/>
    </w:rPr>
  </w:style>
  <w:style w:type="character" w:styleId="FollowedHyperlink">
    <w:name w:val="FollowedHyperlink"/>
    <w:basedOn w:val="DefaultParagraphFont"/>
    <w:uiPriority w:val="99"/>
    <w:semiHidden/>
    <w:unhideWhenUsed/>
    <w:rsid w:val="00ED3030"/>
    <w:rPr>
      <w:color w:val="954F72" w:themeColor="followedHyperlink"/>
      <w:u w:val="single"/>
    </w:rPr>
  </w:style>
  <w:style w:type="paragraph" w:styleId="ListParagraph">
    <w:name w:val="List Paragraph"/>
    <w:basedOn w:val="Normal"/>
    <w:uiPriority w:val="34"/>
    <w:qFormat/>
    <w:rsid w:val="00A14547"/>
    <w:pPr>
      <w:ind w:left="720"/>
      <w:contextualSpacing/>
    </w:pPr>
  </w:style>
  <w:style w:type="paragraph" w:styleId="FootnoteText">
    <w:name w:val="footnote text"/>
    <w:basedOn w:val="Normal"/>
    <w:link w:val="FootnoteTextChar"/>
    <w:uiPriority w:val="99"/>
    <w:semiHidden/>
    <w:unhideWhenUsed/>
    <w:rsid w:val="00E028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28E9"/>
    <w:rPr>
      <w:sz w:val="20"/>
      <w:szCs w:val="20"/>
    </w:rPr>
  </w:style>
  <w:style w:type="character" w:styleId="FootnoteReference">
    <w:name w:val="footnote reference"/>
    <w:basedOn w:val="DefaultParagraphFont"/>
    <w:uiPriority w:val="99"/>
    <w:semiHidden/>
    <w:unhideWhenUsed/>
    <w:rsid w:val="00E028E9"/>
    <w:rPr>
      <w:vertAlign w:val="superscript"/>
    </w:rPr>
  </w:style>
  <w:style w:type="paragraph" w:styleId="BalloonText">
    <w:name w:val="Balloon Text"/>
    <w:basedOn w:val="Normal"/>
    <w:link w:val="BalloonTextChar"/>
    <w:uiPriority w:val="99"/>
    <w:semiHidden/>
    <w:unhideWhenUsed/>
    <w:rsid w:val="000B0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3FA"/>
    <w:rPr>
      <w:rFonts w:ascii="Segoe UI" w:hAnsi="Segoe UI" w:cs="Segoe UI"/>
      <w:sz w:val="18"/>
      <w:szCs w:val="18"/>
    </w:rPr>
  </w:style>
  <w:style w:type="table" w:styleId="TableGrid">
    <w:name w:val="Table Grid"/>
    <w:basedOn w:val="TableNormal"/>
    <w:uiPriority w:val="39"/>
    <w:rsid w:val="0085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3F1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421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1675"/>
    <w:rPr>
      <w:rFonts w:ascii="Courier New" w:eastAsia="Times New Roman" w:hAnsi="Courier New" w:cs="Courier New"/>
      <w:sz w:val="20"/>
      <w:szCs w:val="20"/>
      <w:lang w:eastAsia="en-GB"/>
    </w:rPr>
  </w:style>
  <w:style w:type="paragraph" w:styleId="Header">
    <w:name w:val="header"/>
    <w:basedOn w:val="Normal"/>
    <w:link w:val="HeaderChar"/>
    <w:uiPriority w:val="99"/>
    <w:semiHidden/>
    <w:unhideWhenUsed/>
    <w:rsid w:val="00741E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1E62"/>
  </w:style>
  <w:style w:type="paragraph" w:styleId="Footer">
    <w:name w:val="footer"/>
    <w:basedOn w:val="Normal"/>
    <w:link w:val="FooterChar"/>
    <w:uiPriority w:val="99"/>
    <w:semiHidden/>
    <w:unhideWhenUsed/>
    <w:rsid w:val="00741E6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1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216263">
      <w:bodyDiv w:val="1"/>
      <w:marLeft w:val="0"/>
      <w:marRight w:val="0"/>
      <w:marTop w:val="0"/>
      <w:marBottom w:val="0"/>
      <w:divBdr>
        <w:top w:val="none" w:sz="0" w:space="0" w:color="auto"/>
        <w:left w:val="none" w:sz="0" w:space="0" w:color="auto"/>
        <w:bottom w:val="none" w:sz="0" w:space="0" w:color="auto"/>
        <w:right w:val="none" w:sz="0" w:space="0" w:color="auto"/>
      </w:divBdr>
    </w:div>
    <w:div w:id="1208027347">
      <w:bodyDiv w:val="1"/>
      <w:marLeft w:val="0"/>
      <w:marRight w:val="0"/>
      <w:marTop w:val="0"/>
      <w:marBottom w:val="0"/>
      <w:divBdr>
        <w:top w:val="none" w:sz="0" w:space="0" w:color="auto"/>
        <w:left w:val="none" w:sz="0" w:space="0" w:color="auto"/>
        <w:bottom w:val="none" w:sz="0" w:space="0" w:color="auto"/>
        <w:right w:val="none" w:sz="0" w:space="0" w:color="auto"/>
      </w:divBdr>
    </w:div>
    <w:div w:id="1298149096">
      <w:bodyDiv w:val="1"/>
      <w:marLeft w:val="0"/>
      <w:marRight w:val="0"/>
      <w:marTop w:val="0"/>
      <w:marBottom w:val="0"/>
      <w:divBdr>
        <w:top w:val="none" w:sz="0" w:space="0" w:color="auto"/>
        <w:left w:val="none" w:sz="0" w:space="0" w:color="auto"/>
        <w:bottom w:val="none" w:sz="0" w:space="0" w:color="auto"/>
        <w:right w:val="none" w:sz="0" w:space="0" w:color="auto"/>
      </w:divBdr>
    </w:div>
    <w:div w:id="1547402255">
      <w:bodyDiv w:val="1"/>
      <w:marLeft w:val="0"/>
      <w:marRight w:val="0"/>
      <w:marTop w:val="0"/>
      <w:marBottom w:val="0"/>
      <w:divBdr>
        <w:top w:val="none" w:sz="0" w:space="0" w:color="auto"/>
        <w:left w:val="none" w:sz="0" w:space="0" w:color="auto"/>
        <w:bottom w:val="none" w:sz="0" w:space="0" w:color="auto"/>
        <w:right w:val="none" w:sz="0" w:space="0" w:color="auto"/>
      </w:divBdr>
    </w:div>
    <w:div w:id="1609659845">
      <w:bodyDiv w:val="1"/>
      <w:marLeft w:val="0"/>
      <w:marRight w:val="0"/>
      <w:marTop w:val="0"/>
      <w:marBottom w:val="0"/>
      <w:divBdr>
        <w:top w:val="none" w:sz="0" w:space="0" w:color="auto"/>
        <w:left w:val="none" w:sz="0" w:space="0" w:color="auto"/>
        <w:bottom w:val="none" w:sz="0" w:space="0" w:color="auto"/>
        <w:right w:val="none" w:sz="0" w:space="0" w:color="auto"/>
      </w:divBdr>
    </w:div>
    <w:div w:id="1676617357">
      <w:bodyDiv w:val="1"/>
      <w:marLeft w:val="0"/>
      <w:marRight w:val="0"/>
      <w:marTop w:val="0"/>
      <w:marBottom w:val="0"/>
      <w:divBdr>
        <w:top w:val="none" w:sz="0" w:space="0" w:color="auto"/>
        <w:left w:val="none" w:sz="0" w:space="0" w:color="auto"/>
        <w:bottom w:val="none" w:sz="0" w:space="0" w:color="auto"/>
        <w:right w:val="none" w:sz="0" w:space="0" w:color="auto"/>
      </w:divBdr>
    </w:div>
    <w:div w:id="1798065679">
      <w:bodyDiv w:val="1"/>
      <w:marLeft w:val="0"/>
      <w:marRight w:val="0"/>
      <w:marTop w:val="0"/>
      <w:marBottom w:val="0"/>
      <w:divBdr>
        <w:top w:val="none" w:sz="0" w:space="0" w:color="auto"/>
        <w:left w:val="none" w:sz="0" w:space="0" w:color="auto"/>
        <w:bottom w:val="none" w:sz="0" w:space="0" w:color="auto"/>
        <w:right w:val="none" w:sz="0" w:space="0" w:color="auto"/>
      </w:divBdr>
    </w:div>
    <w:div w:id="196653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medium.com/@haataa/how-to-measure-clustering-performances-when-there-are-no-ground-truth-db027e9a871c" TargetMode="External"/><Relationship Id="rId1" Type="http://schemas.openxmlformats.org/officeDocument/2006/relationships/hyperlink" Target="https://simplemaps.com/data/world-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C8119-2F92-4F44-82F5-EFE64A187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2879</TotalTime>
  <Pages>13</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Marzio Lanzoni</dc:creator>
  <cp:keywords/>
  <dc:description/>
  <cp:lastModifiedBy>Marzio Lanzoni</cp:lastModifiedBy>
  <cp:revision>165</cp:revision>
  <cp:lastPrinted>2021-01-17T15:29:00Z</cp:lastPrinted>
  <dcterms:created xsi:type="dcterms:W3CDTF">2021-01-13T10:54:00Z</dcterms:created>
  <dcterms:modified xsi:type="dcterms:W3CDTF">2021-01-17T15:29:00Z</dcterms:modified>
</cp:coreProperties>
</file>