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helvetica" w:hAnsi="helvetica"/>
          <w:b/>
          <w:bCs/>
          <w:sz w:val="28"/>
          <w:szCs w:val="28"/>
        </w:rPr>
        <w:t>Methods for the analysis of Topologically Associating Domains (TADs)</w:t>
      </w:r>
    </w:p>
    <w:p>
      <w:pPr>
        <w:pStyle w:val="Normal"/>
        <w:jc w:val="both"/>
        <w:rPr>
          <w:rFonts w:ascii="helvetica" w:hAnsi="helvetica"/>
          <w:b w:val="false"/>
          <w:b w:val="false"/>
          <w:bCs w:val="false"/>
          <w:color w:val="FF3333"/>
          <w:sz w:val="22"/>
          <w:szCs w:val="22"/>
        </w:rPr>
      </w:pPr>
      <w:r>
        <w:rPr>
          <w:rFonts w:ascii="helvetica" w:hAnsi="helvetica"/>
          <w:b w:val="false"/>
          <w:bCs w:val="false"/>
          <w:color w:val="FF3333"/>
          <w:sz w:val="22"/>
          <w:szCs w:val="22"/>
        </w:rPr>
      </w:r>
    </w:p>
    <w:p>
      <w:pPr>
        <w:pStyle w:val="Normal"/>
        <w:jc w:val="both"/>
        <w:rPr>
          <w:rFonts w:ascii="helvetica" w:hAnsi="helvetica"/>
          <w:b w:val="false"/>
          <w:b w:val="false"/>
          <w:bCs w:val="false"/>
          <w:color w:val="FF3333"/>
          <w:sz w:val="22"/>
          <w:szCs w:val="22"/>
        </w:rPr>
      </w:pPr>
      <w:r>
        <w:rPr>
          <w:rFonts w:ascii="helvetica" w:hAnsi="helvetica"/>
          <w:b w:val="false"/>
          <w:bCs w:val="false"/>
          <w:color w:val="FF3333"/>
          <w:sz w:val="22"/>
          <w:szCs w:val="22"/>
        </w:rPr>
        <w:t>i.   Running Head</w:t>
      </w:r>
    </w:p>
    <w:p>
      <w:pPr>
        <w:pStyle w:val="Normal"/>
        <w:jc w:val="both"/>
        <w:rPr>
          <w:rFonts w:ascii="helvetica" w:hAnsi="helvetica"/>
          <w:b w:val="false"/>
          <w:b w:val="false"/>
          <w:bCs w:val="false"/>
          <w:color w:val="FF3333"/>
          <w:sz w:val="22"/>
          <w:szCs w:val="22"/>
        </w:rPr>
      </w:pPr>
      <w:r>
        <w:rPr>
          <w:rFonts w:ascii="helvetica" w:hAnsi="helvetica"/>
          <w:b w:val="false"/>
          <w:bCs w:val="false"/>
          <w:color w:val="FF3333"/>
          <w:sz w:val="22"/>
          <w:szCs w:val="22"/>
        </w:rPr>
        <w:t>ii. Summary/Abstract</w:t>
      </w:r>
    </w:p>
    <w:p>
      <w:pPr>
        <w:pStyle w:val="Normal"/>
        <w:jc w:val="both"/>
        <w:rPr>
          <w:rFonts w:ascii="helvetica" w:hAnsi="helvetica"/>
          <w:b w:val="false"/>
          <w:b w:val="false"/>
          <w:bCs w:val="false"/>
          <w:color w:val="FF3333"/>
          <w:sz w:val="22"/>
          <w:szCs w:val="22"/>
        </w:rPr>
      </w:pPr>
      <w:r>
        <w:rPr>
          <w:rFonts w:ascii="helvetica" w:hAnsi="helvetica"/>
          <w:b w:val="false"/>
          <w:bCs w:val="false"/>
          <w:color w:val="FF3333"/>
          <w:sz w:val="22"/>
          <w:szCs w:val="22"/>
        </w:rPr>
        <w:t xml:space="preserve">In one or two paragraphs, please write a brief overview of the method described (this is the abstract that appears on sites such as PubMed). </w:t>
      </w:r>
    </w:p>
    <w:p>
      <w:pPr>
        <w:pStyle w:val="Normal"/>
        <w:jc w:val="both"/>
        <w:rPr/>
      </w:pPr>
      <w:r>
        <w:rPr>
          <w:rFonts w:ascii="helvetica" w:hAnsi="helvetica"/>
          <w:b w:val="false"/>
          <w:bCs w:val="false"/>
          <w:i w:val="false"/>
          <w:iCs w:val="false"/>
          <w:color w:val="FF3333"/>
          <w:sz w:val="22"/>
          <w:szCs w:val="22"/>
          <w:lang w:val="en-US"/>
        </w:rPr>
        <w:t xml:space="preserve">iii. </w:t>
      </w:r>
      <w:r>
        <w:rPr>
          <w:rFonts w:ascii="helvetica" w:hAnsi="helvetica"/>
          <w:b w:val="false"/>
          <w:bCs w:val="false"/>
          <w:color w:val="FF3333"/>
          <w:sz w:val="22"/>
          <w:szCs w:val="22"/>
          <w:lang w:val="en-US"/>
        </w:rPr>
        <w:t>Key WordsPlease include 5-10 key words for referencing by electronic databases and search engines.</w:t>
      </w:r>
    </w:p>
    <w:p>
      <w:pPr>
        <w:pStyle w:val="Normal"/>
        <w:spacing w:lineRule="auto" w:line="480"/>
        <w:jc w:val="both"/>
        <w:rPr>
          <w:rFonts w:ascii="helvetica" w:hAnsi="helvetica"/>
          <w:b w:val="false"/>
          <w:b w:val="false"/>
          <w:bCs w:val="false"/>
          <w:color w:val="FF3333"/>
          <w:sz w:val="22"/>
          <w:szCs w:val="22"/>
          <w:lang w:val="en-US"/>
        </w:rPr>
      </w:pPr>
      <w:r>
        <w:rPr>
          <w:rFonts w:ascii="helvetica" w:hAnsi="helvetica"/>
          <w:b w:val="false"/>
          <w:bCs w:val="false"/>
          <w:color w:val="FF3333"/>
          <w:sz w:val="22"/>
          <w:szCs w:val="22"/>
          <w:lang w:val="en-US"/>
        </w:rPr>
      </w:r>
    </w:p>
    <w:p>
      <w:pPr>
        <w:pStyle w:val="Normal"/>
        <w:spacing w:lineRule="auto" w:line="480"/>
        <w:jc w:val="both"/>
        <w:rPr>
          <w:rFonts w:ascii="helvetica" w:hAnsi="helvetica"/>
        </w:rPr>
      </w:pPr>
      <w:r>
        <w:rPr>
          <w:rFonts w:ascii="helvetica" w:hAnsi="helvetica"/>
          <w:b/>
          <w:bCs/>
        </w:rPr>
        <w:t>ABSTRACT</w:t>
      </w:r>
    </w:p>
    <w:p>
      <w:pPr>
        <w:pStyle w:val="Normal"/>
        <w:spacing w:lineRule="auto" w:line="480"/>
        <w:jc w:val="both"/>
        <w:rPr/>
      </w:pPr>
      <w:r>
        <w:rPr>
          <w:rFonts w:ascii="helvetica" w:hAnsi="helvetica"/>
        </w:rPr>
        <w:t xml:space="preserve">The advent of the high-throughput chromosome conformation capture almost a decade ago marked a milestone in the field of the study of the 3D genome. Although several levels of chromatin organization such as nucleosomes or chromosome territories had already been unraveled with “traditional” techniques, Hi-C offered insights into chromatin conformation at unprecedented resolution. As the result of such experiments </w:t>
      </w:r>
      <w:r>
        <w:rPr>
          <w:rFonts w:ascii="helvetica" w:hAnsi="helvetica"/>
        </w:rPr>
        <w:t>in the end reflects the number of contacts between any two loci of the genome</w:t>
      </w:r>
      <w:r>
        <w:rPr>
          <w:rFonts w:ascii="helvetica" w:hAnsi="helvetica"/>
        </w:rPr>
        <w:t xml:space="preserve">, </w:t>
      </w:r>
      <w:r>
        <w:rPr>
          <w:rFonts w:ascii="helvetica" w:hAnsi="helvetica"/>
        </w:rPr>
        <w:t>it</w:t>
      </w:r>
      <w:r>
        <w:rPr>
          <w:rFonts w:ascii="helvetica" w:hAnsi="helvetica"/>
        </w:rPr>
        <w:t xml:space="preserve"> can be stored in a symmetric matrix. </w:t>
      </w:r>
      <w:r>
        <w:rPr>
          <w:rFonts w:ascii="helvetica" w:hAnsi="helvetica"/>
        </w:rPr>
        <w:t xml:space="preserve">Thus, </w:t>
      </w:r>
      <w:r>
        <w:rPr>
          <w:rFonts w:ascii="helvetica" w:hAnsi="helvetica"/>
        </w:rPr>
        <w:t xml:space="preserve">Hi-C data analysis mostly consists in extracting information from this “interaction map”. One of the most striking pattern in these matrices is the presence of squares of highly self-interacting regions </w:t>
      </w:r>
      <w:r>
        <w:rPr>
          <w:rFonts w:ascii="helvetica" w:hAnsi="helvetica"/>
        </w:rPr>
        <w:t>along the main diagonal</w:t>
      </w:r>
      <w:r>
        <w:rPr>
          <w:rFonts w:ascii="helvetica" w:hAnsi="helvetica"/>
        </w:rPr>
        <w:t xml:space="preserve">, depleted of contacts with neighboring genomic stretches. Detecting these domains, coined topologically associating domains (TADs), is of particular interest for the </w:t>
      </w:r>
      <w:r>
        <w:rPr>
          <w:rFonts w:ascii="helvetica" w:hAnsi="helvetica"/>
        </w:rPr>
        <w:t xml:space="preserve">understanding of </w:t>
      </w:r>
      <w:r>
        <w:rPr>
          <w:rFonts w:ascii="helvetica" w:hAnsi="helvetica"/>
        </w:rPr>
        <w:t>essentially</w:t>
      </w:r>
      <w:r>
        <w:rPr>
          <w:rFonts w:ascii="helvetica" w:hAnsi="helvetica"/>
        </w:rPr>
        <w:t xml:space="preserve"> any</w:t>
      </w:r>
      <w:r>
        <w:rPr>
          <w:rFonts w:ascii="helvetica" w:hAnsi="helvetica"/>
        </w:rPr>
        <w:t xml:space="preserve"> biological process under investigation as they have been shown to act as functional modules, at least in some contexts. Plenty of software have been hence developed for the purpose of TAD calling, </w:t>
      </w:r>
      <w:r>
        <w:rPr>
          <w:rFonts w:ascii="helvetica" w:hAnsi="helvetica"/>
        </w:rPr>
        <w:t>but they</w:t>
      </w:r>
      <w:r>
        <w:rPr>
          <w:rFonts w:ascii="helvetica" w:hAnsi="helvetica"/>
        </w:rPr>
        <w:t xml:space="preserve"> </w:t>
      </w:r>
      <w:r>
        <w:rPr>
          <w:rFonts w:ascii="helvetica" w:hAnsi="helvetica"/>
        </w:rPr>
        <w:t xml:space="preserve">can </w:t>
      </w:r>
      <w:r>
        <w:rPr>
          <w:rFonts w:ascii="helvetica" w:hAnsi="helvetica"/>
        </w:rPr>
        <w:t>lead to somewhat discrepant results</w:t>
      </w:r>
      <w:r>
        <w:rPr>
          <w:rFonts w:ascii="helvetica" w:hAnsi="helvetica"/>
        </w:rPr>
        <w:t>. In this chapter, we present th</w:t>
      </w:r>
      <w:r>
        <w:rPr>
          <w:rFonts w:ascii="helvetica" w:hAnsi="helvetica"/>
        </w:rPr>
        <w:t xml:space="preserve">e use of </w:t>
      </w:r>
      <w:r>
        <w:rPr>
          <w:rFonts w:ascii="helvetica" w:hAnsi="helvetica"/>
          <w:highlight w:val="cyan"/>
        </w:rPr>
        <w:t>four</w:t>
      </w:r>
      <w:r>
        <w:rPr>
          <w:rFonts w:ascii="helvetica" w:hAnsi="helvetica"/>
        </w:rPr>
        <w:t xml:space="preserve"> </w:t>
      </w:r>
      <w:r>
        <w:rPr>
          <w:rFonts w:ascii="helvetica" w:hAnsi="helvetica"/>
        </w:rPr>
        <w:t>of them</w:t>
      </w:r>
      <w:r>
        <w:rPr>
          <w:rFonts w:ascii="helvetica" w:hAnsi="helvetica"/>
        </w:rPr>
        <w:t xml:space="preserve">, starting with normalized count matrices derived from </w:t>
      </w:r>
      <w:r>
        <w:rPr>
          <w:rFonts w:ascii="helvetica" w:hAnsi="helvetica"/>
          <w:highlight w:val="cyan"/>
        </w:rPr>
        <w:t>XX</w:t>
      </w:r>
      <w:r>
        <w:rPr>
          <w:rFonts w:ascii="helvetica" w:hAnsi="helvetica"/>
        </w:rPr>
        <w:t xml:space="preserve">. In addition, we provide examples of how the resulting genomic partitions can be compared one with another using metrics such as the measure of concordance, and their “quality” assessed by quantifying the enrichment of specific </w:t>
      </w:r>
      <w:r>
        <w:rPr>
          <w:rFonts w:ascii="helvetica" w:hAnsi="helvetica"/>
        </w:rPr>
        <w:t xml:space="preserve">TAD-associated </w:t>
      </w:r>
      <w:r>
        <w:rPr>
          <w:rFonts w:ascii="helvetica" w:hAnsi="helvetica"/>
        </w:rPr>
        <w:t>biological features.</w:t>
      </w:r>
    </w:p>
    <w:p>
      <w:pPr>
        <w:pStyle w:val="Normal"/>
        <w:spacing w:lineRule="auto" w:line="480"/>
        <w:jc w:val="both"/>
        <w:rPr>
          <w:rFonts w:ascii="helvetica" w:hAnsi="helvetica"/>
        </w:rPr>
      </w:pPr>
      <w:r>
        <w:rPr>
          <w:rFonts w:ascii="helvetica" w:hAnsi="helvetica"/>
        </w:rPr>
      </w:r>
    </w:p>
    <w:p>
      <w:pPr>
        <w:pStyle w:val="Normal"/>
        <w:spacing w:lineRule="auto" w:line="480"/>
        <w:jc w:val="both"/>
        <w:rPr>
          <w:rFonts w:ascii="helvetica" w:hAnsi="helvetica"/>
          <w:b/>
          <w:b/>
          <w:bCs/>
        </w:rPr>
      </w:pPr>
      <w:bookmarkStart w:id="0" w:name="__DdeLink__5118_3349447455"/>
      <w:bookmarkEnd w:id="0"/>
      <w:r>
        <w:rPr>
          <w:rFonts w:ascii="helvetica" w:hAnsi="helvetica"/>
          <w:b/>
          <w:bCs/>
        </w:rPr>
        <w:t>Key words</w:t>
      </w:r>
    </w:p>
    <w:p>
      <w:pPr>
        <w:pStyle w:val="Normal"/>
        <w:spacing w:lineRule="auto" w:line="480"/>
        <w:jc w:val="both"/>
        <w:rPr>
          <w:rFonts w:ascii="helvetica" w:hAnsi="helvetica"/>
        </w:rPr>
      </w:pPr>
      <w:r>
        <w:rPr>
          <w:rFonts w:ascii="helvetica" w:hAnsi="helvetica"/>
        </w:rPr>
        <w:t>Hi-C, Topologically Associating Domains (TADs), 3D genome, set comparison, insulator proteins, bioinformatics</w:t>
      </w:r>
    </w:p>
    <w:p>
      <w:pPr>
        <w:pStyle w:val="Normal"/>
        <w:spacing w:lineRule="auto" w:line="480"/>
        <w:jc w:val="both"/>
        <w:rPr>
          <w:b w:val="false"/>
          <w:b w:val="false"/>
          <w:bCs w:val="false"/>
          <w:color w:val="FF3333"/>
          <w:sz w:val="22"/>
          <w:szCs w:val="22"/>
          <w:lang w:val="en-US"/>
        </w:rPr>
      </w:pPr>
      <w:r>
        <w:rPr>
          <w:b w:val="false"/>
          <w:bCs w:val="false"/>
          <w:color w:val="FF3333"/>
          <w:sz w:val="22"/>
          <w:szCs w:val="22"/>
          <w:lang w:val="en-US"/>
        </w:rPr>
      </w:r>
    </w:p>
    <w:p>
      <w:pPr>
        <w:pStyle w:val="Normal"/>
        <w:jc w:val="both"/>
        <w:rPr>
          <w:b w:val="false"/>
          <w:b w:val="false"/>
          <w:bCs w:val="false"/>
          <w:color w:val="FF3333"/>
          <w:sz w:val="22"/>
          <w:szCs w:val="22"/>
          <w:lang w:val="en-US"/>
        </w:rPr>
      </w:pPr>
      <w:r>
        <w:rPr>
          <w:b w:val="false"/>
          <w:bCs w:val="false"/>
          <w:color w:val="FF3333"/>
          <w:sz w:val="22"/>
          <w:szCs w:val="22"/>
          <w:lang w:val="en-US"/>
        </w:rPr>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Introduction</w:t>
      </w:r>
    </w:p>
    <w:p>
      <w:pPr>
        <w:pStyle w:val="NormalWeb"/>
        <w:numPr>
          <w:ilvl w:val="0"/>
          <w:numId w:val="0"/>
        </w:numPr>
        <w:spacing w:lineRule="auto" w:line="480" w:beforeAutospacing="0" w:before="0" w:afterAutospacing="0" w:after="0"/>
        <w:ind w:hanging="0"/>
        <w:jc w:val="left"/>
        <w:rPr/>
      </w:pPr>
      <w:r>
        <w:rPr>
          <w:rFonts w:ascii="helvetica" w:hAnsi="helvetica"/>
          <w:b w:val="false"/>
          <w:bCs w:val="false"/>
          <w:i/>
          <w:iCs/>
          <w:color w:val="FF3333"/>
          <w:sz w:val="22"/>
          <w:szCs w:val="22"/>
          <w:lang w:val="en-US"/>
        </w:rPr>
        <w:t>This section should contain a summary of, and the outline of any theory to, the method that you’re are describing. It should also outline the major procedures involved in the protocol.</w:t>
      </w:r>
    </w:p>
    <w:p>
      <w:pPr>
        <w:pStyle w:val="NormalWeb"/>
        <w:numPr>
          <w:ilvl w:val="0"/>
          <w:numId w:val="0"/>
        </w:numPr>
        <w:spacing w:lineRule="auto" w:line="480" w:beforeAutospacing="0" w:before="0" w:afterAutospacing="0" w:after="0"/>
        <w:ind w:left="720" w:hanging="0"/>
        <w:jc w:val="left"/>
        <w:rPr>
          <w:rFonts w:ascii="helvetica" w:hAnsi="helvetica"/>
          <w:b w:val="false"/>
          <w:b w:val="false"/>
          <w:bCs w:val="false"/>
          <w:i/>
          <w:i/>
          <w:iCs/>
          <w:color w:val="FF3333"/>
          <w:sz w:val="22"/>
          <w:szCs w:val="22"/>
          <w:lang w:val="en-US"/>
        </w:rPr>
      </w:pPr>
      <w:r>
        <w:rPr>
          <w:rFonts w:ascii="helvetica" w:hAnsi="helvetica"/>
          <w:b w:val="false"/>
          <w:bCs w:val="false"/>
          <w:i/>
          <w:iCs/>
          <w:color w:val="FF3333"/>
          <w:sz w:val="22"/>
          <w:szCs w:val="22"/>
          <w:lang w:val="en-US"/>
        </w:rPr>
      </w:r>
    </w:p>
    <w:p>
      <w:pPr>
        <w:pStyle w:val="NormalWeb"/>
        <w:numPr>
          <w:ilvl w:val="1"/>
          <w:numId w:val="1"/>
        </w:numPr>
        <w:spacing w:lineRule="auto" w:line="480" w:beforeAutospacing="0" w:before="0" w:afterAutospacing="0" w:after="0"/>
        <w:ind w:left="426" w:hanging="426"/>
        <w:jc w:val="left"/>
        <w:rPr>
          <w:rFonts w:ascii="helvetica" w:hAnsi="helvetica"/>
        </w:rPr>
      </w:pPr>
      <w:r>
        <w:rPr>
          <w:rFonts w:ascii="helvetica" w:hAnsi="helvetica"/>
          <w:b/>
          <w:bCs/>
        </w:rPr>
        <w:t>Hi-C for the study of 3D genome</w:t>
      </w:r>
    </w:p>
    <w:p>
      <w:pPr>
        <w:pStyle w:val="Normal"/>
        <w:numPr>
          <w:ilvl w:val="0"/>
          <w:numId w:val="0"/>
        </w:numPr>
        <w:spacing w:lineRule="auto" w:line="480" w:beforeAutospacing="0" w:before="0" w:afterAutospacing="0" w:after="0"/>
        <w:ind w:hanging="0"/>
        <w:jc w:val="both"/>
        <w:rPr/>
      </w:pPr>
      <w:r>
        <w:rPr>
          <w:rFonts w:ascii="helvetica" w:hAnsi="helvetica"/>
        </w:rPr>
        <w:t>Packing a 2-meter long fiber of DNA into a cell nucleus large of few micrometers requires a high degree of compaction. The mammalian genome is therefore folded into an intricate hierarchy of levels that accommodates for space constraint, while remaining sufficiently versatile for cellular processes such as DNA repair or gene regulation. Further in the past, microscopy-based and molecular techniques had already contributed to our understanding of genomic organization by detecting the existence of nuclear structures ranging from nucleosomes to chromosome territories (</w:t>
      </w:r>
      <w:r>
        <w:rPr>
          <w:rFonts w:ascii="helvetica" w:hAnsi="helvetica"/>
          <w:highlight w:val="yellow"/>
        </w:rPr>
        <w:t>ref?</w:t>
      </w:r>
      <w:r>
        <w:rPr>
          <w:rFonts w:ascii="helvetica" w:hAnsi="helvetica"/>
        </w:rPr>
        <w:t xml:space="preserve">). However, the advent of high-throughput </w:t>
      </w:r>
      <w:r>
        <w:rPr>
          <w:rFonts w:ascii="helvetica" w:hAnsi="helvetica"/>
        </w:rPr>
        <w:t>chromosome</w:t>
      </w:r>
      <w:r>
        <w:rPr>
          <w:rFonts w:ascii="helvetica" w:hAnsi="helvetica"/>
        </w:rPr>
        <w:t xml:space="preserve"> conformation capture (Hi-C) technique, proposed for the first time a decade ago (</w:t>
      </w:r>
      <w:r>
        <w:rPr>
          <w:rFonts w:ascii="helvetica" w:hAnsi="helvetica"/>
          <w:highlight w:val="yellow"/>
        </w:rPr>
        <w:t>Lieberman-Aiden et al. 2009</w:t>
      </w:r>
      <w:r>
        <w:rPr>
          <w:rFonts w:ascii="helvetica" w:hAnsi="helvetica"/>
        </w:rPr>
        <w:t>), marked a milestone in the field. Indeed, as it virtually allows to quantify the interaction frequency between two loci in a genome-wide unbiased fashion, Hi-C offers the opportunity to decipher chromatin conformation at unprecedented resolution. Not surprisingly, it has hence become a method of choice for the study of the 3D genome.</w:t>
      </w:r>
    </w:p>
    <w:p>
      <w:pPr>
        <w:pStyle w:val="Normal"/>
        <w:numPr>
          <w:ilvl w:val="0"/>
          <w:numId w:val="0"/>
        </w:numPr>
        <w:spacing w:lineRule="auto" w:line="480" w:beforeAutospacing="0" w:before="0" w:afterAutospacing="0" w:after="0"/>
        <w:ind w:hanging="0"/>
        <w:jc w:val="both"/>
        <w:rPr>
          <w:rFonts w:ascii="helvetica" w:hAnsi="helvetica"/>
        </w:rPr>
      </w:pPr>
      <w:r>
        <w:rPr>
          <w:rFonts w:ascii="helvetica" w:hAnsi="helvetica"/>
        </w:rPr>
        <w:t>As Hi-C interrogates chromatin contacts between pair of genomic segments, the generated data can be stored in a symmetric matrix (“interaction map” or “Hi-C map”), commonly visualized as an heatmap, where color intensity reflects contact counts. All the work then consists in extracting and interpreting patterns from this interaction map. One of the most striking motif apparent on Hi-C maps is the presence of darker squares along the main diagonal of the matrix. These latter represent in fact sub-megabase stretches of chromatin with higher frequency of self-interactions, while being depleted of contacts with adjacent regions. These domains of preferential interactions were coined Topologically Associating Domains (TADs). They have been shown to act, at least in some contexts, as functional units (</w:t>
      </w:r>
      <w:r>
        <w:rPr>
          <w:rFonts w:ascii="helvetica" w:hAnsi="helvetica"/>
          <w:highlight w:val="yellow"/>
        </w:rPr>
        <w:t>ref?</w:t>
      </w:r>
      <w:r>
        <w:rPr>
          <w:rFonts w:ascii="helvetica" w:hAnsi="helvetica"/>
        </w:rPr>
        <w:t>), and at their borders specific features are found enriched (insulator proteins, active histone marks, housekeeping genes) or depleted (non-promoter-associated histone marks) (</w:t>
      </w:r>
      <w:r>
        <w:rPr>
          <w:rFonts w:ascii="helvetica" w:hAnsi="helvetica"/>
          <w:highlight w:val="yellow"/>
        </w:rPr>
        <w:t>Dixon et al. 2012</w:t>
      </w:r>
      <w:r>
        <w:rPr>
          <w:rFonts w:ascii="helvetica" w:hAnsi="helvetica"/>
        </w:rPr>
        <w:t>).</w:t>
      </w:r>
    </w:p>
    <w:p>
      <w:pPr>
        <w:pStyle w:val="Normal"/>
        <w:numPr>
          <w:ilvl w:val="0"/>
          <w:numId w:val="0"/>
        </w:numPr>
        <w:spacing w:lineRule="auto" w:line="480" w:beforeAutospacing="0" w:before="0" w:afterAutospacing="0" w:after="0"/>
        <w:ind w:hanging="0"/>
        <w:jc w:val="both"/>
        <w:rPr>
          <w:rFonts w:ascii="helvetica" w:hAnsi="helvetica"/>
        </w:rPr>
      </w:pPr>
      <w:r>
        <w:rPr>
          <w:rFonts w:ascii="helvetica" w:hAnsi="helvetica"/>
        </w:rPr>
      </w:r>
    </w:p>
    <w:p>
      <w:pPr>
        <w:pStyle w:val="NormalWeb"/>
        <w:numPr>
          <w:ilvl w:val="1"/>
          <w:numId w:val="1"/>
        </w:numPr>
        <w:spacing w:lineRule="auto" w:line="480" w:beforeAutospacing="0" w:before="0" w:afterAutospacing="0" w:after="0"/>
        <w:ind w:left="426" w:hanging="426"/>
        <w:jc w:val="left"/>
        <w:rPr>
          <w:rFonts w:ascii="helvetica" w:hAnsi="helvetica"/>
          <w:b/>
          <w:b/>
          <w:bCs/>
        </w:rPr>
      </w:pPr>
      <w:r>
        <w:rPr>
          <w:rFonts w:ascii="helvetica" w:hAnsi="helvetica"/>
          <w:b/>
          <w:bCs/>
        </w:rPr>
        <w:t>. Detecting TADs in Hi-C maps</w:t>
      </w:r>
    </w:p>
    <w:p>
      <w:pPr>
        <w:pStyle w:val="NormalWeb"/>
        <w:numPr>
          <w:ilvl w:val="0"/>
          <w:numId w:val="0"/>
        </w:numPr>
        <w:spacing w:lineRule="auto" w:line="480" w:beforeAutospacing="0" w:before="0" w:afterAutospacing="0" w:after="0"/>
        <w:ind w:hanging="0"/>
        <w:jc w:val="both"/>
        <w:rPr/>
      </w:pPr>
      <w:r>
        <w:rPr>
          <w:rFonts w:ascii="helvetica" w:hAnsi="helvetica"/>
          <w:b w:val="false"/>
          <w:bCs w:val="false"/>
        </w:rPr>
        <w:t>Concurrently with the development of experimental techniques and the emergence of TADs a</w:t>
      </w:r>
      <w:r>
        <w:rPr>
          <w:rFonts w:ascii="helvetica" w:hAnsi="helvetica"/>
          <w:b w:val="false"/>
          <w:bCs w:val="false"/>
        </w:rPr>
        <w:t>s</w:t>
      </w:r>
      <w:r>
        <w:rPr>
          <w:rFonts w:ascii="helvetica" w:hAnsi="helvetica"/>
          <w:b w:val="false"/>
          <w:bCs w:val="false"/>
        </w:rPr>
        <w:t xml:space="preserve"> key players of many biological processes, dozens of computational software to identify such domains from Hi-C </w:t>
      </w:r>
      <w:r>
        <w:rPr>
          <w:rFonts w:ascii="helvetica" w:hAnsi="helvetica"/>
          <w:b w:val="false"/>
          <w:bCs w:val="false"/>
        </w:rPr>
        <w:t>data</w:t>
      </w:r>
      <w:r>
        <w:rPr>
          <w:rFonts w:ascii="helvetica" w:hAnsi="helvetica"/>
          <w:b w:val="false"/>
          <w:bCs w:val="false"/>
        </w:rPr>
        <w:t xml:space="preserve"> have been released. </w:t>
      </w:r>
      <w:r>
        <w:rPr>
          <w:rFonts w:ascii="helvetica" w:hAnsi="helvetica"/>
          <w:b w:val="false"/>
          <w:bCs w:val="false"/>
          <w:color w:val="000000"/>
        </w:rPr>
        <w:t xml:space="preserve">The </w:t>
      </w:r>
      <w:r>
        <w:rPr>
          <w:rFonts w:ascii="helvetica" w:hAnsi="helvetica"/>
          <w:b w:val="false"/>
          <w:bCs w:val="false"/>
          <w:color w:val="000000"/>
        </w:rPr>
        <w:t>algorithms</w:t>
      </w:r>
      <w:r>
        <w:rPr>
          <w:rFonts w:ascii="helvetica" w:hAnsi="helvetica"/>
          <w:b w:val="false"/>
          <w:bCs w:val="false"/>
          <w:color w:val="000000"/>
        </w:rPr>
        <w:t xml:space="preserve"> of the TAD callers rel</w:t>
      </w:r>
      <w:r>
        <w:rPr>
          <w:rFonts w:ascii="helvetica" w:hAnsi="helvetica"/>
          <w:b w:val="false"/>
          <w:bCs w:val="false"/>
          <w:color w:val="000000"/>
        </w:rPr>
        <w:t>y</w:t>
      </w:r>
      <w:r>
        <w:rPr>
          <w:rFonts w:ascii="helvetica" w:hAnsi="helvetica"/>
          <w:b w:val="false"/>
          <w:bCs w:val="false"/>
          <w:color w:val="000000"/>
        </w:rPr>
        <w:t xml:space="preserve"> on the assumption that interaction frequencies are enriched within TADs and depleted at domain borders, which, in addition, show great variation in the upstream or downstream interaction bias. Original approaches developed to detect domain boundaries calculate a linear score associated to each fixed-size genomic span (bin). Later, alternative strategies proposed to identify TADs </w:t>
      </w:r>
      <w:r>
        <w:rPr>
          <w:rFonts w:ascii="helvetica" w:hAnsi="helvetica"/>
          <w:b w:val="false"/>
          <w:bCs w:val="false"/>
          <w:color w:val="000000"/>
        </w:rPr>
        <w:t>by</w:t>
      </w:r>
      <w:r>
        <w:rPr>
          <w:rFonts w:ascii="helvetica" w:hAnsi="helvetica"/>
          <w:b w:val="false"/>
          <w:bCs w:val="false"/>
          <w:color w:val="000000"/>
        </w:rPr>
        <w:t xml:space="preserve"> </w:t>
      </w:r>
      <w:r>
        <w:rPr>
          <w:rFonts w:ascii="helvetica" w:hAnsi="helvetica"/>
          <w:b w:val="false"/>
          <w:bCs w:val="false"/>
          <w:color w:val="000000"/>
        </w:rPr>
        <w:t>introducing</w:t>
      </w:r>
      <w:r>
        <w:rPr>
          <w:rFonts w:ascii="helvetica" w:hAnsi="helvetica"/>
          <w:b w:val="false"/>
          <w:bCs w:val="false"/>
          <w:color w:val="000000"/>
        </w:rPr>
        <w:t xml:space="preserve"> statistical models of the contact count distributions, or by clustering the columns of the Hi-C matrix. Finally, considering the interaction map as the adjacency matrix of a graph, a handful of methods rephrase the extraction of TAD as the detection of dense subnetworks or “communities”. Depending on the tools, the genomic partition obtained can(not) contain gaps, as well as nested or overlapping domains. </w:t>
      </w:r>
      <w:r>
        <w:rPr>
          <w:rFonts w:ascii="helvetica" w:hAnsi="helvetica"/>
          <w:b w:val="false"/>
          <w:bCs w:val="false"/>
          <w:color w:val="000000"/>
        </w:rPr>
        <w:t>A s</w:t>
      </w:r>
      <w:r>
        <w:rPr>
          <w:rFonts w:ascii="helvetica" w:hAnsi="helvetica"/>
          <w:b w:val="false"/>
          <w:bCs w:val="false"/>
        </w:rPr>
        <w:t xml:space="preserve">ubset of the existing tools have been the subject of recent </w:t>
      </w:r>
      <w:r>
        <w:rPr>
          <w:rFonts w:ascii="helvetica" w:hAnsi="helvetica"/>
          <w:b w:val="false"/>
          <w:bCs w:val="false"/>
        </w:rPr>
        <w:t>benchmarks</w:t>
      </w:r>
      <w:r>
        <w:rPr>
          <w:rFonts w:ascii="helvetica" w:hAnsi="helvetica"/>
          <w:b w:val="false"/>
          <w:bCs w:val="false"/>
        </w:rPr>
        <w:t xml:space="preserve">  (</w:t>
      </w:r>
      <w:r>
        <w:rPr>
          <w:rFonts w:ascii="helvetica" w:hAnsi="helvetica"/>
          <w:b w:val="false"/>
          <w:bCs w:val="false"/>
          <w:highlight w:val="yellow"/>
        </w:rPr>
        <w:t>Dali and Blanchette 2017</w:t>
      </w:r>
      <w:r>
        <w:rPr>
          <w:rFonts w:ascii="helvetica" w:hAnsi="helvetica"/>
          <w:b w:val="false"/>
          <w:bCs w:val="false"/>
        </w:rPr>
        <w:t xml:space="preserve">, </w:t>
      </w:r>
      <w:r>
        <w:rPr>
          <w:rFonts w:ascii="helvetica" w:hAnsi="helvetica"/>
          <w:b w:val="false"/>
          <w:bCs w:val="false"/>
          <w:highlight w:val="yellow"/>
        </w:rPr>
        <w:t>Forcato et al. 2017</w:t>
      </w:r>
      <w:r>
        <w:rPr>
          <w:rFonts w:ascii="helvetica" w:hAnsi="helvetica"/>
          <w:b w:val="false"/>
          <w:bCs w:val="false"/>
        </w:rPr>
        <w:t xml:space="preserve">, </w:t>
      </w:r>
      <w:r>
        <w:rPr>
          <w:rFonts w:ascii="helvetica" w:hAnsi="helvetica"/>
          <w:b w:val="false"/>
          <w:bCs w:val="false"/>
          <w:highlight w:val="yellow"/>
        </w:rPr>
        <w:t>Zufferey et al. 2018</w:t>
      </w:r>
      <w:r>
        <w:rPr>
          <w:rFonts w:ascii="helvetica" w:hAnsi="helvetica"/>
          <w:b w:val="false"/>
          <w:bCs w:val="false"/>
        </w:rPr>
        <w:t xml:space="preserve">). In this chapter we will </w:t>
      </w:r>
      <w:r>
        <w:rPr>
          <w:rFonts w:ascii="helvetica" w:hAnsi="helvetica"/>
          <w:b w:val="false"/>
          <w:bCs w:val="false"/>
        </w:rPr>
        <w:t>describe the use of</w:t>
      </w:r>
      <w:r>
        <w:rPr>
          <w:rFonts w:ascii="helvetica" w:hAnsi="helvetica"/>
          <w:b w:val="false"/>
          <w:bCs w:val="false"/>
        </w:rPr>
        <w:t xml:space="preserve"> </w:t>
      </w:r>
      <w:r>
        <w:rPr>
          <w:rFonts w:ascii="helvetica" w:hAnsi="helvetica"/>
          <w:b w:val="false"/>
          <w:bCs w:val="false"/>
        </w:rPr>
        <w:t>three</w:t>
      </w:r>
      <w:r>
        <w:rPr>
          <w:rFonts w:ascii="helvetica" w:hAnsi="helvetica"/>
          <w:b w:val="false"/>
          <w:bCs w:val="false"/>
        </w:rPr>
        <w:t xml:space="preserve"> of them based on the calculation of a </w:t>
      </w:r>
      <w:r>
        <w:rPr>
          <w:rFonts w:ascii="helvetica" w:hAnsi="helvetica"/>
          <w:b w:val="false"/>
          <w:bCs w:val="false"/>
        </w:rPr>
        <w:t xml:space="preserve">1D statistic (Arrowhead, CaTCH, </w:t>
      </w:r>
      <w:r>
        <w:rPr>
          <w:rFonts w:ascii="helvetica" w:hAnsi="helvetica"/>
          <w:b w:val="false"/>
          <w:bCs w:val="false"/>
        </w:rPr>
        <w:t>and TopDom</w:t>
      </w:r>
      <w:r>
        <w:rPr>
          <w:rFonts w:ascii="helvetica" w:hAnsi="helvetica"/>
          <w:b w:val="false"/>
          <w:bCs w:val="false"/>
        </w:rPr>
        <w:t>)</w:t>
      </w:r>
      <w:r>
        <w:rPr>
          <w:rFonts w:ascii="helvetica" w:hAnsi="helvetica"/>
          <w:b w:val="false"/>
          <w:bCs w:val="false"/>
        </w:rPr>
        <w:t xml:space="preserve">, </w:t>
      </w:r>
      <w:r>
        <w:rPr>
          <w:rFonts w:ascii="helvetica" w:hAnsi="helvetica"/>
          <w:b w:val="false"/>
          <w:bCs w:val="false"/>
        </w:rPr>
        <w:t>and one t</w:t>
      </w:r>
      <w:r>
        <w:rPr>
          <w:rFonts w:ascii="helvetica" w:hAnsi="helvetica"/>
          <w:b w:val="false"/>
          <w:bCs w:val="false"/>
        </w:rPr>
        <w:t xml:space="preserve">hat rephrases the TAD calling task as a segmentation problem </w:t>
      </w:r>
      <w:r>
        <w:rPr>
          <w:rFonts w:ascii="helvetica" w:hAnsi="helvetica"/>
          <w:b w:val="false"/>
          <w:bCs w:val="false"/>
        </w:rPr>
        <w:t xml:space="preserve">solved by statistical modeling </w:t>
      </w:r>
      <w:r>
        <w:rPr>
          <w:rFonts w:ascii="helvetica" w:hAnsi="helvetica"/>
          <w:b w:val="false"/>
          <w:bCs w:val="false"/>
        </w:rPr>
        <w:t>(HiCseg)</w:t>
      </w:r>
      <w:r>
        <w:rPr>
          <w:rFonts w:ascii="helvetica" w:hAnsi="helvetica"/>
          <w:b w:val="false"/>
          <w:bCs w:val="false"/>
        </w:rPr>
        <w:t xml:space="preserve">. </w:t>
      </w:r>
      <w:r>
        <w:rPr>
          <w:rFonts w:ascii="helvetica" w:hAnsi="helvetica"/>
          <w:b w:val="false"/>
          <w:bCs w:val="false"/>
        </w:rPr>
        <w:t>We selected t</w:t>
      </w:r>
      <w:r>
        <w:rPr>
          <w:rFonts w:ascii="helvetica" w:hAnsi="helvetica"/>
          <w:b w:val="false"/>
          <w:bCs w:val="false"/>
        </w:rPr>
        <w:t xml:space="preserve">hese callers </w:t>
      </w:r>
      <w:r>
        <w:rPr>
          <w:rFonts w:ascii="helvetica" w:hAnsi="helvetica"/>
          <w:b w:val="false"/>
          <w:bCs w:val="false"/>
        </w:rPr>
        <w:t>as they</w:t>
      </w:r>
      <w:r>
        <w:rPr>
          <w:rFonts w:ascii="helvetica" w:hAnsi="helvetica"/>
          <w:b w:val="false"/>
          <w:bCs w:val="false"/>
        </w:rPr>
        <w:t xml:space="preserve"> have been identified as ones of the best-performing tools in the </w:t>
      </w:r>
      <w:r>
        <w:rPr>
          <w:rFonts w:ascii="helvetica" w:hAnsi="helvetica"/>
          <w:b w:val="false"/>
          <w:bCs w:val="false"/>
        </w:rPr>
        <w:t>last published</w:t>
      </w:r>
      <w:r>
        <w:rPr>
          <w:rFonts w:ascii="helvetica" w:hAnsi="helvetica"/>
          <w:b w:val="false"/>
          <w:bCs w:val="false"/>
        </w:rPr>
        <w:t xml:space="preserve"> </w:t>
      </w:r>
      <w:r>
        <w:rPr>
          <w:rFonts w:ascii="helvetica" w:hAnsi="helvetica"/>
          <w:b w:val="false"/>
          <w:bCs w:val="false"/>
        </w:rPr>
        <w:t xml:space="preserve">review </w:t>
      </w:r>
      <w:r>
        <w:rPr>
          <w:rFonts w:ascii="helvetica" w:hAnsi="helvetica"/>
          <w:b w:val="false"/>
          <w:bCs w:val="false"/>
        </w:rPr>
        <w:t>article.</w:t>
      </w:r>
    </w:p>
    <w:p>
      <w:pPr>
        <w:pStyle w:val="NormalWeb"/>
        <w:numPr>
          <w:ilvl w:val="0"/>
          <w:numId w:val="0"/>
        </w:numPr>
        <w:spacing w:lineRule="auto" w:line="480" w:beforeAutospacing="0" w:before="0" w:afterAutospacing="0" w:after="0"/>
        <w:ind w:left="786" w:hanging="0"/>
        <w:jc w:val="both"/>
        <w:rPr>
          <w:rFonts w:ascii="helvetica" w:hAnsi="helvetica"/>
          <w:b w:val="false"/>
          <w:b w:val="false"/>
          <w:bCs w:val="false"/>
        </w:rPr>
      </w:pPr>
      <w:r>
        <w:rPr>
          <w:rFonts w:ascii="helvetica" w:hAnsi="helvetica"/>
          <w:b w:val="false"/>
          <w:bCs w:val="false"/>
        </w:rPr>
      </w:r>
    </w:p>
    <w:p>
      <w:pPr>
        <w:pStyle w:val="NormalWeb"/>
        <w:numPr>
          <w:ilvl w:val="1"/>
          <w:numId w:val="1"/>
        </w:numPr>
        <w:spacing w:lineRule="auto" w:line="480" w:beforeAutospacing="0" w:before="0" w:afterAutospacing="0" w:after="0"/>
        <w:ind w:left="426" w:hanging="426"/>
        <w:jc w:val="left"/>
        <w:rPr>
          <w:rFonts w:ascii="helvetica" w:hAnsi="helvetica"/>
          <w:b/>
          <w:b/>
          <w:bCs/>
          <w:i w:val="false"/>
          <w:i w:val="false"/>
          <w:iCs w:val="false"/>
        </w:rPr>
      </w:pPr>
      <w:r>
        <w:rPr>
          <w:rFonts w:ascii="helvetica" w:hAnsi="helvetica"/>
          <w:b/>
          <w:bCs/>
          <w:i w:val="false"/>
          <w:iCs w:val="false"/>
        </w:rPr>
        <w:t>Comparing and assessing the “quality” of genomic partitions</w:t>
      </w:r>
    </w:p>
    <w:p>
      <w:pPr>
        <w:pStyle w:val="Normal"/>
        <w:numPr>
          <w:ilvl w:val="0"/>
          <w:numId w:val="0"/>
        </w:numPr>
        <w:spacing w:lineRule="auto" w:line="480" w:beforeAutospacing="0" w:before="0" w:afterAutospacing="0" w:after="0"/>
        <w:ind w:hanging="0"/>
        <w:jc w:val="both"/>
        <w:rPr/>
      </w:pPr>
      <w:r>
        <w:rPr>
          <w:rFonts w:ascii="helvetica" w:hAnsi="helvetica"/>
          <w:b w:val="false"/>
          <w:bCs w:val="false"/>
          <w:i w:val="false"/>
          <w:iCs w:val="false"/>
          <w:color w:val="000000"/>
          <w:sz w:val="24"/>
          <w:szCs w:val="24"/>
          <w:lang w:val="en-US"/>
        </w:rPr>
        <w:t>The list of TADs extracted from Hi-C data can substantially vary across TAD callers (</w:t>
      </w:r>
      <w:r>
        <w:rPr>
          <w:rFonts w:ascii="helvetica" w:hAnsi="helvetica"/>
          <w:b w:val="false"/>
          <w:bCs w:val="false"/>
          <w:i w:val="false"/>
          <w:iCs w:val="false"/>
          <w:color w:val="000000"/>
          <w:sz w:val="24"/>
          <w:szCs w:val="24"/>
          <w:highlight w:val="yellow"/>
          <w:lang w:val="en-US"/>
        </w:rPr>
        <w:t>Dali and Blanchette 2017</w:t>
      </w:r>
      <w:r>
        <w:rPr>
          <w:rFonts w:ascii="helvetica" w:hAnsi="helvetica"/>
          <w:b w:val="false"/>
          <w:bCs w:val="false"/>
          <w:i w:val="false"/>
          <w:iCs w:val="false"/>
          <w:color w:val="000000"/>
          <w:sz w:val="24"/>
          <w:szCs w:val="24"/>
          <w:lang w:val="en-US"/>
        </w:rPr>
        <w:t xml:space="preserve">, </w:t>
      </w:r>
      <w:r>
        <w:rPr>
          <w:rFonts w:ascii="helvetica" w:hAnsi="helvetica"/>
          <w:b w:val="false"/>
          <w:bCs w:val="false"/>
          <w:i w:val="false"/>
          <w:iCs w:val="false"/>
          <w:color w:val="000000"/>
          <w:sz w:val="24"/>
          <w:szCs w:val="24"/>
          <w:highlight w:val="yellow"/>
          <w:lang w:val="en-US"/>
        </w:rPr>
        <w:t>Forcato et al. 2017</w:t>
      </w:r>
      <w:r>
        <w:rPr>
          <w:rFonts w:ascii="helvetica" w:hAnsi="helvetica"/>
          <w:b w:val="false"/>
          <w:bCs w:val="false"/>
          <w:i w:val="false"/>
          <w:iCs w:val="false"/>
          <w:color w:val="000000"/>
          <w:sz w:val="24"/>
          <w:szCs w:val="24"/>
          <w:lang w:val="en-US"/>
        </w:rPr>
        <w:t xml:space="preserve">, </w:t>
      </w:r>
      <w:r>
        <w:rPr>
          <w:rFonts w:ascii="helvetica" w:hAnsi="helvetica"/>
          <w:b w:val="false"/>
          <w:bCs w:val="false"/>
          <w:i w:val="false"/>
          <w:iCs w:val="false"/>
          <w:color w:val="000000"/>
          <w:sz w:val="24"/>
          <w:szCs w:val="24"/>
          <w:highlight w:val="yellow"/>
          <w:lang w:val="en-US"/>
        </w:rPr>
        <w:t>Zufferey et al. 2018</w:t>
      </w:r>
      <w:r>
        <w:rPr>
          <w:rFonts w:ascii="helvetica" w:hAnsi="helvetica"/>
          <w:b w:val="false"/>
          <w:bCs w:val="false"/>
          <w:i w:val="false"/>
          <w:iCs w:val="false"/>
          <w:color w:val="000000"/>
          <w:sz w:val="24"/>
          <w:szCs w:val="24"/>
          <w:lang w:val="en-US"/>
        </w:rPr>
        <w:t xml:space="preserve">). Consequently, it might be </w:t>
      </w:r>
      <w:r>
        <w:rPr>
          <w:rFonts w:ascii="helvetica" w:hAnsi="helvetica"/>
          <w:b w:val="false"/>
          <w:bCs w:val="false"/>
          <w:i w:val="false"/>
          <w:iCs w:val="false"/>
          <w:color w:val="000000"/>
          <w:sz w:val="24"/>
          <w:szCs w:val="24"/>
          <w:lang w:val="en-US"/>
        </w:rPr>
        <w:t>worth</w:t>
      </w:r>
      <w:r>
        <w:rPr>
          <w:rFonts w:ascii="helvetica" w:hAnsi="helvetica"/>
          <w:b w:val="false"/>
          <w:bCs w:val="false"/>
          <w:i w:val="false"/>
          <w:iCs w:val="false"/>
          <w:color w:val="000000"/>
          <w:sz w:val="24"/>
          <w:szCs w:val="24"/>
          <w:lang w:val="en-US"/>
        </w:rPr>
        <w:t xml:space="preserve"> to compare the partitions obtained by different tools and quantify their discrepancies. For this purpose, the general approach is to consider TAD lists in a pairwise manner and to use formulas commonly applied </w:t>
      </w:r>
      <w:r>
        <w:rPr>
          <w:rFonts w:ascii="helvetica" w:hAnsi="helvetica"/>
          <w:b w:val="false"/>
          <w:bCs w:val="false"/>
          <w:i w:val="false"/>
          <w:iCs w:val="false"/>
          <w:color w:val="000000"/>
          <w:sz w:val="24"/>
          <w:szCs w:val="24"/>
          <w:lang w:val="en-US"/>
        </w:rPr>
        <w:t>for example</w:t>
      </w:r>
      <w:r>
        <w:rPr>
          <w:rFonts w:ascii="helvetica" w:hAnsi="helvetica"/>
          <w:b w:val="false"/>
          <w:bCs w:val="false"/>
          <w:i w:val="false"/>
          <w:iCs w:val="false"/>
          <w:color w:val="000000"/>
          <w:sz w:val="24"/>
          <w:szCs w:val="24"/>
          <w:lang w:val="en-US"/>
        </w:rPr>
        <w:t xml:space="preserve"> in the context of clustering </w:t>
      </w:r>
      <w:r>
        <w:rPr>
          <w:rFonts w:ascii="helvetica" w:hAnsi="helvetica"/>
          <w:b w:val="false"/>
          <w:bCs w:val="false"/>
          <w:i w:val="false"/>
          <w:iCs w:val="false"/>
          <w:color w:val="000000"/>
          <w:sz w:val="24"/>
          <w:szCs w:val="24"/>
          <w:lang w:val="en-US"/>
        </w:rPr>
        <w:t>or set comparison</w:t>
      </w:r>
      <w:r>
        <w:rPr>
          <w:rFonts w:ascii="helvetica" w:hAnsi="helvetica"/>
          <w:b w:val="false"/>
          <w:bCs w:val="false"/>
          <w:i w:val="false"/>
          <w:iCs w:val="false"/>
          <w:color w:val="000000"/>
          <w:sz w:val="24"/>
          <w:szCs w:val="24"/>
          <w:lang w:val="en-US"/>
        </w:rPr>
        <w:t>. These metrics include for example the Jaccard index (JI) or the variation of information (VI) (</w:t>
      </w:r>
      <w:r>
        <w:rPr>
          <w:rFonts w:ascii="helvetica" w:hAnsi="helvetica"/>
          <w:b w:val="false"/>
          <w:bCs w:val="false"/>
          <w:i w:val="false"/>
          <w:iCs w:val="false"/>
          <w:color w:val="000000"/>
          <w:sz w:val="24"/>
          <w:szCs w:val="24"/>
          <w:highlight w:val="yellow"/>
          <w:lang w:val="en-US"/>
        </w:rPr>
        <w:t>ref.</w:t>
      </w:r>
      <w:r>
        <w:rPr>
          <w:rFonts w:ascii="helvetica" w:hAnsi="helvetica"/>
          <w:b w:val="false"/>
          <w:bCs w:val="false"/>
          <w:i w:val="false"/>
          <w:iCs w:val="false"/>
          <w:color w:val="000000"/>
          <w:sz w:val="24"/>
          <w:szCs w:val="24"/>
          <w:lang w:val="en-US"/>
        </w:rPr>
        <w:t xml:space="preserve">). More recently, the Measure of Concordance (MoC) </w:t>
      </w:r>
      <w:r>
        <w:rPr>
          <w:rFonts w:ascii="helvetica" w:hAnsi="helvetica"/>
          <w:b w:val="false"/>
          <w:bCs w:val="false"/>
          <w:i w:val="false"/>
          <w:iCs w:val="false"/>
          <w:color w:val="000000"/>
          <w:sz w:val="24"/>
          <w:szCs w:val="24"/>
          <w:lang w:val="en-US"/>
        </w:rPr>
        <w:t>has</w:t>
      </w:r>
      <w:r>
        <w:rPr>
          <w:rFonts w:ascii="helvetica" w:hAnsi="helvetica"/>
          <w:b w:val="false"/>
          <w:bCs w:val="false"/>
          <w:i w:val="false"/>
          <w:iCs w:val="false"/>
          <w:color w:val="000000"/>
          <w:sz w:val="24"/>
          <w:szCs w:val="24"/>
          <w:lang w:val="en-US"/>
        </w:rPr>
        <w:t xml:space="preserve"> also </w:t>
      </w:r>
      <w:r>
        <w:rPr>
          <w:rFonts w:ascii="helvetica" w:hAnsi="helvetica"/>
          <w:b w:val="false"/>
          <w:bCs w:val="false"/>
          <w:i w:val="false"/>
          <w:iCs w:val="false"/>
          <w:color w:val="000000"/>
          <w:sz w:val="24"/>
          <w:szCs w:val="24"/>
          <w:lang w:val="en-US"/>
        </w:rPr>
        <w:t xml:space="preserve">been </w:t>
      </w:r>
      <w:r>
        <w:rPr>
          <w:rFonts w:ascii="helvetica" w:hAnsi="helvetica"/>
          <w:b w:val="false"/>
          <w:bCs w:val="false"/>
          <w:i w:val="false"/>
          <w:iCs w:val="false"/>
          <w:color w:val="000000"/>
          <w:sz w:val="24"/>
          <w:szCs w:val="24"/>
          <w:lang w:val="en-US"/>
        </w:rPr>
        <w:t>proposed for handling TAD sets (</w:t>
      </w:r>
      <w:r>
        <w:rPr>
          <w:rFonts w:ascii="helvetica" w:hAnsi="helvetica"/>
          <w:b w:val="false"/>
          <w:bCs w:val="false"/>
          <w:i w:val="false"/>
          <w:iCs w:val="false"/>
          <w:color w:val="000000"/>
          <w:sz w:val="24"/>
          <w:szCs w:val="24"/>
          <w:highlight w:val="yellow"/>
          <w:lang w:val="en-US"/>
        </w:rPr>
        <w:t>Zufferey et al. 2018</w:t>
      </w:r>
      <w:r>
        <w:rPr>
          <w:rFonts w:ascii="helvetica" w:hAnsi="helvetica"/>
          <w:b w:val="false"/>
          <w:bCs w:val="false"/>
          <w:i w:val="false"/>
          <w:iCs w:val="false"/>
          <w:color w:val="000000"/>
          <w:sz w:val="24"/>
          <w:szCs w:val="24"/>
          <w:lang w:val="en-US"/>
        </w:rPr>
        <w:t>).</w:t>
      </w:r>
    </w:p>
    <w:p>
      <w:pPr>
        <w:pStyle w:val="Normal"/>
        <w:numPr>
          <w:ilvl w:val="0"/>
          <w:numId w:val="0"/>
        </w:numPr>
        <w:spacing w:lineRule="auto" w:line="480" w:beforeAutospacing="0" w:before="0" w:afterAutospacing="0" w:after="0"/>
        <w:ind w:hanging="0"/>
        <w:jc w:val="both"/>
        <w:rPr>
          <w:b w:val="false"/>
          <w:b w:val="false"/>
          <w:bCs w:val="false"/>
          <w:lang w:val="en-US"/>
        </w:rPr>
      </w:pPr>
      <w:r>
        <w:rPr>
          <w:b w:val="false"/>
          <w:bCs w:val="false"/>
          <w:lang w:val="en-US"/>
        </w:rPr>
      </w:r>
    </w:p>
    <w:p>
      <w:pPr>
        <w:pStyle w:val="Normal"/>
        <w:numPr>
          <w:ilvl w:val="0"/>
          <w:numId w:val="0"/>
        </w:numPr>
        <w:spacing w:lineRule="auto" w:line="480" w:beforeAutospacing="0" w:before="0" w:afterAutospacing="0" w:after="0"/>
        <w:ind w:hanging="0"/>
        <w:jc w:val="both"/>
        <w:rPr>
          <w:rFonts w:ascii="helvetica" w:hAnsi="helvetica"/>
          <w:i w:val="false"/>
          <w:i w:val="false"/>
          <w:iCs w:val="false"/>
          <w:color w:val="000000"/>
          <w:sz w:val="24"/>
          <w:szCs w:val="24"/>
          <w:highlight w:val="cyan"/>
        </w:rPr>
      </w:pPr>
      <w:r>
        <w:rPr>
          <w:rFonts w:ascii="helvetica" w:hAnsi="helvetica"/>
          <w:b w:val="false"/>
          <w:bCs w:val="false"/>
          <w:i w:val="false"/>
          <w:iCs w:val="false"/>
          <w:color w:val="000000"/>
          <w:sz w:val="24"/>
          <w:szCs w:val="24"/>
          <w:highlight w:val="cyan"/>
          <w:lang w:val="en-US"/>
        </w:rPr>
        <w:t xml:space="preserve">As TADs are defined implicitly and due to the absence of “true positives”, an objective evaluation of the quality of a partition returned by a TAD caller remains a challenging issue. The most common approach consists in leveraging the observation that some biological features can be considered as markers of domain borders. More precisely, it is the enrichment in </w:t>
      </w:r>
      <w:r>
        <w:rPr>
          <w:rFonts w:ascii="helvetica" w:hAnsi="helvetica"/>
          <w:b w:val="false"/>
          <w:bCs w:val="false"/>
          <w:i w:val="false"/>
          <w:iCs w:val="false"/>
          <w:color w:val="000000"/>
          <w:sz w:val="24"/>
          <w:szCs w:val="24"/>
          <w:highlight w:val="cyan"/>
          <w:lang w:val="en-US"/>
        </w:rPr>
        <w:t>the</w:t>
      </w:r>
      <w:r>
        <w:rPr>
          <w:rFonts w:ascii="helvetica" w:hAnsi="helvetica"/>
          <w:b w:val="false"/>
          <w:bCs w:val="false"/>
          <w:i w:val="false"/>
          <w:iCs w:val="false"/>
          <w:color w:val="000000"/>
          <w:sz w:val="24"/>
          <w:szCs w:val="24"/>
          <w:highlight w:val="cyan"/>
          <w:lang w:val="en-US"/>
        </w:rPr>
        <w:t xml:space="preserve"> insulator proteins CTCF and cohesin that is most often quantified from third-party ChIP-seq data. Also, following the observation that loci within a same domain have similar epigenetic profiles (</w:t>
      </w:r>
      <w:r>
        <w:rPr>
          <w:rFonts w:ascii="helvetica" w:hAnsi="helvetica"/>
          <w:b w:val="false"/>
          <w:bCs w:val="false"/>
          <w:i w:val="false"/>
          <w:iCs w:val="false"/>
          <w:color w:val="000000"/>
          <w:sz w:val="24"/>
          <w:szCs w:val="24"/>
          <w:highlight w:val="yellow"/>
          <w:lang w:val="en-US"/>
        </w:rPr>
        <w:t>Rao et al. 2014</w:t>
      </w:r>
      <w:r>
        <w:rPr>
          <w:rFonts w:ascii="helvetica" w:hAnsi="helvetica"/>
          <w:b w:val="false"/>
          <w:bCs w:val="false"/>
          <w:i w:val="false"/>
          <w:iCs w:val="false"/>
          <w:color w:val="000000"/>
          <w:sz w:val="24"/>
          <w:szCs w:val="24"/>
          <w:highlight w:val="cyan"/>
          <w:lang w:val="en-US"/>
        </w:rPr>
        <w:t xml:space="preserve">), the ratio between H3K27me3 </w:t>
      </w:r>
      <w:r>
        <w:rPr>
          <w:rFonts w:ascii="helvetica" w:hAnsi="helvetica"/>
          <w:b w:val="false"/>
          <w:bCs w:val="false"/>
          <w:i w:val="false"/>
          <w:iCs w:val="false"/>
          <w:color w:val="000000"/>
          <w:sz w:val="24"/>
          <w:szCs w:val="24"/>
          <w:highlight w:val="cyan"/>
          <w:lang w:val="en-US"/>
        </w:rPr>
        <w:t>(repressing)</w:t>
      </w:r>
      <w:r>
        <w:rPr>
          <w:rFonts w:ascii="helvetica" w:hAnsi="helvetica"/>
          <w:b w:val="false"/>
          <w:bCs w:val="false"/>
          <w:i w:val="false"/>
          <w:iCs w:val="false"/>
          <w:color w:val="000000"/>
          <w:sz w:val="24"/>
          <w:szCs w:val="24"/>
          <w:highlight w:val="cyan"/>
          <w:lang w:val="en-US"/>
        </w:rPr>
        <w:t xml:space="preserve"> and H3K36me3 </w:t>
      </w:r>
      <w:r>
        <w:rPr>
          <w:rFonts w:ascii="helvetica" w:hAnsi="helvetica"/>
          <w:b w:val="false"/>
          <w:bCs w:val="false"/>
          <w:i w:val="false"/>
          <w:iCs w:val="false"/>
          <w:color w:val="000000"/>
          <w:sz w:val="24"/>
          <w:szCs w:val="24"/>
          <w:highlight w:val="cyan"/>
          <w:lang w:val="en-US"/>
        </w:rPr>
        <w:t xml:space="preserve">(activating) </w:t>
      </w:r>
      <w:r>
        <w:rPr>
          <w:rFonts w:ascii="helvetica" w:hAnsi="helvetica"/>
          <w:b w:val="false"/>
          <w:bCs w:val="false"/>
          <w:i w:val="false"/>
          <w:iCs w:val="false"/>
          <w:color w:val="000000"/>
          <w:sz w:val="24"/>
          <w:szCs w:val="24"/>
          <w:highlight w:val="cyan"/>
          <w:lang w:val="en-US"/>
        </w:rPr>
        <w:t>within each TAD can be used as an indicator of the congruence of the TAD calling. As a matter of fact, chromatin domains are expected to be almost uniformly covered with either one of these two histone marks.</w:t>
      </w:r>
    </w:p>
    <w:p>
      <w:pPr>
        <w:pStyle w:val="Normal"/>
        <w:numPr>
          <w:ilvl w:val="0"/>
          <w:numId w:val="0"/>
        </w:numPr>
        <w:spacing w:lineRule="auto" w:line="240" w:beforeAutospacing="0" w:before="0" w:afterAutospacing="0" w:after="0"/>
        <w:ind w:left="720" w:hanging="0"/>
        <w:jc w:val="both"/>
        <w:rPr>
          <w:lang w:val="en-US"/>
        </w:rPr>
      </w:pPr>
      <w:r>
        <w:rPr>
          <w:lang w:val="en-US"/>
        </w:rPr>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Materials</w:t>
      </w:r>
    </w:p>
    <w:p>
      <w:pPr>
        <w:pStyle w:val="NormalWeb"/>
        <w:spacing w:lineRule="auto" w:line="240" w:beforeAutospacing="0" w:before="0" w:afterAutospacing="0" w:after="0"/>
        <w:jc w:val="left"/>
        <w:rPr>
          <w:rFonts w:ascii="helvetica" w:hAnsi="helvetica"/>
          <w:i/>
          <w:i/>
          <w:iCs/>
          <w:color w:val="FF3333"/>
        </w:rPr>
      </w:pPr>
      <w:r>
        <w:rPr>
          <w:rFonts w:ascii="helvetica" w:hAnsi="helvetica"/>
          <w:b w:val="false"/>
          <w:bCs w:val="false"/>
          <w:i/>
          <w:iCs/>
          <w:color w:val="FF3333"/>
          <w:sz w:val="22"/>
          <w:szCs w:val="22"/>
          <w:lang w:val="en-US"/>
        </w:rPr>
        <w:t>This section should list the composition of all buffers, media, solutions, and specialist equipment etc., that are necessary for carrying out the method described in section 3. Suppliers aren’t needed for routine reagents (the reader will use his/her own local supplier) and catalogue numbers aren’t required at all for reagents. All buffers, solutions and media should be presented in the same format  i.e. name, colon then composition on one continuous line, with components separated by commas not semi-colons. Do not list individual reagents, but do describe the composition of the solutions, etc they are used in.</w:t>
      </w:r>
    </w:p>
    <w:p>
      <w:pPr>
        <w:pStyle w:val="NormalWeb"/>
        <w:spacing w:lineRule="auto" w:line="480" w:beforeAutospacing="0" w:before="0" w:afterAutospacing="0" w:after="0"/>
        <w:jc w:val="left"/>
        <w:rPr>
          <w:rFonts w:ascii="helvetica" w:hAnsi="helvetica"/>
          <w:i/>
          <w:i/>
          <w:iCs/>
          <w:color w:val="CCCCCC"/>
        </w:rPr>
      </w:pPr>
      <w:r>
        <w:rPr>
          <w:rFonts w:ascii="helvetica" w:hAnsi="helvetica"/>
          <w:i/>
          <w:iCs/>
          <w:color w:val="CCCCCC"/>
          <w:lang w:val="en-US"/>
        </w:rPr>
        <w:t>Materials used for analysis of Hi-C data primarily include computers running Unix operating system and specific software to perform data processing, TAD and interaction calling, and visualization and annotation of results. The software used in this chapter is listed in Subsection 2.1.2.</w:t>
      </w:r>
    </w:p>
    <w:p>
      <w:pPr>
        <w:pStyle w:val="NormalWeb"/>
        <w:numPr>
          <w:ilvl w:val="1"/>
          <w:numId w:val="1"/>
        </w:numPr>
        <w:spacing w:lineRule="auto" w:line="480" w:beforeAutospacing="0" w:before="0" w:afterAutospacing="0" w:after="0"/>
        <w:jc w:val="left"/>
        <w:rPr>
          <w:rFonts w:ascii="helvetica" w:hAnsi="helvetica"/>
        </w:rPr>
      </w:pPr>
      <w:r>
        <w:rPr>
          <w:rFonts w:ascii="helvetica" w:hAnsi="helvetica"/>
          <w:b/>
          <w:lang w:val="en-US"/>
        </w:rPr>
        <w:t>Necessary resources</w:t>
      </w:r>
    </w:p>
    <w:p>
      <w:pPr>
        <w:pStyle w:val="NormalWeb"/>
        <w:numPr>
          <w:ilvl w:val="2"/>
          <w:numId w:val="1"/>
        </w:numPr>
        <w:spacing w:lineRule="auto" w:line="480" w:beforeAutospacing="0" w:before="0" w:afterAutospacing="0" w:after="0"/>
        <w:ind w:left="1212" w:hanging="360"/>
        <w:jc w:val="left"/>
        <w:rPr>
          <w:rFonts w:ascii="helvetica" w:hAnsi="helvetica"/>
        </w:rPr>
      </w:pPr>
      <w:r>
        <w:rPr>
          <w:rFonts w:ascii="helvetica" w:hAnsi="helvetica"/>
          <w:i/>
          <w:lang w:val="en-US"/>
        </w:rPr>
        <w:t>Hardware</w:t>
      </w:r>
    </w:p>
    <w:p>
      <w:pPr>
        <w:pStyle w:val="NormalWeb"/>
        <w:spacing w:lineRule="auto" w:line="480" w:beforeAutospacing="0" w:before="0" w:afterAutospacing="0" w:after="0"/>
        <w:ind w:left="852" w:hanging="0"/>
        <w:jc w:val="left"/>
        <w:rPr>
          <w:rFonts w:ascii="helvetica" w:hAnsi="helvetica"/>
        </w:rPr>
      </w:pPr>
      <w:r>
        <w:rPr>
          <w:rFonts w:ascii="helvetica" w:hAnsi="helvetica"/>
          <w:color w:val="CCCCCC"/>
          <w:lang w:val="en-US"/>
        </w:rPr>
        <w:t>UNIX operating systems with AWK package installed, standard CPUs or GPUs.</w:t>
      </w:r>
    </w:p>
    <w:p>
      <w:pPr>
        <w:pStyle w:val="NormalWeb"/>
        <w:numPr>
          <w:ilvl w:val="2"/>
          <w:numId w:val="1"/>
        </w:numPr>
        <w:spacing w:lineRule="auto" w:line="480" w:beforeAutospacing="0" w:before="0" w:afterAutospacing="0" w:after="0"/>
        <w:ind w:left="851" w:firstLine="1"/>
        <w:jc w:val="left"/>
        <w:rPr>
          <w:rFonts w:ascii="helvetica" w:hAnsi="helvetica"/>
        </w:rPr>
      </w:pPr>
      <w:r>
        <w:rPr>
          <w:rFonts w:ascii="helvetica" w:hAnsi="helvetica"/>
          <w:i/>
          <w:lang w:val="en-US"/>
        </w:rPr>
        <w:t>Software</w:t>
      </w:r>
    </w:p>
    <w:p>
      <w:pPr>
        <w:pStyle w:val="NormalWeb"/>
        <w:spacing w:lineRule="auto" w:line="480" w:beforeAutospacing="0" w:before="0" w:afterAutospacing="0" w:after="0"/>
        <w:ind w:left="852" w:hanging="0"/>
        <w:jc w:val="left"/>
        <w:rPr>
          <w:rFonts w:ascii="helvetica" w:hAnsi="helvetica"/>
        </w:rPr>
      </w:pPr>
      <w:r>
        <w:rPr>
          <w:rFonts w:ascii="helvetica" w:hAnsi="helvetica"/>
          <w:color w:val="CCCCCC"/>
          <w:lang w:val="en-US"/>
        </w:rPr>
        <w:t>The following software and tools are required to analyze the example data:</w:t>
      </w:r>
    </w:p>
    <w:p>
      <w:pPr>
        <w:pStyle w:val="NormalWeb"/>
        <w:numPr>
          <w:ilvl w:val="0"/>
          <w:numId w:val="3"/>
        </w:numPr>
        <w:spacing w:lineRule="auto" w:line="480" w:beforeAutospacing="0" w:before="0" w:afterAutospacing="0" w:after="0"/>
        <w:jc w:val="left"/>
        <w:rPr>
          <w:rFonts w:ascii="helvetica" w:hAnsi="helvetica"/>
        </w:rPr>
      </w:pPr>
      <w:r>
        <w:rPr>
          <w:rFonts w:ascii="helvetica" w:hAnsi="helvetica"/>
          <w:lang w:val="en-US"/>
        </w:rPr>
        <w:t>R version 3.6.0 (R Core Team 2019)</w:t>
      </w:r>
    </w:p>
    <w:p>
      <w:pPr>
        <w:pStyle w:val="NormalWeb"/>
        <w:numPr>
          <w:ilvl w:val="0"/>
          <w:numId w:val="3"/>
        </w:numPr>
        <w:spacing w:lineRule="auto" w:line="480" w:beforeAutospacing="0" w:before="0" w:afterAutospacing="0" w:after="0"/>
        <w:jc w:val="left"/>
        <w:rPr/>
      </w:pPr>
      <w:r>
        <w:rPr>
          <w:rFonts w:ascii="helvetica" w:hAnsi="helvetica"/>
          <w:lang w:val="en-US"/>
        </w:rPr>
        <w:t xml:space="preserve">TopDom R package (Version 0.8.1; </w:t>
      </w:r>
      <w:r>
        <w:rPr>
          <w:rFonts w:ascii="helvetica" w:hAnsi="helvetica"/>
          <w:highlight w:val="yellow"/>
          <w:lang w:val="en-US"/>
        </w:rPr>
        <w:t>see Note 1</w:t>
      </w:r>
      <w:r>
        <w:rPr>
          <w:rFonts w:ascii="helvetica" w:hAnsi="helvetica"/>
          <w:lang w:val="en-US"/>
        </w:rPr>
        <w:t xml:space="preserve">): </w:t>
      </w:r>
      <w:hyperlink r:id="rId2">
        <w:r>
          <w:rPr>
            <w:rStyle w:val="InternetLink"/>
            <w:rFonts w:ascii="helvetica" w:hAnsi="helvetica"/>
            <w:lang w:val="en-US"/>
          </w:rPr>
          <w:t>https://github.com/HenrikBengtsson/TopDom</w:t>
        </w:r>
      </w:hyperlink>
    </w:p>
    <w:p>
      <w:pPr>
        <w:pStyle w:val="NormalWeb"/>
        <w:numPr>
          <w:ilvl w:val="0"/>
          <w:numId w:val="3"/>
        </w:numPr>
        <w:spacing w:lineRule="auto" w:line="480" w:beforeAutospacing="0" w:before="0" w:afterAutospacing="0" w:after="0"/>
        <w:jc w:val="left"/>
        <w:rPr>
          <w:rFonts w:ascii="helvetica" w:hAnsi="helvetica"/>
        </w:rPr>
      </w:pPr>
      <w:r>
        <w:rPr>
          <w:rFonts w:ascii="helvetica" w:hAnsi="helvetica"/>
          <w:lang w:val="en-US"/>
        </w:rPr>
        <w:t xml:space="preserve">CaTCH R package (Version 1.0): </w:t>
      </w:r>
    </w:p>
    <w:p>
      <w:pPr>
        <w:pStyle w:val="NormalWeb"/>
        <w:numPr>
          <w:ilvl w:val="0"/>
          <w:numId w:val="0"/>
        </w:numPr>
        <w:spacing w:lineRule="auto" w:line="480" w:beforeAutospacing="0" w:before="0" w:afterAutospacing="0" w:after="0"/>
        <w:ind w:left="1571" w:hanging="0"/>
        <w:jc w:val="left"/>
        <w:rPr/>
      </w:pPr>
      <w:hyperlink r:id="rId3">
        <w:r>
          <w:rPr>
            <w:rStyle w:val="InternetLink"/>
            <w:rFonts w:ascii="helvetica" w:hAnsi="helvetica"/>
            <w:lang w:val="en-US"/>
          </w:rPr>
          <w:t>https://github.com/zhanyinx/CaTCH_R</w:t>
        </w:r>
      </w:hyperlink>
      <w:r>
        <w:rPr>
          <w:rFonts w:ascii="helvetica" w:hAnsi="helvetica"/>
          <w:lang w:val="en-US"/>
        </w:rPr>
        <w:t xml:space="preserve"> </w:t>
      </w:r>
    </w:p>
    <w:p>
      <w:pPr>
        <w:pStyle w:val="NormalWeb"/>
        <w:numPr>
          <w:ilvl w:val="0"/>
          <w:numId w:val="3"/>
        </w:numPr>
        <w:spacing w:lineRule="auto" w:line="480" w:beforeAutospacing="0" w:before="0" w:afterAutospacing="0" w:after="0"/>
        <w:jc w:val="left"/>
        <w:rPr/>
      </w:pPr>
      <w:r>
        <w:rPr>
          <w:rFonts w:ascii="helvetica" w:hAnsi="helvetica"/>
          <w:lang w:val="en-US"/>
        </w:rPr>
        <w:t xml:space="preserve">pre (Juicebox and Juicer Tools Version 1.5.3; </w:t>
      </w:r>
      <w:r>
        <w:rPr>
          <w:rFonts w:ascii="helvetica" w:hAnsi="helvetica"/>
          <w:highlight w:val="yellow"/>
          <w:lang w:val="en-US"/>
        </w:rPr>
        <w:t>Durand et al. 2016</w:t>
      </w:r>
      <w:r>
        <w:rPr>
          <w:rFonts w:ascii="helvetica" w:hAnsi="helvetica"/>
          <w:lang w:val="en-US"/>
        </w:rPr>
        <w:t xml:space="preserve">): </w:t>
      </w:r>
      <w:hyperlink r:id="rId4">
        <w:r>
          <w:rPr>
            <w:rStyle w:val="InternetLink"/>
            <w:rFonts w:ascii="helvetica" w:hAnsi="helvetica"/>
            <w:lang w:val="en-US"/>
          </w:rPr>
          <w:t>https://github.com/aidenlab/juicer/wiki/Pre</w:t>
        </w:r>
      </w:hyperlink>
      <w:r>
        <w:rPr>
          <w:rFonts w:ascii="helvetica" w:hAnsi="helvetica"/>
          <w:lang w:val="en-US"/>
        </w:rPr>
        <w:t xml:space="preserve"> </w:t>
      </w:r>
    </w:p>
    <w:p>
      <w:pPr>
        <w:pStyle w:val="NormalWeb"/>
        <w:numPr>
          <w:ilvl w:val="0"/>
          <w:numId w:val="3"/>
        </w:numPr>
        <w:spacing w:lineRule="auto" w:line="480" w:beforeAutospacing="0" w:before="0" w:afterAutospacing="0" w:after="0"/>
        <w:jc w:val="left"/>
        <w:rPr/>
      </w:pPr>
      <w:r>
        <w:rPr>
          <w:rFonts w:ascii="helvetica" w:hAnsi="helvetica"/>
          <w:lang w:val="en-US"/>
        </w:rPr>
        <w:t xml:space="preserve">Arrowhead (Juicebox and Juicer Tools Version 1.5.3; </w:t>
      </w:r>
      <w:r>
        <w:rPr>
          <w:rFonts w:ascii="helvetica" w:hAnsi="helvetica"/>
          <w:highlight w:val="yellow"/>
          <w:lang w:val="en-US"/>
        </w:rPr>
        <w:t>Durand et al. 2016</w:t>
      </w:r>
      <w:r>
        <w:rPr>
          <w:rFonts w:ascii="helvetica" w:hAnsi="helvetica"/>
          <w:lang w:val="en-US"/>
        </w:rPr>
        <w:t xml:space="preserve">): </w:t>
      </w:r>
      <w:hyperlink r:id="rId5">
        <w:r>
          <w:rPr>
            <w:rStyle w:val="InternetLink"/>
            <w:rFonts w:ascii="helvetica" w:hAnsi="helvetica"/>
            <w:lang w:val="en-US"/>
          </w:rPr>
          <w:t>https://github.com/aidenlab/juicer/wiki/Arrowhead</w:t>
        </w:r>
      </w:hyperlink>
      <w:r>
        <w:rPr>
          <w:rFonts w:ascii="helvetica" w:hAnsi="helvetica"/>
          <w:lang w:val="en-US"/>
        </w:rPr>
        <w:t xml:space="preserve"> </w:t>
      </w:r>
    </w:p>
    <w:p>
      <w:pPr>
        <w:pStyle w:val="NormalWeb"/>
        <w:numPr>
          <w:ilvl w:val="0"/>
          <w:numId w:val="3"/>
        </w:numPr>
        <w:spacing w:lineRule="auto" w:line="480" w:beforeAutospacing="0" w:before="0" w:afterAutospacing="0" w:after="0"/>
        <w:jc w:val="left"/>
        <w:rPr/>
      </w:pPr>
      <w:r>
        <w:rPr>
          <w:rFonts w:ascii="helvetica" w:hAnsi="helvetica"/>
          <w:lang w:val="en-US"/>
        </w:rPr>
        <w:t xml:space="preserve">HiCseg R package (Version 1.1; </w:t>
      </w:r>
      <w:r>
        <w:rPr>
          <w:rFonts w:ascii="helvetica" w:hAnsi="helvetica"/>
          <w:highlight w:val="yellow"/>
          <w:lang w:val="en-US"/>
        </w:rPr>
        <w:t>Lévy-Leduc et al. 2014</w:t>
      </w:r>
      <w:r>
        <w:rPr>
          <w:rFonts w:ascii="helvetica" w:hAnsi="helvetica"/>
          <w:lang w:val="en-US"/>
        </w:rPr>
        <w:t>):</w:t>
      </w:r>
    </w:p>
    <w:p>
      <w:pPr>
        <w:pStyle w:val="NormalWeb"/>
        <w:numPr>
          <w:ilvl w:val="0"/>
          <w:numId w:val="3"/>
        </w:numPr>
        <w:spacing w:lineRule="auto" w:line="480" w:beforeAutospacing="0" w:before="0" w:afterAutospacing="0" w:after="0"/>
        <w:jc w:val="left"/>
        <w:rPr/>
      </w:pPr>
      <w:r>
        <w:rPr>
          <w:rFonts w:ascii="helvetica" w:hAnsi="helvetica"/>
          <w:lang w:val="en-US"/>
        </w:rPr>
        <w:t>R implementation of the Measure of Concordance:</w:t>
      </w:r>
    </w:p>
    <w:p>
      <w:pPr>
        <w:pStyle w:val="NormalWeb"/>
        <w:numPr>
          <w:ilvl w:val="0"/>
          <w:numId w:val="0"/>
        </w:numPr>
        <w:spacing w:lineRule="auto" w:line="480" w:beforeAutospacing="0" w:before="0" w:afterAutospacing="0" w:after="0"/>
        <w:ind w:left="1571" w:hanging="0"/>
        <w:jc w:val="left"/>
        <w:rPr/>
      </w:pPr>
      <w:hyperlink r:id="rId6">
        <w:r>
          <w:rPr>
            <w:rStyle w:val="InternetLink"/>
            <w:rFonts w:ascii="helvetica" w:hAnsi="helvetica"/>
            <w:lang w:val="en-US"/>
          </w:rPr>
          <w:t>https://github.com/CSOgroup/TAD-benchmarking-scripts/blob/master/Figure2/fig2_fig3_fig4_fig5_moc_calc.R</w:t>
        </w:r>
      </w:hyperlink>
      <w:r>
        <w:rPr>
          <w:rFonts w:ascii="helvetica" w:hAnsi="helvetica"/>
          <w:lang w:val="en-US"/>
        </w:rPr>
        <w:t xml:space="preserve"> </w:t>
      </w:r>
    </w:p>
    <w:p>
      <w:pPr>
        <w:pStyle w:val="NormalWeb"/>
        <w:numPr>
          <w:ilvl w:val="0"/>
          <w:numId w:val="3"/>
        </w:numPr>
        <w:spacing w:lineRule="auto" w:line="480" w:beforeAutospacing="0" w:before="0" w:afterAutospacing="0" w:after="0"/>
        <w:jc w:val="left"/>
        <w:rPr>
          <w:rFonts w:ascii="helvetica" w:hAnsi="helvetica"/>
          <w:highlight w:val="cyan"/>
        </w:rPr>
      </w:pPr>
      <w:r>
        <w:rPr>
          <w:rFonts w:ascii="helvetica" w:hAnsi="helvetica"/>
          <w:highlight w:val="cyan"/>
          <w:lang w:val="en-US"/>
        </w:rPr>
        <w:t>supp. R code with helper functions (e.g. file conversion) → GitHub ?</w:t>
      </w:r>
    </w:p>
    <w:p>
      <w:pPr>
        <w:pStyle w:val="NormalWeb"/>
        <w:spacing w:lineRule="auto" w:line="480" w:beforeAutospacing="0" w:before="0" w:afterAutospacing="0" w:after="0"/>
        <w:ind w:left="851" w:hanging="0"/>
        <w:jc w:val="left"/>
        <w:rPr>
          <w:lang w:val="en-US"/>
        </w:rPr>
      </w:pPr>
      <w:r>
        <w:rPr>
          <w:lang w:val="en-US"/>
        </w:rPr>
      </w:r>
    </w:p>
    <w:p>
      <w:pPr>
        <w:pStyle w:val="NormalWeb"/>
        <w:spacing w:lineRule="auto" w:line="480" w:beforeAutospacing="0" w:before="0" w:afterAutospacing="0" w:after="0"/>
        <w:ind w:left="851" w:hanging="0"/>
        <w:jc w:val="left"/>
        <w:rPr>
          <w:rFonts w:ascii="helvetica" w:hAnsi="helvetica"/>
        </w:rPr>
      </w:pPr>
      <w:r>
        <w:rPr>
          <w:rFonts w:ascii="helvetica" w:hAnsi="helvetica"/>
          <w:lang w:val="en-US"/>
        </w:rPr>
        <w:t xml:space="preserve"> </w:t>
      </w:r>
      <w:r>
        <w:rPr>
          <w:rFonts w:ascii="helvetica" w:hAnsi="helvetica"/>
          <w:color w:val="CCCCCC"/>
          <w:lang w:val="en-US"/>
        </w:rPr>
        <w:t>For installation refer to the help page of each tool.</w:t>
      </w:r>
    </w:p>
    <w:p>
      <w:pPr>
        <w:pStyle w:val="NormalWeb"/>
        <w:numPr>
          <w:ilvl w:val="1"/>
          <w:numId w:val="1"/>
        </w:numPr>
        <w:spacing w:lineRule="auto" w:line="480" w:beforeAutospacing="0" w:before="0" w:afterAutospacing="0" w:after="0"/>
        <w:jc w:val="left"/>
        <w:rPr>
          <w:rFonts w:ascii="helvetica" w:hAnsi="helvetica"/>
        </w:rPr>
      </w:pPr>
      <w:r>
        <w:rPr>
          <w:rFonts w:ascii="helvetica" w:hAnsi="helvetica"/>
          <w:b/>
          <w:lang w:val="en-US"/>
        </w:rPr>
        <w:t xml:space="preserve"> </w:t>
      </w:r>
      <w:r>
        <w:rPr>
          <w:rFonts w:ascii="helvetica" w:hAnsi="helvetica"/>
          <w:b/>
          <w:lang w:val="en-US"/>
        </w:rPr>
        <w:t>Datasets</w:t>
      </w:r>
    </w:p>
    <w:p>
      <w:pPr>
        <w:pStyle w:val="NormalWeb"/>
        <w:numPr>
          <w:ilvl w:val="2"/>
          <w:numId w:val="1"/>
        </w:numPr>
        <w:spacing w:lineRule="auto" w:line="480" w:beforeAutospacing="0" w:before="0" w:afterAutospacing="0" w:after="0"/>
        <w:ind w:left="1212" w:hanging="361"/>
        <w:jc w:val="left"/>
        <w:rPr>
          <w:rFonts w:ascii="helvetica" w:hAnsi="helvetica"/>
        </w:rPr>
      </w:pPr>
      <w:r>
        <w:rPr>
          <w:rFonts w:ascii="helvetica" w:hAnsi="helvetica"/>
          <w:i/>
          <w:color w:val="CCCCCC"/>
          <w:lang w:val="en-US"/>
        </w:rPr>
        <w:t>Description of the example data</w:t>
      </w:r>
      <w:r>
        <w:rPr>
          <w:rFonts w:ascii="helvetica" w:hAnsi="helvetica"/>
          <w:i/>
          <w:lang w:val="en-US"/>
        </w:rPr>
        <w:t xml:space="preserve"> </w:t>
      </w:r>
    </w:p>
    <w:p>
      <w:pPr>
        <w:pStyle w:val="NormalWeb"/>
        <w:spacing w:lineRule="auto" w:line="480" w:beforeAutospacing="0" w:before="0" w:afterAutospacing="0" w:after="0"/>
        <w:ind w:left="851" w:hanging="0"/>
        <w:jc w:val="left"/>
        <w:rPr>
          <w:lang w:val="en-US"/>
        </w:rPr>
      </w:pPr>
      <w:r>
        <w:rPr>
          <w:lang w:val="en-US"/>
        </w:rPr>
      </w:r>
    </w:p>
    <w:p>
      <w:pPr>
        <w:pStyle w:val="NormalWeb"/>
        <w:numPr>
          <w:ilvl w:val="2"/>
          <w:numId w:val="1"/>
        </w:numPr>
        <w:spacing w:lineRule="auto" w:line="480" w:beforeAutospacing="0" w:before="0" w:afterAutospacing="0" w:after="0"/>
        <w:ind w:left="1212" w:hanging="361"/>
        <w:jc w:val="left"/>
        <w:rPr>
          <w:rFonts w:ascii="helvetica" w:hAnsi="helvetica"/>
        </w:rPr>
      </w:pPr>
      <w:r>
        <w:rPr>
          <w:rFonts w:ascii="helvetica" w:hAnsi="helvetica"/>
          <w:i/>
          <w:color w:val="CCCCCC"/>
          <w:lang w:val="en-US"/>
        </w:rPr>
        <w:t>Download of the data</w:t>
      </w:r>
      <w:r>
        <w:rPr>
          <w:rFonts w:ascii="helvetica" w:hAnsi="helvetica"/>
          <w:i/>
          <w:lang w:val="en-US"/>
        </w:rPr>
        <w:t xml:space="preserve"> </w:t>
      </w:r>
    </w:p>
    <w:p>
      <w:pPr>
        <w:pStyle w:val="NormalWeb"/>
        <w:spacing w:lineRule="auto" w:line="480" w:beforeAutospacing="0" w:before="0" w:afterAutospacing="0" w:after="0"/>
        <w:ind w:left="851" w:hanging="0"/>
        <w:jc w:val="left"/>
        <w:rPr>
          <w:lang w:val="en-US"/>
        </w:rPr>
      </w:pPr>
      <w:r>
        <w:rPr>
          <w:lang w:val="en-US"/>
        </w:rPr>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Methods</w:t>
      </w:r>
    </w:p>
    <w:p>
      <w:pPr>
        <w:pStyle w:val="NormalWeb"/>
        <w:numPr>
          <w:ilvl w:val="0"/>
          <w:numId w:val="0"/>
        </w:numPr>
        <w:spacing w:lineRule="auto" w:line="240" w:beforeAutospacing="0" w:before="0" w:afterAutospacing="0" w:after="0"/>
        <w:ind w:hanging="0"/>
        <w:jc w:val="left"/>
        <w:rPr/>
      </w:pPr>
      <w:r>
        <w:rPr>
          <w:rFonts w:ascii="helvetica" w:hAnsi="helvetica"/>
          <w:b w:val="false"/>
          <w:bCs w:val="false"/>
          <w:i/>
          <w:iCs/>
          <w:color w:val="FF3333"/>
        </w:rPr>
        <w:t>This is the main section and should explain in detail the individual steps necessary to carry out the technique. Where possible, please simply list the steps in numerical order. For techniquesthat comprise a number of separate major procedures, please indicate these separate procedures in the introduction, and then subdivide section 3 into subheadings to cover each procedure (3.1, 3.2 etc). The steps in each subsection should then be numbered individually, renumbering  from number one. Do take great care to try to indicate any little "tricks" or nuances that help improve your method by referring to relevant "notes" in section 4 (see below). This sort of information rarely gets into the scientific literature. You may also find it useful to relate to some aspects of the theory in this section indicating the purpose of some of the major steps by cross-referencing to an appropriate “note”. Do not be tempted to get involved in the description of variations/alternatives to your technique in this section: this can be done in the "Notes" section. Stick to the basic procedure detailed in this section.This section must be comprehensive. Do not send the reader away to find information for a particular step in another reference. All relevant practical detail must be given in this section.</w:t>
      </w:r>
    </w:p>
    <w:p>
      <w:pPr>
        <w:pStyle w:val="NormalWeb"/>
        <w:numPr>
          <w:ilvl w:val="0"/>
          <w:numId w:val="0"/>
        </w:numPr>
        <w:spacing w:lineRule="auto" w:line="480" w:beforeAutospacing="0" w:before="0" w:afterAutospacing="0" w:after="0"/>
        <w:ind w:left="720" w:hanging="0"/>
        <w:jc w:val="left"/>
        <w:rPr>
          <w:lang w:val="en-US"/>
        </w:rPr>
      </w:pPr>
      <w:r>
        <w:rPr>
          <w:lang w:val="en-US"/>
        </w:rPr>
      </w:r>
    </w:p>
    <w:p>
      <w:pPr>
        <w:pStyle w:val="NormalWeb"/>
        <w:numPr>
          <w:ilvl w:val="0"/>
          <w:numId w:val="0"/>
        </w:numPr>
        <w:spacing w:lineRule="auto" w:line="480" w:beforeAutospacing="0" w:before="0" w:afterAutospacing="0" w:after="0"/>
        <w:ind w:hanging="0"/>
        <w:jc w:val="left"/>
        <w:rPr>
          <w:rFonts w:ascii="helvetica" w:hAnsi="helvetica"/>
          <w:b w:val="false"/>
          <w:b w:val="false"/>
          <w:bCs w:val="false"/>
          <w:lang w:val="en-US"/>
        </w:rPr>
      </w:pPr>
      <w:r>
        <w:rPr/>
      </w:r>
    </w:p>
    <w:p>
      <w:pPr>
        <w:pStyle w:val="NormalWeb"/>
        <w:numPr>
          <w:ilvl w:val="0"/>
          <w:numId w:val="0"/>
        </w:numPr>
        <w:spacing w:lineRule="auto" w:line="480" w:beforeAutospacing="0" w:before="0" w:afterAutospacing="0" w:after="0"/>
        <w:ind w:hanging="0"/>
        <w:jc w:val="left"/>
        <w:rPr>
          <w:rFonts w:ascii="helvetica" w:hAnsi="helvetica"/>
          <w:b w:val="false"/>
          <w:b w:val="false"/>
          <w:bCs w:val="false"/>
          <w:lang w:val="en-US"/>
        </w:rPr>
      </w:pPr>
      <w:r>
        <w:rPr/>
      </w:r>
    </w:p>
    <w:p>
      <w:pPr>
        <w:pStyle w:val="NormalWeb"/>
        <w:numPr>
          <w:ilvl w:val="0"/>
          <w:numId w:val="0"/>
        </w:numPr>
        <w:spacing w:lineRule="auto" w:line="480" w:beforeAutospacing="0" w:before="0" w:afterAutospacing="0" w:after="0"/>
        <w:ind w:left="720" w:hanging="0"/>
        <w:jc w:val="left"/>
        <w:rPr>
          <w:lang w:val="en-US"/>
        </w:rPr>
      </w:pPr>
      <w:r>
        <w:rPr>
          <w:lang w:val="en-US"/>
        </w:rPr>
      </w:r>
    </w:p>
    <w:p>
      <w:pPr>
        <w:pStyle w:val="NormalWeb"/>
        <w:numPr>
          <w:ilvl w:val="1"/>
          <w:numId w:val="1"/>
        </w:numPr>
        <w:spacing w:lineRule="auto" w:line="480" w:beforeAutospacing="0" w:before="0" w:afterAutospacing="0" w:after="0"/>
        <w:jc w:val="left"/>
        <w:rPr>
          <w:rFonts w:ascii="helvetica" w:hAnsi="helvetica"/>
        </w:rPr>
      </w:pPr>
      <w:r>
        <w:rPr>
          <w:rFonts w:ascii="helvetica" w:hAnsi="helvetica"/>
          <w:b/>
          <w:lang w:val="en-US"/>
        </w:rPr>
        <w:t xml:space="preserve"> </w:t>
      </w:r>
      <w:r>
        <w:rPr>
          <w:rFonts w:ascii="helvetica" w:hAnsi="helvetica"/>
          <w:b/>
          <w:lang w:val="en-US"/>
        </w:rPr>
        <w:t>TAD callling</w:t>
      </w:r>
    </w:p>
    <w:p>
      <w:pPr>
        <w:pStyle w:val="NormalWeb"/>
        <w:numPr>
          <w:ilvl w:val="2"/>
          <w:numId w:val="1"/>
        </w:numPr>
        <w:spacing w:lineRule="auto" w:line="480" w:beforeAutospacing="0" w:before="0" w:afterAutospacing="0" w:after="0"/>
        <w:ind w:left="1212" w:hanging="361"/>
        <w:jc w:val="left"/>
        <w:rPr>
          <w:rFonts w:ascii="helvetica" w:hAnsi="helvetica"/>
          <w:i/>
          <w:i/>
          <w:iCs/>
        </w:rPr>
      </w:pPr>
      <w:r>
        <w:rPr>
          <w:rFonts w:ascii="helvetica" w:hAnsi="helvetica"/>
          <w:i/>
          <w:iCs/>
        </w:rPr>
        <w:t>Detection of TADs with TopDom</w:t>
      </w:r>
    </w:p>
    <w:p>
      <w:pPr>
        <w:pStyle w:val="NormalWeb"/>
        <w:numPr>
          <w:ilvl w:val="0"/>
          <w:numId w:val="0"/>
        </w:numPr>
        <w:spacing w:lineRule="auto" w:line="480" w:beforeAutospacing="0" w:before="0" w:afterAutospacing="0" w:after="0"/>
        <w:ind w:hanging="0"/>
        <w:jc w:val="left"/>
        <w:rPr/>
      </w:pPr>
      <w:r>
        <w:rPr>
          <w:rFonts w:ascii="helvetica" w:hAnsi="helvetica"/>
          <w:i/>
          <w:iCs/>
        </w:rPr>
        <w:t>Algorithm outline</w:t>
      </w:r>
    </w:p>
    <w:p>
      <w:pPr>
        <w:pStyle w:val="NormalWeb"/>
        <w:numPr>
          <w:ilvl w:val="0"/>
          <w:numId w:val="0"/>
        </w:numPr>
        <w:spacing w:lineRule="auto" w:line="480" w:beforeAutospacing="0" w:before="0" w:afterAutospacing="0" w:after="0"/>
        <w:ind w:hanging="0"/>
        <w:jc w:val="both"/>
        <w:rPr/>
      </w:pPr>
      <w:r>
        <w:rPr>
          <w:rFonts w:ascii="helvetica" w:hAnsi="helvetica"/>
        </w:rPr>
        <w:t>TopDom (</w:t>
      </w:r>
      <w:r>
        <w:rPr>
          <w:rFonts w:ascii="helvetica" w:hAnsi="helvetica"/>
          <w:highlight w:val="yellow"/>
        </w:rPr>
        <w:t>Shin et al. 2016</w:t>
      </w:r>
      <w:r>
        <w:rPr>
          <w:rFonts w:ascii="helvetica" w:hAnsi="helvetica"/>
        </w:rPr>
        <w:t xml:space="preserve">)  proceeds in three steps. First, it computes a binSignal value that represents, for each bin, an average of the counts between upstream and downstream regions around it. This metric is expected to be low at TAD boundaries and high in mid-position of the domains. Then, the second step consists in detecting minima (i.e. candidate TAD boundaries) in the curve formed by the series of binSignal values along the chromosome using a piecewise linear function. In the final step of the algorithm, the list of boundaries </w:t>
      </w:r>
      <w:r>
        <w:rPr>
          <w:rFonts w:ascii="helvetica" w:hAnsi="helvetica"/>
        </w:rPr>
        <w:t>is</w:t>
      </w:r>
      <w:r>
        <w:rPr>
          <w:rFonts w:ascii="helvetica" w:hAnsi="helvetica"/>
        </w:rPr>
        <w:t xml:space="preserve"> refined by retaining those that represent regions with significantly depleted interactions between upstream and downstream intervals, compared to contact counts within these intervals, as assessed with a Wilcoxon rank sum test.</w:t>
      </w:r>
    </w:p>
    <w:p>
      <w:pPr>
        <w:pStyle w:val="NormalWeb"/>
        <w:numPr>
          <w:ilvl w:val="0"/>
          <w:numId w:val="0"/>
        </w:numPr>
        <w:spacing w:lineRule="auto" w:line="480" w:beforeAutospacing="0" w:before="0" w:afterAutospacing="0" w:after="0"/>
        <w:ind w:left="1212" w:hanging="0"/>
        <w:jc w:val="left"/>
        <w:rPr>
          <w:rFonts w:ascii="helvetica" w:hAnsi="helvetica"/>
        </w:rPr>
      </w:pPr>
      <w:r>
        <w:rPr>
          <w:rFonts w:ascii="helvetica" w:hAnsi="helvetica"/>
        </w:rPr>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t>Input format</w:t>
      </w:r>
    </w:p>
    <w:p>
      <w:pPr>
        <w:pStyle w:val="NormalWeb"/>
        <w:spacing w:lineRule="auto" w:line="480" w:beforeAutospacing="0" w:before="0" w:afterAutospacing="0" w:after="0"/>
        <w:ind w:hanging="0"/>
        <w:jc w:val="both"/>
        <w:rPr>
          <w:rFonts w:ascii="helvetica" w:hAnsi="helvetica"/>
        </w:rPr>
      </w:pPr>
      <w:r>
        <w:rPr>
          <w:rFonts w:ascii="helvetica" w:hAnsi="helvetica"/>
        </w:rPr>
        <w:t>The expected format is a N x (N+3) matrix of normalized counts. The first three columns hold information about the chromosome, start and end of the bin (genomic coordinates). The remaining matrix entries contain the contact values. To be passed to TopDom, the matrix can be stored in a text file or gzipped format. A N x (N+4) format, with an additional id-column, is also accepted.</w:t>
      </w:r>
    </w:p>
    <w:p>
      <w:pPr>
        <w:pStyle w:val="NormalWeb"/>
        <w:shd w:val="clear" w:fill="CCCCCC"/>
        <w:bidi w:val="0"/>
        <w:spacing w:lineRule="auto" w:line="480" w:beforeAutospacing="0" w:before="0" w:afterAutospacing="0" w:after="0"/>
        <w:ind w:hanging="0"/>
        <w:jc w:val="left"/>
        <w:rPr>
          <w:rFonts w:ascii="helvetica" w:hAnsi="helvetica"/>
          <w:highlight w:val="lightGray"/>
        </w:rPr>
      </w:pPr>
      <w:r>
        <w:rPr>
          <w:rFonts w:ascii="Courier new" w:hAnsi="Courier new"/>
        </w:rPr>
        <w:t xml:space="preserve">  </w:t>
      </w:r>
      <w:r>
        <w:rPr>
          <w:rFonts w:ascii="Courier new" w:hAnsi="Courier new"/>
        </w:rPr>
        <w:t>c</w:t>
      </w:r>
      <w:r>
        <w:rPr>
          <w:rFonts w:ascii="Courier new" w:hAnsi="Courier new"/>
        </w:rPr>
        <w:t xml:space="preserve">hr10 </w:t>
        <w:tab/>
        <w:t>0</w:t>
        <w:tab/>
        <w:tab/>
        <w:t>40000</w:t>
        <w:tab/>
        <w:t>0 0 0 0 ...</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ier new" w:hAnsi="Courier new"/>
        </w:rPr>
        <w:t xml:space="preserve">  </w:t>
      </w:r>
      <w:r>
        <w:rPr>
          <w:rFonts w:ascii="Courier new" w:hAnsi="Courier new"/>
        </w:rPr>
        <w:t xml:space="preserve">chr10 </w:t>
        <w:tab/>
        <w:t>40000</w:t>
        <w:tab/>
        <w:t>80000</w:t>
        <w:tab/>
        <w:t>0 0 0 0 ...</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ier new" w:hAnsi="Courier new"/>
        </w:rPr>
        <w:t xml:space="preserve">  </w:t>
      </w:r>
      <w:r>
        <w:rPr>
          <w:rFonts w:ascii="Courier new" w:hAnsi="Courier new"/>
        </w:rPr>
        <w:t>chr10</w:t>
        <w:tab/>
        <w:t xml:space="preserve">80000  </w:t>
        <w:tab/>
        <w:t>120000</w:t>
        <w:tab/>
        <w:t>0 0 0 0 ...</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ier new" w:hAnsi="Courier new"/>
        </w:rPr>
        <w:t xml:space="preserve">  </w:t>
      </w:r>
      <w:r>
        <w:rPr>
          <w:rFonts w:ascii="Courier new" w:hAnsi="Courier new"/>
        </w:rPr>
        <w:t xml:space="preserve">chr10 </w:t>
        <w:tab/>
        <w:t>120000</w:t>
        <w:tab/>
        <w:t>160000</w:t>
        <w:tab/>
        <w:t>0 0 0 0 ...</w:t>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t>Parameters</w:t>
      </w:r>
    </w:p>
    <w:p>
      <w:pPr>
        <w:pStyle w:val="NormalWeb"/>
        <w:spacing w:lineRule="auto" w:line="480" w:beforeAutospacing="0" w:before="0" w:afterAutospacing="0" w:after="0"/>
        <w:ind w:hanging="0"/>
        <w:jc w:val="both"/>
        <w:rPr>
          <w:rFonts w:ascii="helvetica" w:hAnsi="helvetica"/>
        </w:rPr>
      </w:pPr>
      <w:r>
        <w:rPr>
          <w:rFonts w:ascii="helvetica" w:hAnsi="helvetica"/>
        </w:rPr>
        <w:t>The unique free parameter required by TopDom is a window size, that controls the width of the region considered around each bin for calculating the binSignal at the first step, and for the filtering of false positives at the final step. In the original article, the authors recommend using a value between 5 and 20, and identify 5 as the most appropriate in their analysis.</w:t>
      </w:r>
    </w:p>
    <w:p>
      <w:pPr>
        <w:pStyle w:val="NormalWeb"/>
        <w:spacing w:lineRule="auto" w:line="480" w:beforeAutospacing="0" w:before="0" w:afterAutospacing="0" w:after="0"/>
        <w:ind w:hanging="0"/>
        <w:jc w:val="left"/>
        <w:rPr>
          <w:rFonts w:ascii="helvetica" w:hAnsi="helvetica"/>
        </w:rPr>
      </w:pPr>
      <w:r>
        <w:rPr>
          <w:rFonts w:ascii="helvetica" w:hAnsi="helvetica"/>
        </w:rPr>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t>Launching</w:t>
      </w:r>
    </w:p>
    <w:p>
      <w:pPr>
        <w:pStyle w:val="NormalWeb"/>
        <w:spacing w:lineRule="auto" w:line="480" w:beforeAutospacing="0" w:before="0" w:afterAutospacing="0" w:after="0"/>
        <w:ind w:hanging="0"/>
        <w:jc w:val="left"/>
        <w:rPr/>
      </w:pPr>
      <w:r>
        <w:rPr>
          <w:rFonts w:ascii="helvetica" w:hAnsi="helvetica"/>
        </w:rPr>
        <w:t xml:space="preserve">Once the package installed and loaded in R, launching of TopDom is </w:t>
      </w:r>
      <w:r>
        <w:rPr>
          <w:rFonts w:ascii="helvetica" w:hAnsi="helvetica"/>
        </w:rPr>
        <w:t>directly</w:t>
      </w:r>
      <w:r>
        <w:rPr>
          <w:rFonts w:ascii="helvetica" w:hAnsi="helvetica"/>
        </w:rPr>
        <w:t xml:space="preserve"> performed using the </w:t>
      </w:r>
      <w:r>
        <w:rPr>
          <w:rFonts w:eastAsia="Times New Roman" w:cs="Times New Roman" w:ascii="Courier new" w:hAnsi="Courier new"/>
          <w:highlight w:val="lightGray"/>
          <w:lang w:val="it-IT"/>
        </w:rPr>
        <w:t>TopDom</w:t>
      </w:r>
      <w:r>
        <w:rPr>
          <w:rFonts w:ascii="helvetica" w:hAnsi="helvetica"/>
        </w:rPr>
        <w:t xml:space="preserve"> function on each chromosome (</w:t>
      </w:r>
      <w:r>
        <w:rPr>
          <w:rFonts w:ascii="helvetica" w:hAnsi="helvetica"/>
          <w:highlight w:val="cyan"/>
        </w:rPr>
        <w:t>cf. supp. R code</w:t>
      </w:r>
      <w:r>
        <w:rPr>
          <w:rFonts w:ascii="helvetica" w:hAnsi="helvetica"/>
        </w:rPr>
        <w:t xml:space="preserve">). </w:t>
      </w:r>
    </w:p>
    <w:p>
      <w:pPr>
        <w:pStyle w:val="NormalWeb"/>
        <w:shd w:val="clear" w:fill="CCCCCC"/>
        <w:bidi w:val="0"/>
        <w:spacing w:lineRule="auto" w:line="480" w:beforeAutospacing="0" w:before="0" w:afterAutospacing="0" w:after="0"/>
        <w:ind w:hanging="0"/>
        <w:jc w:val="left"/>
        <w:rPr>
          <w:rFonts w:ascii="Courrier new" w:hAnsi="Courrier new" w:eastAsia="Times New Roman" w:cs="Times New Roman"/>
          <w:highlight w:val="lightGray"/>
          <w:lang w:val="it-IT"/>
        </w:rPr>
      </w:pPr>
      <w:r>
        <w:rPr>
          <w:rFonts w:eastAsia="Times New Roman" w:cs="Times New Roman" w:ascii="Courier new" w:hAnsi="Courier new"/>
          <w:lang w:val="it-IT"/>
        </w:rPr>
        <w:t>topDom_out &lt;- TopDom(topDom_file, window.size=5, outFile=topDom_outFile)</w:t>
      </w:r>
    </w:p>
    <w:p>
      <w:pPr>
        <w:pStyle w:val="NormalWeb"/>
        <w:shd w:val="clear" w:fill="CCCCCC"/>
        <w:bidi w:val="0"/>
        <w:spacing w:lineRule="auto" w:line="480" w:beforeAutospacing="0" w:before="0" w:afterAutospacing="0" w:after="0"/>
        <w:ind w:hanging="0"/>
        <w:jc w:val="left"/>
        <w:rPr>
          <w:rFonts w:ascii="Courier new" w:hAnsi="Courier new"/>
        </w:rPr>
      </w:pPr>
      <w:r>
        <w:rPr>
          <w:rFonts w:eastAsia="Times New Roman" w:cs="Times New Roman" w:ascii="Courier new" w:hAnsi="Courier new"/>
          <w:lang w:val="it-IT"/>
        </w:rPr>
        <w:t>topDom_tads_dt &lt;- topDom_out[["bed"]]</w:t>
      </w:r>
    </w:p>
    <w:p>
      <w:pPr>
        <w:pStyle w:val="NormalWeb"/>
        <w:shd w:val="clear" w:fill="CCCCCC"/>
        <w:bidi w:val="0"/>
        <w:spacing w:lineRule="auto" w:line="480" w:beforeAutospacing="0" w:before="0" w:afterAutospacing="0" w:after="0"/>
        <w:ind w:hanging="0"/>
        <w:jc w:val="left"/>
        <w:rPr>
          <w:rFonts w:ascii="Courier new" w:hAnsi="Courier new"/>
        </w:rPr>
      </w:pPr>
      <w:r>
        <w:rPr>
          <w:rFonts w:eastAsia="Times New Roman" w:cs="Times New Roman" w:ascii="Courier new" w:hAnsi="Courier new"/>
          <w:lang w:val="it-IT"/>
        </w:rPr>
        <w:t># running time:</w:t>
      </w:r>
    </w:p>
    <w:p>
      <w:pPr>
        <w:pStyle w:val="NormalWeb"/>
        <w:shd w:val="clear" w:fill="CCCCCC"/>
        <w:bidi w:val="0"/>
        <w:spacing w:lineRule="auto" w:line="480" w:beforeAutospacing="0" w:before="0" w:afterAutospacing="0" w:after="0"/>
        <w:ind w:hanging="0"/>
        <w:jc w:val="left"/>
        <w:rPr>
          <w:rFonts w:ascii="Courier new" w:hAnsi="Courier new"/>
        </w:rPr>
      </w:pPr>
      <w:r>
        <w:rPr>
          <w:rFonts w:eastAsia="Times New Roman" w:cs="Times New Roman" w:ascii="Courier new" w:hAnsi="Courier new"/>
          <w:lang w:val="it-IT"/>
        </w:rPr>
        <w:t>user</w:t>
        <w:tab/>
        <w:tab/>
        <w:t xml:space="preserve">system </w:t>
        <w:tab/>
        <w:t xml:space="preserve">elapsed </w:t>
      </w:r>
    </w:p>
    <w:p>
      <w:pPr>
        <w:pStyle w:val="NormalWeb"/>
        <w:shd w:val="clear" w:fill="CCCCCC"/>
        <w:bidi w:val="0"/>
        <w:spacing w:lineRule="auto" w:line="480" w:beforeAutospacing="0" w:before="0" w:afterAutospacing="0" w:after="0"/>
        <w:ind w:hanging="0"/>
        <w:jc w:val="left"/>
        <w:rPr>
          <w:rFonts w:ascii="Courier new" w:hAnsi="Courier new"/>
        </w:rPr>
      </w:pPr>
      <w:r>
        <w:rPr>
          <w:rFonts w:eastAsia="Times New Roman" w:cs="Times New Roman" w:ascii="Courier new" w:hAnsi="Courier new"/>
          <w:lang w:val="it-IT"/>
        </w:rPr>
        <w:t>54.278</w:t>
        <w:tab/>
        <w:t xml:space="preserve">0.632 </w:t>
        <w:tab/>
        <w:t xml:space="preserve">54.915 </w:t>
      </w:r>
    </w:p>
    <w:p>
      <w:pPr>
        <w:pStyle w:val="NormalWeb"/>
        <w:spacing w:lineRule="auto" w:line="480" w:beforeAutospacing="0" w:before="0" w:afterAutospacing="0" w:after="0"/>
        <w:ind w:hanging="0"/>
        <w:jc w:val="left"/>
        <w:rPr>
          <w:rFonts w:ascii="helvetica" w:hAnsi="helvetica"/>
          <w:i/>
          <w:i/>
          <w:iCs/>
        </w:rPr>
      </w:pPr>
      <w:r>
        <w:rPr/>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t>Output format</w:t>
      </w:r>
    </w:p>
    <w:p>
      <w:pPr>
        <w:pStyle w:val="NormalWeb"/>
        <w:spacing w:lineRule="auto" w:line="480" w:beforeAutospacing="0" w:before="0" w:afterAutospacing="0" w:after="0"/>
        <w:ind w:hanging="0"/>
        <w:jc w:val="both"/>
        <w:rPr/>
      </w:pPr>
      <w:r>
        <w:rPr>
          <w:rFonts w:ascii="helvetica" w:hAnsi="helvetica"/>
        </w:rPr>
        <w:t>The output of the TopDom function consists in a list of 3 data frames (“</w:t>
      </w:r>
      <w:r>
        <w:rPr>
          <w:rFonts w:ascii="Courier new" w:hAnsi="Courier new"/>
          <w:highlight w:val="lightGray"/>
        </w:rPr>
        <w:t>bed</w:t>
      </w:r>
      <w:r>
        <w:rPr>
          <w:rFonts w:ascii="helvetica" w:hAnsi="helvetica"/>
        </w:rPr>
        <w:t>”, “</w:t>
      </w:r>
      <w:r>
        <w:rPr>
          <w:rFonts w:eastAsia="Times New Roman" w:cs="Times New Roman" w:ascii="Courier new" w:hAnsi="Courier new"/>
          <w:highlight w:val="lightGray"/>
          <w:lang w:val="it-IT"/>
        </w:rPr>
        <w:t>binSignal</w:t>
      </w:r>
      <w:r>
        <w:rPr>
          <w:rFonts w:ascii="helvetica" w:hAnsi="helvetica"/>
        </w:rPr>
        <w:t>” and “</w:t>
      </w:r>
      <w:r>
        <w:rPr>
          <w:rFonts w:eastAsia="Times New Roman" w:cs="Times New Roman" w:ascii="Courier new" w:hAnsi="Courier new"/>
          <w:highlight w:val="lightGray"/>
          <w:lang w:val="it-IT"/>
        </w:rPr>
        <w:t>domain</w:t>
      </w:r>
      <w:r>
        <w:rPr>
          <w:rFonts w:ascii="helvetica" w:hAnsi="helvetica"/>
        </w:rPr>
        <w:t xml:space="preserve">”). </w:t>
      </w:r>
      <w:r>
        <w:rPr>
          <w:rFonts w:ascii="helvetica" w:hAnsi="helvetica"/>
        </w:rPr>
        <w:t>Moreover, t</w:t>
      </w:r>
      <w:r>
        <w:rPr>
          <w:rFonts w:ascii="helvetica" w:hAnsi="helvetica"/>
        </w:rPr>
        <w:t xml:space="preserve">hese 3 data frames will automatically be written in </w:t>
      </w:r>
      <w:r>
        <w:rPr>
          <w:rFonts w:eastAsia="Times New Roman" w:cs="Times New Roman" w:ascii="helvetica" w:hAnsi="helvetica"/>
          <w:lang w:val="it-IT"/>
        </w:rPr>
        <w:t>the “&lt;topDom_outFile&gt;.bed”, “&lt;topDom_outFile&gt;.binSignal” and “&lt;topDom_outFile&gt;.domain”</w:t>
      </w:r>
      <w:r>
        <w:rPr>
          <w:rFonts w:ascii="helvetica" w:hAnsi="helvetica"/>
        </w:rPr>
        <w:t xml:space="preserve"> text files respectively. To retrieve a BED-like format list of TADs, the most straightforward way is to extract the “</w:t>
      </w:r>
      <w:r>
        <w:rPr>
          <w:rFonts w:ascii="Courier new" w:hAnsi="Courier new"/>
          <w:highlight w:val="lightGray"/>
        </w:rPr>
        <w:t>bed</w:t>
      </w:r>
      <w:r>
        <w:rPr>
          <w:rFonts w:ascii="helvetica" w:hAnsi="helvetica"/>
        </w:rPr>
        <w:t>” table of this list and, using the “</w:t>
      </w:r>
      <w:r>
        <w:rPr>
          <w:rFonts w:eastAsia="Times New Roman" w:cs="Times New Roman" w:ascii="Courier new" w:hAnsi="Courier new"/>
          <w:highlight w:val="lightGray"/>
          <w:lang w:val="it-IT"/>
        </w:rPr>
        <w:t>name</w:t>
      </w:r>
      <w:r>
        <w:rPr>
          <w:rFonts w:ascii="helvetica" w:hAnsi="helvetica"/>
        </w:rPr>
        <w:t>” column, to filter the rows containing the “</w:t>
      </w:r>
      <w:r>
        <w:rPr>
          <w:rFonts w:eastAsia="Times New Roman" w:cs="Times New Roman" w:ascii="Courier new" w:hAnsi="Courier new"/>
          <w:highlight w:val="lightGray"/>
          <w:lang w:val="it-IT"/>
        </w:rPr>
        <w:t>domain</w:t>
      </w:r>
      <w:r>
        <w:rPr>
          <w:rFonts w:ascii="helvetica" w:hAnsi="helvetica"/>
        </w:rPr>
        <w:t xml:space="preserve">“ coordinates (this table also holds information about gaps; </w:t>
      </w:r>
      <w:r>
        <w:rPr>
          <w:rFonts w:ascii="helvetica" w:hAnsi="helvetica"/>
          <w:highlight w:val="cyan"/>
        </w:rPr>
        <w:t>cf. supp. R code</w:t>
      </w:r>
      <w:r>
        <w:rPr>
          <w:rFonts w:ascii="helvetica" w:hAnsi="helvetica"/>
        </w:rPr>
        <w:t xml:space="preserve">). Thus, the resulting genome partition will also contain inter-TAD regions. The domains are non-overlapping. </w:t>
      </w:r>
    </w:p>
    <w:p>
      <w:pPr>
        <w:pStyle w:val="NormalWeb"/>
        <w:spacing w:lineRule="auto" w:line="480" w:beforeAutospacing="0" w:before="0" w:afterAutospacing="0" w:after="0"/>
        <w:ind w:hanging="0"/>
        <w:jc w:val="both"/>
        <w:rPr>
          <w:rFonts w:ascii="helvetica" w:hAnsi="helvetica"/>
        </w:rPr>
      </w:pPr>
      <w:r>
        <w:rPr>
          <w:rFonts w:ascii="helvetica" w:hAnsi="helvetica"/>
        </w:rPr>
      </w:r>
    </w:p>
    <w:p>
      <w:pPr>
        <w:pStyle w:val="NormalWeb"/>
        <w:numPr>
          <w:ilvl w:val="2"/>
          <w:numId w:val="1"/>
        </w:numPr>
        <w:spacing w:lineRule="auto" w:line="480" w:beforeAutospacing="0" w:before="0" w:afterAutospacing="0" w:after="0"/>
        <w:ind w:left="1212" w:hanging="361"/>
        <w:jc w:val="left"/>
        <w:rPr>
          <w:rFonts w:ascii="helvetica" w:hAnsi="helvetica"/>
          <w:i/>
          <w:i/>
          <w:iCs/>
        </w:rPr>
      </w:pPr>
      <w:r>
        <w:rPr>
          <w:rFonts w:ascii="helvetica" w:hAnsi="helvetica"/>
          <w:i/>
          <w:iCs/>
        </w:rPr>
        <w:t>Detection of TADs with CaTCH</w:t>
      </w:r>
    </w:p>
    <w:p>
      <w:pPr>
        <w:pStyle w:val="NormalWeb"/>
        <w:numPr>
          <w:ilvl w:val="0"/>
          <w:numId w:val="0"/>
        </w:numPr>
        <w:spacing w:lineRule="auto" w:line="480" w:beforeAutospacing="0" w:before="0" w:afterAutospacing="0" w:after="0"/>
        <w:ind w:hanging="0"/>
        <w:jc w:val="left"/>
        <w:rPr/>
      </w:pPr>
      <w:r>
        <w:rPr>
          <w:rFonts w:ascii="helvetica" w:hAnsi="helvetica"/>
          <w:i/>
          <w:iCs/>
        </w:rPr>
        <w:t>Algorithm outline</w:t>
      </w:r>
    </w:p>
    <w:p>
      <w:pPr>
        <w:pStyle w:val="NormalWeb"/>
        <w:numPr>
          <w:ilvl w:val="0"/>
          <w:numId w:val="0"/>
        </w:numPr>
        <w:spacing w:lineRule="auto" w:line="480" w:beforeAutospacing="0" w:before="0" w:afterAutospacing="0" w:after="0"/>
        <w:ind w:hanging="0"/>
        <w:jc w:val="both"/>
        <w:rPr/>
      </w:pPr>
      <w:r>
        <w:rPr>
          <w:rFonts w:ascii="helvetica" w:hAnsi="helvetica"/>
        </w:rPr>
        <w:t>CaTCH (</w:t>
      </w:r>
      <w:r>
        <w:rPr>
          <w:rFonts w:ascii="helvetica" w:hAnsi="helvetica"/>
          <w:highlight w:val="yellow"/>
        </w:rPr>
        <w:t>Zhan et al. 2017</w:t>
      </w:r>
      <w:r>
        <w:rPr>
          <w:rFonts w:ascii="helvetica" w:hAnsi="helvetica"/>
        </w:rPr>
        <w:t xml:space="preserve">) is an algorithm that uses a metric called reciprocal insulation (RI) to quantify how well a TAD is isolated from its neighbors. For example, a RI of 0.5 between two adjacent domains corresponds to average interactions between them </w:t>
      </w:r>
      <w:r>
        <w:rPr>
          <w:rFonts w:ascii="helvetica" w:hAnsi="helvetica"/>
        </w:rPr>
        <w:t xml:space="preserve">that </w:t>
      </w:r>
      <w:r>
        <w:rPr>
          <w:rFonts w:ascii="helvetica" w:hAnsi="helvetica"/>
        </w:rPr>
        <w:t>are 50% smaller than those within them. Hence, a large RI value indicates that the two domains are separated by a strong boundary. The method starts by segmenting the Hi-C map into a set of domains, and then merging consecutive TADs whose RI score is lower than a given threshold. In order to stratify the whole hierarchy of TADs, CaTCH systematically varies this latter value.</w:t>
      </w:r>
    </w:p>
    <w:p>
      <w:pPr>
        <w:pStyle w:val="NormalWeb"/>
        <w:numPr>
          <w:ilvl w:val="0"/>
          <w:numId w:val="0"/>
        </w:numPr>
        <w:spacing w:lineRule="auto" w:line="480" w:beforeAutospacing="0" w:before="0" w:afterAutospacing="0" w:after="0"/>
        <w:ind w:left="1212" w:hanging="0"/>
        <w:jc w:val="left"/>
        <w:rPr>
          <w:rFonts w:ascii="helvetica" w:hAnsi="helvetica"/>
        </w:rPr>
      </w:pPr>
      <w:r>
        <w:rPr>
          <w:rFonts w:ascii="helvetica" w:hAnsi="helvetica"/>
        </w:rPr>
      </w:r>
    </w:p>
    <w:p>
      <w:pPr>
        <w:pStyle w:val="NormalWeb"/>
        <w:numPr>
          <w:ilvl w:val="0"/>
          <w:numId w:val="0"/>
        </w:numPr>
        <w:spacing w:lineRule="auto" w:line="480" w:beforeAutospacing="0" w:before="0" w:afterAutospacing="0" w:after="0"/>
        <w:ind w:hanging="0"/>
        <w:jc w:val="left"/>
        <w:rPr/>
      </w:pPr>
      <w:r>
        <w:rPr>
          <w:rFonts w:ascii="helvetica" w:hAnsi="helvetica"/>
          <w:i/>
          <w:iCs/>
        </w:rPr>
        <w:t>Input format</w:t>
      </w:r>
    </w:p>
    <w:p>
      <w:pPr>
        <w:pStyle w:val="NormalWeb"/>
        <w:numPr>
          <w:ilvl w:val="0"/>
          <w:numId w:val="0"/>
        </w:numPr>
        <w:spacing w:lineRule="auto" w:line="480" w:beforeAutospacing="0" w:before="0" w:afterAutospacing="0" w:after="0"/>
        <w:ind w:hanging="0"/>
        <w:jc w:val="left"/>
        <w:rPr/>
      </w:pPr>
      <w:r>
        <w:rPr>
          <w:rFonts w:ascii="helvetica" w:hAnsi="helvetica"/>
        </w:rPr>
        <w:t>The expect input format for CaTCH is a data frame in 4-column format, where each rows contains the normalized count value (4th column) between two given bins (2nd and 3rd column; integer values). The user guide of CaTCH does not specify if the bin numbering should be 0- or 1-based. Text files as well as gzipped files are accepted.</w:t>
      </w:r>
    </w:p>
    <w:p>
      <w:pPr>
        <w:pStyle w:val="NormalWeb"/>
        <w:numPr>
          <w:ilvl w:val="0"/>
          <w:numId w:val="0"/>
        </w:numPr>
        <w:shd w:val="clear" w:fill="CCCCCC"/>
        <w:bidi w:val="0"/>
        <w:spacing w:lineRule="auto" w:line="480" w:beforeAutospacing="0" w:before="0" w:afterAutospacing="0" w:after="0"/>
        <w:ind w:hanging="0"/>
        <w:jc w:val="left"/>
        <w:rPr>
          <w:rFonts w:ascii="Courier new" w:hAnsi="Courier new"/>
        </w:rPr>
      </w:pPr>
      <w:r>
        <w:rPr>
          <w:rFonts w:eastAsia="Times New Roman" w:cs="Times New Roman" w:ascii="Courier new" w:hAnsi="Courier new"/>
          <w:lang w:val="it-IT"/>
        </w:rPr>
        <w:t>chr10 1001 1001 540.6538</w:t>
      </w:r>
    </w:p>
    <w:p>
      <w:pPr>
        <w:pStyle w:val="NormalWeb"/>
        <w:numPr>
          <w:ilvl w:val="0"/>
          <w:numId w:val="0"/>
        </w:numPr>
        <w:shd w:val="clear" w:fill="CCCCCC"/>
        <w:bidi w:val="0"/>
        <w:spacing w:lineRule="auto" w:line="480" w:beforeAutospacing="0" w:before="0" w:afterAutospacing="0" w:after="0"/>
        <w:ind w:hanging="0"/>
        <w:jc w:val="left"/>
        <w:rPr>
          <w:rFonts w:ascii="Courier new" w:hAnsi="Courier new"/>
        </w:rPr>
      </w:pPr>
      <w:r>
        <w:rPr>
          <w:rFonts w:eastAsia="Times New Roman" w:cs="Times New Roman" w:ascii="Courier new" w:hAnsi="Courier new"/>
          <w:lang w:val="it-IT"/>
        </w:rPr>
        <w:t>chr10 1001 1002 246.8385</w:t>
      </w:r>
    </w:p>
    <w:p>
      <w:pPr>
        <w:pStyle w:val="NormalWeb"/>
        <w:shd w:val="clear" w:fill="CCCCCC"/>
        <w:bidi w:val="0"/>
        <w:spacing w:lineRule="auto" w:line="480" w:beforeAutospacing="0" w:before="0" w:afterAutospacing="0" w:after="0"/>
        <w:ind w:hanging="0"/>
        <w:jc w:val="left"/>
        <w:rPr>
          <w:rFonts w:ascii="Courrier new" w:hAnsi="Courrier new" w:eastAsia="Times New Roman" w:cs="Times New Roman"/>
          <w:highlight w:val="lightGray"/>
          <w:lang w:val="it-IT"/>
        </w:rPr>
      </w:pPr>
      <w:r>
        <w:rPr>
          <w:rFonts w:eastAsia="Times New Roman" w:cs="Times New Roman" w:ascii="Courier new" w:hAnsi="Courier new"/>
          <w:lang w:val="it-IT"/>
        </w:rPr>
        <w:t>chr10 1001 1003 130.4811</w:t>
      </w:r>
    </w:p>
    <w:p>
      <w:pPr>
        <w:pStyle w:val="NormalWeb"/>
        <w:numPr>
          <w:ilvl w:val="0"/>
          <w:numId w:val="0"/>
        </w:numPr>
        <w:shd w:val="clear" w:fill="CCCCCC"/>
        <w:bidi w:val="0"/>
        <w:spacing w:lineRule="auto" w:line="480" w:beforeAutospacing="0" w:before="0" w:afterAutospacing="0" w:after="0"/>
        <w:ind w:hanging="0"/>
        <w:jc w:val="left"/>
        <w:rPr>
          <w:rFonts w:ascii="Courier new" w:hAnsi="Courier new"/>
        </w:rPr>
      </w:pPr>
      <w:r>
        <w:rPr>
          <w:rFonts w:eastAsia="Times New Roman" w:cs="Times New Roman" w:ascii="Courier new" w:hAnsi="Courier new"/>
          <w:lang w:val="it-IT"/>
        </w:rPr>
        <w:t>chr10 1001 1004 126.1130</w:t>
      </w:r>
    </w:p>
    <w:p>
      <w:pPr>
        <w:pStyle w:val="NormalWeb"/>
        <w:numPr>
          <w:ilvl w:val="0"/>
          <w:numId w:val="0"/>
        </w:numPr>
        <w:spacing w:lineRule="auto" w:line="480" w:beforeAutospacing="0" w:before="0" w:afterAutospacing="0" w:after="0"/>
        <w:ind w:left="1212" w:hanging="0"/>
        <w:jc w:val="left"/>
        <w:rPr>
          <w:rFonts w:ascii="helvetica" w:hAnsi="helvetica"/>
          <w:i/>
          <w:i/>
          <w:iCs/>
        </w:rPr>
      </w:pPr>
      <w:r>
        <w:rPr>
          <w:rFonts w:ascii="helvetica" w:hAnsi="helvetica"/>
          <w:i/>
          <w:iCs/>
        </w:rPr>
      </w:r>
    </w:p>
    <w:p>
      <w:pPr>
        <w:pStyle w:val="NormalWeb"/>
        <w:numPr>
          <w:ilvl w:val="0"/>
          <w:numId w:val="0"/>
        </w:numPr>
        <w:spacing w:lineRule="auto" w:line="480" w:beforeAutospacing="0" w:before="0" w:afterAutospacing="0" w:after="0"/>
        <w:ind w:hanging="0"/>
        <w:jc w:val="left"/>
        <w:rPr/>
      </w:pPr>
      <w:r>
        <w:rPr>
          <w:rFonts w:ascii="helvetica" w:hAnsi="helvetica"/>
          <w:i/>
          <w:iCs/>
        </w:rPr>
        <w:t>Parameters</w:t>
      </w:r>
    </w:p>
    <w:p>
      <w:pPr>
        <w:pStyle w:val="NormalWeb"/>
        <w:numPr>
          <w:ilvl w:val="0"/>
          <w:numId w:val="0"/>
        </w:numPr>
        <w:spacing w:lineRule="auto" w:line="480" w:beforeAutospacing="0" w:before="0" w:afterAutospacing="0" w:after="0"/>
        <w:ind w:hanging="0"/>
        <w:jc w:val="both"/>
        <w:rPr/>
      </w:pPr>
      <w:r>
        <w:rPr>
          <w:rFonts w:ascii="helvetica" w:hAnsi="helvetica"/>
        </w:rPr>
        <w:t>By default, CaTCH identifies domains for a range of insulation thresholds (from 0.001 to 1 by 0.001), and doing so detects increasingly larger, more strongly insulated domains. After completion of the domain calling, a set of TADs can be manually extracted for any given threshold (smaller value yields to higher number of (smaller) domains). In the original publication, the authors report that a value of 0.65 leads to maximal CTCF enrichment at boundaries, and the best match with the directionality index method (</w:t>
      </w:r>
      <w:r>
        <w:rPr>
          <w:rFonts w:ascii="helvetica" w:hAnsi="helvetica"/>
          <w:highlight w:val="yellow"/>
        </w:rPr>
        <w:t>Dixon et al. 2012</w:t>
      </w:r>
      <w:r>
        <w:rPr>
          <w:rFonts w:ascii="helvetica" w:hAnsi="helvetica"/>
        </w:rPr>
        <w:t>) is obtained with 0.69.</w:t>
      </w:r>
    </w:p>
    <w:p>
      <w:pPr>
        <w:pStyle w:val="NormalWeb"/>
        <w:numPr>
          <w:ilvl w:val="0"/>
          <w:numId w:val="0"/>
        </w:numPr>
        <w:spacing w:lineRule="auto" w:line="480" w:beforeAutospacing="0" w:before="0" w:afterAutospacing="0" w:after="0"/>
        <w:ind w:left="1212" w:hanging="0"/>
        <w:jc w:val="left"/>
        <w:rPr>
          <w:rFonts w:ascii="helvetica" w:hAnsi="helvetica"/>
        </w:rPr>
      </w:pPr>
      <w:r>
        <w:rPr>
          <w:rFonts w:ascii="helvetica" w:hAnsi="helvetica"/>
        </w:rPr>
      </w:r>
    </w:p>
    <w:p>
      <w:pPr>
        <w:pStyle w:val="NormalWeb"/>
        <w:numPr>
          <w:ilvl w:val="0"/>
          <w:numId w:val="0"/>
        </w:numPr>
        <w:spacing w:lineRule="auto" w:line="480" w:beforeAutospacing="0" w:before="0" w:afterAutospacing="0" w:after="0"/>
        <w:ind w:hanging="0"/>
        <w:jc w:val="left"/>
        <w:rPr/>
      </w:pPr>
      <w:r>
        <w:rPr>
          <w:rFonts w:ascii="helvetica" w:hAnsi="helvetica"/>
          <w:i/>
          <w:iCs/>
        </w:rPr>
        <w:t>Launching</w:t>
      </w:r>
    </w:p>
    <w:p>
      <w:pPr>
        <w:pStyle w:val="NormalWeb"/>
        <w:numPr>
          <w:ilvl w:val="0"/>
          <w:numId w:val="0"/>
        </w:numPr>
        <w:spacing w:lineRule="auto" w:line="480" w:beforeAutospacing="0" w:before="0" w:afterAutospacing="0" w:after="0"/>
        <w:ind w:hanging="0"/>
        <w:jc w:val="both"/>
        <w:rPr/>
      </w:pPr>
      <w:r>
        <w:rPr>
          <w:rFonts w:ascii="helvetica" w:hAnsi="helvetica"/>
        </w:rPr>
        <w:t xml:space="preserve">Once the package installed and loaded in R, launching of CaTCH is simply performed using the </w:t>
      </w:r>
      <w:r>
        <w:rPr>
          <w:rFonts w:eastAsia="Times New Roman" w:cs="Times New Roman" w:ascii="Courier new" w:hAnsi="Courier new"/>
          <w:highlight w:val="lightGray"/>
          <w:lang w:val="it-IT"/>
        </w:rPr>
        <w:t>domain.call</w:t>
      </w:r>
      <w:r>
        <w:rPr>
          <w:rFonts w:ascii="helvetica" w:hAnsi="helvetica"/>
        </w:rPr>
        <w:t xml:space="preserve"> function. If TAD calling is performed for multiple chromosomes, multi-threading can be achieved by calling instead the </w:t>
      </w:r>
      <w:r>
        <w:rPr>
          <w:rFonts w:eastAsia="Times New Roman" w:cs="Times New Roman" w:ascii="Courier new" w:hAnsi="Courier new"/>
          <w:highlight w:val="lightGray"/>
          <w:lang w:val="it-IT"/>
        </w:rPr>
        <w:t>domain.call.parallel</w:t>
      </w:r>
      <w:r>
        <w:rPr>
          <w:rFonts w:ascii="helvetica" w:hAnsi="helvetica"/>
        </w:rPr>
        <w:t xml:space="preserve"> function.</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ier new" w:hAnsi="Courier new"/>
        </w:rPr>
        <w:t>CaTCH_out &lt;- domain.call(catch_file)</w:t>
      </w:r>
    </w:p>
    <w:p>
      <w:pPr>
        <w:pStyle w:val="NormalWeb"/>
        <w:shd w:val="clear" w:fill="CCCCCC"/>
        <w:bidi w:val="0"/>
        <w:spacing w:lineRule="auto" w:line="480" w:beforeAutospacing="0" w:before="0" w:afterAutospacing="0" w:after="0"/>
        <w:ind w:hanging="0"/>
        <w:jc w:val="left"/>
        <w:rPr>
          <w:rFonts w:ascii="Courier new" w:hAnsi="Courier new"/>
        </w:rPr>
      </w:pPr>
      <w:r>
        <w:rPr>
          <w:rFonts w:ascii="Courier new" w:hAnsi="Courier new"/>
        </w:rPr>
        <w:t>CaTCH_dt &lt;- CaTCH_out[["clusters"]]</w:t>
      </w:r>
    </w:p>
    <w:p>
      <w:pPr>
        <w:pStyle w:val="NormalWeb"/>
        <w:shd w:val="clear" w:fill="CCCCCC"/>
        <w:bidi w:val="0"/>
        <w:spacing w:lineRule="auto" w:line="480" w:beforeAutospacing="0" w:before="0" w:afterAutospacing="0" w:after="0"/>
        <w:ind w:hanging="0"/>
        <w:jc w:val="left"/>
        <w:rPr>
          <w:rFonts w:ascii="Courier new" w:hAnsi="Courier new"/>
        </w:rPr>
      </w:pPr>
      <w:r>
        <w:rPr>
          <w:rFonts w:ascii="Courier new" w:hAnsi="Courier new"/>
        </w:rPr>
        <w:t xml:space="preserve"># running time: </w:t>
      </w:r>
    </w:p>
    <w:p>
      <w:pPr>
        <w:pStyle w:val="NormalWeb"/>
        <w:shd w:val="clear" w:fill="CCCCCC"/>
        <w:bidi w:val="0"/>
        <w:spacing w:lineRule="auto" w:line="480" w:beforeAutospacing="0" w:before="0" w:afterAutospacing="0" w:after="0"/>
        <w:ind w:hanging="0"/>
        <w:jc w:val="left"/>
        <w:rPr>
          <w:rFonts w:ascii="Courier new" w:hAnsi="Courier new"/>
        </w:rPr>
      </w:pPr>
      <w:r>
        <w:rPr>
          <w:rFonts w:ascii="Courier new" w:hAnsi="Courier new"/>
        </w:rPr>
        <w:t>user</w:t>
        <w:tab/>
        <w:tab/>
        <w:t>system</w:t>
        <w:tab/>
        <w:t xml:space="preserve">elapsed </w:t>
      </w:r>
    </w:p>
    <w:p>
      <w:pPr>
        <w:pStyle w:val="NormalWeb"/>
        <w:shd w:val="clear" w:fill="CCCCCC"/>
        <w:bidi w:val="0"/>
        <w:spacing w:lineRule="auto" w:line="480" w:beforeAutospacing="0" w:before="0" w:afterAutospacing="0" w:after="0"/>
        <w:ind w:hanging="0"/>
        <w:jc w:val="left"/>
        <w:rPr>
          <w:rFonts w:ascii="Courier new" w:hAnsi="Courier new"/>
        </w:rPr>
      </w:pPr>
      <w:r>
        <w:rPr>
          <w:rFonts w:ascii="Courier new" w:hAnsi="Courier new"/>
        </w:rPr>
        <w:t>35.072</w:t>
        <w:tab/>
        <w:t>1.337</w:t>
        <w:tab/>
        <w:t xml:space="preserve">36.501 </w:t>
      </w:r>
    </w:p>
    <w:p>
      <w:pPr>
        <w:pStyle w:val="NormalWeb"/>
        <w:numPr>
          <w:ilvl w:val="0"/>
          <w:numId w:val="0"/>
        </w:numPr>
        <w:spacing w:lineRule="auto" w:line="480" w:beforeAutospacing="0" w:before="0" w:afterAutospacing="0" w:after="0"/>
        <w:ind w:left="1212" w:hanging="0"/>
        <w:jc w:val="left"/>
        <w:rPr>
          <w:rFonts w:ascii="helvetica" w:hAnsi="helvetica"/>
          <w:b w:val="false"/>
          <w:b w:val="false"/>
          <w:bCs w:val="false"/>
          <w:i/>
          <w:i/>
          <w:iCs/>
          <w:lang w:val="en-US"/>
        </w:rPr>
      </w:pPr>
      <w:r>
        <w:rPr/>
      </w:r>
    </w:p>
    <w:p>
      <w:pPr>
        <w:pStyle w:val="NormalWeb"/>
        <w:numPr>
          <w:ilvl w:val="0"/>
          <w:numId w:val="0"/>
        </w:numPr>
        <w:spacing w:lineRule="auto" w:line="480" w:beforeAutospacing="0" w:before="0" w:afterAutospacing="0" w:after="0"/>
        <w:ind w:hanging="0"/>
        <w:jc w:val="left"/>
        <w:rPr/>
      </w:pPr>
      <w:r>
        <w:rPr>
          <w:rFonts w:ascii="helvetica" w:hAnsi="helvetica"/>
          <w:i/>
          <w:iCs/>
        </w:rPr>
        <w:t>Output format</w:t>
      </w:r>
    </w:p>
    <w:p>
      <w:pPr>
        <w:pStyle w:val="NormalWeb"/>
        <w:numPr>
          <w:ilvl w:val="0"/>
          <w:numId w:val="0"/>
        </w:numPr>
        <w:spacing w:lineRule="auto" w:line="480" w:beforeAutospacing="0" w:before="0" w:afterAutospacing="0" w:after="0"/>
        <w:ind w:hanging="0"/>
        <w:jc w:val="both"/>
        <w:rPr/>
      </w:pPr>
      <w:r>
        <w:rPr>
          <w:rFonts w:ascii="helvetica" w:hAnsi="helvetica"/>
          <w:i w:val="false"/>
          <w:iCs w:val="false"/>
        </w:rPr>
        <w:t>The output of CaTCH consists in a list of two data frames. One (“</w:t>
      </w:r>
      <w:r>
        <w:rPr>
          <w:rFonts w:eastAsia="Times New Roman" w:cs="Times New Roman" w:ascii="Courier new" w:hAnsi="Courier new"/>
          <w:i w:val="false"/>
          <w:iCs w:val="false"/>
          <w:highlight w:val="lightGray"/>
          <w:lang w:val="it-IT"/>
        </w:rPr>
        <w:t>ncluster</w:t>
      </w:r>
      <w:r>
        <w:rPr>
          <w:rFonts w:ascii="helvetica" w:hAnsi="helvetica"/>
          <w:i w:val="false"/>
          <w:iCs w:val="false"/>
        </w:rPr>
        <w:t>”) stores the number of domains identified for each of the insulation thresholds; the other table (“</w:t>
      </w:r>
      <w:r>
        <w:rPr>
          <w:rFonts w:eastAsia="Times New Roman" w:cs="Times New Roman" w:ascii="Courier new" w:hAnsi="Courier new"/>
          <w:i w:val="false"/>
          <w:iCs w:val="false"/>
          <w:highlight w:val="lightGray"/>
          <w:lang w:val="it-IT"/>
        </w:rPr>
        <w:t>clusters</w:t>
      </w:r>
      <w:r>
        <w:rPr>
          <w:rFonts w:ascii="helvetica" w:hAnsi="helvetica"/>
          <w:i w:val="false"/>
          <w:iCs w:val="false"/>
        </w:rPr>
        <w:t>”) contains information about the insulation and location of the domains for all the threshold values. A list of TADs in BED-like format can easily be derived from this latter table by extracting the rows at the desired insulation threshold, and converting back bin number (1-based or 0-based depending on the input format) to genomic coordinates (</w:t>
      </w:r>
      <w:r>
        <w:rPr>
          <w:rFonts w:ascii="helvetica" w:hAnsi="helvetica"/>
          <w:i w:val="false"/>
          <w:iCs w:val="false"/>
          <w:highlight w:val="cyan"/>
        </w:rPr>
        <w:t>cf. supp. R code</w:t>
      </w:r>
      <w:r>
        <w:rPr>
          <w:rFonts w:ascii="helvetica" w:hAnsi="helvetica"/>
          <w:i w:val="false"/>
          <w:iCs w:val="false"/>
        </w:rPr>
        <w:t>). With this algorithm, the genome is fully partitioned into non-overlapping domains (no gaps).</w:t>
      </w:r>
    </w:p>
    <w:p>
      <w:pPr>
        <w:pStyle w:val="NormalWeb"/>
        <w:numPr>
          <w:ilvl w:val="0"/>
          <w:numId w:val="0"/>
        </w:numPr>
        <w:spacing w:lineRule="auto" w:line="480" w:beforeAutospacing="0" w:before="0" w:afterAutospacing="0" w:after="0"/>
        <w:ind w:left="1212" w:hanging="0"/>
        <w:jc w:val="left"/>
        <w:rPr>
          <w:rFonts w:ascii="helvetica" w:hAnsi="helvetica"/>
          <w:i w:val="false"/>
          <w:i w:val="false"/>
          <w:iCs w:val="false"/>
        </w:rPr>
      </w:pPr>
      <w:r>
        <w:rPr>
          <w:rFonts w:ascii="helvetica" w:hAnsi="helvetica"/>
          <w:i w:val="false"/>
          <w:iCs w:val="false"/>
        </w:rPr>
      </w:r>
    </w:p>
    <w:p>
      <w:pPr>
        <w:pStyle w:val="NormalWeb"/>
        <w:numPr>
          <w:ilvl w:val="2"/>
          <w:numId w:val="1"/>
        </w:numPr>
        <w:spacing w:lineRule="auto" w:line="480" w:beforeAutospacing="0" w:before="0" w:afterAutospacing="0" w:after="0"/>
        <w:jc w:val="left"/>
        <w:rPr>
          <w:rFonts w:ascii="helvetica" w:hAnsi="helvetica"/>
          <w:i/>
          <w:i/>
          <w:iCs/>
        </w:rPr>
      </w:pPr>
      <w:r>
        <w:rPr>
          <w:rFonts w:ascii="helvetica" w:hAnsi="helvetica"/>
          <w:i/>
          <w:iCs/>
          <w:lang w:val="en-US"/>
        </w:rPr>
        <w:t>Detection of TADs with Arrowhead</w:t>
      </w:r>
    </w:p>
    <w:p>
      <w:pPr>
        <w:pStyle w:val="NormalWeb"/>
        <w:numPr>
          <w:ilvl w:val="0"/>
          <w:numId w:val="0"/>
        </w:numPr>
        <w:spacing w:lineRule="auto" w:line="480" w:beforeAutospacing="0" w:before="0" w:afterAutospacing="0" w:after="0"/>
        <w:ind w:hanging="0"/>
        <w:jc w:val="left"/>
        <w:rPr/>
      </w:pPr>
      <w:r>
        <w:rPr>
          <w:rFonts w:ascii="helvetica" w:hAnsi="helvetica"/>
          <w:i/>
          <w:lang w:val="en-US"/>
        </w:rPr>
        <w:t>Algorithm outline</w:t>
      </w:r>
    </w:p>
    <w:p>
      <w:pPr>
        <w:pStyle w:val="NormalWeb"/>
        <w:numPr>
          <w:ilvl w:val="0"/>
          <w:numId w:val="0"/>
        </w:numPr>
        <w:spacing w:lineRule="auto" w:line="480" w:beforeAutospacing="0" w:before="0" w:afterAutospacing="0" w:after="0"/>
        <w:ind w:hanging="0"/>
        <w:jc w:val="both"/>
        <w:rPr/>
      </w:pPr>
      <w:r>
        <w:rPr>
          <w:rFonts w:ascii="helvetica" w:hAnsi="helvetica"/>
          <w:i w:val="false"/>
          <w:iCs w:val="false"/>
          <w:lang w:val="en-US"/>
        </w:rPr>
        <w:t>Arrowhead (</w:t>
      </w:r>
      <w:r>
        <w:rPr>
          <w:rFonts w:ascii="helvetica" w:hAnsi="helvetica"/>
          <w:i w:val="false"/>
          <w:iCs w:val="false"/>
          <w:highlight w:val="yellow"/>
          <w:lang w:val="en-US"/>
        </w:rPr>
        <w:t>Rao et al. 2014</w:t>
      </w:r>
      <w:r>
        <w:rPr>
          <w:rFonts w:ascii="helvetica" w:hAnsi="helvetica"/>
          <w:i w:val="false"/>
          <w:iCs w:val="false"/>
          <w:lang w:val="en-US"/>
        </w:rPr>
        <w:t>) starts with a transformation of the input count matrix (M) into an arrowhead matrix A as follows: A</w:t>
      </w:r>
      <w:r>
        <w:rPr>
          <w:rFonts w:ascii="helvetica" w:hAnsi="helvetica"/>
          <w:i w:val="false"/>
          <w:iCs w:val="false"/>
          <w:vertAlign w:val="subscript"/>
          <w:lang w:val="en-US"/>
        </w:rPr>
        <w:t>i,i+d</w:t>
      </w:r>
      <w:r>
        <w:rPr>
          <w:rFonts w:ascii="helvetica" w:hAnsi="helvetica"/>
          <w:i w:val="false"/>
          <w:iCs w:val="false"/>
          <w:lang w:val="en-US"/>
        </w:rPr>
        <w:t>= (M</w:t>
      </w:r>
      <w:r>
        <w:rPr>
          <w:rFonts w:ascii="helvetica" w:hAnsi="helvetica"/>
          <w:i w:val="false"/>
          <w:iCs w:val="false"/>
          <w:vertAlign w:val="subscript"/>
          <w:lang w:val="en-US"/>
        </w:rPr>
        <w:t>i,i-d</w:t>
      </w:r>
      <w:r>
        <w:rPr>
          <w:rFonts w:ascii="helvetica" w:hAnsi="helvetica"/>
          <w:i w:val="false"/>
          <w:iCs w:val="false"/>
          <w:lang w:val="en-US"/>
        </w:rPr>
        <w:t>-M</w:t>
      </w:r>
      <w:r>
        <w:rPr>
          <w:rFonts w:ascii="helvetica" w:hAnsi="helvetica"/>
          <w:i w:val="false"/>
          <w:iCs w:val="false"/>
          <w:vertAlign w:val="subscript"/>
          <w:lang w:val="en-US"/>
        </w:rPr>
        <w:t>i,i+d</w:t>
      </w:r>
      <w:r>
        <w:rPr>
          <w:rFonts w:ascii="helvetica" w:hAnsi="helvetica"/>
          <w:i w:val="false"/>
          <w:iCs w:val="false"/>
          <w:lang w:val="en-US"/>
        </w:rPr>
        <w:t>)/(M</w:t>
      </w:r>
      <w:r>
        <w:rPr>
          <w:rFonts w:ascii="helvetica" w:hAnsi="helvetica"/>
          <w:i w:val="false"/>
          <w:iCs w:val="false"/>
          <w:vertAlign w:val="subscript"/>
          <w:lang w:val="en-US"/>
        </w:rPr>
        <w:t xml:space="preserve">i,i-d </w:t>
      </w:r>
      <w:r>
        <w:rPr>
          <w:rFonts w:ascii="helvetica" w:hAnsi="helvetica"/>
          <w:i w:val="false"/>
          <w:iCs w:val="false"/>
          <w:lang w:val="en-US"/>
        </w:rPr>
        <w:t>+M</w:t>
      </w:r>
      <w:r>
        <w:rPr>
          <w:rFonts w:ascii="helvetica" w:hAnsi="helvetica"/>
          <w:i w:val="false"/>
          <w:iCs w:val="false"/>
          <w:vertAlign w:val="subscript"/>
          <w:lang w:val="en-US"/>
        </w:rPr>
        <w:t>i,i+d</w:t>
      </w:r>
      <w:r>
        <w:rPr>
          <w:rFonts w:ascii="helvetica" w:hAnsi="helvetica"/>
          <w:i w:val="false"/>
          <w:iCs w:val="false"/>
          <w:lang w:val="en-US"/>
        </w:rPr>
        <w:t>). Thus, the value of A</w:t>
      </w:r>
      <w:r>
        <w:rPr>
          <w:rFonts w:ascii="helvetica" w:hAnsi="helvetica"/>
          <w:i w:val="false"/>
          <w:iCs w:val="false"/>
          <w:vertAlign w:val="subscript"/>
          <w:lang w:val="en-US"/>
        </w:rPr>
        <w:t xml:space="preserve">i,i+d </w:t>
      </w:r>
      <w:r>
        <w:rPr>
          <w:rFonts w:ascii="helvetica" w:hAnsi="helvetica"/>
          <w:i w:val="false"/>
          <w:iCs w:val="false"/>
          <w:lang w:val="en-US"/>
        </w:rPr>
        <w:t xml:space="preserve">a reflects the preference of directionality of the locus i for the contacts inside an interval distance of size </w:t>
      </w:r>
      <w:r>
        <w:rPr>
          <w:rFonts w:ascii="helvetica" w:hAnsi="helvetica"/>
          <w:i/>
          <w:iCs/>
          <w:lang w:val="en-US"/>
        </w:rPr>
        <w:t>d</w:t>
      </w:r>
      <w:r>
        <w:rPr>
          <w:rFonts w:ascii="helvetica" w:hAnsi="helvetica"/>
          <w:i w:val="false"/>
          <w:iCs w:val="false"/>
          <w:lang w:val="en-US"/>
        </w:rPr>
        <w:t xml:space="preserve">. As such, it will take a large positive value if the locus </w:t>
      </w:r>
      <w:r>
        <w:rPr>
          <w:rFonts w:ascii="helvetica" w:hAnsi="helvetica"/>
          <w:i/>
          <w:iCs/>
          <w:lang w:val="en-US"/>
        </w:rPr>
        <w:t>i-d</w:t>
      </w:r>
      <w:r>
        <w:rPr>
          <w:rFonts w:ascii="helvetica" w:hAnsi="helvetica"/>
          <w:i w:val="false"/>
          <w:iCs w:val="false"/>
          <w:lang w:val="en-US"/>
        </w:rPr>
        <w:t xml:space="preserve"> is inside the domain, but not </w:t>
      </w:r>
      <w:r>
        <w:rPr>
          <w:rFonts w:ascii="helvetica" w:hAnsi="helvetica"/>
          <w:i/>
          <w:iCs/>
          <w:lang w:val="en-US"/>
        </w:rPr>
        <w:t>i+d</w:t>
      </w:r>
      <w:r>
        <w:rPr>
          <w:rFonts w:ascii="helvetica" w:hAnsi="helvetica"/>
          <w:i w:val="false"/>
          <w:iCs w:val="false"/>
          <w:lang w:val="en-US"/>
        </w:rPr>
        <w:t xml:space="preserve">. On the opposite, when </w:t>
      </w:r>
      <w:r>
        <w:rPr>
          <w:rFonts w:ascii="helvetica" w:hAnsi="helvetica"/>
          <w:i/>
          <w:iCs/>
          <w:lang w:val="en-US"/>
        </w:rPr>
        <w:t>i+d</w:t>
      </w:r>
      <w:r>
        <w:rPr>
          <w:rFonts w:ascii="helvetica" w:hAnsi="helvetica"/>
          <w:i w:val="false"/>
          <w:iCs w:val="false"/>
          <w:lang w:val="en-US"/>
        </w:rPr>
        <w:t xml:space="preserve"> lies inside and </w:t>
      </w:r>
      <w:r>
        <w:rPr>
          <w:rFonts w:ascii="helvetica" w:hAnsi="helvetica"/>
          <w:i/>
          <w:iCs/>
          <w:lang w:val="en-US"/>
        </w:rPr>
        <w:t xml:space="preserve">i-d </w:t>
      </w:r>
      <w:r>
        <w:rPr>
          <w:rFonts w:ascii="helvetica" w:hAnsi="helvetica"/>
          <w:i w:val="false"/>
          <w:iCs w:val="false"/>
          <w:lang w:val="en-US"/>
        </w:rPr>
        <w:t>outside, A</w:t>
      </w:r>
      <w:r>
        <w:rPr>
          <w:rFonts w:ascii="helvetica" w:hAnsi="helvetica"/>
          <w:i w:val="false"/>
          <w:iCs w:val="false"/>
          <w:vertAlign w:val="subscript"/>
          <w:lang w:val="en-US"/>
        </w:rPr>
        <w:t>i,i+d</w:t>
      </w:r>
      <w:r>
        <w:rPr>
          <w:rFonts w:ascii="helvetica" w:hAnsi="helvetica"/>
          <w:i w:val="false"/>
          <w:iCs w:val="false"/>
          <w:lang w:val="en-US"/>
        </w:rPr>
        <w:t xml:space="preserve"> will be strongly negative. And it will be almost zero when both loci are outside or inside the domain. Geometrically, if there is a TAD between </w:t>
      </w:r>
      <w:r>
        <w:rPr>
          <w:rFonts w:ascii="helvetica" w:hAnsi="helvetica"/>
          <w:i/>
          <w:iCs/>
          <w:lang w:val="en-US"/>
        </w:rPr>
        <w:t>a</w:t>
      </w:r>
      <w:r>
        <w:rPr>
          <w:rFonts w:ascii="helvetica" w:hAnsi="helvetica"/>
          <w:i w:val="false"/>
          <w:iCs w:val="false"/>
          <w:lang w:val="en-US"/>
        </w:rPr>
        <w:t xml:space="preserve"> and </w:t>
      </w:r>
      <w:r>
        <w:rPr>
          <w:rFonts w:ascii="helvetica" w:hAnsi="helvetica"/>
          <w:i/>
          <w:iCs/>
          <w:lang w:val="en-US"/>
        </w:rPr>
        <w:t>b</w:t>
      </w:r>
      <w:r>
        <w:rPr>
          <w:rFonts w:ascii="helvetica" w:hAnsi="helvetica"/>
          <w:i w:val="false"/>
          <w:iCs w:val="false"/>
          <w:lang w:val="en-US"/>
        </w:rPr>
        <w:t>, it will be apparent in M as a pair of “lower” and “upper” triangles, as the</w:t>
      </w:r>
      <w:r>
        <w:rPr>
          <w:rFonts w:ascii="helvetica" w:hAnsi="helvetica"/>
          <w:i w:val="false"/>
          <w:iCs w:val="false"/>
          <w:lang w:val="en-US"/>
        </w:rPr>
        <w:t>se</w:t>
      </w:r>
      <w:r>
        <w:rPr>
          <w:rFonts w:ascii="helvetica" w:hAnsi="helvetica"/>
          <w:i w:val="false"/>
          <w:iCs w:val="false"/>
          <w:lang w:val="en-US"/>
        </w:rPr>
        <w:t xml:space="preserve"> operation</w:t>
      </w:r>
      <w:r>
        <w:rPr>
          <w:rFonts w:ascii="helvetica" w:hAnsi="helvetica"/>
          <w:i w:val="false"/>
          <w:iCs w:val="false"/>
          <w:lang w:val="en-US"/>
        </w:rPr>
        <w:t>s</w:t>
      </w:r>
      <w:r>
        <w:rPr>
          <w:rFonts w:ascii="helvetica" w:hAnsi="helvetica"/>
          <w:i w:val="false"/>
          <w:iCs w:val="false"/>
          <w:lang w:val="en-US"/>
        </w:rPr>
        <w:t xml:space="preserve"> sharpen the contours of potential domains. More precisely, if there is a domain corner at the position (</w:t>
      </w:r>
      <w:r>
        <w:rPr>
          <w:rFonts w:ascii="helvetica" w:hAnsi="helvetica"/>
          <w:i/>
          <w:iCs/>
          <w:lang w:val="en-US"/>
        </w:rPr>
        <w:t>a</w:t>
      </w:r>
      <w:r>
        <w:rPr>
          <w:rFonts w:ascii="helvetica" w:hAnsi="helvetica"/>
          <w:i w:val="false"/>
          <w:iCs w:val="false"/>
          <w:lang w:val="en-US"/>
        </w:rPr>
        <w:t>,</w:t>
      </w:r>
      <w:r>
        <w:rPr>
          <w:rFonts w:ascii="helvetica" w:hAnsi="helvetica"/>
          <w:i/>
          <w:iCs/>
          <w:lang w:val="en-US"/>
        </w:rPr>
        <w:t>b</w:t>
      </w:r>
      <w:r>
        <w:rPr>
          <w:rFonts w:ascii="helvetica" w:hAnsi="helvetica"/>
          <w:i w:val="false"/>
          <w:iCs w:val="false"/>
          <w:lang w:val="en-US"/>
        </w:rPr>
        <w:t>), an “upper” (“intra-domain”) triangle (U) of strongly negative entries in M with coordinates (</w:t>
      </w:r>
      <w:r>
        <w:rPr>
          <w:rFonts w:ascii="helvetica" w:hAnsi="helvetica"/>
          <w:i/>
          <w:iCs/>
          <w:lang w:val="en-US"/>
        </w:rPr>
        <w:t>a</w:t>
      </w:r>
      <w:r>
        <w:rPr>
          <w:rFonts w:ascii="helvetica" w:hAnsi="helvetica"/>
          <w:i w:val="false"/>
          <w:iCs w:val="false"/>
          <w:lang w:val="en-US"/>
        </w:rPr>
        <w:t>,</w:t>
      </w:r>
      <w:r>
        <w:rPr>
          <w:rFonts w:ascii="helvetica" w:hAnsi="helvetica"/>
          <w:i/>
          <w:iCs/>
          <w:lang w:val="en-US"/>
        </w:rPr>
        <w:t>a</w:t>
      </w:r>
      <w:r>
        <w:rPr>
          <w:rFonts w:ascii="helvetica" w:hAnsi="helvetica"/>
          <w:i w:val="false"/>
          <w:iCs w:val="false"/>
          <w:lang w:val="en-US"/>
        </w:rPr>
        <w:t>), (</w:t>
      </w:r>
      <w:r>
        <w:rPr>
          <w:rFonts w:ascii="helvetica" w:hAnsi="helvetica"/>
          <w:i/>
          <w:iCs/>
          <w:lang w:val="en-US"/>
        </w:rPr>
        <w:t>a</w:t>
      </w:r>
      <w:r>
        <w:rPr>
          <w:rFonts w:ascii="helvetica" w:hAnsi="helvetica"/>
          <w:i w:val="false"/>
          <w:iCs w:val="false"/>
          <w:lang w:val="en-US"/>
        </w:rPr>
        <w:t>,</w:t>
      </w:r>
      <w:r>
        <w:rPr>
          <w:rFonts w:ascii="helvetica" w:hAnsi="helvetica"/>
          <w:i/>
          <w:iCs/>
          <w:lang w:val="en-US"/>
        </w:rPr>
        <w:t>b</w:t>
      </w:r>
      <w:r>
        <w:rPr>
          <w:rFonts w:ascii="helvetica" w:hAnsi="helvetica"/>
          <w:i w:val="false"/>
          <w:iCs w:val="false"/>
          <w:lang w:val="en-US"/>
        </w:rPr>
        <w:t>), and ((</w:t>
      </w:r>
      <w:r>
        <w:rPr>
          <w:rFonts w:ascii="helvetica" w:hAnsi="helvetica"/>
          <w:i/>
          <w:iCs/>
          <w:lang w:val="en-US"/>
        </w:rPr>
        <w:t>a+b</w:t>
      </w:r>
      <w:r>
        <w:rPr>
          <w:rFonts w:ascii="helvetica" w:hAnsi="helvetica"/>
          <w:i w:val="false"/>
          <w:iCs w:val="false"/>
          <w:lang w:val="en-US"/>
        </w:rPr>
        <w:t>)/2,</w:t>
      </w:r>
      <w:r>
        <w:rPr>
          <w:rFonts w:ascii="helvetica" w:hAnsi="helvetica"/>
          <w:i/>
          <w:iCs/>
          <w:lang w:val="en-US"/>
        </w:rPr>
        <w:t>b</w:t>
      </w:r>
      <w:r>
        <w:rPr>
          <w:rFonts w:ascii="helvetica" w:hAnsi="helvetica"/>
          <w:i w:val="false"/>
          <w:iCs w:val="false"/>
          <w:lang w:val="en-US"/>
        </w:rPr>
        <w:t>) as well as a “lower” (“out-of-domain”) triangle (L) of large positive values with vertices at ((</w:t>
      </w:r>
      <w:r>
        <w:rPr>
          <w:rFonts w:ascii="helvetica" w:hAnsi="helvetica"/>
          <w:i/>
          <w:iCs/>
          <w:lang w:val="en-US"/>
        </w:rPr>
        <w:t>a</w:t>
      </w:r>
      <w:r>
        <w:rPr>
          <w:rFonts w:ascii="helvetica" w:hAnsi="helvetica"/>
          <w:i w:val="false"/>
          <w:iCs w:val="false"/>
          <w:lang w:val="en-US"/>
        </w:rPr>
        <w:t>+</w:t>
      </w:r>
      <w:r>
        <w:rPr>
          <w:rFonts w:ascii="helvetica" w:hAnsi="helvetica"/>
          <w:i/>
          <w:iCs/>
          <w:lang w:val="en-US"/>
        </w:rPr>
        <w:t>b</w:t>
      </w:r>
      <w:r>
        <w:rPr>
          <w:rFonts w:ascii="helvetica" w:hAnsi="helvetica"/>
          <w:i w:val="false"/>
          <w:iCs w:val="false"/>
          <w:lang w:val="en-US"/>
        </w:rPr>
        <w:t>)/2,</w:t>
      </w:r>
      <w:r>
        <w:rPr>
          <w:rFonts w:ascii="helvetica" w:hAnsi="helvetica"/>
          <w:i/>
          <w:iCs/>
          <w:lang w:val="en-US"/>
        </w:rPr>
        <w:t>b</w:t>
      </w:r>
      <w:r>
        <w:rPr>
          <w:rFonts w:ascii="helvetica" w:hAnsi="helvetica"/>
          <w:i w:val="false"/>
          <w:iCs w:val="false"/>
          <w:lang w:val="en-US"/>
        </w:rPr>
        <w:t>), (</w:t>
      </w:r>
      <w:r>
        <w:rPr>
          <w:rFonts w:ascii="helvetica" w:hAnsi="helvetica"/>
          <w:i/>
          <w:iCs/>
          <w:lang w:val="en-US"/>
        </w:rPr>
        <w:t>b</w:t>
      </w:r>
      <w:r>
        <w:rPr>
          <w:rFonts w:ascii="helvetica" w:hAnsi="helvetica"/>
          <w:i w:val="false"/>
          <w:iCs w:val="false"/>
          <w:lang w:val="en-US"/>
        </w:rPr>
        <w:t>,</w:t>
      </w:r>
      <w:r>
        <w:rPr>
          <w:rFonts w:ascii="helvetica" w:hAnsi="helvetica"/>
          <w:i/>
          <w:iCs/>
          <w:lang w:val="en-US"/>
        </w:rPr>
        <w:t>b</w:t>
      </w:r>
      <w:r>
        <w:rPr>
          <w:rFonts w:ascii="helvetica" w:hAnsi="helvetica"/>
          <w:i w:val="false"/>
          <w:iCs w:val="false"/>
          <w:lang w:val="en-US"/>
        </w:rPr>
        <w:t>), and (</w:t>
      </w:r>
      <w:r>
        <w:rPr>
          <w:rFonts w:ascii="helvetica" w:hAnsi="helvetica"/>
          <w:i/>
          <w:iCs/>
          <w:lang w:val="en-US"/>
        </w:rPr>
        <w:t>b</w:t>
      </w:r>
      <w:r>
        <w:rPr>
          <w:rFonts w:ascii="helvetica" w:hAnsi="helvetica"/>
          <w:i w:val="false"/>
          <w:iCs w:val="false"/>
          <w:lang w:val="en-US"/>
        </w:rPr>
        <w:t>,</w:t>
      </w:r>
      <w:r>
        <w:rPr>
          <w:rFonts w:ascii="helvetica" w:hAnsi="helvetica"/>
          <w:i/>
          <w:iCs/>
          <w:lang w:val="en-US"/>
        </w:rPr>
        <w:t>2b-a</w:t>
      </w:r>
      <w:r>
        <w:rPr>
          <w:rFonts w:ascii="helvetica" w:hAnsi="helvetica"/>
          <w:i w:val="false"/>
          <w:iCs w:val="false"/>
          <w:lang w:val="en-US"/>
        </w:rPr>
        <w:t xml:space="preserve">) will be apparent. Therefore, this pattern can be quantified with a “corner score” that combines: i) the sum of the signs in L minus sum of the signs in U; ii) the sum of the values in L minus sum of the values in U; iii) total variance in U and L. The heuristic for calling domains consists then in detecting their corners by applying an empirical threshold to the normalized subscores </w:t>
      </w:r>
      <w:r>
        <w:rPr>
          <w:rFonts w:ascii="helvetica" w:hAnsi="helvetica"/>
          <w:i w:val="false"/>
          <w:iCs w:val="false"/>
          <w:lang w:val="en-US"/>
        </w:rPr>
        <w:t xml:space="preserve">and finally </w:t>
      </w:r>
      <w:r>
        <w:rPr>
          <w:rFonts w:ascii="helvetica" w:hAnsi="helvetica"/>
          <w:i w:val="false"/>
          <w:iCs w:val="false"/>
          <w:lang w:val="en-US"/>
        </w:rPr>
        <w:t>finding cells of M with high corner scores.</w:t>
      </w:r>
    </w:p>
    <w:p>
      <w:pPr>
        <w:pStyle w:val="NormalWeb"/>
        <w:numPr>
          <w:ilvl w:val="0"/>
          <w:numId w:val="0"/>
        </w:numPr>
        <w:spacing w:lineRule="auto" w:line="480" w:beforeAutospacing="0" w:before="0" w:afterAutospacing="0" w:after="0"/>
        <w:ind w:left="1212" w:hanging="0"/>
        <w:jc w:val="left"/>
        <w:rPr>
          <w:i/>
          <w:i/>
          <w:lang w:val="en-US"/>
        </w:rPr>
      </w:pPr>
      <w:r>
        <w:rPr>
          <w:i/>
          <w:lang w:val="en-US"/>
        </w:rPr>
      </w:r>
    </w:p>
    <w:p>
      <w:pPr>
        <w:pStyle w:val="NormalWeb"/>
        <w:numPr>
          <w:ilvl w:val="0"/>
          <w:numId w:val="0"/>
        </w:numPr>
        <w:spacing w:lineRule="auto" w:line="480" w:beforeAutospacing="0" w:before="0" w:afterAutospacing="0" w:after="0"/>
        <w:ind w:hanging="0"/>
        <w:jc w:val="left"/>
        <w:rPr/>
      </w:pPr>
      <w:r>
        <w:rPr>
          <w:rFonts w:ascii="helvetica" w:hAnsi="helvetica"/>
          <w:i/>
          <w:lang w:val="en-US"/>
        </w:rPr>
        <w:t>Input format</w:t>
      </w:r>
    </w:p>
    <w:p>
      <w:pPr>
        <w:pStyle w:val="NormalWeb"/>
        <w:numPr>
          <w:ilvl w:val="0"/>
          <w:numId w:val="0"/>
        </w:numPr>
        <w:spacing w:lineRule="auto" w:line="480" w:beforeAutospacing="0" w:before="0" w:afterAutospacing="0" w:after="0"/>
        <w:ind w:hanging="0"/>
        <w:jc w:val="both"/>
        <w:rPr/>
      </w:pPr>
      <w:r>
        <w:rPr>
          <w:rFonts w:ascii="helvetica" w:hAnsi="helvetica"/>
          <w:i w:val="false"/>
          <w:iCs w:val="false"/>
          <w:lang w:val="en-US"/>
        </w:rPr>
        <w:t>The arrowhead program requires files in the specific “hic” format as input (</w:t>
      </w:r>
      <w:r>
        <w:rPr>
          <w:rFonts w:ascii="helvetica" w:hAnsi="helvetica"/>
          <w:i w:val="false"/>
          <w:iCs w:val="false"/>
          <w:lang w:val="en-US"/>
        </w:rPr>
        <w:t>compressed binary file</w:t>
      </w:r>
      <w:r>
        <w:rPr>
          <w:rFonts w:ascii="helvetica" w:hAnsi="helvetica"/>
          <w:i w:val="false"/>
          <w:iCs w:val="false"/>
          <w:lang w:val="en-US"/>
        </w:rPr>
        <w:t>). Appropriately, the Juicer pipeline provides another Java tool (</w:t>
      </w:r>
      <w:r>
        <w:rPr>
          <w:rFonts w:eastAsia="Times New Roman" w:cs="Times New Roman" w:ascii="Courrier new" w:hAnsi="Courrier new"/>
          <w:i w:val="false"/>
          <w:iCs w:val="false"/>
          <w:highlight w:val="lightGray"/>
          <w:lang w:val="en-US"/>
        </w:rPr>
        <w:t>pre</w:t>
      </w:r>
      <w:r>
        <w:rPr>
          <w:rFonts w:ascii="helvetica" w:hAnsi="helvetica"/>
          <w:i w:val="false"/>
          <w:iCs w:val="false"/>
          <w:lang w:val="en-US"/>
        </w:rPr>
        <w:t xml:space="preserve">) that can be used to convert count data from text files to hic files (several input formats can be handled; </w:t>
      </w:r>
      <w:r>
        <w:rPr>
          <w:rFonts w:ascii="helvetica" w:hAnsi="helvetica"/>
          <w:i w:val="false"/>
          <w:iCs w:val="false"/>
          <w:highlight w:val="cyan"/>
          <w:lang w:val="en-US"/>
        </w:rPr>
        <w:t>cf. supp. R code</w:t>
      </w:r>
      <w:r>
        <w:rPr>
          <w:rFonts w:ascii="helvetica" w:hAnsi="helvetica"/>
          <w:i w:val="false"/>
          <w:iCs w:val="false"/>
          <w:lang w:val="en-US"/>
        </w:rPr>
        <w:t>).</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rPr>
      </w:pPr>
      <w:r>
        <w:rPr>
          <w:rFonts w:ascii="Courier new" w:hAnsi="Courier new"/>
        </w:rPr>
        <w:t>java -Xmx2g -jar  juicer_tools.jar pre -n -d -r 25000 -c chr6 GM12878_chr6_25kb_matrix.pre GM12878_chr6_25kb_matrix.hic chr6.size</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rPr>
      </w:pPr>
      <w:r>
        <w:rPr>
          <w:rFonts w:ascii="Courier new" w:hAnsi="Courier new"/>
        </w:rPr>
        <w:t># running time:</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rPr>
      </w:pPr>
      <w:r>
        <w:rPr>
          <w:rFonts w:ascii="Courier new" w:hAnsi="Courier new"/>
        </w:rPr>
        <w:t>user</w:t>
        <w:tab/>
        <w:tab/>
        <w:t>system</w:t>
        <w:tab/>
        <w:t xml:space="preserve">elapsed </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rPr>
      </w:pPr>
      <w:r>
        <w:rPr>
          <w:rFonts w:ascii="Courier new" w:hAnsi="Courier new"/>
        </w:rPr>
        <w:t xml:space="preserve">376.311   5.578 </w:t>
        <w:tab/>
        <w:t xml:space="preserve">379.448 </w:t>
      </w:r>
    </w:p>
    <w:p>
      <w:pPr>
        <w:pStyle w:val="NormalWeb"/>
        <w:numPr>
          <w:ilvl w:val="0"/>
          <w:numId w:val="0"/>
        </w:numPr>
        <w:spacing w:lineRule="auto" w:line="480" w:beforeAutospacing="0" w:before="0" w:afterAutospacing="0" w:after="0"/>
        <w:ind w:left="1212" w:hanging="0"/>
        <w:jc w:val="left"/>
        <w:rPr>
          <w:i/>
          <w:i/>
          <w:lang w:val="en-US"/>
        </w:rPr>
      </w:pPr>
      <w:r>
        <w:rPr>
          <w:i/>
          <w:lang w:val="en-US"/>
        </w:rPr>
      </w:r>
    </w:p>
    <w:p>
      <w:pPr>
        <w:pStyle w:val="NormalWeb"/>
        <w:numPr>
          <w:ilvl w:val="0"/>
          <w:numId w:val="0"/>
        </w:numPr>
        <w:spacing w:lineRule="auto" w:line="480" w:beforeAutospacing="0" w:before="0" w:afterAutospacing="0" w:after="0"/>
        <w:ind w:hanging="0"/>
        <w:jc w:val="left"/>
        <w:rPr/>
      </w:pPr>
      <w:r>
        <w:rPr>
          <w:rFonts w:ascii="helvetica" w:hAnsi="helvetica"/>
          <w:i/>
          <w:lang w:val="en-US"/>
        </w:rPr>
        <w:t>Parameters</w:t>
      </w:r>
    </w:p>
    <w:p>
      <w:pPr>
        <w:pStyle w:val="NormalWeb"/>
        <w:numPr>
          <w:ilvl w:val="0"/>
          <w:numId w:val="0"/>
        </w:numPr>
        <w:spacing w:lineRule="auto" w:line="480" w:beforeAutospacing="0" w:before="0" w:afterAutospacing="0" w:after="0"/>
        <w:ind w:hanging="0"/>
        <w:jc w:val="left"/>
        <w:rPr/>
      </w:pPr>
      <w:r>
        <w:rPr>
          <w:rFonts w:ascii="helvetica" w:hAnsi="helvetica"/>
          <w:i w:val="false"/>
          <w:iCs w:val="false"/>
          <w:lang w:val="en-US"/>
        </w:rPr>
        <w:t>To run Arrowhead, the user should set the size of the sliding window along the diagonal in which TADs will be detected (</w:t>
      </w:r>
      <w:r>
        <w:rPr>
          <w:rFonts w:eastAsia="Times New Roman" w:cs="Times New Roman" w:ascii="Courier new" w:hAnsi="Courier new"/>
          <w:i w:val="false"/>
          <w:iCs w:val="false"/>
          <w:highlight w:val="lightGray"/>
          <w:lang w:val="en-US"/>
        </w:rPr>
        <w:t>-m</w:t>
      </w:r>
      <w:r>
        <w:rPr>
          <w:rFonts w:ascii="helvetica" w:hAnsi="helvetica"/>
          <w:i w:val="false"/>
          <w:iCs w:val="false"/>
          <w:lang w:val="en-US"/>
        </w:rPr>
        <w:t xml:space="preserve"> command line flag). This should be an even number and its default value is 2000. Arrowhead can work on already normalized count data or perform the normalization internally (controlled via the </w:t>
      </w:r>
      <w:r>
        <w:rPr>
          <w:rFonts w:eastAsia="Times New Roman" w:cs="Times New Roman" w:ascii="Courier new" w:hAnsi="Courier new"/>
          <w:i w:val="false"/>
          <w:iCs w:val="false"/>
          <w:highlight w:val="lightGray"/>
          <w:lang w:val="en-US"/>
        </w:rPr>
        <w:t>-k</w:t>
      </w:r>
      <w:r>
        <w:rPr>
          <w:rFonts w:ascii="helvetica" w:hAnsi="helvetica"/>
          <w:i w:val="false"/>
          <w:iCs w:val="false"/>
          <w:lang w:val="en-US"/>
        </w:rPr>
        <w:t xml:space="preserve"> command line flag).</w:t>
      </w:r>
    </w:p>
    <w:p>
      <w:pPr>
        <w:pStyle w:val="NormalWeb"/>
        <w:numPr>
          <w:ilvl w:val="0"/>
          <w:numId w:val="0"/>
        </w:numPr>
        <w:spacing w:lineRule="auto" w:line="480" w:beforeAutospacing="0" w:before="0" w:afterAutospacing="0" w:after="0"/>
        <w:ind w:left="1212" w:hanging="0"/>
        <w:jc w:val="left"/>
        <w:rPr>
          <w:i/>
          <w:i/>
          <w:lang w:val="en-US"/>
        </w:rPr>
      </w:pPr>
      <w:r>
        <w:rPr>
          <w:i/>
          <w:lang w:val="en-US"/>
        </w:rPr>
      </w:r>
    </w:p>
    <w:p>
      <w:pPr>
        <w:pStyle w:val="NormalWeb"/>
        <w:numPr>
          <w:ilvl w:val="0"/>
          <w:numId w:val="0"/>
        </w:numPr>
        <w:spacing w:lineRule="auto" w:line="480" w:beforeAutospacing="0" w:before="0" w:afterAutospacing="0" w:after="0"/>
        <w:ind w:hanging="0"/>
        <w:jc w:val="left"/>
        <w:rPr/>
      </w:pPr>
      <w:r>
        <w:rPr>
          <w:rFonts w:ascii="helvetica" w:hAnsi="helvetica"/>
          <w:i/>
          <w:lang w:val="en-US"/>
        </w:rPr>
        <w:t>Launching</w:t>
      </w:r>
    </w:p>
    <w:p>
      <w:pPr>
        <w:pStyle w:val="NormalWeb"/>
        <w:numPr>
          <w:ilvl w:val="0"/>
          <w:numId w:val="0"/>
        </w:numPr>
        <w:spacing w:lineRule="auto" w:line="480" w:beforeAutospacing="0" w:before="0" w:afterAutospacing="0" w:after="0"/>
        <w:ind w:hanging="0"/>
        <w:jc w:val="left"/>
        <w:rPr/>
      </w:pPr>
      <w:r>
        <w:rPr>
          <w:rFonts w:ascii="helvetica" w:hAnsi="helvetica"/>
          <w:i w:val="false"/>
          <w:iCs w:val="false"/>
          <w:lang w:val="en-US"/>
        </w:rPr>
        <w:t>Arrowhead can be launched from a terminal by calling Java with the appropriate command. The command can directly specify on which chromosome(s) Arrowhead will be run (</w:t>
      </w:r>
      <w:r>
        <w:rPr>
          <w:rFonts w:eastAsia="Times New Roman" w:cs="Times New Roman" w:ascii="Courier new" w:hAnsi="Courier new"/>
          <w:i w:val="false"/>
          <w:iCs w:val="false"/>
          <w:highlight w:val="lightGray"/>
          <w:lang w:val="en-US"/>
        </w:rPr>
        <w:t>-c</w:t>
      </w:r>
      <w:r>
        <w:rPr>
          <w:rFonts w:ascii="helvetica" w:hAnsi="helvetica"/>
          <w:i w:val="false"/>
          <w:iCs w:val="false"/>
          <w:lang w:val="en-US"/>
        </w:rPr>
        <w:t xml:space="preserve"> flag), and the </w:t>
      </w:r>
      <w:r>
        <w:rPr>
          <w:rFonts w:eastAsia="Times New Roman" w:cs="Times New Roman" w:ascii="Courier new" w:hAnsi="Courier new"/>
          <w:i w:val="false"/>
          <w:iCs w:val="false"/>
          <w:highlight w:val="lightGray"/>
          <w:lang w:val="en-US"/>
        </w:rPr>
        <w:t>--threads</w:t>
      </w:r>
      <w:r>
        <w:rPr>
          <w:rFonts w:ascii="helvetica" w:hAnsi="helvetica"/>
          <w:i w:val="false"/>
          <w:iCs w:val="false"/>
          <w:lang w:val="en-US"/>
        </w:rPr>
        <w:t xml:space="preserve"> flag can be used to achieve multi-threading.</w:t>
      </w:r>
    </w:p>
    <w:p>
      <w:pPr>
        <w:pStyle w:val="NormalWeb"/>
        <w:numPr>
          <w:ilvl w:val="0"/>
          <w:numId w:val="0"/>
        </w:numPr>
        <w:spacing w:lineRule="auto" w:line="480" w:beforeAutospacing="0" w:before="0" w:afterAutospacing="0" w:after="0"/>
        <w:ind w:hanging="0"/>
        <w:jc w:val="left"/>
        <w:rPr>
          <w:rFonts w:ascii="helvetica" w:hAnsi="helvetica"/>
          <w:i w:val="false"/>
          <w:i w:val="false"/>
          <w:iCs w:val="false"/>
          <w:lang w:val="en-US"/>
        </w:rPr>
      </w:pPr>
      <w:r>
        <w:rPr/>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rPr>
      </w:pPr>
      <w:r>
        <w:rPr>
          <w:rFonts w:ascii="Courier new" w:hAnsi="Courier new"/>
          <w:i w:val="false"/>
          <w:iCs w:val="false"/>
          <w:lang w:val="en-US"/>
        </w:rPr>
        <w:t>java -Xms512m -Xmx2048m -jar  juicer_tools.jar arrowhead -c chr6 -m 2000 -r 25000 -k NONE  GM12878_chr6_25kb_matrix.hic out_Arrowhead</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rPr>
      </w:pPr>
      <w:r>
        <w:rPr>
          <w:rFonts w:ascii="Courier new" w:hAnsi="Courier new"/>
          <w:i w:val="false"/>
          <w:iCs w:val="false"/>
          <w:lang w:val="en-US"/>
        </w:rPr>
        <w:t># r</w:t>
      </w:r>
      <w:r>
        <w:rPr>
          <w:rFonts w:ascii="Courier new" w:hAnsi="Courier new"/>
          <w:i w:val="false"/>
          <w:iCs w:val="false"/>
          <w:lang w:val="en-US"/>
        </w:rPr>
        <w:t>unning time:</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rPr>
      </w:pPr>
      <w:r>
        <w:rPr>
          <w:rFonts w:ascii="Courier new" w:hAnsi="Courier new"/>
          <w:i w:val="false"/>
          <w:iCs w:val="false"/>
          <w:lang w:val="en-US"/>
        </w:rPr>
        <w:t>user</w:t>
        <w:tab/>
        <w:tab/>
        <w:t>system</w:t>
        <w:tab/>
        <w:t xml:space="preserve">elapsed </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rPr>
      </w:pPr>
      <w:r>
        <w:rPr>
          <w:rFonts w:ascii="Courier new" w:hAnsi="Courier new"/>
          <w:i w:val="false"/>
          <w:iCs w:val="false"/>
          <w:lang w:val="en-US"/>
        </w:rPr>
        <w:t>33.669</w:t>
        <w:tab/>
        <w:t>3.213</w:t>
        <w:tab/>
      </w:r>
      <w:r>
        <w:rPr>
          <w:rFonts w:ascii="Courier new" w:hAnsi="Courier new"/>
          <w:i w:val="false"/>
          <w:iCs w:val="false"/>
          <w:lang w:val="en-US"/>
        </w:rPr>
        <w:t>3</w:t>
      </w:r>
      <w:r>
        <w:rPr>
          <w:rFonts w:ascii="Courier new" w:hAnsi="Courier new"/>
          <w:i w:val="false"/>
          <w:iCs w:val="false"/>
          <w:lang w:val="en-US"/>
        </w:rPr>
        <w:t xml:space="preserve">4.543 </w:t>
      </w:r>
    </w:p>
    <w:p>
      <w:pPr>
        <w:pStyle w:val="NormalWeb"/>
        <w:numPr>
          <w:ilvl w:val="0"/>
          <w:numId w:val="0"/>
        </w:numPr>
        <w:spacing w:lineRule="auto" w:line="480" w:beforeAutospacing="0" w:before="0" w:afterAutospacing="0" w:after="0"/>
        <w:ind w:left="1212" w:hanging="0"/>
        <w:jc w:val="left"/>
        <w:rPr>
          <w:rFonts w:ascii="helvetica" w:hAnsi="helvetica"/>
          <w:b/>
          <w:b/>
          <w:bCs/>
          <w:i/>
          <w:i/>
          <w:iCs/>
          <w:lang w:val="en-US"/>
        </w:rPr>
      </w:pPr>
      <w:r>
        <w:rPr/>
      </w:r>
    </w:p>
    <w:p>
      <w:pPr>
        <w:pStyle w:val="NormalWeb"/>
        <w:numPr>
          <w:ilvl w:val="0"/>
          <w:numId w:val="0"/>
        </w:numPr>
        <w:spacing w:lineRule="auto" w:line="480" w:beforeAutospacing="0" w:before="0" w:afterAutospacing="0" w:after="0"/>
        <w:ind w:hanging="0"/>
        <w:jc w:val="left"/>
        <w:rPr/>
      </w:pPr>
      <w:r>
        <w:rPr>
          <w:rFonts w:ascii="helvetica" w:hAnsi="helvetica"/>
          <w:i/>
          <w:lang w:val="en-US"/>
        </w:rPr>
        <w:t>Output format</w:t>
      </w:r>
    </w:p>
    <w:p>
      <w:pPr>
        <w:pStyle w:val="NormalWeb"/>
        <w:numPr>
          <w:ilvl w:val="0"/>
          <w:numId w:val="0"/>
        </w:numPr>
        <w:spacing w:lineRule="auto" w:line="480" w:beforeAutospacing="0" w:before="0" w:afterAutospacing="0" w:after="0"/>
        <w:ind w:hanging="0"/>
        <w:jc w:val="both"/>
        <w:rPr/>
      </w:pPr>
      <w:r>
        <w:rPr>
          <w:rFonts w:ascii="helvetica" w:hAnsi="helvetica"/>
          <w:i w:val="false"/>
          <w:iCs w:val="false"/>
          <w:lang w:val="en-US"/>
        </w:rPr>
        <w:t xml:space="preserve">After completion of the program, an output file (“&lt;resolution&gt;_blocks”) containing information about the domains found </w:t>
      </w:r>
      <w:r>
        <w:rPr>
          <w:rFonts w:ascii="helvetica" w:hAnsi="helvetica"/>
          <w:i w:val="false"/>
          <w:iCs w:val="false"/>
          <w:lang w:val="en-US"/>
        </w:rPr>
        <w:t xml:space="preserve">with </w:t>
      </w:r>
      <w:r>
        <w:rPr>
          <w:rFonts w:ascii="helvetica" w:hAnsi="helvetica"/>
          <w:i w:val="false"/>
          <w:iCs w:val="false"/>
          <w:lang w:val="en-US"/>
        </w:rPr>
        <w:t xml:space="preserve">some </w:t>
      </w:r>
      <w:r>
        <w:rPr>
          <w:rFonts w:ascii="helvetica" w:hAnsi="helvetica"/>
          <w:i w:val="false"/>
          <w:iCs w:val="false"/>
          <w:lang w:val="en-US"/>
        </w:rPr>
        <w:t>additional</w:t>
      </w:r>
      <w:r>
        <w:rPr>
          <w:rFonts w:ascii="helvetica" w:hAnsi="helvetica"/>
          <w:i w:val="false"/>
          <w:iCs w:val="false"/>
          <w:lang w:val="en-US"/>
        </w:rPr>
        <w:t xml:space="preserve"> statistics will be written. In this latter, each row stores information for a domain, with its start and end genomic coordinates (not sorted). The partition obtained from Arrowhead can contain gaps. In addition, domains can be nested or overlapping. Therefore, some additional post-processing might be necessary, depending of the desired output (</w:t>
      </w:r>
      <w:r>
        <w:rPr>
          <w:rFonts w:ascii="helvetica" w:hAnsi="helvetica"/>
          <w:i w:val="false"/>
          <w:iCs w:val="false"/>
          <w:highlight w:val="cyan"/>
          <w:lang w:val="en-US"/>
        </w:rPr>
        <w:t>cf. supp. R code</w:t>
      </w:r>
      <w:r>
        <w:rPr>
          <w:rFonts w:ascii="helvetica" w:hAnsi="helvetica"/>
          <w:i w:val="false"/>
          <w:iCs w:val="false"/>
          <w:lang w:val="en-US"/>
        </w:rPr>
        <w:t>).</w:t>
      </w:r>
    </w:p>
    <w:p>
      <w:pPr>
        <w:pStyle w:val="NormalWeb"/>
        <w:numPr>
          <w:ilvl w:val="0"/>
          <w:numId w:val="0"/>
        </w:numPr>
        <w:spacing w:lineRule="auto" w:line="480" w:beforeAutospacing="0" w:before="0" w:afterAutospacing="0" w:after="0"/>
        <w:ind w:hanging="0"/>
        <w:jc w:val="both"/>
        <w:rPr>
          <w:rFonts w:ascii="helvetica" w:hAnsi="helvetica"/>
          <w:i w:val="false"/>
          <w:i w:val="false"/>
          <w:iCs w:val="false"/>
          <w:lang w:val="en-US"/>
        </w:rPr>
      </w:pPr>
      <w:r>
        <w:rPr/>
      </w:r>
    </w:p>
    <w:p>
      <w:pPr>
        <w:pStyle w:val="NormalWeb"/>
        <w:numPr>
          <w:ilvl w:val="2"/>
          <w:numId w:val="1"/>
        </w:numPr>
        <w:spacing w:lineRule="auto" w:line="480" w:beforeAutospacing="0" w:before="0" w:afterAutospacing="0" w:after="0"/>
        <w:ind w:hanging="0"/>
        <w:jc w:val="left"/>
        <w:rPr/>
      </w:pPr>
      <w:r>
        <w:rPr>
          <w:rFonts w:ascii="helvetica" w:hAnsi="helvetica"/>
          <w:i/>
          <w:iCs/>
          <w:lang w:val="en-US"/>
        </w:rPr>
        <w:t xml:space="preserve">Detection of TADs with </w:t>
      </w:r>
      <w:r>
        <w:rPr>
          <w:rFonts w:ascii="helvetica" w:hAnsi="helvetica"/>
          <w:i/>
          <w:iCs/>
          <w:lang w:val="en-US"/>
        </w:rPr>
        <w:t>HiCseg</w:t>
      </w:r>
    </w:p>
    <w:p>
      <w:pPr>
        <w:pStyle w:val="NormalWeb"/>
        <w:numPr>
          <w:ilvl w:val="0"/>
          <w:numId w:val="0"/>
        </w:numPr>
        <w:spacing w:lineRule="auto" w:line="480" w:beforeAutospacing="0" w:before="0" w:afterAutospacing="0" w:after="0"/>
        <w:ind w:left="1212" w:hanging="0"/>
        <w:jc w:val="left"/>
        <w:rPr/>
      </w:pPr>
      <w:r>
        <w:rPr>
          <w:rFonts w:ascii="helvetica" w:hAnsi="helvetica"/>
          <w:i/>
          <w:iCs w:val="false"/>
          <w:lang w:val="en-US"/>
        </w:rPr>
        <w:t>Algorithm outline</w:t>
      </w:r>
    </w:p>
    <w:p>
      <w:pPr>
        <w:pStyle w:val="NormalWeb"/>
        <w:numPr>
          <w:ilvl w:val="0"/>
          <w:numId w:val="0"/>
        </w:numPr>
        <w:spacing w:lineRule="auto" w:line="480" w:beforeAutospacing="0" w:before="0" w:afterAutospacing="0" w:after="0"/>
        <w:ind w:left="1212" w:hanging="0"/>
        <w:jc w:val="both"/>
        <w:rPr>
          <w:i w:val="false"/>
          <w:i w:val="false"/>
          <w:iCs w:val="false"/>
        </w:rPr>
      </w:pPr>
      <w:r>
        <w:rPr>
          <w:rFonts w:ascii="helvetica" w:hAnsi="helvetica"/>
          <w:i w:val="false"/>
          <w:iCs w:val="false"/>
          <w:lang w:val="en-US"/>
        </w:rPr>
        <w:t>In HiCseg (</w:t>
      </w:r>
      <w:r>
        <w:rPr>
          <w:rFonts w:ascii="helvetica" w:hAnsi="helvetica"/>
          <w:i w:val="false"/>
          <w:iCs w:val="false"/>
          <w:highlight w:val="yellow"/>
          <w:lang w:val="en-US"/>
        </w:rPr>
        <w:t>Lévy-Leduc et al. 2014</w:t>
      </w:r>
      <w:r>
        <w:rPr>
          <w:rFonts w:ascii="helvetica" w:hAnsi="helvetica"/>
          <w:i w:val="false"/>
          <w:iCs w:val="false"/>
          <w:lang w:val="en-US"/>
        </w:rPr>
        <w:t>), the authors define statistical model</w:t>
      </w:r>
      <w:r>
        <w:rPr>
          <w:rFonts w:ascii="helvetica" w:hAnsi="helvetica"/>
          <w:i w:val="false"/>
          <w:iCs w:val="false"/>
          <w:lang w:val="en-US"/>
        </w:rPr>
        <w:t>s</w:t>
      </w:r>
      <w:r>
        <w:rPr>
          <w:rFonts w:ascii="helvetica" w:hAnsi="helvetica"/>
          <w:i w:val="false"/>
          <w:iCs w:val="false"/>
          <w:lang w:val="en-US"/>
        </w:rPr>
        <w:t xml:space="preserve"> for the Hi-C matrix (a block-wise segmentation model) for identifying TADs by estimating boundaries of the diagonal blocks based on a maximum likelihood approach, as in a typical 2D segmentation problem (contour detection). Reduced to a 1D segmentation problem (border detection), this problem is solved by dynamic programming. To note, TAD calling can also be reduced to a non-block diagonal segmentation problem. In this case, the Hi-C matrix is considered as an extended block-diagonal matrix, where the distribution of counts in the inter-TAD rectangles do not share the mean parameter. To retrieve the optimal segmentation, the procedure is then similar as for the block-diagonal model.</w:t>
      </w:r>
    </w:p>
    <w:p>
      <w:pPr>
        <w:pStyle w:val="NormalWeb"/>
        <w:numPr>
          <w:ilvl w:val="0"/>
          <w:numId w:val="0"/>
        </w:numPr>
        <w:spacing w:lineRule="auto" w:line="480" w:beforeAutospacing="0" w:before="0" w:afterAutospacing="0" w:after="0"/>
        <w:ind w:hanging="0"/>
        <w:jc w:val="left"/>
        <w:rPr>
          <w:i/>
          <w:i/>
          <w:iCs/>
        </w:rPr>
      </w:pPr>
      <w:r>
        <w:rPr>
          <w:rFonts w:ascii="helvetica" w:hAnsi="helvetica"/>
          <w:i w:val="false"/>
          <w:iCs w:val="false"/>
          <w:lang w:val="en-US"/>
        </w:rPr>
      </w:r>
    </w:p>
    <w:p>
      <w:pPr>
        <w:pStyle w:val="NormalWeb"/>
        <w:numPr>
          <w:ilvl w:val="0"/>
          <w:numId w:val="0"/>
        </w:numPr>
        <w:spacing w:lineRule="auto" w:line="480" w:beforeAutospacing="0" w:before="0" w:afterAutospacing="0" w:after="0"/>
        <w:ind w:hanging="0"/>
        <w:jc w:val="left"/>
        <w:rPr>
          <w:rFonts w:ascii="helvetica" w:hAnsi="helvetica"/>
          <w:i w:val="false"/>
          <w:i w:val="false"/>
          <w:iCs w:val="false"/>
          <w:lang w:val="en-US"/>
        </w:rPr>
      </w:pPr>
      <w:r>
        <w:rPr>
          <w:rFonts w:ascii="helvetica" w:hAnsi="helvetica"/>
          <w:i/>
          <w:iCs/>
          <w:lang w:val="en-US"/>
        </w:rPr>
        <w:t>Input format</w:t>
      </w:r>
    </w:p>
    <w:p>
      <w:pPr>
        <w:pStyle w:val="NormalWeb"/>
        <w:numPr>
          <w:ilvl w:val="0"/>
          <w:numId w:val="0"/>
        </w:numPr>
        <w:spacing w:lineRule="auto" w:line="480" w:beforeAutospacing="0" w:before="0" w:afterAutospacing="0" w:after="0"/>
        <w:ind w:hanging="0"/>
        <w:jc w:val="left"/>
        <w:rPr>
          <w:rFonts w:ascii="helvetica" w:hAnsi="helvetica"/>
          <w:i w:val="false"/>
          <w:i w:val="false"/>
          <w:iCs w:val="false"/>
          <w:lang w:val="en-US"/>
        </w:rPr>
      </w:pPr>
      <w:r>
        <w:rPr>
          <w:rFonts w:ascii="helvetica" w:hAnsi="helvetica"/>
          <w:i w:val="false"/>
          <w:iCs w:val="false"/>
          <w:lang w:val="en-US"/>
        </w:rPr>
        <w:t xml:space="preserve">Input data for HiCseg should be a numeric matrix stored </w:t>
      </w:r>
      <w:r>
        <w:rPr>
          <w:rFonts w:ascii="helvetica" w:hAnsi="helvetica"/>
          <w:i w:val="false"/>
          <w:iCs w:val="false"/>
          <w:lang w:val="en-US"/>
        </w:rPr>
        <w:t xml:space="preserve">(count matrix) </w:t>
      </w:r>
      <w:r>
        <w:rPr>
          <w:rFonts w:ascii="helvetica" w:hAnsi="helvetica"/>
          <w:i w:val="false"/>
          <w:iCs w:val="false"/>
          <w:lang w:val="en-US"/>
        </w:rPr>
        <w:t>in an R object.</w:t>
      </w:r>
    </w:p>
    <w:p>
      <w:pPr>
        <w:pStyle w:val="NormalWeb"/>
        <w:numPr>
          <w:ilvl w:val="0"/>
          <w:numId w:val="0"/>
        </w:numPr>
        <w:spacing w:lineRule="auto" w:line="480" w:beforeAutospacing="0" w:before="0" w:afterAutospacing="0" w:after="0"/>
        <w:ind w:hanging="0"/>
        <w:jc w:val="left"/>
        <w:rPr>
          <w:i/>
          <w:i/>
          <w:iCs/>
        </w:rPr>
      </w:pPr>
      <w:r>
        <w:rPr>
          <w:rFonts w:ascii="helvetica" w:hAnsi="helvetica"/>
          <w:i w:val="false"/>
          <w:iCs w:val="false"/>
          <w:lang w:val="en-US"/>
        </w:rPr>
      </w:r>
    </w:p>
    <w:p>
      <w:pPr>
        <w:pStyle w:val="NormalWeb"/>
        <w:numPr>
          <w:ilvl w:val="0"/>
          <w:numId w:val="0"/>
        </w:numPr>
        <w:spacing w:lineRule="auto" w:line="480" w:beforeAutospacing="0" w:before="0" w:afterAutospacing="0" w:after="0"/>
        <w:ind w:hanging="0"/>
        <w:jc w:val="left"/>
        <w:rPr>
          <w:rFonts w:ascii="helvetica" w:hAnsi="helvetica"/>
          <w:i/>
          <w:i/>
          <w:iCs/>
          <w:lang w:val="en-US"/>
        </w:rPr>
      </w:pPr>
      <w:r>
        <w:rPr>
          <w:rFonts w:ascii="helvetica" w:hAnsi="helvetica"/>
          <w:i/>
          <w:iCs/>
          <w:lang w:val="en-US"/>
        </w:rPr>
        <w:t>Parameters</w:t>
      </w:r>
    </w:p>
    <w:p>
      <w:pPr>
        <w:pStyle w:val="NormalWeb"/>
        <w:numPr>
          <w:ilvl w:val="0"/>
          <w:numId w:val="0"/>
        </w:numPr>
        <w:spacing w:lineRule="auto" w:line="480" w:beforeAutospacing="0" w:before="0" w:afterAutospacing="0" w:after="0"/>
        <w:ind w:hanging="0"/>
        <w:jc w:val="both"/>
        <w:rPr>
          <w:rFonts w:ascii="helvetica" w:hAnsi="helvetica"/>
          <w:i w:val="false"/>
          <w:i w:val="false"/>
          <w:iCs w:val="false"/>
          <w:lang w:val="en-US"/>
        </w:rPr>
      </w:pPr>
      <w:r>
        <w:rPr>
          <w:rFonts w:ascii="helvetica" w:hAnsi="helvetica"/>
          <w:i w:val="false"/>
          <w:iCs w:val="false"/>
          <w:lang w:val="en-US"/>
        </w:rPr>
        <w:t>To run HiCseg, a maximal number of change points should be indicated (</w:t>
      </w:r>
      <w:r>
        <w:rPr>
          <w:rFonts w:eastAsia="Times New Roman" w:cs="Times New Roman" w:ascii="Courier new" w:hAnsi="Courier new"/>
          <w:i w:val="false"/>
          <w:iCs w:val="false"/>
          <w:color w:val="00000A"/>
          <w:kern w:val="2"/>
          <w:sz w:val="24"/>
          <w:szCs w:val="24"/>
          <w:highlight w:val="lightGray"/>
          <w:lang w:val="en-US" w:eastAsia="zh-CN" w:bidi="hi-IN"/>
        </w:rPr>
        <w:t>nb_change_max</w:t>
      </w:r>
      <w:r>
        <w:rPr>
          <w:rFonts w:eastAsia="Times New Roman" w:cs="Times New Roman" w:ascii="Courrier new" w:hAnsi="Courrier new"/>
          <w:i w:val="false"/>
          <w:iCs w:val="false"/>
          <w:color w:val="00000A"/>
          <w:kern w:val="2"/>
          <w:sz w:val="24"/>
          <w:szCs w:val="24"/>
          <w:highlight w:val="lightGray"/>
          <w:lang w:val="en-US" w:eastAsia="zh-CN" w:bidi="hi-IN"/>
        </w:rPr>
        <w:t xml:space="preserve"> </w:t>
      </w:r>
      <w:r>
        <w:rPr>
          <w:rFonts w:ascii="helvetica" w:hAnsi="helvetica"/>
          <w:i w:val="false"/>
          <w:iCs w:val="false"/>
          <w:lang w:val="en-US"/>
        </w:rPr>
        <w:t>parameter; allowing for more change points to be found increases running time). In addition, the user has the choice between the “block-diagonal” (the most thoroughly discussed in the original article) or the “extended block-diagonal” model (</w:t>
      </w:r>
      <w:r>
        <w:rPr>
          <w:rFonts w:eastAsia="Times New Roman" w:cs="Times New Roman" w:ascii="Courier new" w:hAnsi="Courier new"/>
          <w:i w:val="false"/>
          <w:iCs w:val="false"/>
          <w:color w:val="00000A"/>
          <w:kern w:val="2"/>
          <w:sz w:val="24"/>
          <w:szCs w:val="24"/>
          <w:highlight w:val="lightGray"/>
          <w:lang w:val="en-US" w:eastAsia="zh-CN" w:bidi="hi-IN"/>
        </w:rPr>
        <w:t>model</w:t>
      </w:r>
      <w:r>
        <w:rPr>
          <w:rFonts w:ascii="helvetica" w:hAnsi="helvetica"/>
          <w:i w:val="false"/>
          <w:iCs w:val="false"/>
          <w:lang w:val="en-US"/>
        </w:rPr>
        <w:t xml:space="preserve"> parameter). Finally, the distribution of the input data has to be specified with the </w:t>
      </w:r>
      <w:r>
        <w:rPr>
          <w:rFonts w:eastAsia="Times New Roman" w:cs="Times New Roman" w:ascii="Courier new" w:hAnsi="Courier new"/>
          <w:i w:val="false"/>
          <w:iCs w:val="false"/>
          <w:color w:val="00000A"/>
          <w:kern w:val="2"/>
          <w:sz w:val="24"/>
          <w:szCs w:val="24"/>
          <w:highlight w:val="lightGray"/>
          <w:lang w:val="en-US" w:eastAsia="zh-CN" w:bidi="hi-IN"/>
        </w:rPr>
        <w:t>distrib</w:t>
      </w:r>
      <w:r>
        <w:rPr>
          <w:rFonts w:ascii="helvetica" w:hAnsi="helvetica"/>
          <w:i w:val="false"/>
          <w:iCs w:val="false"/>
          <w:lang w:val="en-US"/>
        </w:rPr>
        <w:t xml:space="preserve"> parameter (Poisson, Gaussian or negative binomial distributions are available). For normalized data (non-integer values), Gaussian distribution should be selected.</w:t>
      </w:r>
    </w:p>
    <w:p>
      <w:pPr>
        <w:pStyle w:val="NormalWeb"/>
        <w:numPr>
          <w:ilvl w:val="0"/>
          <w:numId w:val="0"/>
        </w:numPr>
        <w:spacing w:lineRule="auto" w:line="480" w:beforeAutospacing="0" w:before="0" w:afterAutospacing="0" w:after="0"/>
        <w:ind w:hanging="0"/>
        <w:jc w:val="left"/>
        <w:rPr>
          <w:rFonts w:ascii="helvetica" w:hAnsi="helvetica"/>
          <w:i w:val="false"/>
          <w:i w:val="false"/>
          <w:iCs w:val="false"/>
          <w:lang w:val="en-US"/>
        </w:rPr>
      </w:pPr>
      <w:r>
        <w:rPr>
          <w:rFonts w:ascii="helvetica" w:hAnsi="helvetica"/>
          <w:i w:val="false"/>
          <w:iCs w:val="false"/>
          <w:lang w:val="en-US"/>
        </w:rPr>
      </w:r>
    </w:p>
    <w:p>
      <w:pPr>
        <w:pStyle w:val="NormalWeb"/>
        <w:numPr>
          <w:ilvl w:val="0"/>
          <w:numId w:val="0"/>
        </w:numPr>
        <w:spacing w:lineRule="auto" w:line="480" w:beforeAutospacing="0" w:before="0" w:afterAutospacing="0" w:after="0"/>
        <w:ind w:hanging="0"/>
        <w:jc w:val="left"/>
        <w:rPr>
          <w:rFonts w:ascii="helvetica" w:hAnsi="helvetica"/>
          <w:i/>
          <w:i/>
          <w:iCs/>
          <w:lang w:val="en-US"/>
        </w:rPr>
      </w:pPr>
      <w:r>
        <w:rPr>
          <w:rFonts w:ascii="helvetica" w:hAnsi="helvetica"/>
          <w:i/>
          <w:iCs/>
          <w:lang w:val="en-US"/>
        </w:rPr>
        <w:t>Lauching</w:t>
      </w:r>
    </w:p>
    <w:p>
      <w:pPr>
        <w:pStyle w:val="NormalWeb"/>
        <w:numPr>
          <w:ilvl w:val="0"/>
          <w:numId w:val="0"/>
        </w:numPr>
        <w:spacing w:lineRule="auto" w:line="480" w:beforeAutospacing="0" w:before="0" w:afterAutospacing="0" w:after="0"/>
        <w:ind w:hanging="0"/>
        <w:jc w:val="left"/>
        <w:rPr>
          <w:rFonts w:ascii="helvetica" w:hAnsi="helvetica"/>
          <w:i w:val="false"/>
          <w:i w:val="false"/>
          <w:iCs w:val="false"/>
          <w:lang w:val="en-US"/>
        </w:rPr>
      </w:pPr>
      <w:r>
        <w:rPr>
          <w:rFonts w:ascii="helvetica" w:hAnsi="helvetica"/>
          <w:i w:val="false"/>
          <w:iCs w:val="false"/>
          <w:lang w:val="en-US"/>
        </w:rPr>
        <w:t xml:space="preserve">Once the package loaded, HiCseg algorithm is launched using the (patience-demanding) </w:t>
      </w:r>
      <w:r>
        <w:rPr>
          <w:rFonts w:eastAsia="Times New Roman" w:cs="Times New Roman" w:ascii="Courrier new" w:hAnsi="Courrier new"/>
          <w:i w:val="false"/>
          <w:iCs w:val="false"/>
          <w:color w:val="00000A"/>
          <w:kern w:val="2"/>
          <w:sz w:val="24"/>
          <w:szCs w:val="24"/>
          <w:highlight w:val="lightGray"/>
          <w:lang w:val="en-US" w:eastAsia="zh-CN" w:bidi="hi-IN"/>
        </w:rPr>
        <w:t>HiCseg_linkC_R</w:t>
      </w:r>
      <w:r>
        <w:rPr>
          <w:rFonts w:ascii="helvetica" w:hAnsi="helvetica"/>
          <w:i w:val="false"/>
          <w:iCs w:val="false"/>
          <w:lang w:val="en-US"/>
        </w:rPr>
        <w:t xml:space="preserve"> function.</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h</w:t>
      </w:r>
      <w:r>
        <w:rPr>
          <w:rFonts w:ascii="Courier new" w:hAnsi="Courier new"/>
          <w:i w:val="false"/>
          <w:iCs w:val="false"/>
          <w:lang w:val="en-US"/>
        </w:rPr>
        <w:t>icseg_dt &lt;- read.delim(</w:t>
      </w:r>
      <w:r>
        <w:rPr>
          <w:rFonts w:ascii="Courier new" w:hAnsi="Courier new"/>
          <w:i w:val="false"/>
          <w:iCs w:val="false"/>
          <w:lang w:val="en-US"/>
        </w:rPr>
        <w:t>hicseg</w:t>
      </w:r>
      <w:r>
        <w:rPr>
          <w:rFonts w:ascii="Courier new" w:hAnsi="Courier new"/>
          <w:i w:val="false"/>
          <w:iCs w:val="false"/>
          <w:lang w:val="en-US"/>
        </w:rPr>
        <w:t>_file, header=FALSE)</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hicseg_mat &lt;- as.matrix(hicseg_dt)</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HiCseg_out &lt;- HiCseg_linkC_R(mat_data = hicseg_mat,</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 xml:space="preserve">                              </w:t>
      </w:r>
      <w:r>
        <w:rPr>
          <w:rFonts w:ascii="Courier new" w:hAnsi="Courier new"/>
          <w:i w:val="false"/>
          <w:iCs w:val="false"/>
          <w:lang w:val="en-US"/>
        </w:rPr>
        <w:t>size_mat = dim(hicseg_mat)</w:t>
      </w:r>
      <w:r>
        <w:rPr>
          <w:rFonts w:ascii="Courier new" w:hAnsi="Courier new"/>
          <w:i w:val="false"/>
          <w:iCs w:val="false"/>
          <w:lang w:val="en-US"/>
        </w:rPr>
        <w:t>[1],</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 xml:space="preserve">                               </w:t>
      </w:r>
      <w:r>
        <w:rPr>
          <w:rFonts w:ascii="Courier new" w:hAnsi="Courier new"/>
          <w:i w:val="false"/>
          <w:iCs w:val="false"/>
          <w:lang w:val="en-US"/>
        </w:rPr>
        <w:t xml:space="preserve">nb_change_max = </w:t>
      </w:r>
      <w:r>
        <w:rPr>
          <w:rFonts w:ascii="Courier new" w:hAnsi="Courier new"/>
          <w:i w:val="false"/>
          <w:iCs w:val="false"/>
          <w:lang w:val="en-US"/>
        </w:rPr>
        <w:t>1000,</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 xml:space="preserve">                               </w:t>
      </w:r>
      <w:r>
        <w:rPr>
          <w:rFonts w:ascii="Courier new" w:hAnsi="Courier new"/>
          <w:i w:val="false"/>
          <w:iCs w:val="false"/>
          <w:lang w:val="en-US"/>
        </w:rPr>
        <w:t>distrib = “</w:t>
      </w:r>
      <w:r>
        <w:rPr>
          <w:rFonts w:ascii="Courier new" w:hAnsi="Courier new"/>
          <w:i w:val="false"/>
          <w:iCs w:val="false"/>
          <w:lang w:val="en-US"/>
        </w:rPr>
        <w:t>G”,</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 xml:space="preserve">                               </w:t>
      </w:r>
      <w:r>
        <w:rPr>
          <w:rFonts w:ascii="Courier new" w:hAnsi="Courier new"/>
          <w:i w:val="false"/>
          <w:iCs w:val="false"/>
          <w:lang w:val="en-US"/>
        </w:rPr>
        <w:t>model = “</w:t>
      </w:r>
      <w:r>
        <w:rPr>
          <w:rFonts w:ascii="Courier new" w:hAnsi="Courier new"/>
          <w:i w:val="false"/>
          <w:iCs w:val="false"/>
          <w:lang w:val="en-US"/>
        </w:rPr>
        <w:t>D”</w:t>
      </w:r>
      <w:r>
        <w:rPr>
          <w:rFonts w:ascii="Courier new" w:hAnsi="Courier new"/>
          <w:i w:val="false"/>
          <w:iCs w:val="false"/>
          <w:lang w:val="en-US"/>
        </w:rPr>
        <w:t>) #</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changingPoints &lt;- HiCseg_out[[“t_hat”]]</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 running time:</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user</w:t>
        <w:tab/>
        <w:tab/>
        <w:t xml:space="preserve">system  </w:t>
        <w:tab/>
        <w:t xml:space="preserve">elapsed </w:t>
      </w:r>
    </w:p>
    <w:p>
      <w:pPr>
        <w:pStyle w:val="NormalWeb"/>
        <w:numPr>
          <w:ilvl w:val="0"/>
          <w:numId w:val="0"/>
        </w:numPr>
        <w:shd w:fill="CCCCCC" w:val="clear"/>
        <w:bidi w:val="0"/>
        <w:spacing w:lineRule="auto" w:line="480" w:beforeAutospacing="0" w:before="0" w:afterAutospacing="0" w:after="0"/>
        <w:ind w:hanging="0"/>
        <w:jc w:val="left"/>
        <w:rPr>
          <w:rFonts w:ascii="Courier new" w:hAnsi="Courier new"/>
          <w:i/>
          <w:i/>
          <w:iCs/>
          <w:lang w:val="en-US"/>
        </w:rPr>
      </w:pPr>
      <w:r>
        <w:rPr>
          <w:rFonts w:ascii="Courier new" w:hAnsi="Courier new"/>
          <w:i w:val="false"/>
          <w:iCs w:val="false"/>
          <w:lang w:val="en-US"/>
        </w:rPr>
        <w:t xml:space="preserve">1861.582  6.838 </w:t>
        <w:tab/>
        <w:t xml:space="preserve">1868.378 </w:t>
      </w:r>
    </w:p>
    <w:p>
      <w:pPr>
        <w:pStyle w:val="NormalWeb"/>
        <w:numPr>
          <w:ilvl w:val="0"/>
          <w:numId w:val="0"/>
        </w:numPr>
        <w:spacing w:lineRule="auto" w:line="480" w:beforeAutospacing="0" w:before="0" w:afterAutospacing="0" w:after="0"/>
        <w:ind w:hanging="0"/>
        <w:jc w:val="left"/>
        <w:rPr>
          <w:rFonts w:ascii="helvetica" w:hAnsi="helvetica"/>
          <w:i w:val="false"/>
          <w:i w:val="false"/>
          <w:iCs w:val="false"/>
          <w:lang w:val="en-US"/>
        </w:rPr>
      </w:pPr>
      <w:r>
        <w:rPr>
          <w:rFonts w:ascii="helvetica" w:hAnsi="helvetica"/>
          <w:i w:val="false"/>
          <w:iCs w:val="false"/>
          <w:lang w:val="en-US"/>
        </w:rPr>
      </w:r>
    </w:p>
    <w:p>
      <w:pPr>
        <w:pStyle w:val="NormalWeb"/>
        <w:numPr>
          <w:ilvl w:val="0"/>
          <w:numId w:val="0"/>
        </w:numPr>
        <w:spacing w:lineRule="auto" w:line="480" w:beforeAutospacing="0" w:before="0" w:afterAutospacing="0" w:after="0"/>
        <w:ind w:hanging="0"/>
        <w:jc w:val="left"/>
        <w:rPr>
          <w:rFonts w:ascii="helvetica" w:hAnsi="helvetica"/>
          <w:i/>
          <w:i/>
          <w:iCs/>
          <w:lang w:val="en-US"/>
        </w:rPr>
      </w:pPr>
      <w:r>
        <w:rPr>
          <w:rFonts w:ascii="helvetica" w:hAnsi="helvetica"/>
          <w:i/>
          <w:iCs/>
          <w:lang w:val="en-US"/>
        </w:rPr>
        <w:t>Output format</w:t>
      </w:r>
    </w:p>
    <w:p>
      <w:pPr>
        <w:pStyle w:val="NormalWeb"/>
        <w:numPr>
          <w:ilvl w:val="0"/>
          <w:numId w:val="0"/>
        </w:numPr>
        <w:spacing w:lineRule="auto" w:line="480" w:beforeAutospacing="0" w:before="0" w:afterAutospacing="0" w:after="0"/>
        <w:ind w:hanging="0"/>
        <w:jc w:val="both"/>
        <w:rPr>
          <w:lang w:val="en-US"/>
        </w:rPr>
      </w:pPr>
      <w:r>
        <w:rPr>
          <w:rFonts w:ascii="helvetica" w:hAnsi="helvetica"/>
          <w:i w:val="false"/>
          <w:iCs w:val="false"/>
          <w:lang w:val="en-US"/>
        </w:rPr>
        <w:t>The output of HiCseg consists in a list of 3 objects (“</w:t>
      </w:r>
      <w:r>
        <w:rPr>
          <w:rFonts w:eastAsia="Times New Roman" w:cs="Times New Roman" w:ascii="Courier new" w:hAnsi="Courier new"/>
          <w:i w:val="false"/>
          <w:iCs w:val="false"/>
          <w:color w:val="00000A"/>
          <w:kern w:val="2"/>
          <w:sz w:val="24"/>
          <w:szCs w:val="24"/>
          <w:highlight w:val="lightGray"/>
          <w:lang w:val="en-US" w:eastAsia="zh-CN" w:bidi="hi-IN"/>
        </w:rPr>
        <w:t>t_hat</w:t>
      </w:r>
      <w:r>
        <w:rPr>
          <w:rFonts w:ascii="helvetica" w:hAnsi="helvetica"/>
          <w:i w:val="false"/>
          <w:iCs w:val="false"/>
          <w:lang w:val="en-US"/>
        </w:rPr>
        <w:t>”, “</w:t>
      </w:r>
      <w:r>
        <w:rPr>
          <w:rFonts w:eastAsia="Times New Roman" w:cs="Times New Roman" w:ascii="Courier new" w:hAnsi="Courier new"/>
          <w:i w:val="false"/>
          <w:iCs w:val="false"/>
          <w:color w:val="00000A"/>
          <w:kern w:val="2"/>
          <w:sz w:val="24"/>
          <w:szCs w:val="24"/>
          <w:highlight w:val="lightGray"/>
          <w:lang w:val="en-US" w:eastAsia="zh-CN" w:bidi="hi-IN"/>
        </w:rPr>
        <w:t>J</w:t>
      </w:r>
      <w:r>
        <w:rPr>
          <w:rFonts w:ascii="helvetica" w:hAnsi="helvetica"/>
          <w:i w:val="false"/>
          <w:iCs w:val="false"/>
          <w:lang w:val="en-US"/>
        </w:rPr>
        <w:t>”, “</w:t>
      </w:r>
      <w:r>
        <w:rPr>
          <w:rFonts w:eastAsia="Times New Roman" w:cs="Times New Roman" w:ascii="Courier new" w:hAnsi="Courier new"/>
          <w:i w:val="false"/>
          <w:iCs w:val="false"/>
          <w:color w:val="00000A"/>
          <w:kern w:val="2"/>
          <w:sz w:val="24"/>
          <w:szCs w:val="24"/>
          <w:highlight w:val="lightGray"/>
          <w:lang w:val="en-US" w:eastAsia="zh-CN" w:bidi="hi-IN"/>
        </w:rPr>
        <w:t>t_est_mat</w:t>
      </w:r>
      <w:r>
        <w:rPr>
          <w:rFonts w:ascii="helvetica" w:hAnsi="helvetica"/>
          <w:i w:val="false"/>
          <w:iCs w:val="false"/>
          <w:lang w:val="en-US"/>
        </w:rPr>
        <w:t>”). “</w:t>
      </w:r>
      <w:r>
        <w:rPr>
          <w:rFonts w:eastAsia="Times New Roman" w:cs="Times New Roman" w:ascii="Courier new" w:hAnsi="Courier new"/>
          <w:i w:val="false"/>
          <w:iCs w:val="false"/>
          <w:color w:val="00000A"/>
          <w:kern w:val="2"/>
          <w:sz w:val="24"/>
          <w:szCs w:val="24"/>
          <w:highlight w:val="lightGray"/>
          <w:lang w:val="en-US" w:eastAsia="zh-CN" w:bidi="hi-IN"/>
        </w:rPr>
        <w:t>J</w:t>
      </w:r>
      <w:r>
        <w:rPr>
          <w:rFonts w:ascii="helvetica" w:hAnsi="helvetica"/>
          <w:i w:val="false"/>
          <w:iCs w:val="false"/>
          <w:lang w:val="en-US"/>
        </w:rPr>
        <w:t xml:space="preserve">” contains the likelihood values for different number of change points (up to </w:t>
      </w:r>
      <w:r>
        <w:rPr>
          <w:rFonts w:eastAsia="Times New Roman" w:cs="Times New Roman" w:ascii="Courier new" w:hAnsi="Courier new"/>
          <w:i w:val="false"/>
          <w:iCs w:val="false"/>
          <w:color w:val="00000A"/>
          <w:kern w:val="2"/>
          <w:sz w:val="24"/>
          <w:szCs w:val="24"/>
          <w:highlight w:val="lightGray"/>
          <w:lang w:val="en-US" w:eastAsia="zh-CN" w:bidi="hi-IN"/>
        </w:rPr>
        <w:t>nb_change_max</w:t>
      </w:r>
      <w:r>
        <w:rPr>
          <w:rFonts w:ascii="helvetica" w:hAnsi="helvetica"/>
          <w:i w:val="false"/>
          <w:iCs w:val="false"/>
          <w:lang w:val="en-US"/>
        </w:rPr>
        <w:t>) and “</w:t>
      </w:r>
      <w:r>
        <w:rPr>
          <w:rFonts w:eastAsia="Times New Roman" w:cs="Times New Roman" w:ascii="Courier new" w:hAnsi="Courier new"/>
          <w:i w:val="false"/>
          <w:iCs w:val="false"/>
          <w:color w:val="00000A"/>
          <w:kern w:val="2"/>
          <w:sz w:val="24"/>
          <w:szCs w:val="24"/>
          <w:highlight w:val="lightGray"/>
          <w:lang w:val="en-US" w:eastAsia="zh-CN" w:bidi="hi-IN"/>
        </w:rPr>
        <w:t>t_est_mat</w:t>
      </w:r>
      <w:r>
        <w:rPr>
          <w:rFonts w:ascii="helvetica" w:hAnsi="helvetica"/>
          <w:i w:val="false"/>
          <w:iCs w:val="false"/>
          <w:lang w:val="en-US"/>
        </w:rPr>
        <w:t>” the corresponding estimated change-points. Of main interest, the “</w:t>
      </w:r>
      <w:r>
        <w:rPr>
          <w:rFonts w:eastAsia="Times New Roman" w:cs="Times New Roman" w:ascii="Courier new" w:hAnsi="Courier new"/>
          <w:i w:val="false"/>
          <w:iCs w:val="false"/>
          <w:color w:val="00000A"/>
          <w:kern w:val="2"/>
          <w:sz w:val="24"/>
          <w:szCs w:val="24"/>
          <w:highlight w:val="lightGray"/>
          <w:lang w:val="en-US" w:eastAsia="zh-CN" w:bidi="hi-IN"/>
        </w:rPr>
        <w:t>t_hat</w:t>
      </w:r>
      <w:r>
        <w:rPr>
          <w:rFonts w:ascii="helvetica" w:hAnsi="helvetica"/>
          <w:i w:val="false"/>
          <w:iCs w:val="false"/>
          <w:lang w:val="en-US"/>
        </w:rPr>
        <w:t>” object returned by the function provides the list of change points of the optimal segmentation. Consequently, some post-processing is needed to convert these positions (given as indices of the input matrix) into a list of TAD coordinates (</w:t>
      </w:r>
      <w:r>
        <w:rPr>
          <w:rFonts w:ascii="helvetica" w:hAnsi="helvetica"/>
          <w:i w:val="false"/>
          <w:iCs w:val="false"/>
          <w:highlight w:val="cyan"/>
          <w:lang w:val="en-US"/>
        </w:rPr>
        <w:t>cf. supp. R code</w:t>
      </w:r>
      <w:r>
        <w:rPr>
          <w:rFonts w:ascii="helvetica" w:hAnsi="helvetica"/>
          <w:i w:val="false"/>
          <w:iCs w:val="false"/>
          <w:lang w:val="en-US"/>
        </w:rPr>
        <w:t>). Eventually, the resulting partition will correspond to a list of non-overlapping TADs covering a fully partitioned chromosome (no gaps).</w:t>
      </w:r>
    </w:p>
    <w:p>
      <w:pPr>
        <w:pStyle w:val="NormalWeb"/>
        <w:spacing w:lineRule="auto" w:line="480" w:beforeAutospacing="0" w:before="0" w:afterAutospacing="0" w:after="0"/>
        <w:ind w:left="851" w:hanging="0"/>
        <w:jc w:val="left"/>
        <w:rPr>
          <w:lang w:val="en-US"/>
        </w:rPr>
      </w:pPr>
      <w:r>
        <w:rPr>
          <w:lang w:val="en-US"/>
        </w:rPr>
      </w:r>
    </w:p>
    <w:p>
      <w:pPr>
        <w:pStyle w:val="NormalWeb"/>
        <w:numPr>
          <w:ilvl w:val="1"/>
          <w:numId w:val="1"/>
        </w:numPr>
        <w:spacing w:lineRule="auto" w:line="480" w:beforeAutospacing="0" w:before="0" w:afterAutospacing="0" w:after="0"/>
        <w:jc w:val="left"/>
        <w:rPr>
          <w:rFonts w:ascii="helvetica" w:hAnsi="helvetica"/>
        </w:rPr>
      </w:pPr>
      <w:r>
        <w:rPr>
          <w:rFonts w:ascii="helvetica" w:hAnsi="helvetica"/>
          <w:b/>
          <w:lang w:val="en-US"/>
        </w:rPr>
        <w:t xml:space="preserve"> </w:t>
      </w:r>
      <w:r>
        <w:rPr>
          <w:rFonts w:ascii="helvetica" w:hAnsi="helvetica"/>
          <w:b/>
          <w:lang w:val="en-US"/>
        </w:rPr>
        <w:t>Comparison of genome partitions</w:t>
      </w:r>
    </w:p>
    <w:p>
      <w:pPr>
        <w:pStyle w:val="NormalWeb"/>
        <w:numPr>
          <w:ilvl w:val="2"/>
          <w:numId w:val="1"/>
        </w:numPr>
        <w:spacing w:lineRule="auto" w:line="480" w:beforeAutospacing="0" w:before="0" w:afterAutospacing="0" w:after="0"/>
        <w:ind w:left="1212" w:hanging="360"/>
        <w:jc w:val="left"/>
        <w:rPr>
          <w:rFonts w:ascii="helvetica" w:hAnsi="helvetica"/>
        </w:rPr>
      </w:pPr>
      <w:r>
        <w:rPr>
          <w:rFonts w:ascii="helvetica" w:hAnsi="helvetica"/>
          <w:i/>
          <w:lang w:val="en-US"/>
        </w:rPr>
        <w:t xml:space="preserve">The Measure of Concordance </w:t>
      </w:r>
    </w:p>
    <w:p>
      <w:pPr>
        <w:pStyle w:val="NormalWeb"/>
        <w:spacing w:lineRule="auto" w:line="480" w:beforeAutospacing="0" w:before="0" w:afterAutospacing="0" w:after="0"/>
        <w:ind w:hanging="0"/>
        <w:jc w:val="both"/>
        <w:rPr>
          <w:rFonts w:ascii="helvetica" w:hAnsi="helvetica"/>
        </w:rPr>
      </w:pPr>
      <w:r>
        <w:rPr>
          <w:rFonts w:ascii="helvetica" w:hAnsi="helvetica"/>
          <w:lang w:val="en-US"/>
        </w:rPr>
        <w:t>The Measure of Concordance (MoC), previously introduced to compare clustering partitions (</w:t>
      </w:r>
      <w:r>
        <w:rPr>
          <w:rFonts w:ascii="helvetica" w:hAnsi="helvetica"/>
          <w:highlight w:val="yellow"/>
          <w:lang w:val="en-US"/>
        </w:rPr>
        <w:t>Pfitzner et al. 2009</w:t>
      </w:r>
      <w:r>
        <w:rPr>
          <w:rFonts w:ascii="helvetica" w:hAnsi="helvetica"/>
          <w:lang w:val="en-US"/>
        </w:rPr>
        <w:t xml:space="preserve">), can be used to assess the similarity between two TAD caller results. Briefly, given two sets of TADs, MoC assesses the overlap between each pair of TADs, measured in number of base pairs and considering the overall size of both TADs. MoC ranges from 0, complete lack of concordance, to 1, perfect concordance, and it has the desirable property of being symmetric. </w:t>
      </w:r>
    </w:p>
    <w:p>
      <w:pPr>
        <w:pStyle w:val="NormalWeb"/>
        <w:spacing w:lineRule="auto" w:line="480" w:beforeAutospacing="0" w:before="0" w:afterAutospacing="0" w:after="0"/>
        <w:ind w:hanging="0"/>
        <w:jc w:val="both"/>
        <w:rPr>
          <w:rFonts w:ascii="helvetica" w:hAnsi="helvetica"/>
        </w:rPr>
      </w:pPr>
      <w:r>
        <w:rPr>
          <w:rFonts w:ascii="helvetica" w:hAnsi="helvetica"/>
          <w:lang w:val="en-US"/>
        </w:rPr>
        <w:t xml:space="preserve">Using the publicly available implementation of the measure of concordance, the two partitions to be compared can simply be passed as 3-column BED format (chromosome, start, end) to the </w:t>
      </w:r>
      <w:r>
        <w:rPr>
          <w:rFonts w:ascii="Courrier new" w:hAnsi="Courrier new"/>
          <w:highlight w:val="lightGray"/>
          <w:lang w:val="en-US"/>
        </w:rPr>
        <w:t>get_MoC</w:t>
      </w:r>
      <w:r>
        <w:rPr>
          <w:rFonts w:ascii="helvetica" w:hAnsi="helvetica"/>
          <w:lang w:val="en-US"/>
        </w:rPr>
        <w:t xml:space="preserve"> function, either by providing the path to corresponding BED file or as a data frame R object. Some additional parameters can be used to control e.g. how to handle comparison with a gap and a domain or if a penalty for the number of TADs should be introduced (cf. description in the source code). To speed up the calculation, multi-threading is supported (</w:t>
      </w:r>
      <w:r>
        <w:rPr>
          <w:rFonts w:ascii="Courrier new" w:hAnsi="Courrier new"/>
          <w:highlight w:val="lightGray"/>
          <w:lang w:val="en-US"/>
        </w:rPr>
        <w:t>nCpu</w:t>
      </w:r>
      <w:r>
        <w:rPr>
          <w:rFonts w:ascii="helvetica" w:hAnsi="helvetica"/>
          <w:lang w:val="en-US"/>
        </w:rPr>
        <w:t xml:space="preserve"> parameter).</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ier new" w:hAnsi="Courier new"/>
          <w:lang w:val="en-US"/>
        </w:rPr>
        <w:t># calling the function on the text files:</w:t>
      </w:r>
    </w:p>
    <w:p>
      <w:pPr>
        <w:pStyle w:val="NormalWeb"/>
        <w:shd w:val="clear" w:fill="CCCCCC"/>
        <w:bidi w:val="0"/>
        <w:spacing w:lineRule="auto" w:line="480" w:beforeAutospacing="0" w:before="0" w:afterAutospacing="0" w:after="0"/>
        <w:ind w:hanging="0"/>
        <w:jc w:val="left"/>
        <w:rPr>
          <w:rFonts w:ascii="Courier new" w:hAnsi="Courier new"/>
        </w:rPr>
      </w:pPr>
      <w:r>
        <w:rPr>
          <w:rFonts w:ascii="Courier new" w:hAnsi="Courier new"/>
          <w:lang w:val="en-US"/>
        </w:rPr>
        <w:t>get_MoC("arrowhead_domains.txt", "CaTCH_domains.txt") # 0.55</w:t>
      </w:r>
    </w:p>
    <w:p>
      <w:pPr>
        <w:pStyle w:val="NormalWeb"/>
        <w:shd w:val="clear" w:fill="CCCCCC"/>
        <w:bidi w:val="0"/>
        <w:spacing w:lineRule="auto" w:line="480" w:beforeAutospacing="0" w:before="0" w:afterAutospacing="0" w:after="0"/>
        <w:ind w:hanging="0"/>
        <w:jc w:val="left"/>
        <w:rPr>
          <w:rFonts w:ascii="Courier new" w:hAnsi="Courier new"/>
        </w:rPr>
      </w:pPr>
      <w:r>
        <w:rPr>
          <w:rFonts w:ascii="Courier new" w:hAnsi="Courier new"/>
          <w:lang w:val="en-US"/>
        </w:rPr>
        <w:t>get_MoC("arrowhead_domains.txt", "topDom_domains.txt") # 0.54</w:t>
      </w:r>
    </w:p>
    <w:p>
      <w:pPr>
        <w:pStyle w:val="NormalWeb"/>
        <w:shd w:val="clear" w:fill="CCCCCC"/>
        <w:bidi w:val="0"/>
        <w:spacing w:lineRule="auto" w:line="480" w:beforeAutospacing="0" w:before="0" w:afterAutospacing="0" w:after="0"/>
        <w:ind w:hanging="0"/>
        <w:jc w:val="left"/>
        <w:rPr>
          <w:rFonts w:ascii="Courier new" w:hAnsi="Courier new"/>
        </w:rPr>
      </w:pPr>
      <w:r>
        <w:rPr>
          <w:rFonts w:ascii="Courier new" w:hAnsi="Courier new"/>
          <w:lang w:val="en-US"/>
        </w:rPr>
        <w:t>get_MoC("CaTCH_domains.txt", "topDom_domains.txt") # 0.65</w:t>
      </w:r>
    </w:p>
    <w:p>
      <w:pPr>
        <w:pStyle w:val="NormalWeb"/>
        <w:shd w:val="clear" w:fill="CCCCCC"/>
        <w:bidi w:val="0"/>
        <w:spacing w:lineRule="auto" w:line="480" w:beforeAutospacing="0" w:before="0" w:afterAutospacing="0" w:after="0"/>
        <w:ind w:hanging="0"/>
        <w:jc w:val="left"/>
        <w:rPr>
          <w:rFonts w:ascii="Courier new" w:hAnsi="Courier new"/>
        </w:rPr>
      </w:pPr>
      <w:r>
        <w:rPr>
          <w:rFonts w:ascii="Courier new" w:hAnsi="Courier new"/>
          <w:lang w:val="en-US"/>
        </w:rPr>
        <w:t>get_MoC("hicseg_domains.txt", "topDo</w:t>
      </w:r>
      <w:r>
        <w:rPr>
          <w:rFonts w:ascii="Courier new" w:hAnsi="Courier new"/>
          <w:lang w:val="en-US"/>
        </w:rPr>
        <w:t>m</w:t>
      </w:r>
      <w:r>
        <w:rPr>
          <w:rFonts w:ascii="Courier new" w:hAnsi="Courier new"/>
          <w:lang w:val="en-US"/>
        </w:rPr>
        <w:t>_domains.txt") # 0.69</w:t>
      </w:r>
    </w:p>
    <w:p>
      <w:pPr>
        <w:pStyle w:val="NormalWeb"/>
        <w:shd w:val="clear" w:fill="CCCCCC"/>
        <w:bidi w:val="0"/>
        <w:spacing w:lineRule="auto" w:line="480" w:beforeAutospacing="0" w:before="0" w:afterAutospacing="0" w:after="0"/>
        <w:ind w:hanging="0"/>
        <w:jc w:val="left"/>
        <w:rPr>
          <w:rFonts w:ascii="Courier new" w:hAnsi="Courier new"/>
        </w:rPr>
      </w:pPr>
      <w:r>
        <w:drawing>
          <wp:anchor behindDoc="0" distT="0" distB="0" distL="0" distR="0" simplePos="0" locked="0" layoutInCell="1" allowOverlap="1" relativeHeight="2">
            <wp:simplePos x="0" y="0"/>
            <wp:positionH relativeFrom="column">
              <wp:posOffset>97155</wp:posOffset>
            </wp:positionH>
            <wp:positionV relativeFrom="paragraph">
              <wp:posOffset>1452245</wp:posOffset>
            </wp:positionV>
            <wp:extent cx="5621020" cy="4215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621020" cy="4215130"/>
                    </a:xfrm>
                    <a:prstGeom prst="rect">
                      <a:avLst/>
                    </a:prstGeom>
                  </pic:spPr>
                </pic:pic>
              </a:graphicData>
            </a:graphic>
          </wp:anchor>
        </w:drawing>
      </w:r>
      <w:r>
        <w:rPr>
          <w:rFonts w:ascii="Courier new" w:hAnsi="Courier new"/>
          <w:lang w:val="en-US"/>
        </w:rPr>
        <w:t>get_MoC("hicseg_domains.txt", "CaTCH_domains.txt") # 0.57</w:t>
      </w:r>
    </w:p>
    <w:p>
      <w:pPr>
        <w:pStyle w:val="NormalWeb"/>
        <w:shd w:val="clear" w:fill="CCCCCC"/>
        <w:bidi w:val="0"/>
        <w:spacing w:lineRule="auto" w:line="480" w:beforeAutospacing="0" w:before="0" w:afterAutospacing="0" w:after="0"/>
        <w:ind w:hanging="0"/>
        <w:jc w:val="left"/>
        <w:rPr>
          <w:rFonts w:ascii="Courier new" w:hAnsi="Courier new"/>
        </w:rPr>
      </w:pPr>
      <w:r>
        <w:rPr>
          <w:rFonts w:ascii="Courier new" w:hAnsi="Courier new"/>
          <w:lang w:val="en-US"/>
        </w:rPr>
        <w:t>get_MoC("hicseg_domains.txt", "arrowhead_domains.txt") # 0.42</w:t>
      </w:r>
    </w:p>
    <w:p>
      <w:pPr>
        <w:pStyle w:val="NormalWeb"/>
        <w:spacing w:lineRule="auto" w:line="480" w:beforeAutospacing="0" w:before="0" w:afterAutospacing="0" w:after="0"/>
        <w:ind w:left="786" w:hanging="0"/>
        <w:jc w:val="left"/>
        <w:rPr>
          <w:lang w:val="en-US"/>
        </w:rPr>
      </w:pPr>
      <w:r>
        <w:rPr>
          <w:lang w:val="en-US"/>
        </w:rPr>
      </w:r>
    </w:p>
    <w:p>
      <w:pPr>
        <w:pStyle w:val="NormalWeb"/>
        <w:spacing w:lineRule="auto" w:line="480" w:beforeAutospacing="0" w:before="0" w:afterAutospacing="0" w:after="0"/>
        <w:ind w:left="786" w:hanging="0"/>
        <w:jc w:val="left"/>
        <w:rPr>
          <w:lang w:val="en-US"/>
        </w:rPr>
      </w:pPr>
      <w:r>
        <w:rPr>
          <w:lang w:val="en-US"/>
        </w:rPr>
      </w:r>
    </w:p>
    <w:p>
      <w:pPr>
        <w:pStyle w:val="NormalWeb"/>
        <w:spacing w:lineRule="auto" w:line="480" w:beforeAutospacing="0" w:before="0" w:afterAutospacing="0" w:after="0"/>
        <w:ind w:left="786" w:hanging="0"/>
        <w:jc w:val="left"/>
        <w:rPr>
          <w:lang w:val="en-US"/>
        </w:rPr>
      </w:pPr>
      <w:r>
        <w:rPr>
          <w:lang w:val="en-US"/>
        </w:rPr>
      </w:r>
    </w:p>
    <w:p>
      <w:pPr>
        <w:pStyle w:val="NormalWeb"/>
        <w:spacing w:lineRule="auto" w:line="480" w:beforeAutospacing="0" w:before="0" w:afterAutospacing="0" w:after="0"/>
        <w:ind w:left="786" w:hanging="0"/>
        <w:jc w:val="left"/>
        <w:rPr/>
      </w:pPr>
      <w:r>
        <w:rPr>
          <w:i/>
          <w:iCs/>
          <w:highlight w:val="cyan"/>
          <w:lang w:val="en-US"/>
        </w:rPr>
        <w:t xml:space="preserve">=&gt; see implementation of </w:t>
      </w:r>
      <w:r>
        <w:rPr>
          <w:i/>
          <w:iCs/>
          <w:highlight w:val="cyan"/>
          <w:lang w:val="en-US"/>
        </w:rPr>
        <w:t>other metrics in other_metrics.R [to discuss !]</w:t>
      </w:r>
    </w:p>
    <w:p>
      <w:pPr>
        <w:pStyle w:val="NormalWeb"/>
        <w:spacing w:lineRule="auto" w:line="480" w:beforeAutospacing="0" w:before="0" w:afterAutospacing="0" w:after="0"/>
        <w:ind w:left="786" w:hanging="0"/>
        <w:jc w:val="left"/>
        <w:rPr>
          <w:highlight w:val="cyan"/>
          <w:lang w:val="en-US"/>
        </w:rPr>
      </w:pPr>
      <w:r>
        <w:rPr>
          <w:highlight w:val="cyan"/>
          <w:lang w:val="en-US"/>
        </w:rPr>
        <w:t>- get_bin_JaccardIndex,</w:t>
      </w:r>
    </w:p>
    <w:p>
      <w:pPr>
        <w:pStyle w:val="NormalWeb"/>
        <w:spacing w:lineRule="auto" w:line="480" w:beforeAutospacing="0" w:before="0" w:afterAutospacing="0" w:after="0"/>
        <w:ind w:left="786" w:hanging="0"/>
        <w:jc w:val="left"/>
        <w:rPr>
          <w:highlight w:val="cyan"/>
          <w:lang w:val="en-US"/>
        </w:rPr>
      </w:pPr>
      <w:r>
        <w:rPr>
          <w:highlight w:val="cyan"/>
          <w:lang w:val="en-US"/>
        </w:rPr>
        <w:t>- get_boundaries_JaccardIndex,</w:t>
      </w:r>
    </w:p>
    <w:p>
      <w:pPr>
        <w:pStyle w:val="NormalWeb"/>
        <w:spacing w:lineRule="auto" w:line="480" w:beforeAutospacing="0" w:before="0" w:afterAutospacing="0" w:after="0"/>
        <w:ind w:left="786" w:hanging="0"/>
        <w:jc w:val="left"/>
        <w:rPr>
          <w:highlight w:val="cyan"/>
          <w:lang w:val="en-US"/>
        </w:rPr>
      </w:pPr>
      <w:r>
        <w:rPr>
          <w:highlight w:val="cyan"/>
          <w:lang w:val="en-US"/>
        </w:rPr>
        <w:t>- get_variationInformation,</w:t>
      </w:r>
    </w:p>
    <w:p>
      <w:pPr>
        <w:pStyle w:val="NormalWeb"/>
        <w:spacing w:lineRule="auto" w:line="480" w:beforeAutospacing="0" w:before="0" w:afterAutospacing="0" w:after="0"/>
        <w:ind w:left="786" w:hanging="0"/>
        <w:jc w:val="left"/>
        <w:rPr>
          <w:highlight w:val="cyan"/>
          <w:lang w:val="en-US"/>
        </w:rPr>
      </w:pPr>
      <w:r>
        <w:rPr>
          <w:highlight w:val="cyan"/>
          <w:lang w:val="en-US"/>
        </w:rPr>
        <w:t>- get_ratioMatchingTADs</w:t>
      </w:r>
    </w:p>
    <w:p>
      <w:pPr>
        <w:pStyle w:val="NormalWeb"/>
        <w:spacing w:lineRule="auto" w:line="480" w:beforeAutospacing="0" w:before="0" w:afterAutospacing="0" w:after="0"/>
        <w:ind w:left="786" w:hanging="0"/>
        <w:jc w:val="left"/>
        <w:rPr>
          <w:i/>
          <w:i/>
          <w:iCs/>
          <w:highlight w:val="cyan"/>
          <w:lang w:val="en-US"/>
        </w:rPr>
      </w:pPr>
      <w:r>
        <w:rPr/>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Notes</w:t>
      </w:r>
    </w:p>
    <w:p>
      <w:pPr>
        <w:pStyle w:val="NormalWeb"/>
        <w:numPr>
          <w:ilvl w:val="0"/>
          <w:numId w:val="0"/>
        </w:numPr>
        <w:spacing w:lineRule="auto" w:line="240" w:beforeAutospacing="0" w:before="0" w:afterAutospacing="0" w:after="0"/>
        <w:ind w:left="720" w:hanging="0"/>
        <w:jc w:val="left"/>
        <w:rPr>
          <w:rFonts w:ascii="helvetica" w:hAnsi="helvetica"/>
          <w:i/>
          <w:i/>
          <w:iCs/>
        </w:rPr>
      </w:pPr>
      <w:r>
        <w:rPr>
          <w:rFonts w:ascii="sans-serif" w:hAnsi="sans-serif"/>
          <w:b w:val="false"/>
          <w:bCs w:val="false"/>
          <w:i/>
          <w:iCs/>
          <w:color w:val="FF3333"/>
          <w:sz w:val="22"/>
          <w:szCs w:val="22"/>
        </w:rPr>
        <w:t>As we all know, even the simplest techniques go wrong from time to time. Would you therefore indicate any major problems or faults that can occur with your technique? Try to indicate themajor sources of problems and how they can be identified and overcome. With reference torelated techniques, any variations of the technique that you have described should also be made in this section, as well as--where relevant--an indication of the sensitivity of the method, timescale for the singled technique, etc. This "Notes" section is a hallmark of this series and has been singled out for praise by a number of reviewers. Please try and make this section as extensive aspossible by putting on paper all of your various experiences with the technique. Each ‘Note’should be cross-referenced with the ‘Materials’ and ‘Methods’ sections, e.g. (see Note 1).</w:t>
      </w:r>
      <w:r>
        <w:rPr>
          <w:rFonts w:ascii="sans-serif" w:hAnsi="sans-serif"/>
          <w:b w:val="false"/>
          <w:bCs w:val="false"/>
          <w:i/>
          <w:iCs/>
          <w:sz w:val="22"/>
          <w:szCs w:val="22"/>
        </w:rPr>
        <w:t xml:space="preserve"> </w:t>
      </w:r>
    </w:p>
    <w:p>
      <w:pPr>
        <w:pStyle w:val="NormalWeb"/>
        <w:numPr>
          <w:ilvl w:val="0"/>
          <w:numId w:val="0"/>
        </w:numPr>
        <w:spacing w:lineRule="auto" w:line="240" w:beforeAutospacing="0" w:before="0" w:afterAutospacing="0" w:after="0"/>
        <w:ind w:left="720" w:hanging="0"/>
        <w:jc w:val="left"/>
        <w:rPr>
          <w:rFonts w:ascii="sans-serif" w:hAnsi="sans-serif"/>
          <w:b w:val="false"/>
          <w:b w:val="false"/>
          <w:bCs w:val="false"/>
          <w:sz w:val="22"/>
          <w:szCs w:val="22"/>
        </w:rPr>
      </w:pPr>
      <w:r>
        <w:rPr>
          <w:rFonts w:ascii="sans-serif" w:hAnsi="sans-serif"/>
          <w:b w:val="false"/>
          <w:bCs w:val="false"/>
          <w:sz w:val="22"/>
          <w:szCs w:val="22"/>
        </w:rPr>
      </w:r>
    </w:p>
    <w:p>
      <w:pPr>
        <w:pStyle w:val="NormalWeb"/>
        <w:numPr>
          <w:ilvl w:val="0"/>
          <w:numId w:val="2"/>
        </w:numPr>
        <w:spacing w:lineRule="auto" w:line="480" w:beforeAutospacing="0" w:before="0" w:afterAutospacing="0" w:after="0"/>
        <w:jc w:val="left"/>
        <w:rPr>
          <w:rFonts w:ascii="helvetica" w:hAnsi="helvetica"/>
          <w:color w:val="000000"/>
        </w:rPr>
      </w:pPr>
      <w:r>
        <w:rPr>
          <w:rFonts w:ascii="helvetica" w:hAnsi="helvetica"/>
          <w:color w:val="000000"/>
          <w:lang w:val="en-US"/>
        </w:rPr>
        <w:t>TopDom was first distributed through the Zhou’s lab website (http://zhoulab.usc.edu/TopDom). However, this latter is no longer maintained. Fortunately, an R package has been developed upon of it (</w:t>
      </w:r>
      <w:r>
        <w:rPr>
          <w:rFonts w:ascii="helvetica" w:hAnsi="helvetica"/>
          <w:color w:val="000000"/>
          <w:highlight w:val="yellow"/>
          <w:lang w:val="en-US"/>
        </w:rPr>
        <w:t>Bengtsson and Shin 2018</w:t>
      </w:r>
      <w:r>
        <w:rPr>
          <w:rFonts w:ascii="helvetica" w:hAnsi="helvetica"/>
          <w:color w:val="000000"/>
          <w:lang w:val="en-US"/>
        </w:rPr>
        <w:t>; the original script has been made available on the GitHub account hosting this package). Instructions for the installation of the package are available on the GitHub page (https://github.com/HenrikBengtsson/TopDom).</w:t>
      </w:r>
    </w:p>
    <w:p>
      <w:pPr>
        <w:pStyle w:val="NormalWeb"/>
        <w:numPr>
          <w:ilvl w:val="0"/>
          <w:numId w:val="0"/>
        </w:numPr>
        <w:spacing w:lineRule="auto" w:line="480" w:beforeAutospacing="0" w:before="0" w:afterAutospacing="0" w:after="0"/>
        <w:ind w:left="1146" w:hanging="0"/>
        <w:jc w:val="left"/>
        <w:rPr>
          <w:rFonts w:ascii="helvetica" w:hAnsi="helvetica"/>
          <w:color w:val="CCCCCC"/>
          <w:lang w:val="en-US"/>
        </w:rPr>
      </w:pPr>
      <w:r>
        <w:rPr/>
      </w:r>
    </w:p>
    <w:p>
      <w:pPr>
        <w:pStyle w:val="NormalWeb"/>
        <w:spacing w:lineRule="auto" w:line="480" w:beforeAutospacing="0" w:before="0" w:afterAutospacing="0" w:after="0"/>
        <w:jc w:val="left"/>
        <w:rPr>
          <w:lang w:val="en-US"/>
        </w:rPr>
      </w:pPr>
      <w:r>
        <w:rPr>
          <w:lang w:val="en-US"/>
        </w:rPr>
      </w:r>
    </w:p>
    <w:p>
      <w:pPr>
        <w:pStyle w:val="NormalWeb"/>
        <w:spacing w:lineRule="auto" w:line="480" w:beforeAutospacing="0" w:before="0" w:afterAutospacing="0" w:after="0"/>
        <w:ind w:left="426" w:hanging="426"/>
        <w:jc w:val="left"/>
        <w:rPr>
          <w:b/>
          <w:b/>
          <w:bCs/>
          <w:lang w:val="en-US"/>
        </w:rPr>
      </w:pPr>
      <w:r>
        <w:rPr>
          <w:b/>
          <w:bCs/>
          <w:lang w:val="en-US"/>
        </w:rPr>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References</w:t>
      </w:r>
    </w:p>
    <w:p>
      <w:pPr>
        <w:pStyle w:val="NormalWeb"/>
        <w:spacing w:lineRule="auto" w:line="480" w:beforeAutospacing="0" w:before="0" w:afterAutospacing="0" w:after="0"/>
        <w:jc w:val="left"/>
        <w:rPr/>
      </w:pPr>
      <w:r>
        <w:rPr>
          <w:rFonts w:ascii="helvetica" w:hAnsi="helvetica"/>
        </w:rPr>
        <w:t xml:space="preserve">Bengtsson, H. and Shin, H. (2018). R Package TopDom: An Efficient and Deterministic Method for Identifying Topological Domains in Genomes. R package version 0.8.1. </w:t>
      </w:r>
      <w:hyperlink r:id="rId8">
        <w:r>
          <w:rPr>
            <w:rStyle w:val="InternetLink"/>
            <w:rFonts w:ascii="helvetica" w:hAnsi="helvetica"/>
          </w:rPr>
          <w:t>https://github.com/HenrikBengtsson/TopDom</w:t>
        </w:r>
      </w:hyperlink>
      <w:r>
        <w:rPr>
          <w:rFonts w:ascii="helvetica" w:hAnsi="helvetica"/>
        </w:rPr>
        <w:t xml:space="preserve"> </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rFonts w:ascii="helvetica" w:hAnsi="helvetica"/>
        </w:rPr>
      </w:pPr>
      <w:r>
        <w:rPr>
          <w:rFonts w:ascii="helvetica" w:hAnsi="helvetica"/>
        </w:rPr>
        <w:t>Dixon J. R., et al. (2012). Topological domains in mammalian genomes identified by analysis of chromatin interactions. Nature. 485(7398):376–80.</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pPr>
      <w:r>
        <w:rPr>
          <w:rFonts w:ascii="helvetica" w:hAnsi="helvetica"/>
        </w:rPr>
        <w:t>Durand, N. C. et al. (2016). Juicer provides a one-click system for analyzing loop-resolution Hi-C experiments. Cell Systems. 3(1):95-98.</w:t>
      </w:r>
    </w:p>
    <w:p>
      <w:pPr>
        <w:pStyle w:val="NormalWeb"/>
        <w:spacing w:lineRule="auto" w:line="480" w:beforeAutospacing="0" w:before="0" w:afterAutospacing="0" w:after="0"/>
        <w:jc w:val="left"/>
        <w:rPr>
          <w:rFonts w:ascii="helvetica" w:hAnsi="helvetica"/>
        </w:rPr>
      </w:pPr>
      <w:r>
        <w:rPr/>
      </w:r>
    </w:p>
    <w:p>
      <w:pPr>
        <w:pStyle w:val="NormalWeb"/>
        <w:spacing w:lineRule="auto" w:line="480" w:beforeAutospacing="0" w:before="0" w:afterAutospacing="0" w:after="0"/>
        <w:jc w:val="left"/>
        <w:rPr/>
      </w:pPr>
      <w:r>
        <w:rPr>
          <w:rFonts w:ascii="helvetica" w:hAnsi="helvetica"/>
        </w:rPr>
        <w:t xml:space="preserve">Lévy-Leduc, </w:t>
      </w:r>
      <w:r>
        <w:rPr>
          <w:rFonts w:ascii="helvetica" w:hAnsi="helvetica"/>
        </w:rPr>
        <w:t xml:space="preserve">C. </w:t>
      </w:r>
      <w:r>
        <w:rPr>
          <w:rFonts w:ascii="helvetica" w:hAnsi="helvetica"/>
        </w:rPr>
        <w:t xml:space="preserve">et al. (2014). </w:t>
      </w:r>
      <w:r>
        <w:rPr>
          <w:rStyle w:val="Emphasis"/>
          <w:rFonts w:ascii="helvetica" w:hAnsi="helvetica"/>
          <w:i w:val="false"/>
          <w:iCs w:val="false"/>
        </w:rPr>
        <w:t>Two-dimensional segmentation for analyzing Hi-C data</w:t>
      </w:r>
      <w:r>
        <w:rPr>
          <w:rStyle w:val="Emphasis"/>
          <w:rFonts w:ascii="helvetica" w:hAnsi="helvetica"/>
        </w:rPr>
        <w:t xml:space="preserve">. </w:t>
      </w:r>
      <w:r>
        <w:rPr>
          <w:rStyle w:val="Emphasis"/>
          <w:rFonts w:ascii="helvetica" w:hAnsi="helvetica"/>
        </w:rPr>
        <w:t>Bioinformatics.</w:t>
      </w:r>
      <w:r>
        <w:rPr>
          <w:rFonts w:ascii="helvetica" w:hAnsi="helvetica"/>
        </w:rPr>
        <w:t xml:space="preserve"> 30</w:t>
      </w:r>
      <w:r>
        <w:rPr>
          <w:rFonts w:ascii="helvetica" w:hAnsi="helvetica"/>
        </w:rPr>
        <w:t>(17):</w:t>
      </w:r>
      <w:r>
        <w:rPr>
          <w:rFonts w:ascii="helvetica" w:hAnsi="helvetica"/>
        </w:rPr>
        <w:t xml:space="preserve"> i386–i392.</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rFonts w:ascii="helvetica" w:hAnsi="helvetica"/>
        </w:rPr>
      </w:pPr>
      <w:r>
        <w:rPr>
          <w:rFonts w:ascii="helvetica" w:hAnsi="helvetica"/>
        </w:rPr>
        <w:t>Pfitzner D. et al. (2009). Characterization and evaluation of similarity measures for pairs of clusterings. Knowledge and Information Systems. 19(3):361.</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pPr>
      <w:r>
        <w:rPr>
          <w:rFonts w:ascii="helvetica" w:hAnsi="helvetica"/>
        </w:rPr>
        <w:t xml:space="preserve">R Core Team (2019). R: A Language and Environment for Statistical Computing. R Foundation for Statistical Computing. Vienna, Austria. </w:t>
      </w:r>
      <w:hyperlink r:id="rId9">
        <w:r>
          <w:rPr>
            <w:rStyle w:val="InternetLink"/>
            <w:rFonts w:ascii="helvetica" w:hAnsi="helvetica"/>
          </w:rPr>
          <w:t>https://www.R-project.org</w:t>
        </w:r>
      </w:hyperlink>
      <w:r>
        <w:rPr>
          <w:rFonts w:ascii="helvetica" w:hAnsi="helvetica"/>
        </w:rPr>
        <w:t>.</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rFonts w:ascii="helvetica" w:hAnsi="helvetica"/>
        </w:rPr>
      </w:pPr>
      <w:r>
        <w:rPr>
          <w:rFonts w:ascii="helvetica" w:hAnsi="helvetica"/>
        </w:rPr>
        <w:t>Rao et al. (2014). A 3D map of the human genome at kilobase resolution reveals principles of chromatin looping. Cell. 159(7):1665-1680</w:t>
      </w:r>
    </w:p>
    <w:p>
      <w:pPr>
        <w:pStyle w:val="NormalWeb"/>
        <w:spacing w:lineRule="auto" w:line="480" w:beforeAutospacing="0" w:before="0" w:afterAutospacing="0" w:after="0"/>
        <w:jc w:val="left"/>
        <w:rPr>
          <w:b/>
          <w:b/>
          <w:bCs/>
          <w:lang w:val="en-US"/>
        </w:rPr>
      </w:pPr>
      <w:r>
        <w:rPr>
          <w:b/>
          <w:bCs/>
          <w:lang w:val="en-US"/>
        </w:rPr>
      </w:r>
    </w:p>
    <w:p>
      <w:pPr>
        <w:pStyle w:val="NormalWeb"/>
        <w:spacing w:lineRule="auto" w:line="480" w:beforeAutospacing="0" w:before="0" w:afterAutospacing="0" w:after="0"/>
        <w:jc w:val="left"/>
        <w:rPr>
          <w:rFonts w:ascii="helvetica" w:hAnsi="helvetica"/>
        </w:rPr>
      </w:pPr>
      <w:r>
        <w:rPr>
          <w:rFonts w:ascii="helvetica" w:hAnsi="helvetica"/>
        </w:rPr>
        <w:t>Shin, H. et al. (2016). TopDom: an efficient and deterministic method for identifying topological domains in genomes. Nucleic acids research. 44(7):e70.</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rFonts w:ascii="helvetica" w:hAnsi="helvetica"/>
        </w:rPr>
      </w:pPr>
      <w:r>
        <w:rPr>
          <w:rFonts w:ascii="helvetica" w:hAnsi="helvetica"/>
        </w:rPr>
        <w:t>Zhan, Y. et al. (2017). Reciprocal insulation analysis of Hi-C data shows that TADs represent a functionally but not structurally privileged scale in the hierarchical folding of chromosomes. Genome research. 7;27(3):479–90.</w:t>
      </w:r>
    </w:p>
    <w:p>
      <w:pPr>
        <w:pStyle w:val="NormalWeb"/>
        <w:spacing w:lineRule="auto" w:line="480" w:beforeAutospacing="0" w:before="0" w:afterAutospacing="0" w:after="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Courrier new">
    <w:charset w:val="01"/>
    <w:family w:val="roman"/>
    <w:pitch w:val="variable"/>
  </w:font>
  <w:font w:name="Courier new">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86" w:hanging="360"/>
      </w:pPr>
    </w:lvl>
    <w:lvl w:ilvl="2">
      <w:start w:val="1"/>
      <w:numFmt w:val="decimal"/>
      <w:lvlText w:val="%1.%2.%3"/>
      <w:lvlJc w:val="left"/>
      <w:pPr>
        <w:ind w:left="1212" w:hanging="720"/>
      </w:pPr>
    </w:lvl>
    <w:lvl w:ilvl="3">
      <w:start w:val="1"/>
      <w:numFmt w:val="decimal"/>
      <w:lvlText w:val="%1.%2.%3.%4"/>
      <w:lvlJc w:val="left"/>
      <w:pPr>
        <w:ind w:left="2138" w:hanging="720"/>
      </w:pPr>
    </w:lvl>
    <w:lvl w:ilvl="4">
      <w:start w:val="1"/>
      <w:numFmt w:val="decimal"/>
      <w:lvlText w:val="%1.%2.%3.%4.%5"/>
      <w:lvlJc w:val="left"/>
      <w:pPr>
        <w:ind w:left="1704" w:hanging="1080"/>
      </w:pPr>
    </w:lvl>
    <w:lvl w:ilvl="5">
      <w:start w:val="1"/>
      <w:numFmt w:val="decimal"/>
      <w:lvlText w:val="%1.%2.%3.%4.%5.%6"/>
      <w:lvlJc w:val="left"/>
      <w:pPr>
        <w:ind w:left="1770" w:hanging="1080"/>
      </w:pPr>
    </w:lvl>
    <w:lvl w:ilvl="6">
      <w:start w:val="1"/>
      <w:numFmt w:val="decimal"/>
      <w:lvlText w:val="%1.%2.%3.%4.%5.%6.%7"/>
      <w:lvlJc w:val="left"/>
      <w:pPr>
        <w:ind w:left="2196" w:hanging="1440"/>
      </w:pPr>
    </w:lvl>
    <w:lvl w:ilvl="7">
      <w:start w:val="1"/>
      <w:numFmt w:val="decimal"/>
      <w:lvlText w:val="%1.%2.%3.%4.%5.%6.%7.%8"/>
      <w:lvlJc w:val="left"/>
      <w:pPr>
        <w:ind w:left="2262" w:hanging="1440"/>
      </w:pPr>
    </w:lvl>
    <w:lvl w:ilvl="8">
      <w:start w:val="1"/>
      <w:numFmt w:val="decimal"/>
      <w:lvlText w:val="%1.%2.%3.%4.%5.%6.%7.%8.%9"/>
      <w:lvlJc w:val="left"/>
      <w:pPr>
        <w:ind w:left="2688" w:hanging="1800"/>
      </w:pPr>
    </w:lvl>
  </w:abstractNum>
  <w:abstractNum w:abstractNumId="2">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lvl w:ilvl="0">
      <w:start w:val="1"/>
      <w:numFmt w:val="bullet"/>
      <w:lvlText w:val=""/>
      <w:lvlJc w:val="left"/>
      <w:pPr>
        <w:tabs>
          <w:tab w:val="num" w:pos="1571"/>
        </w:tabs>
        <w:ind w:left="1571" w:hanging="360"/>
      </w:pPr>
      <w:rPr>
        <w:rFonts w:ascii="Symbol" w:hAnsi="Symbol" w:cs="Symbol" w:hint="default"/>
        <w:rFonts w:cs="OpenSymbol"/>
      </w:rPr>
    </w:lvl>
    <w:lvl w:ilvl="1">
      <w:start w:val="1"/>
      <w:numFmt w:val="bullet"/>
      <w:lvlText w:val="◦"/>
      <w:lvlJc w:val="left"/>
      <w:pPr>
        <w:tabs>
          <w:tab w:val="num" w:pos="1931"/>
        </w:tabs>
        <w:ind w:left="1931" w:hanging="360"/>
      </w:pPr>
      <w:rPr>
        <w:rFonts w:ascii="OpenSymbol" w:hAnsi="OpenSymbol" w:cs="OpenSymbol" w:hint="default"/>
        <w:rFonts w:cs="OpenSymbol"/>
      </w:rPr>
    </w:lvl>
    <w:lvl w:ilvl="2">
      <w:start w:val="1"/>
      <w:numFmt w:val="bullet"/>
      <w:lvlText w:val="▪"/>
      <w:lvlJc w:val="left"/>
      <w:pPr>
        <w:tabs>
          <w:tab w:val="num" w:pos="2291"/>
        </w:tabs>
        <w:ind w:left="2291" w:hanging="360"/>
      </w:pPr>
      <w:rPr>
        <w:rFonts w:ascii="OpenSymbol" w:hAnsi="OpenSymbol" w:cs="OpenSymbol" w:hint="default"/>
        <w:rFonts w:cs="OpenSymbol"/>
      </w:rPr>
    </w:lvl>
    <w:lvl w:ilvl="3">
      <w:start w:val="1"/>
      <w:numFmt w:val="bullet"/>
      <w:lvlText w:val=""/>
      <w:lvlJc w:val="left"/>
      <w:pPr>
        <w:tabs>
          <w:tab w:val="num" w:pos="2651"/>
        </w:tabs>
        <w:ind w:left="2651" w:hanging="360"/>
      </w:pPr>
      <w:rPr>
        <w:rFonts w:ascii="Symbol" w:hAnsi="Symbol" w:cs="Symbol" w:hint="default"/>
        <w:rFonts w:cs="OpenSymbol"/>
      </w:rPr>
    </w:lvl>
    <w:lvl w:ilvl="4">
      <w:start w:val="1"/>
      <w:numFmt w:val="bullet"/>
      <w:lvlText w:val="◦"/>
      <w:lvlJc w:val="left"/>
      <w:pPr>
        <w:tabs>
          <w:tab w:val="num" w:pos="3011"/>
        </w:tabs>
        <w:ind w:left="3011" w:hanging="360"/>
      </w:pPr>
      <w:rPr>
        <w:rFonts w:ascii="OpenSymbol" w:hAnsi="OpenSymbol" w:cs="OpenSymbol" w:hint="default"/>
        <w:rFonts w:cs="OpenSymbol"/>
      </w:rPr>
    </w:lvl>
    <w:lvl w:ilvl="5">
      <w:start w:val="1"/>
      <w:numFmt w:val="bullet"/>
      <w:lvlText w:val="▪"/>
      <w:lvlJc w:val="left"/>
      <w:pPr>
        <w:tabs>
          <w:tab w:val="num" w:pos="3371"/>
        </w:tabs>
        <w:ind w:left="3371" w:hanging="360"/>
      </w:pPr>
      <w:rPr>
        <w:rFonts w:ascii="OpenSymbol" w:hAnsi="OpenSymbol" w:cs="OpenSymbol" w:hint="default"/>
        <w:rFonts w:cs="OpenSymbol"/>
      </w:rPr>
    </w:lvl>
    <w:lvl w:ilvl="6">
      <w:start w:val="1"/>
      <w:numFmt w:val="bullet"/>
      <w:lvlText w:val=""/>
      <w:lvlJc w:val="left"/>
      <w:pPr>
        <w:tabs>
          <w:tab w:val="num" w:pos="3731"/>
        </w:tabs>
        <w:ind w:left="3731" w:hanging="360"/>
      </w:pPr>
      <w:rPr>
        <w:rFonts w:ascii="Symbol" w:hAnsi="Symbol" w:cs="Symbol" w:hint="default"/>
        <w:rFonts w:cs="OpenSymbol"/>
      </w:rPr>
    </w:lvl>
    <w:lvl w:ilvl="7">
      <w:start w:val="1"/>
      <w:numFmt w:val="bullet"/>
      <w:lvlText w:val="◦"/>
      <w:lvlJc w:val="left"/>
      <w:pPr>
        <w:tabs>
          <w:tab w:val="num" w:pos="4091"/>
        </w:tabs>
        <w:ind w:left="4091" w:hanging="360"/>
      </w:pPr>
      <w:rPr>
        <w:rFonts w:ascii="OpenSymbol" w:hAnsi="OpenSymbol" w:cs="OpenSymbol" w:hint="default"/>
        <w:rFonts w:cs="OpenSymbol"/>
      </w:rPr>
    </w:lvl>
    <w:lvl w:ilvl="8">
      <w:start w:val="1"/>
      <w:numFmt w:val="bullet"/>
      <w:lvlText w:val="▪"/>
      <w:lvlJc w:val="left"/>
      <w:pPr>
        <w:tabs>
          <w:tab w:val="num" w:pos="4451"/>
        </w:tabs>
        <w:ind w:left="4451" w:hanging="360"/>
      </w:pPr>
      <w:rPr>
        <w:rFonts w:ascii="OpenSymbol" w:hAnsi="OpenSymbol" w:cs="Open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helvetica" w:hAnsi="helvetic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helvetica" w:hAnsi="helvetica"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helvetica" w:hAnsi="helvetica"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helvetica" w:hAnsi="helvetica"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helvetica" w:hAnsi="helvetica"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helvetica" w:hAnsi="helvetica"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Autospacing="1" w:afterAutospacing="1"/>
    </w:pPr>
    <w:rPr>
      <w:rFonts w:ascii="Times New Roman" w:hAnsi="Times New Roman" w:eastAsia="Times New Roman" w:cs="Times New Roman"/>
      <w:lang w:val="it-I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nrikBengtsson/TopDom" TargetMode="External"/><Relationship Id="rId3" Type="http://schemas.openxmlformats.org/officeDocument/2006/relationships/hyperlink" Target="https://github.com/zhanyinx/CaTCH_R" TargetMode="External"/><Relationship Id="rId4" Type="http://schemas.openxmlformats.org/officeDocument/2006/relationships/hyperlink" Target="https://github.com/aidenlab/juicer/wiki/Pre" TargetMode="External"/><Relationship Id="rId5" Type="http://schemas.openxmlformats.org/officeDocument/2006/relationships/hyperlink" Target="https://github.com/aidenlab/juicer/wiki/Arrowhead" TargetMode="External"/><Relationship Id="rId6" Type="http://schemas.openxmlformats.org/officeDocument/2006/relationships/hyperlink" Target="https://github.com/CSOgroup/TAD-benchmarking-scripts/blob/master/Figure2/fig2_fig3_fig4_fig5_moc_calc.R" TargetMode="External"/><Relationship Id="rId7" Type="http://schemas.openxmlformats.org/officeDocument/2006/relationships/image" Target="media/image1.png"/><Relationship Id="rId8" Type="http://schemas.openxmlformats.org/officeDocument/2006/relationships/hyperlink" Target="https://github.com/HenrikBengtsson/TopDom" TargetMode="External"/><Relationship Id="rId9" Type="http://schemas.openxmlformats.org/officeDocument/2006/relationships/hyperlink" Target="https://www.R-project.or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LibreOffice/5.4.5.1$Linux_X86_64 LibreOffice_project/79c9829dd5d8054ec39a82dc51cd9eff340dbee8</Application>
  <Pages>21</Pages>
  <Words>4076</Words>
  <Characters>22755</Characters>
  <CharactersWithSpaces>26830</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2019-10-22T15:55:54Z</dcterms:created>
  <dc:creator/>
  <dc:description/>
  <dc:language>en-US</dc:language>
  <cp:lastModifiedBy/>
  <dcterms:modified xsi:type="dcterms:W3CDTF">2019-10-24T15:41:39Z</dcterms:modified>
  <cp:revision>39</cp:revision>
  <dc:subject/>
  <dc:title/>
</cp:coreProperties>
</file>