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E6A" w:rsidRPr="00201CB3" w:rsidRDefault="00044E6A" w:rsidP="00044E6A">
      <w:pPr>
        <w:rPr>
          <w:b/>
          <w:bCs/>
        </w:rPr>
      </w:pPr>
      <w:r w:rsidRPr="00201CB3">
        <w:rPr>
          <w:b/>
          <w:bCs/>
        </w:rPr>
        <w:t>Review of PhD Thesis ‘Geological Storage of CO2: Sensitivity and Risk Analysis’ by Meisam Ashraf</w:t>
      </w:r>
    </w:p>
    <w:p w:rsidR="00044E6A" w:rsidRPr="00201CB3" w:rsidRDefault="00044E6A" w:rsidP="00044E6A">
      <w:pPr>
        <w:rPr>
          <w:b/>
          <w:bCs/>
        </w:rPr>
      </w:pPr>
      <w:r w:rsidRPr="00201CB3">
        <w:rPr>
          <w:b/>
          <w:bCs/>
        </w:rPr>
        <w:t>Important theoretical and/or experimental details:</w:t>
      </w:r>
    </w:p>
    <w:p w:rsidR="00044E6A" w:rsidRPr="00201CB3" w:rsidRDefault="00044E6A" w:rsidP="00044E6A">
      <w:pPr>
        <w:rPr>
          <w:b/>
          <w:bCs/>
        </w:rPr>
      </w:pPr>
      <w:r w:rsidRPr="00201CB3">
        <w:rPr>
          <w:b/>
          <w:bCs/>
        </w:rPr>
        <w:t>The general impression in terms of structure and technical quality:</w:t>
      </w:r>
    </w:p>
    <w:p w:rsidR="006A0E11" w:rsidRDefault="00044E6A" w:rsidP="00BE37FC">
      <w:pPr>
        <w:pStyle w:val="ListParagraph"/>
        <w:numPr>
          <w:ilvl w:val="0"/>
          <w:numId w:val="1"/>
        </w:numPr>
      </w:pPr>
      <w:r w:rsidRPr="00C0328B">
        <w:rPr>
          <w:highlight w:val="yellow"/>
        </w:rPr>
        <w:t xml:space="preserve">The introductory section </w:t>
      </w:r>
      <w:r w:rsidR="00BF1974" w:rsidRPr="00C0328B">
        <w:rPr>
          <w:highlight w:val="yellow"/>
        </w:rPr>
        <w:t>fi</w:t>
      </w:r>
      <w:r w:rsidRPr="00C0328B">
        <w:rPr>
          <w:highlight w:val="yellow"/>
        </w:rPr>
        <w:t>rst presents a short introduction to CCS, a brief outline of the modelling philosophy and a very brief account of the SAIGUP geological model. The latter is not really adequate because, throughout the Thesis, the reader never lea</w:t>
      </w:r>
      <w:r w:rsidR="00201CB3" w:rsidRPr="00C0328B">
        <w:rPr>
          <w:highlight w:val="yellow"/>
        </w:rPr>
        <w:t>rn</w:t>
      </w:r>
      <w:r w:rsidRPr="00C0328B">
        <w:rPr>
          <w:highlight w:val="yellow"/>
        </w:rPr>
        <w:t>s what the internal ' depositional architecture of the model is.</w:t>
      </w:r>
      <w:r w:rsidRPr="00201CB3">
        <w:t xml:space="preserve"> </w:t>
      </w:r>
    </w:p>
    <w:p w:rsidR="006A0E11" w:rsidRPr="00094393" w:rsidRDefault="00044E6A" w:rsidP="00BE37FC">
      <w:pPr>
        <w:pStyle w:val="ListParagraph"/>
        <w:numPr>
          <w:ilvl w:val="0"/>
          <w:numId w:val="1"/>
        </w:numPr>
        <w:rPr>
          <w:color w:val="F2DBDB" w:themeColor="accent2" w:themeTint="33"/>
        </w:rPr>
      </w:pPr>
      <w:r w:rsidRPr="00094393">
        <w:rPr>
          <w:color w:val="F2DBDB" w:themeColor="accent2" w:themeTint="33"/>
          <w:highlight w:val="darkYellow"/>
        </w:rPr>
        <w:t xml:space="preserve">A substantial section then follows on the theoretical basis for </w:t>
      </w:r>
      <w:r w:rsidR="00BF1974" w:rsidRPr="00094393">
        <w:rPr>
          <w:color w:val="F2DBDB" w:themeColor="accent2" w:themeTint="33"/>
          <w:highlight w:val="darkYellow"/>
        </w:rPr>
        <w:t>fl</w:t>
      </w:r>
      <w:r w:rsidRPr="00094393">
        <w:rPr>
          <w:color w:val="F2DBDB" w:themeColor="accent2" w:themeTint="33"/>
          <w:highlight w:val="darkYellow"/>
        </w:rPr>
        <w:t>ow in porous media and on the aPC statistical analysis. The former distils fairly</w:t>
      </w:r>
      <w:r w:rsidR="00D772C8" w:rsidRPr="00094393">
        <w:rPr>
          <w:color w:val="F2DBDB" w:themeColor="accent2" w:themeTint="33"/>
          <w:highlight w:val="darkYellow"/>
        </w:rPr>
        <w:t xml:space="preserve"> </w:t>
      </w:r>
      <w:r w:rsidRPr="00094393">
        <w:rPr>
          <w:color w:val="F2DBDB" w:themeColor="accent2" w:themeTint="33"/>
          <w:highlight w:val="darkYellow"/>
        </w:rPr>
        <w:t>standard published texts and is not innovative; it is also dif</w:t>
      </w:r>
      <w:r w:rsidR="00BF1974" w:rsidRPr="00094393">
        <w:rPr>
          <w:color w:val="F2DBDB" w:themeColor="accent2" w:themeTint="33"/>
          <w:highlight w:val="darkYellow"/>
        </w:rPr>
        <w:t>fi</w:t>
      </w:r>
      <w:r w:rsidRPr="00094393">
        <w:rPr>
          <w:color w:val="F2DBDB" w:themeColor="accent2" w:themeTint="33"/>
          <w:highlight w:val="darkYellow"/>
        </w:rPr>
        <w:t xml:space="preserve">cult to see what it really adds to the rest of the Thesis, because the modelling actually uses the proprietary ECLIPSE </w:t>
      </w:r>
      <w:r w:rsidR="00BF1974" w:rsidRPr="00094393">
        <w:rPr>
          <w:color w:val="F2DBDB" w:themeColor="accent2" w:themeTint="33"/>
          <w:highlight w:val="darkYellow"/>
        </w:rPr>
        <w:t>fl</w:t>
      </w:r>
      <w:r w:rsidRPr="00094393">
        <w:rPr>
          <w:color w:val="F2DBDB" w:themeColor="accent2" w:themeTint="33"/>
          <w:highlight w:val="darkYellow"/>
        </w:rPr>
        <w:t>ow simulator that is essentially treated as a black-box.</w:t>
      </w:r>
      <w:r w:rsidRPr="00094393">
        <w:rPr>
          <w:color w:val="F2DBDB" w:themeColor="accent2" w:themeTint="33"/>
        </w:rPr>
        <w:t xml:space="preserve"> </w:t>
      </w:r>
    </w:p>
    <w:p w:rsidR="006A0E11" w:rsidRPr="00094393" w:rsidRDefault="00044E6A" w:rsidP="00BE37FC">
      <w:pPr>
        <w:pStyle w:val="ListParagraph"/>
        <w:numPr>
          <w:ilvl w:val="0"/>
          <w:numId w:val="1"/>
        </w:numPr>
        <w:rPr>
          <w:color w:val="F2DBDB" w:themeColor="accent2" w:themeTint="33"/>
          <w:highlight w:val="darkYellow"/>
        </w:rPr>
      </w:pPr>
      <w:r w:rsidRPr="00094393">
        <w:rPr>
          <w:color w:val="F2DBDB" w:themeColor="accent2" w:themeTint="33"/>
          <w:highlight w:val="darkYellow"/>
        </w:rPr>
        <w:t>Information on the implemented boundary conditions and selected input parameters is given, yet hardly an adequate description on the ECLIPSE model set up or speci</w:t>
      </w:r>
      <w:r w:rsidR="00BF1974" w:rsidRPr="00094393">
        <w:rPr>
          <w:color w:val="F2DBDB" w:themeColor="accent2" w:themeTint="33"/>
          <w:highlight w:val="darkYellow"/>
        </w:rPr>
        <w:t>fi</w:t>
      </w:r>
      <w:r w:rsidRPr="00094393">
        <w:rPr>
          <w:color w:val="F2DBDB" w:themeColor="accent2" w:themeTint="33"/>
          <w:highlight w:val="darkYellow"/>
        </w:rPr>
        <w:t xml:space="preserve">c options and keywords used in the simulation of CO2 storage. </w:t>
      </w:r>
    </w:p>
    <w:p w:rsidR="006A0E11" w:rsidRPr="00094393" w:rsidRDefault="00044E6A" w:rsidP="00BE37FC">
      <w:pPr>
        <w:pStyle w:val="ListParagraph"/>
        <w:numPr>
          <w:ilvl w:val="0"/>
          <w:numId w:val="1"/>
        </w:numPr>
        <w:rPr>
          <w:color w:val="F2DBDB" w:themeColor="accent2" w:themeTint="33"/>
          <w:highlight w:val="darkYellow"/>
        </w:rPr>
      </w:pPr>
      <w:r w:rsidRPr="00094393">
        <w:rPr>
          <w:color w:val="F2DBDB" w:themeColor="accent2" w:themeTint="33"/>
          <w:highlight w:val="darkYellow"/>
        </w:rPr>
        <w:t>A short section on vertical averaging is interesting and quite clear, but again does not</w:t>
      </w:r>
      <w:r w:rsidR="00D772C8" w:rsidRPr="00094393">
        <w:rPr>
          <w:color w:val="F2DBDB" w:themeColor="accent2" w:themeTint="33"/>
          <w:highlight w:val="darkYellow"/>
        </w:rPr>
        <w:t xml:space="preserve"> </w:t>
      </w:r>
      <w:r w:rsidRPr="00094393">
        <w:rPr>
          <w:color w:val="F2DBDB" w:themeColor="accent2" w:themeTint="33"/>
          <w:highlight w:val="darkYellow"/>
        </w:rPr>
        <w:t xml:space="preserve">seem to be relevant because, so far as we could tell, vertical averaging was not used in the simulations. </w:t>
      </w:r>
    </w:p>
    <w:p w:rsidR="00044E6A" w:rsidRPr="00094393" w:rsidRDefault="00044E6A" w:rsidP="00BE37FC">
      <w:pPr>
        <w:pStyle w:val="ListParagraph"/>
        <w:numPr>
          <w:ilvl w:val="0"/>
          <w:numId w:val="1"/>
        </w:numPr>
        <w:rPr>
          <w:highlight w:val="magenta"/>
        </w:rPr>
      </w:pPr>
      <w:r w:rsidRPr="00094393">
        <w:rPr>
          <w:highlight w:val="magenta"/>
        </w:rPr>
        <w:t xml:space="preserve">Papers I and II are outlines of conference presentations based on preliminary modelling and analysis. They are not well written, with exceptionally poorly labelled and captioned diagrams and very rudimentary explanations of the </w:t>
      </w:r>
      <w:proofErr w:type="spellStart"/>
      <w:r w:rsidRPr="00094393">
        <w:rPr>
          <w:highlight w:val="magenta"/>
        </w:rPr>
        <w:t>results.Papers</w:t>
      </w:r>
      <w:proofErr w:type="spellEnd"/>
      <w:r w:rsidRPr="00094393">
        <w:rPr>
          <w:highlight w:val="magenta"/>
        </w:rPr>
        <w:t xml:space="preserve"> III and IV comprise manuscripts submitted for publication in main-stream journals. They essentially repeat, but expand on the results in I and II and are much better written and </w:t>
      </w:r>
      <w:proofErr w:type="spellStart"/>
      <w:r w:rsidRPr="00094393">
        <w:rPr>
          <w:highlight w:val="magenta"/>
        </w:rPr>
        <w:t>presented.There</w:t>
      </w:r>
      <w:proofErr w:type="spellEnd"/>
      <w:r w:rsidRPr="00094393">
        <w:rPr>
          <w:highlight w:val="magenta"/>
        </w:rPr>
        <w:t xml:space="preserve"> is a high level of duplication between papers I and II, and papers III and IV.</w:t>
      </w:r>
    </w:p>
    <w:p w:rsidR="00D772C8" w:rsidRPr="00201CB3" w:rsidRDefault="00044E6A" w:rsidP="004B2054">
      <w:pPr>
        <w:rPr>
          <w:b/>
          <w:bCs/>
        </w:rPr>
      </w:pPr>
      <w:r w:rsidRPr="00201CB3">
        <w:rPr>
          <w:b/>
          <w:bCs/>
        </w:rPr>
        <w:t>Scientific signi</w:t>
      </w:r>
      <w:r w:rsidR="00BF1974" w:rsidRPr="00201CB3">
        <w:rPr>
          <w:b/>
          <w:bCs/>
        </w:rPr>
        <w:t>fi</w:t>
      </w:r>
      <w:r w:rsidRPr="00201CB3">
        <w:rPr>
          <w:b/>
          <w:bCs/>
        </w:rPr>
        <w:t>cance (theoretical framework, hypotheses, material, methodology,</w:t>
      </w:r>
      <w:r w:rsidR="004B2054">
        <w:rPr>
          <w:b/>
          <w:bCs/>
        </w:rPr>
        <w:t xml:space="preserve"> </w:t>
      </w:r>
      <w:r w:rsidR="00BF1974" w:rsidRPr="00201CB3">
        <w:rPr>
          <w:b/>
          <w:bCs/>
        </w:rPr>
        <w:t>fi</w:t>
      </w:r>
      <w:r w:rsidRPr="00201CB3">
        <w:rPr>
          <w:b/>
          <w:bCs/>
        </w:rPr>
        <w:t>ndings)</w:t>
      </w:r>
    </w:p>
    <w:p w:rsidR="00044E6A" w:rsidRPr="00DB32C8" w:rsidRDefault="00044E6A" w:rsidP="00DB32C8">
      <w:pPr>
        <w:pStyle w:val="ListParagraph"/>
        <w:numPr>
          <w:ilvl w:val="0"/>
          <w:numId w:val="2"/>
        </w:numPr>
      </w:pPr>
      <w:r w:rsidRPr="00094393">
        <w:rPr>
          <w:color w:val="F2DBDB" w:themeColor="accent2" w:themeTint="33"/>
          <w:highlight w:val="darkYellow"/>
        </w:rPr>
        <w:t>It is not stated which simulator version,</w:t>
      </w:r>
      <w:r w:rsidR="00D772C8" w:rsidRPr="00094393">
        <w:rPr>
          <w:color w:val="F2DBDB" w:themeColor="accent2" w:themeTint="33"/>
          <w:highlight w:val="darkYellow"/>
        </w:rPr>
        <w:t xml:space="preserve"> </w:t>
      </w:r>
      <w:r w:rsidRPr="00094393">
        <w:rPr>
          <w:color w:val="F2DBDB" w:themeColor="accent2" w:themeTint="33"/>
          <w:highlight w:val="darkYellow"/>
        </w:rPr>
        <w:t>~ I E100 or E300, and which speci</w:t>
      </w:r>
      <w:r w:rsidR="00BF1974" w:rsidRPr="00094393">
        <w:rPr>
          <w:color w:val="F2DBDB" w:themeColor="accent2" w:themeTint="33"/>
          <w:highlight w:val="darkYellow"/>
        </w:rPr>
        <w:t>fi</w:t>
      </w:r>
      <w:r w:rsidRPr="00094393">
        <w:rPr>
          <w:color w:val="F2DBDB" w:themeColor="accent2" w:themeTint="33"/>
          <w:highlight w:val="darkYellow"/>
        </w:rPr>
        <w:t>c options were employed in the simulations.</w:t>
      </w:r>
    </w:p>
    <w:p w:rsidR="00044E6A" w:rsidRPr="00C0328B" w:rsidRDefault="00044E6A" w:rsidP="00DB32C8">
      <w:pPr>
        <w:pStyle w:val="ListParagraph"/>
        <w:numPr>
          <w:ilvl w:val="0"/>
          <w:numId w:val="2"/>
        </w:numPr>
        <w:rPr>
          <w:highlight w:val="cyan"/>
        </w:rPr>
      </w:pPr>
      <w:r w:rsidRPr="00C0328B">
        <w:rPr>
          <w:highlight w:val="cyan"/>
        </w:rPr>
        <w:t>In terms of the methodology, there are issues with the resolution of the model, boundary</w:t>
      </w:r>
      <w:r w:rsidR="00D772C8" w:rsidRPr="00C0328B">
        <w:rPr>
          <w:highlight w:val="cyan"/>
        </w:rPr>
        <w:t xml:space="preserve"> </w:t>
      </w:r>
      <w:r w:rsidRPr="00C0328B">
        <w:rPr>
          <w:highlight w:val="cyan"/>
        </w:rPr>
        <w:t>conditions, model induced artefacts, and sensitivity to key parameters.</w:t>
      </w:r>
    </w:p>
    <w:p w:rsidR="00044E6A" w:rsidRPr="00094393" w:rsidRDefault="00044E6A" w:rsidP="00DB32C8">
      <w:pPr>
        <w:pStyle w:val="ListParagraph"/>
        <w:numPr>
          <w:ilvl w:val="0"/>
          <w:numId w:val="2"/>
        </w:numPr>
        <w:rPr>
          <w:highlight w:val="magenta"/>
        </w:rPr>
      </w:pPr>
      <w:r w:rsidRPr="00094393">
        <w:rPr>
          <w:highlight w:val="magenta"/>
        </w:rPr>
        <w:t xml:space="preserve">The </w:t>
      </w:r>
      <w:r w:rsidR="00BF1974" w:rsidRPr="00094393">
        <w:rPr>
          <w:highlight w:val="magenta"/>
        </w:rPr>
        <w:t>fi</w:t>
      </w:r>
      <w:r w:rsidRPr="00094393">
        <w:rPr>
          <w:highlight w:val="magenta"/>
        </w:rPr>
        <w:t>rst four papers all suffer from a signi</w:t>
      </w:r>
      <w:r w:rsidR="00BF1974" w:rsidRPr="00094393">
        <w:rPr>
          <w:highlight w:val="magenta"/>
        </w:rPr>
        <w:t>fi</w:t>
      </w:r>
      <w:r w:rsidRPr="00094393">
        <w:rPr>
          <w:highlight w:val="magenta"/>
        </w:rPr>
        <w:t>cant presentational defect in that the SAIGUP</w:t>
      </w:r>
      <w:r w:rsidR="00D772C8" w:rsidRPr="00094393">
        <w:rPr>
          <w:highlight w:val="magenta"/>
        </w:rPr>
        <w:t xml:space="preserve"> </w:t>
      </w:r>
      <w:r w:rsidRPr="00094393">
        <w:rPr>
          <w:highlight w:val="magenta"/>
        </w:rPr>
        <w:t xml:space="preserve">static model and also the </w:t>
      </w:r>
      <w:r w:rsidR="00BF1974" w:rsidRPr="00094393">
        <w:rPr>
          <w:highlight w:val="magenta"/>
        </w:rPr>
        <w:t>fl</w:t>
      </w:r>
      <w:r w:rsidRPr="00094393">
        <w:rPr>
          <w:highlight w:val="magenta"/>
        </w:rPr>
        <w:t>ow simulations based upon it are treated as opaque ‘black-boxes’,</w:t>
      </w:r>
      <w:r w:rsidR="00D772C8" w:rsidRPr="00094393">
        <w:rPr>
          <w:highlight w:val="magenta"/>
        </w:rPr>
        <w:t xml:space="preserve"> </w:t>
      </w:r>
      <w:r w:rsidRPr="00094393">
        <w:rPr>
          <w:highlight w:val="magenta"/>
        </w:rPr>
        <w:t xml:space="preserve"> which the reader is not able to evaluate or even able to reproduce based on the provided</w:t>
      </w:r>
      <w:r w:rsidR="00D772C8" w:rsidRPr="00094393">
        <w:rPr>
          <w:highlight w:val="magenta"/>
        </w:rPr>
        <w:t xml:space="preserve"> </w:t>
      </w:r>
      <w:r w:rsidRPr="00094393">
        <w:rPr>
          <w:highlight w:val="magenta"/>
        </w:rPr>
        <w:t>info</w:t>
      </w:r>
      <w:r w:rsidR="004B2054" w:rsidRPr="00094393">
        <w:rPr>
          <w:highlight w:val="magenta"/>
        </w:rPr>
        <w:t>rm</w:t>
      </w:r>
      <w:r w:rsidRPr="00094393">
        <w:rPr>
          <w:highlight w:val="magenta"/>
        </w:rPr>
        <w:t>ation .</w:t>
      </w:r>
    </w:p>
    <w:p w:rsidR="00044E6A" w:rsidRPr="00DB32C8" w:rsidRDefault="00044E6A" w:rsidP="00DB32C8">
      <w:pPr>
        <w:pStyle w:val="ListParagraph"/>
        <w:numPr>
          <w:ilvl w:val="0"/>
          <w:numId w:val="2"/>
        </w:numPr>
      </w:pPr>
      <w:r w:rsidRPr="00C0328B">
        <w:rPr>
          <w:highlight w:val="yellow"/>
        </w:rPr>
        <w:t>The SAIGUP model contains varied depositional features, delta-front lobes, beaches</w:t>
      </w:r>
      <w:r w:rsidR="004B2054" w:rsidRPr="00C0328B">
        <w:rPr>
          <w:highlight w:val="yellow"/>
        </w:rPr>
        <w:t>, prograding</w:t>
      </w:r>
      <w:r w:rsidRPr="00C0328B">
        <w:rPr>
          <w:highlight w:val="yellow"/>
        </w:rPr>
        <w:t xml:space="preserve"> / aggrading sequences, faults, etc. It also has a structural dip, which is not clearly</w:t>
      </w:r>
      <w:r w:rsidR="00D772C8" w:rsidRPr="00C0328B">
        <w:rPr>
          <w:highlight w:val="yellow"/>
        </w:rPr>
        <w:t xml:space="preserve"> </w:t>
      </w:r>
      <w:r w:rsidRPr="00C0328B">
        <w:rPr>
          <w:highlight w:val="yellow"/>
        </w:rPr>
        <w:t>explained. Some cartoons of this are provided, but no proper cross-sections or maps to judge</w:t>
      </w:r>
      <w:r w:rsidR="00D772C8" w:rsidRPr="00C0328B">
        <w:rPr>
          <w:highlight w:val="yellow"/>
        </w:rPr>
        <w:t xml:space="preserve"> </w:t>
      </w:r>
      <w:r w:rsidRPr="00C0328B">
        <w:rPr>
          <w:highlight w:val="yellow"/>
        </w:rPr>
        <w:t xml:space="preserve">how the </w:t>
      </w:r>
      <w:r w:rsidR="004B2054" w:rsidRPr="00C0328B">
        <w:rPr>
          <w:highlight w:val="yellow"/>
        </w:rPr>
        <w:t>various lithofacies</w:t>
      </w:r>
      <w:r w:rsidRPr="00C0328B">
        <w:rPr>
          <w:highlight w:val="yellow"/>
        </w:rPr>
        <w:t xml:space="preserve"> elements </w:t>
      </w:r>
      <w:r w:rsidR="00BF1974" w:rsidRPr="00C0328B">
        <w:rPr>
          <w:highlight w:val="yellow"/>
        </w:rPr>
        <w:t>fi</w:t>
      </w:r>
      <w:r w:rsidRPr="00C0328B">
        <w:rPr>
          <w:highlight w:val="yellow"/>
        </w:rPr>
        <w:t>t together. The native grid resolution of the SAIGUP</w:t>
      </w:r>
      <w:r w:rsidR="00D772C8" w:rsidRPr="00C0328B">
        <w:rPr>
          <w:highlight w:val="yellow"/>
        </w:rPr>
        <w:t xml:space="preserve"> </w:t>
      </w:r>
      <w:r w:rsidRPr="00C0328B">
        <w:rPr>
          <w:highlight w:val="yellow"/>
        </w:rPr>
        <w:t>model is not stated, and nor what degree of upscaling was required to produce the input for</w:t>
      </w:r>
      <w:r w:rsidR="00D772C8" w:rsidRPr="00C0328B">
        <w:rPr>
          <w:highlight w:val="yellow"/>
        </w:rPr>
        <w:t xml:space="preserve"> </w:t>
      </w:r>
      <w:r w:rsidRPr="00C0328B">
        <w:rPr>
          <w:highlight w:val="yellow"/>
        </w:rPr>
        <w:t xml:space="preserve">the </w:t>
      </w:r>
      <w:r w:rsidR="00BF1974" w:rsidRPr="00C0328B">
        <w:rPr>
          <w:highlight w:val="yellow"/>
        </w:rPr>
        <w:t>fl</w:t>
      </w:r>
      <w:r w:rsidRPr="00C0328B">
        <w:rPr>
          <w:highlight w:val="yellow"/>
        </w:rPr>
        <w:t>ow modelling, if so.</w:t>
      </w:r>
    </w:p>
    <w:p w:rsidR="00BE37FC" w:rsidRPr="00DB32C8" w:rsidRDefault="00044E6A" w:rsidP="00DB32C8">
      <w:pPr>
        <w:pStyle w:val="ListParagraph"/>
        <w:numPr>
          <w:ilvl w:val="0"/>
          <w:numId w:val="2"/>
        </w:numPr>
      </w:pPr>
      <w:r w:rsidRPr="004731F5">
        <w:rPr>
          <w:highlight w:val="lightGray"/>
        </w:rPr>
        <w:t xml:space="preserve">At the input interface, a number of geological parameters are varied and run as multiple </w:t>
      </w:r>
      <w:r w:rsidR="00BF1974" w:rsidRPr="004731F5">
        <w:rPr>
          <w:highlight w:val="lightGray"/>
        </w:rPr>
        <w:t>fl</w:t>
      </w:r>
      <w:r w:rsidRPr="004731F5">
        <w:rPr>
          <w:highlight w:val="lightGray"/>
        </w:rPr>
        <w:t>ow</w:t>
      </w:r>
      <w:r w:rsidR="00D772C8" w:rsidRPr="004731F5">
        <w:rPr>
          <w:highlight w:val="lightGray"/>
        </w:rPr>
        <w:t xml:space="preserve"> </w:t>
      </w:r>
      <w:r w:rsidRPr="004731F5">
        <w:rPr>
          <w:highlight w:val="lightGray"/>
        </w:rPr>
        <w:t>simulations on the ‘black-box’. Output results are plotted in rather simplistic graphical form</w:t>
      </w:r>
      <w:r w:rsidR="00D772C8" w:rsidRPr="004731F5">
        <w:rPr>
          <w:highlight w:val="lightGray"/>
        </w:rPr>
        <w:t xml:space="preserve"> </w:t>
      </w:r>
      <w:r w:rsidRPr="004731F5">
        <w:rPr>
          <w:highlight w:val="lightGray"/>
        </w:rPr>
        <w:lastRenderedPageBreak/>
        <w:t>with derivative sensitivities also presented. The problem is, without seeing into the black-box -</w:t>
      </w:r>
      <w:r w:rsidR="00D772C8" w:rsidRPr="004731F5">
        <w:rPr>
          <w:highlight w:val="lightGray"/>
        </w:rPr>
        <w:t xml:space="preserve"> </w:t>
      </w:r>
      <w:r w:rsidRPr="004731F5">
        <w:rPr>
          <w:highlight w:val="lightGray"/>
        </w:rPr>
        <w:t>(for example to see how plume and pressure distribution with time might vary with a given</w:t>
      </w:r>
      <w:r w:rsidR="00D772C8" w:rsidRPr="004731F5">
        <w:rPr>
          <w:highlight w:val="lightGray"/>
        </w:rPr>
        <w:t xml:space="preserve"> </w:t>
      </w:r>
      <w:r w:rsidRPr="004731F5">
        <w:rPr>
          <w:highlight w:val="lightGray"/>
        </w:rPr>
        <w:t xml:space="preserve">parameter), it is impossible to properly understand the processes and how the </w:t>
      </w:r>
      <w:r w:rsidR="00BF1974" w:rsidRPr="004731F5">
        <w:rPr>
          <w:highlight w:val="lightGray"/>
        </w:rPr>
        <w:t>fl</w:t>
      </w:r>
      <w:r w:rsidRPr="004731F5">
        <w:rPr>
          <w:highlight w:val="lightGray"/>
        </w:rPr>
        <w:t>uids in the</w:t>
      </w:r>
      <w:r w:rsidR="00D772C8" w:rsidRPr="004731F5">
        <w:rPr>
          <w:highlight w:val="lightGray"/>
        </w:rPr>
        <w:t xml:space="preserve"> </w:t>
      </w:r>
      <w:r w:rsidRPr="004731F5">
        <w:rPr>
          <w:highlight w:val="lightGray"/>
        </w:rPr>
        <w:t xml:space="preserve">model interact with the </w:t>
      </w:r>
      <w:r w:rsidR="00BF1974" w:rsidRPr="004731F5">
        <w:rPr>
          <w:highlight w:val="lightGray"/>
        </w:rPr>
        <w:t>fl</w:t>
      </w:r>
      <w:r w:rsidRPr="004731F5">
        <w:rPr>
          <w:highlight w:val="lightGray"/>
        </w:rPr>
        <w:t>ow property architecture. A good example of this is the result (Paper</w:t>
      </w:r>
      <w:r w:rsidR="00D772C8" w:rsidRPr="004731F5">
        <w:rPr>
          <w:highlight w:val="lightGray"/>
        </w:rPr>
        <w:t xml:space="preserve"> </w:t>
      </w:r>
      <w:r w:rsidRPr="004731F5">
        <w:rPr>
          <w:highlight w:val="lightGray"/>
        </w:rPr>
        <w:t>III, Figure 7), that the sensitivity of reservoir pressure to the direction of progradation</w:t>
      </w:r>
      <w:r w:rsidR="00D772C8" w:rsidRPr="004731F5">
        <w:rPr>
          <w:highlight w:val="lightGray"/>
        </w:rPr>
        <w:t xml:space="preserve"> </w:t>
      </w:r>
      <w:r w:rsidRPr="004731F5">
        <w:rPr>
          <w:highlight w:val="lightGray"/>
        </w:rPr>
        <w:t xml:space="preserve">actually switches polarity at the end of the injection phase. This is a rather radical result </w:t>
      </w:r>
      <w:commentRangeStart w:id="0"/>
      <w:r w:rsidRPr="004731F5">
        <w:rPr>
          <w:highlight w:val="lightGray"/>
        </w:rPr>
        <w:t>that</w:t>
      </w:r>
      <w:r w:rsidR="00D772C8" w:rsidRPr="004731F5">
        <w:rPr>
          <w:highlight w:val="lightGray"/>
        </w:rPr>
        <w:t xml:space="preserve"> </w:t>
      </w:r>
      <w:r w:rsidRPr="004731F5">
        <w:rPr>
          <w:highlight w:val="lightGray"/>
        </w:rPr>
        <w:t>is dif</w:t>
      </w:r>
      <w:r w:rsidR="00BF1974" w:rsidRPr="004731F5">
        <w:rPr>
          <w:highlight w:val="lightGray"/>
        </w:rPr>
        <w:t>fi</w:t>
      </w:r>
      <w:r w:rsidRPr="004731F5">
        <w:rPr>
          <w:highlight w:val="lightGray"/>
        </w:rPr>
        <w:t>cult to visualise</w:t>
      </w:r>
      <w:commentRangeEnd w:id="0"/>
      <w:r w:rsidR="007F6944" w:rsidRPr="004731F5">
        <w:rPr>
          <w:rStyle w:val="CommentReference"/>
          <w:highlight w:val="lightGray"/>
        </w:rPr>
        <w:commentReference w:id="0"/>
      </w:r>
      <w:r w:rsidRPr="004731F5">
        <w:rPr>
          <w:highlight w:val="lightGray"/>
        </w:rPr>
        <w:t xml:space="preserve"> without seeing details from the model on how the pressure </w:t>
      </w:r>
      <w:r w:rsidR="00BF1974" w:rsidRPr="004731F5">
        <w:rPr>
          <w:highlight w:val="lightGray"/>
        </w:rPr>
        <w:t>fi</w:t>
      </w:r>
      <w:r w:rsidRPr="004731F5">
        <w:rPr>
          <w:highlight w:val="lightGray"/>
        </w:rPr>
        <w:t>eld</w:t>
      </w:r>
      <w:r w:rsidR="00D772C8" w:rsidRPr="004731F5">
        <w:rPr>
          <w:highlight w:val="lightGray"/>
        </w:rPr>
        <w:t xml:space="preserve"> </w:t>
      </w:r>
      <w:r w:rsidRPr="004731F5">
        <w:rPr>
          <w:highlight w:val="lightGray"/>
        </w:rPr>
        <w:t>interacts with the geological architecture.</w:t>
      </w:r>
      <w:r w:rsidRPr="00DB32C8">
        <w:t xml:space="preserve"> </w:t>
      </w:r>
    </w:p>
    <w:p w:rsidR="00044E6A" w:rsidRPr="00DB32C8" w:rsidRDefault="00044E6A" w:rsidP="00DB32C8">
      <w:pPr>
        <w:pStyle w:val="ListParagraph"/>
        <w:numPr>
          <w:ilvl w:val="0"/>
          <w:numId w:val="2"/>
        </w:numPr>
      </w:pPr>
      <w:r w:rsidRPr="00C0328B">
        <w:rPr>
          <w:highlight w:val="cyan"/>
        </w:rPr>
        <w:t xml:space="preserve">More generally, </w:t>
      </w:r>
      <w:commentRangeStart w:id="1"/>
      <w:r w:rsidRPr="00C0328B">
        <w:rPr>
          <w:highlight w:val="cyan"/>
        </w:rPr>
        <w:t>it is dif</w:t>
      </w:r>
      <w:r w:rsidR="00BF1974" w:rsidRPr="00C0328B">
        <w:rPr>
          <w:highlight w:val="cyan"/>
        </w:rPr>
        <w:t>fi</w:t>
      </w:r>
      <w:r w:rsidRPr="00C0328B">
        <w:rPr>
          <w:highlight w:val="cyan"/>
        </w:rPr>
        <w:t xml:space="preserve">cult to assess </w:t>
      </w:r>
      <w:commentRangeEnd w:id="1"/>
      <w:r w:rsidR="007B6A24" w:rsidRPr="00C0328B">
        <w:rPr>
          <w:rStyle w:val="CommentReference"/>
          <w:highlight w:val="cyan"/>
        </w:rPr>
        <w:commentReference w:id="1"/>
      </w:r>
      <w:r w:rsidRPr="00C0328B">
        <w:rPr>
          <w:highlight w:val="cyan"/>
        </w:rPr>
        <w:t>the degree to</w:t>
      </w:r>
      <w:r w:rsidR="00D772C8" w:rsidRPr="00C0328B">
        <w:rPr>
          <w:highlight w:val="cyan"/>
        </w:rPr>
        <w:t xml:space="preserve"> </w:t>
      </w:r>
      <w:r w:rsidRPr="00C0328B">
        <w:rPr>
          <w:highlight w:val="cyan"/>
        </w:rPr>
        <w:t>which the results will have wider generic application or are model-speci</w:t>
      </w:r>
      <w:r w:rsidR="00BF1974" w:rsidRPr="00C0328B">
        <w:rPr>
          <w:highlight w:val="cyan"/>
        </w:rPr>
        <w:t>fi</w:t>
      </w:r>
      <w:r w:rsidRPr="00C0328B">
        <w:rPr>
          <w:highlight w:val="cyan"/>
        </w:rPr>
        <w:t>c. In particular it is</w:t>
      </w:r>
      <w:r w:rsidR="00D772C8" w:rsidRPr="00C0328B">
        <w:rPr>
          <w:highlight w:val="cyan"/>
        </w:rPr>
        <w:t xml:space="preserve"> </w:t>
      </w:r>
      <w:r w:rsidRPr="00C0328B">
        <w:rPr>
          <w:highlight w:val="cyan"/>
        </w:rPr>
        <w:t>dif</w:t>
      </w:r>
      <w:r w:rsidR="00BF1974" w:rsidRPr="00C0328B">
        <w:rPr>
          <w:highlight w:val="cyan"/>
        </w:rPr>
        <w:t>fi</w:t>
      </w:r>
      <w:r w:rsidRPr="00C0328B">
        <w:rPr>
          <w:highlight w:val="cyan"/>
        </w:rPr>
        <w:t>cult to assess how robust the results are and to what degree model de</w:t>
      </w:r>
      <w:r w:rsidR="00BF1974" w:rsidRPr="00C0328B">
        <w:rPr>
          <w:highlight w:val="cyan"/>
        </w:rPr>
        <w:t>fi</w:t>
      </w:r>
      <w:r w:rsidRPr="00C0328B">
        <w:rPr>
          <w:highlight w:val="cyan"/>
        </w:rPr>
        <w:t>ciencies (size of</w:t>
      </w:r>
      <w:r w:rsidR="00D772C8" w:rsidRPr="00C0328B">
        <w:rPr>
          <w:highlight w:val="cyan"/>
        </w:rPr>
        <w:t xml:space="preserve"> </w:t>
      </w:r>
      <w:r w:rsidRPr="00C0328B">
        <w:rPr>
          <w:highlight w:val="cyan"/>
        </w:rPr>
        <w:t xml:space="preserve">model, boundary conditions, </w:t>
      </w:r>
      <w:r w:rsidR="004B2054" w:rsidRPr="00C0328B">
        <w:rPr>
          <w:highlight w:val="cyan"/>
        </w:rPr>
        <w:t>and internal</w:t>
      </w:r>
      <w:r w:rsidRPr="00C0328B">
        <w:rPr>
          <w:highlight w:val="cyan"/>
        </w:rPr>
        <w:t xml:space="preserve"> grid resolution) are in</w:t>
      </w:r>
      <w:r w:rsidR="00BF1974" w:rsidRPr="00C0328B">
        <w:rPr>
          <w:highlight w:val="cyan"/>
        </w:rPr>
        <w:t>fl</w:t>
      </w:r>
      <w:r w:rsidRPr="00C0328B">
        <w:rPr>
          <w:highlight w:val="cyan"/>
        </w:rPr>
        <w:t>uencing the results — our</w:t>
      </w:r>
      <w:r w:rsidR="00D772C8" w:rsidRPr="00C0328B">
        <w:rPr>
          <w:highlight w:val="cyan"/>
        </w:rPr>
        <w:t xml:space="preserve"> </w:t>
      </w:r>
      <w:r w:rsidRPr="00C0328B">
        <w:rPr>
          <w:highlight w:val="cyan"/>
        </w:rPr>
        <w:t>intuitive feeling is that model artefacts are signi</w:t>
      </w:r>
      <w:r w:rsidR="00BF1974" w:rsidRPr="00C0328B">
        <w:rPr>
          <w:highlight w:val="cyan"/>
        </w:rPr>
        <w:t>fi</w:t>
      </w:r>
      <w:r w:rsidRPr="00C0328B">
        <w:rPr>
          <w:highlight w:val="cyan"/>
        </w:rPr>
        <w:t>cant.</w:t>
      </w:r>
    </w:p>
    <w:p w:rsidR="00BE37FC" w:rsidRPr="00C0328B" w:rsidRDefault="00044E6A" w:rsidP="00DB32C8">
      <w:pPr>
        <w:pStyle w:val="ListParagraph"/>
        <w:numPr>
          <w:ilvl w:val="0"/>
          <w:numId w:val="2"/>
        </w:numPr>
        <w:rPr>
          <w:highlight w:val="cyan"/>
        </w:rPr>
      </w:pPr>
      <w:r w:rsidRPr="00C0328B">
        <w:rPr>
          <w:highlight w:val="cyan"/>
        </w:rPr>
        <w:t xml:space="preserve">It is not made clear what the grid structure of the reservoir </w:t>
      </w:r>
      <w:r w:rsidR="00BF1974" w:rsidRPr="00C0328B">
        <w:rPr>
          <w:highlight w:val="cyan"/>
        </w:rPr>
        <w:t>fl</w:t>
      </w:r>
      <w:r w:rsidRPr="00C0328B">
        <w:rPr>
          <w:highlight w:val="cyan"/>
        </w:rPr>
        <w:t>ow model is until Paper V (Table</w:t>
      </w:r>
      <w:r w:rsidR="00D772C8" w:rsidRPr="00C0328B">
        <w:rPr>
          <w:highlight w:val="cyan"/>
        </w:rPr>
        <w:t xml:space="preserve"> </w:t>
      </w:r>
      <w:r w:rsidRPr="00C0328B">
        <w:rPr>
          <w:highlight w:val="cyan"/>
        </w:rPr>
        <w:t xml:space="preserve">l). The size of the model is also a cause for concern. </w:t>
      </w:r>
    </w:p>
    <w:p w:rsidR="00044E6A" w:rsidRPr="00C0328B" w:rsidRDefault="00044E6A" w:rsidP="00DB32C8">
      <w:pPr>
        <w:pStyle w:val="ListParagraph"/>
        <w:numPr>
          <w:ilvl w:val="0"/>
          <w:numId w:val="2"/>
        </w:numPr>
        <w:rPr>
          <w:highlight w:val="cyan"/>
        </w:rPr>
      </w:pPr>
      <w:r w:rsidRPr="00C0328B">
        <w:rPr>
          <w:highlight w:val="cyan"/>
        </w:rPr>
        <w:t>Injecting 40 Mm3 of CO2 into a model</w:t>
      </w:r>
      <w:r w:rsidR="00D772C8" w:rsidRPr="00C0328B">
        <w:rPr>
          <w:highlight w:val="cyan"/>
        </w:rPr>
        <w:t xml:space="preserve"> </w:t>
      </w:r>
      <w:r w:rsidRPr="00C0328B">
        <w:rPr>
          <w:highlight w:val="cyan"/>
        </w:rPr>
        <w:t xml:space="preserve">of this size means that both the pressure and saturation </w:t>
      </w:r>
      <w:r w:rsidR="00BF1974" w:rsidRPr="00C0328B">
        <w:rPr>
          <w:highlight w:val="cyan"/>
        </w:rPr>
        <w:t>fi</w:t>
      </w:r>
      <w:r w:rsidRPr="00C0328B">
        <w:rPr>
          <w:highlight w:val="cyan"/>
        </w:rPr>
        <w:t xml:space="preserve">elds interact strongly with the model </w:t>
      </w:r>
      <w:commentRangeStart w:id="2"/>
      <w:r w:rsidRPr="00C0328B">
        <w:rPr>
          <w:highlight w:val="cyan"/>
        </w:rPr>
        <w:t>'</w:t>
      </w:r>
      <w:r w:rsidR="00D772C8" w:rsidRPr="00C0328B">
        <w:rPr>
          <w:highlight w:val="cyan"/>
        </w:rPr>
        <w:t xml:space="preserve"> </w:t>
      </w:r>
      <w:r w:rsidRPr="00C0328B">
        <w:rPr>
          <w:highlight w:val="cyan"/>
        </w:rPr>
        <w:t xml:space="preserve">boundaries. </w:t>
      </w:r>
      <w:commentRangeEnd w:id="2"/>
      <w:r w:rsidR="007B6A24" w:rsidRPr="00C0328B">
        <w:rPr>
          <w:rStyle w:val="CommentReference"/>
          <w:highlight w:val="cyan"/>
        </w:rPr>
        <w:commentReference w:id="2"/>
      </w:r>
      <w:r w:rsidRPr="00C0328B">
        <w:rPr>
          <w:highlight w:val="cyan"/>
        </w:rPr>
        <w:t>Thus, for example, many of the realisations suffer substantial loss of CO2 out of</w:t>
      </w:r>
      <w:r w:rsidR="00D772C8" w:rsidRPr="00C0328B">
        <w:rPr>
          <w:highlight w:val="cyan"/>
        </w:rPr>
        <w:t xml:space="preserve"> </w:t>
      </w:r>
      <w:r w:rsidRPr="00C0328B">
        <w:rPr>
          <w:highlight w:val="cyan"/>
        </w:rPr>
        <w:t>the model. This can lead to major artefacts, whereby for instance, some models show reduced</w:t>
      </w:r>
      <w:r w:rsidR="00D772C8" w:rsidRPr="00C0328B">
        <w:rPr>
          <w:highlight w:val="cyan"/>
        </w:rPr>
        <w:t xml:space="preserve"> </w:t>
      </w:r>
      <w:r w:rsidRPr="00C0328B">
        <w:rPr>
          <w:highlight w:val="cyan"/>
        </w:rPr>
        <w:t xml:space="preserve">leakage risk because most of the CO2 has left the model and has no </w:t>
      </w:r>
      <w:commentRangeStart w:id="3"/>
      <w:r w:rsidRPr="00C0328B">
        <w:rPr>
          <w:highlight w:val="cyan"/>
        </w:rPr>
        <w:t>impact on the leakage</w:t>
      </w:r>
      <w:r w:rsidR="00D772C8" w:rsidRPr="00C0328B">
        <w:rPr>
          <w:highlight w:val="cyan"/>
        </w:rPr>
        <w:t xml:space="preserve"> </w:t>
      </w:r>
      <w:r w:rsidRPr="00C0328B">
        <w:rPr>
          <w:highlight w:val="cyan"/>
        </w:rPr>
        <w:t>point.</w:t>
      </w:r>
      <w:commentRangeEnd w:id="3"/>
      <w:r w:rsidR="007B6A24" w:rsidRPr="00C0328B">
        <w:rPr>
          <w:rStyle w:val="CommentReference"/>
          <w:highlight w:val="cyan"/>
        </w:rPr>
        <w:commentReference w:id="3"/>
      </w:r>
    </w:p>
    <w:p w:rsidR="00BE37FC" w:rsidRPr="00DB32C8" w:rsidRDefault="00BE37FC" w:rsidP="00D772C8"/>
    <w:p w:rsidR="00044E6A" w:rsidRPr="00C0328B" w:rsidRDefault="00044E6A" w:rsidP="00DB32C8">
      <w:pPr>
        <w:pStyle w:val="ListParagraph"/>
        <w:numPr>
          <w:ilvl w:val="0"/>
          <w:numId w:val="2"/>
        </w:numPr>
        <w:rPr>
          <w:highlight w:val="cyan"/>
        </w:rPr>
      </w:pPr>
      <w:r w:rsidRPr="00C0328B">
        <w:rPr>
          <w:highlight w:val="cyan"/>
        </w:rPr>
        <w:t>In another example of boundary-induced effects, it is suggested (Paper II, page 6) that CO2</w:t>
      </w:r>
      <w:r w:rsidR="00D772C8" w:rsidRPr="00C0328B">
        <w:rPr>
          <w:highlight w:val="cyan"/>
        </w:rPr>
        <w:t xml:space="preserve"> </w:t>
      </w:r>
      <w:r w:rsidR="00BF1974" w:rsidRPr="00C0328B">
        <w:rPr>
          <w:highlight w:val="cyan"/>
        </w:rPr>
        <w:t>fl</w:t>
      </w:r>
      <w:r w:rsidRPr="00C0328B">
        <w:rPr>
          <w:highlight w:val="cyan"/>
        </w:rPr>
        <w:t>ux out of the open boundaries near the injection point could be used as a proxy for</w:t>
      </w:r>
      <w:r w:rsidR="00D772C8" w:rsidRPr="00C0328B">
        <w:rPr>
          <w:highlight w:val="cyan"/>
        </w:rPr>
        <w:t xml:space="preserve"> </w:t>
      </w:r>
      <w:r w:rsidRPr="00C0328B">
        <w:rPr>
          <w:highlight w:val="cyan"/>
        </w:rPr>
        <w:t xml:space="preserve">volumetric sweep </w:t>
      </w:r>
      <w:commentRangeStart w:id="4"/>
      <w:r w:rsidRPr="00C0328B">
        <w:rPr>
          <w:highlight w:val="cyan"/>
        </w:rPr>
        <w:t>ef</w:t>
      </w:r>
      <w:r w:rsidR="00BF1974" w:rsidRPr="00C0328B">
        <w:rPr>
          <w:highlight w:val="cyan"/>
        </w:rPr>
        <w:t>fi</w:t>
      </w:r>
      <w:r w:rsidRPr="00C0328B">
        <w:rPr>
          <w:highlight w:val="cyan"/>
        </w:rPr>
        <w:t>ciency</w:t>
      </w:r>
      <w:commentRangeEnd w:id="4"/>
      <w:r w:rsidR="00D127B4" w:rsidRPr="00C0328B">
        <w:rPr>
          <w:rStyle w:val="CommentReference"/>
          <w:highlight w:val="cyan"/>
        </w:rPr>
        <w:commentReference w:id="4"/>
      </w:r>
      <w:r w:rsidRPr="00C0328B">
        <w:rPr>
          <w:highlight w:val="cyan"/>
        </w:rPr>
        <w:t>. In fact, the dominant effect is just the relative dif</w:t>
      </w:r>
      <w:r w:rsidR="00BF1974" w:rsidRPr="00C0328B">
        <w:rPr>
          <w:highlight w:val="cyan"/>
        </w:rPr>
        <w:t>fi</w:t>
      </w:r>
      <w:r w:rsidRPr="00C0328B">
        <w:rPr>
          <w:highlight w:val="cyan"/>
        </w:rPr>
        <w:t>culty in</w:t>
      </w:r>
      <w:r w:rsidR="00D772C8" w:rsidRPr="00C0328B">
        <w:rPr>
          <w:highlight w:val="cyan"/>
        </w:rPr>
        <w:t xml:space="preserve"> </w:t>
      </w:r>
      <w:r w:rsidRPr="00C0328B">
        <w:rPr>
          <w:highlight w:val="cyan"/>
        </w:rPr>
        <w:t>forcing CO2 up-dip into the interior of the model compared with driving it down-dip through</w:t>
      </w:r>
      <w:r w:rsidR="00D772C8" w:rsidRPr="00C0328B">
        <w:rPr>
          <w:highlight w:val="cyan"/>
        </w:rPr>
        <w:t xml:space="preserve"> </w:t>
      </w:r>
      <w:r w:rsidRPr="00C0328B">
        <w:rPr>
          <w:highlight w:val="cyan"/>
        </w:rPr>
        <w:t>the nearby open boundary.</w:t>
      </w:r>
    </w:p>
    <w:p w:rsidR="00044E6A" w:rsidRPr="00DB32C8" w:rsidRDefault="00044E6A" w:rsidP="00044E6A"/>
    <w:p w:rsidR="00044E6A" w:rsidRPr="00094393" w:rsidRDefault="00044E6A" w:rsidP="00DB32C8">
      <w:pPr>
        <w:pStyle w:val="ListParagraph"/>
        <w:numPr>
          <w:ilvl w:val="0"/>
          <w:numId w:val="2"/>
        </w:numPr>
        <w:rPr>
          <w:highlight w:val="cyan"/>
        </w:rPr>
      </w:pPr>
      <w:r w:rsidRPr="00094393">
        <w:rPr>
          <w:highlight w:val="cyan"/>
        </w:rPr>
        <w:t xml:space="preserve">The model outputs depend crucially on the detailed interaction between the injected CO2 </w:t>
      </w:r>
      <w:r w:rsidR="0071349B" w:rsidRPr="00094393">
        <w:rPr>
          <w:highlight w:val="cyan"/>
        </w:rPr>
        <w:t>and the</w:t>
      </w:r>
      <w:r w:rsidRPr="00094393">
        <w:rPr>
          <w:highlight w:val="cyan"/>
        </w:rPr>
        <w:t xml:space="preserve"> geological complexity within the </w:t>
      </w:r>
      <w:proofErr w:type="gramStart"/>
      <w:r w:rsidRPr="00094393">
        <w:rPr>
          <w:highlight w:val="cyan"/>
        </w:rPr>
        <w:t>model  for</w:t>
      </w:r>
      <w:proofErr w:type="gramEnd"/>
      <w:r w:rsidRPr="00094393">
        <w:rPr>
          <w:highlight w:val="cyan"/>
        </w:rPr>
        <w:t xml:space="preserve"> example whether the CO</w:t>
      </w:r>
      <w:r w:rsidR="004B2054" w:rsidRPr="00094393">
        <w:rPr>
          <w:highlight w:val="cyan"/>
        </w:rPr>
        <w:t xml:space="preserve">2 </w:t>
      </w:r>
      <w:r w:rsidRPr="00094393">
        <w:rPr>
          <w:highlight w:val="cyan"/>
        </w:rPr>
        <w:t xml:space="preserve"> plume encounters</w:t>
      </w:r>
      <w:r w:rsidR="00D772C8" w:rsidRPr="00094393">
        <w:rPr>
          <w:highlight w:val="cyan"/>
        </w:rPr>
        <w:t xml:space="preserve"> </w:t>
      </w:r>
      <w:r w:rsidRPr="00094393">
        <w:rPr>
          <w:highlight w:val="cyan"/>
        </w:rPr>
        <w:t>low permeability rocks in the vicinity of the wellbore, or whether high permeability pathways</w:t>
      </w:r>
      <w:r w:rsidR="00D772C8" w:rsidRPr="00094393">
        <w:rPr>
          <w:highlight w:val="cyan"/>
        </w:rPr>
        <w:t xml:space="preserve"> </w:t>
      </w:r>
      <w:r w:rsidRPr="00094393">
        <w:rPr>
          <w:highlight w:val="cyan"/>
        </w:rPr>
        <w:t xml:space="preserve">are available to enable plume migration away from the injection </w:t>
      </w:r>
      <w:commentRangeStart w:id="5"/>
      <w:r w:rsidRPr="00094393">
        <w:rPr>
          <w:highlight w:val="cyan"/>
        </w:rPr>
        <w:t>well</w:t>
      </w:r>
      <w:commentRangeEnd w:id="5"/>
      <w:r w:rsidR="00D127B4" w:rsidRPr="00094393">
        <w:rPr>
          <w:rStyle w:val="CommentReference"/>
          <w:highlight w:val="cyan"/>
        </w:rPr>
        <w:commentReference w:id="5"/>
      </w:r>
      <w:r w:rsidRPr="00094393">
        <w:rPr>
          <w:highlight w:val="cyan"/>
        </w:rPr>
        <w:t>. Surprisingly, however</w:t>
      </w:r>
      <w:r w:rsidR="0071349B" w:rsidRPr="00094393">
        <w:rPr>
          <w:highlight w:val="cyan"/>
        </w:rPr>
        <w:t>, only</w:t>
      </w:r>
      <w:r w:rsidRPr="00094393">
        <w:rPr>
          <w:highlight w:val="cyan"/>
        </w:rPr>
        <w:t xml:space="preserve"> one injection well location or well completion is tested, so we do not get any feel for</w:t>
      </w:r>
      <w:r w:rsidR="00D772C8" w:rsidRPr="00094393">
        <w:rPr>
          <w:highlight w:val="cyan"/>
        </w:rPr>
        <w:t xml:space="preserve"> </w:t>
      </w:r>
      <w:r w:rsidRPr="00094393">
        <w:rPr>
          <w:highlight w:val="cyan"/>
        </w:rPr>
        <w:t>how robust the results are with respect to well position and injection strategy. This is a key</w:t>
      </w:r>
      <w:r w:rsidR="00D772C8" w:rsidRPr="00094393">
        <w:rPr>
          <w:highlight w:val="cyan"/>
        </w:rPr>
        <w:t xml:space="preserve"> </w:t>
      </w:r>
      <w:r w:rsidRPr="00094393">
        <w:rPr>
          <w:highlight w:val="cyan"/>
        </w:rPr>
        <w:t>issue for CO2 storage — to know the possible effects and impacts of well placements in</w:t>
      </w:r>
      <w:r w:rsidR="00D772C8" w:rsidRPr="00094393">
        <w:rPr>
          <w:highlight w:val="cyan"/>
        </w:rPr>
        <w:t xml:space="preserve"> </w:t>
      </w:r>
      <w:r w:rsidRPr="00094393">
        <w:rPr>
          <w:highlight w:val="cyan"/>
        </w:rPr>
        <w:t>' different reservoir environments.</w:t>
      </w:r>
    </w:p>
    <w:p w:rsidR="00044E6A" w:rsidRPr="00094393" w:rsidRDefault="00044E6A" w:rsidP="00DB32C8">
      <w:pPr>
        <w:pStyle w:val="ListParagraph"/>
        <w:numPr>
          <w:ilvl w:val="0"/>
          <w:numId w:val="2"/>
        </w:numPr>
        <w:rPr>
          <w:highlight w:val="cyan"/>
        </w:rPr>
      </w:pPr>
      <w:r w:rsidRPr="00094393">
        <w:rPr>
          <w:highlight w:val="cyan"/>
        </w:rPr>
        <w:t>A similar argument can be extended to the leakage risk scenarios. Results computed are</w:t>
      </w:r>
      <w:r w:rsidR="00BF1974" w:rsidRPr="00094393">
        <w:rPr>
          <w:highlight w:val="cyan"/>
        </w:rPr>
        <w:t xml:space="preserve"> </w:t>
      </w:r>
      <w:r w:rsidRPr="00094393">
        <w:rPr>
          <w:highlight w:val="cyan"/>
        </w:rPr>
        <w:t xml:space="preserve">computed for a single spatial leakage </w:t>
      </w:r>
      <w:r w:rsidR="004B2054" w:rsidRPr="00094393">
        <w:rPr>
          <w:highlight w:val="cyan"/>
        </w:rPr>
        <w:t>probability fu</w:t>
      </w:r>
      <w:r w:rsidRPr="00094393">
        <w:rPr>
          <w:highlight w:val="cyan"/>
        </w:rPr>
        <w:t>nction, but it is not clear how robust these</w:t>
      </w:r>
      <w:r w:rsidR="00BF1974" w:rsidRPr="00094393">
        <w:rPr>
          <w:highlight w:val="cyan"/>
        </w:rPr>
        <w:t xml:space="preserve"> results are. </w:t>
      </w:r>
      <w:r w:rsidRPr="00094393">
        <w:rPr>
          <w:highlight w:val="cyan"/>
        </w:rPr>
        <w:t>Moving the central leakage point with respect to depositional lobes or fault</w:t>
      </w:r>
      <w:r w:rsidR="00BF1974" w:rsidRPr="00094393">
        <w:rPr>
          <w:highlight w:val="cyan"/>
        </w:rPr>
        <w:t xml:space="preserve"> </w:t>
      </w:r>
      <w:r w:rsidRPr="00094393">
        <w:rPr>
          <w:highlight w:val="cyan"/>
        </w:rPr>
        <w:t xml:space="preserve">locations might radically change the </w:t>
      </w:r>
      <w:commentRangeStart w:id="6"/>
      <w:r w:rsidRPr="00094393">
        <w:rPr>
          <w:highlight w:val="cyan"/>
        </w:rPr>
        <w:t>outputs</w:t>
      </w:r>
      <w:commentRangeEnd w:id="6"/>
      <w:r w:rsidR="00D127B4" w:rsidRPr="00094393">
        <w:rPr>
          <w:rStyle w:val="CommentReference"/>
          <w:highlight w:val="cyan"/>
        </w:rPr>
        <w:commentReference w:id="6"/>
      </w:r>
      <w:r w:rsidRPr="00094393">
        <w:rPr>
          <w:highlight w:val="cyan"/>
        </w:rPr>
        <w:t>.</w:t>
      </w:r>
    </w:p>
    <w:p w:rsidR="00044E6A" w:rsidRPr="004731F5" w:rsidRDefault="00044E6A" w:rsidP="00DB32C8">
      <w:pPr>
        <w:pStyle w:val="ListParagraph"/>
        <w:numPr>
          <w:ilvl w:val="0"/>
          <w:numId w:val="2"/>
        </w:numPr>
        <w:rPr>
          <w:highlight w:val="lightGray"/>
        </w:rPr>
      </w:pPr>
      <w:r w:rsidRPr="004731F5">
        <w:rPr>
          <w:highlight w:val="lightGray"/>
        </w:rPr>
        <w:t>We do have concerns in assessing how much of this work the Candidate carried out himself.</w:t>
      </w:r>
      <w:r w:rsidR="00BF1974" w:rsidRPr="004731F5">
        <w:rPr>
          <w:highlight w:val="lightGray"/>
        </w:rPr>
        <w:t xml:space="preserve"> </w:t>
      </w:r>
      <w:r w:rsidRPr="004731F5">
        <w:rPr>
          <w:highlight w:val="lightGray"/>
        </w:rPr>
        <w:t xml:space="preserve">He did run the multiple (162) </w:t>
      </w:r>
      <w:r w:rsidR="00BF1974" w:rsidRPr="004731F5">
        <w:rPr>
          <w:highlight w:val="lightGray"/>
        </w:rPr>
        <w:t>fl</w:t>
      </w:r>
      <w:r w:rsidRPr="004731F5">
        <w:rPr>
          <w:highlight w:val="lightGray"/>
        </w:rPr>
        <w:t>ow simulations and presented the results, and on Paper IV he</w:t>
      </w:r>
      <w:r w:rsidR="00BF1974" w:rsidRPr="004731F5">
        <w:rPr>
          <w:highlight w:val="lightGray"/>
        </w:rPr>
        <w:t xml:space="preserve"> </w:t>
      </w:r>
      <w:r w:rsidRPr="004731F5">
        <w:rPr>
          <w:highlight w:val="lightGray"/>
        </w:rPr>
        <w:t>is sole author, but these elements of work are not particularly innovative and he does not</w:t>
      </w:r>
      <w:r w:rsidR="00BF1974" w:rsidRPr="004731F5">
        <w:rPr>
          <w:highlight w:val="lightGray"/>
        </w:rPr>
        <w:t xml:space="preserve"> </w:t>
      </w:r>
      <w:r w:rsidRPr="004731F5">
        <w:rPr>
          <w:highlight w:val="lightGray"/>
        </w:rPr>
        <w:lastRenderedPageBreak/>
        <w:t>show deep insights in the interpretation and application of his results. Paper V is more</w:t>
      </w:r>
      <w:r w:rsidR="00BF1974" w:rsidRPr="004731F5">
        <w:rPr>
          <w:highlight w:val="lightGray"/>
        </w:rPr>
        <w:t xml:space="preserve"> </w:t>
      </w:r>
      <w:r w:rsidRPr="004731F5">
        <w:rPr>
          <w:highlight w:val="lightGray"/>
        </w:rPr>
        <w:t xml:space="preserve">original, but it is not clear what input the candidate has made to this (see </w:t>
      </w:r>
      <w:commentRangeStart w:id="7"/>
      <w:r w:rsidRPr="004731F5">
        <w:rPr>
          <w:highlight w:val="lightGray"/>
        </w:rPr>
        <w:t>above</w:t>
      </w:r>
      <w:commentRangeEnd w:id="7"/>
      <w:r w:rsidR="00146864" w:rsidRPr="004731F5">
        <w:rPr>
          <w:rStyle w:val="CommentReference"/>
          <w:highlight w:val="lightGray"/>
        </w:rPr>
        <w:commentReference w:id="7"/>
      </w:r>
      <w:r w:rsidRPr="004731F5">
        <w:rPr>
          <w:highlight w:val="lightGray"/>
        </w:rPr>
        <w:t>).</w:t>
      </w:r>
    </w:p>
    <w:p w:rsidR="00044E6A" w:rsidRPr="00DB32C8" w:rsidRDefault="00044E6A" w:rsidP="00044E6A">
      <w:pPr>
        <w:rPr>
          <w:b/>
          <w:bCs/>
        </w:rPr>
      </w:pPr>
      <w:r w:rsidRPr="00DB32C8">
        <w:rPr>
          <w:b/>
          <w:bCs/>
        </w:rPr>
        <w:t>Conclusions and Recommendations:</w:t>
      </w:r>
    </w:p>
    <w:p w:rsidR="00044E6A" w:rsidRPr="00DB32C8" w:rsidRDefault="00044E6A" w:rsidP="00BF1974">
      <w:r w:rsidRPr="00DB32C8">
        <w:t>The Thesis has substantial</w:t>
      </w:r>
      <w:bookmarkStart w:id="8" w:name="_GoBack"/>
      <w:bookmarkEnd w:id="8"/>
      <w:r w:rsidRPr="00DB32C8">
        <w:t xml:space="preserve"> shortcomings in its core part — the description and presentation of</w:t>
      </w:r>
      <w:r w:rsidR="00BF1974" w:rsidRPr="00DB32C8">
        <w:t xml:space="preserve"> </w:t>
      </w:r>
      <w:r w:rsidRPr="00DB32C8">
        <w:t xml:space="preserve">the static geological model and the dynamic </w:t>
      </w:r>
      <w:r w:rsidR="00BF1974" w:rsidRPr="00DB32C8">
        <w:t>fl</w:t>
      </w:r>
      <w:r w:rsidRPr="00DB32C8">
        <w:t>ow models and in the analysis and re</w:t>
      </w:r>
      <w:r w:rsidR="00BF1974" w:rsidRPr="00DB32C8">
        <w:t>fl</w:t>
      </w:r>
      <w:r w:rsidRPr="00DB32C8">
        <w:t>ection on</w:t>
      </w:r>
      <w:r w:rsidR="00BF1974" w:rsidRPr="00DB32C8">
        <w:t xml:space="preserve"> </w:t>
      </w:r>
      <w:r w:rsidRPr="00DB32C8">
        <w:t>the results.</w:t>
      </w:r>
    </w:p>
    <w:p w:rsidR="00044E6A" w:rsidRPr="00DB32C8" w:rsidRDefault="00044E6A" w:rsidP="00BF1974">
      <w:r w:rsidRPr="00DB32C8">
        <w:t>The amount of original or creative input seems limited and the Candidate has not shown</w:t>
      </w:r>
      <w:r w:rsidR="00BF1974" w:rsidRPr="00DB32C8">
        <w:t xml:space="preserve"> </w:t>
      </w:r>
      <w:r w:rsidRPr="00DB32C8">
        <w:t>strong evidence of deep insight into the processes inherent in his modelling and in the</w:t>
      </w:r>
      <w:r w:rsidR="00BF1974" w:rsidRPr="00DB32C8">
        <w:t xml:space="preserve"> </w:t>
      </w:r>
      <w:r w:rsidRPr="00DB32C8">
        <w:t>signi</w:t>
      </w:r>
      <w:r w:rsidR="00BF1974" w:rsidRPr="00DB32C8">
        <w:t>fi</w:t>
      </w:r>
      <w:r w:rsidRPr="00DB32C8">
        <w:t>cance and applicability of his results.</w:t>
      </w:r>
    </w:p>
    <w:p w:rsidR="00044E6A" w:rsidRPr="00DB32C8" w:rsidRDefault="00044E6A" w:rsidP="00044E6A">
      <w:r w:rsidRPr="00DB32C8">
        <w:t>The Thesis is not recommended for public defence in its present form.</w:t>
      </w:r>
    </w:p>
    <w:p w:rsidR="00044E6A" w:rsidRPr="00DB32C8" w:rsidRDefault="00044E6A" w:rsidP="0071349B">
      <w:r w:rsidRPr="00DB32C8">
        <w:t>We are of the opinion that there is the potential to improve the Thesis signi</w:t>
      </w:r>
      <w:r w:rsidR="00BF1974" w:rsidRPr="00DB32C8">
        <w:t>fi</w:t>
      </w:r>
      <w:r w:rsidRPr="00DB32C8">
        <w:t>cantly by</w:t>
      </w:r>
      <w:r w:rsidR="0071349B" w:rsidRPr="00DB32C8">
        <w:t xml:space="preserve"> </w:t>
      </w:r>
      <w:r w:rsidRPr="00DB32C8">
        <w:t xml:space="preserve">strengthening the geological and </w:t>
      </w:r>
      <w:r w:rsidR="00BF1974" w:rsidRPr="00DB32C8">
        <w:t>fl</w:t>
      </w:r>
      <w:r w:rsidRPr="00DB32C8">
        <w:t xml:space="preserve">ow modelling descriptions in the introduction section, </w:t>
      </w:r>
      <w:r w:rsidR="0071349B" w:rsidRPr="00DB32C8">
        <w:t>and also</w:t>
      </w:r>
      <w:r w:rsidRPr="00DB32C8">
        <w:t xml:space="preserve"> by more carefully assessing the generic relevance and scienti</w:t>
      </w:r>
      <w:r w:rsidR="00BF1974" w:rsidRPr="00DB32C8">
        <w:t>fi</w:t>
      </w:r>
      <w:r w:rsidRPr="00DB32C8">
        <w:t xml:space="preserve">c validity of the </w:t>
      </w:r>
      <w:r w:rsidR="0071349B" w:rsidRPr="00DB32C8">
        <w:t>modelling</w:t>
      </w:r>
      <w:r w:rsidR="00BF1974" w:rsidRPr="00DB32C8">
        <w:t xml:space="preserve"> </w:t>
      </w:r>
      <w:r w:rsidRPr="00DB32C8">
        <w:t>inputs and outputs.</w:t>
      </w:r>
    </w:p>
    <w:p w:rsidR="00044E6A" w:rsidRPr="00DB32C8" w:rsidRDefault="00044E6A" w:rsidP="00BF1974">
      <w:r w:rsidRPr="00DB32C8">
        <w:t>More speci</w:t>
      </w:r>
      <w:r w:rsidR="00BF1974" w:rsidRPr="00DB32C8">
        <w:t>fi</w:t>
      </w:r>
      <w:r w:rsidRPr="00DB32C8">
        <w:t>cally, the static (SAIGUP) and dynamic (ECLIPSE) models should be described</w:t>
      </w:r>
      <w:r w:rsidR="00BF1974" w:rsidRPr="00DB32C8">
        <w:t xml:space="preserve"> </w:t>
      </w:r>
      <w:r w:rsidRPr="00DB32C8">
        <w:t>in detail, including internal geological (stratigraphical and structural) architecture, 3D</w:t>
      </w:r>
      <w:r w:rsidR="00BF1974" w:rsidRPr="00DB32C8">
        <w:t xml:space="preserve"> </w:t>
      </w:r>
      <w:r w:rsidRPr="00DB32C8">
        <w:t>properties and grid geometries (including any upscaling), PVT model and detailed</w:t>
      </w:r>
      <w:r w:rsidR="00BF1974" w:rsidRPr="00DB32C8">
        <w:t xml:space="preserve"> </w:t>
      </w:r>
      <w:r w:rsidRPr="00DB32C8">
        <w:t>implementation of the boundary condition. Examples should be provided of plume and</w:t>
      </w:r>
      <w:r w:rsidR="00BF1974" w:rsidRPr="00DB32C8">
        <w:t xml:space="preserve"> </w:t>
      </w:r>
      <w:r w:rsidRPr="00DB32C8">
        <w:t>pressure evolution over time for a representative suite of models. The Thesis should as such</w:t>
      </w:r>
      <w:r w:rsidR="00BF1974" w:rsidRPr="00DB32C8">
        <w:t xml:space="preserve"> </w:t>
      </w:r>
      <w:r w:rsidRPr="00DB32C8">
        <w:t>give a suf</w:t>
      </w:r>
      <w:r w:rsidR="00BF1974" w:rsidRPr="00DB32C8">
        <w:t>fi</w:t>
      </w:r>
      <w:r w:rsidRPr="00DB32C8">
        <w:t>cient level of detailed description and insight into the models to allow the reader</w:t>
      </w:r>
      <w:r w:rsidR="00BF1974" w:rsidRPr="00DB32C8">
        <w:t xml:space="preserve"> </w:t>
      </w:r>
      <w:r w:rsidRPr="00DB32C8">
        <w:t>an independent evaluation of the results.</w:t>
      </w:r>
    </w:p>
    <w:p w:rsidR="00044E6A" w:rsidRPr="00DB32C8" w:rsidRDefault="00044E6A" w:rsidP="00BF1974">
      <w:r w:rsidRPr="00DB32C8">
        <w:t>Analysis of the outputs should properly take into account de</w:t>
      </w:r>
      <w:r w:rsidR="00BF1974" w:rsidRPr="00DB32C8">
        <w:t>fi</w:t>
      </w:r>
      <w:r w:rsidRPr="00DB32C8">
        <w:t>ciencies in the model and</w:t>
      </w:r>
      <w:r w:rsidR="00BF1974" w:rsidRPr="00DB32C8">
        <w:t xml:space="preserve"> </w:t>
      </w:r>
      <w:r w:rsidRPr="00DB32C8">
        <w:t>should unravel those outcomes which are model artefacts from those results which arise from</w:t>
      </w:r>
      <w:r w:rsidR="00BF1974" w:rsidRPr="00DB32C8">
        <w:t xml:space="preserve"> </w:t>
      </w:r>
      <w:r w:rsidRPr="00DB32C8">
        <w:t>realistic processes and might have generic application.</w:t>
      </w:r>
    </w:p>
    <w:p w:rsidR="00044E6A" w:rsidRPr="00DB32C8" w:rsidRDefault="00044E6A" w:rsidP="00BF1974">
      <w:r w:rsidRPr="00DB32C8">
        <w:t>In a Discussion section, the Candidate needs to think carefully about how this type of</w:t>
      </w:r>
      <w:r w:rsidR="00BF1974" w:rsidRPr="00DB32C8">
        <w:t xml:space="preserve"> </w:t>
      </w:r>
      <w:r w:rsidRPr="00DB32C8">
        <w:t>modelling could be used in a real storage situation, needs to d</w:t>
      </w:r>
      <w:r w:rsidR="00BF1974" w:rsidRPr="00DB32C8">
        <w:t xml:space="preserve">iscuss its general applicability </w:t>
      </w:r>
      <w:r w:rsidRPr="00DB32C8">
        <w:t>and could perhaps speculate on how this concept, with improvements, can be taken forward.</w:t>
      </w:r>
    </w:p>
    <w:p w:rsidR="00044E6A" w:rsidRPr="00DB32C8" w:rsidRDefault="00044E6A" w:rsidP="00BF1974">
      <w:r w:rsidRPr="00DB32C8">
        <w:t>If the Candidate integrates and addresses these issues effectively in revising the Thesis, he</w:t>
      </w:r>
      <w:r w:rsidR="00BF1974" w:rsidRPr="00DB32C8">
        <w:t xml:space="preserve"> </w:t>
      </w:r>
      <w:r w:rsidRPr="00DB32C8">
        <w:t>will also be better equipped to defend it verbally on the day.</w:t>
      </w:r>
    </w:p>
    <w:p w:rsidR="00044E6A" w:rsidRPr="00201CB3" w:rsidRDefault="00044E6A" w:rsidP="00044E6A">
      <w:r w:rsidRPr="00DB32C8">
        <w:t>Papers I and II should be removed.</w:t>
      </w:r>
    </w:p>
    <w:sectPr w:rsidR="00044E6A" w:rsidRPr="00201CB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eisam Ashraf" w:date="2013-05-03T16:03:00Z" w:initials="MA">
    <w:p w:rsidR="007F6944" w:rsidRDefault="007F6944">
      <w:pPr>
        <w:pStyle w:val="CommentText"/>
      </w:pPr>
      <w:r>
        <w:rPr>
          <w:rStyle w:val="CommentReference"/>
        </w:rPr>
        <w:annotationRef/>
      </w:r>
      <w:r>
        <w:t>Find the physical conclusions in the thesis and add corresponding flow visualizations</w:t>
      </w:r>
    </w:p>
  </w:comment>
  <w:comment w:id="1" w:author="Meisam Ashraf" w:date="2013-05-03T16:04:00Z" w:initials="MA">
    <w:p w:rsidR="007B6A24" w:rsidRDefault="007B6A24">
      <w:pPr>
        <w:pStyle w:val="CommentText"/>
      </w:pPr>
      <w:r>
        <w:rPr>
          <w:rStyle w:val="CommentReference"/>
        </w:rPr>
        <w:annotationRef/>
      </w:r>
      <w:r>
        <w:t>Generalizations after every geological conclusion</w:t>
      </w:r>
    </w:p>
  </w:comment>
  <w:comment w:id="2" w:author="Meisam Ashraf" w:date="2013-05-03T16:05:00Z" w:initials="MA">
    <w:p w:rsidR="007B6A24" w:rsidRDefault="007B6A24">
      <w:pPr>
        <w:pStyle w:val="CommentText"/>
      </w:pPr>
      <w:r>
        <w:rPr>
          <w:rStyle w:val="CommentReference"/>
        </w:rPr>
        <w:annotationRef/>
      </w:r>
      <w:r>
        <w:t>A separate section to talk about boundary effects.</w:t>
      </w:r>
    </w:p>
  </w:comment>
  <w:comment w:id="3" w:author="Meisam Ashraf" w:date="2013-05-03T16:06:00Z" w:initials="MA">
    <w:p w:rsidR="007B6A24" w:rsidRDefault="007B6A24">
      <w:pPr>
        <w:pStyle w:val="CommentText"/>
      </w:pPr>
      <w:r>
        <w:rPr>
          <w:rStyle w:val="CommentReference"/>
        </w:rPr>
        <w:annotationRef/>
      </w:r>
      <w:r>
        <w:t xml:space="preserve">Add to the leakage risk the important note that probability is defined only in the model. </w:t>
      </w:r>
    </w:p>
  </w:comment>
  <w:comment w:id="4" w:author="Meisam Ashraf" w:date="2013-05-03T16:12:00Z" w:initials="MA">
    <w:p w:rsidR="00D127B4" w:rsidRDefault="00D127B4">
      <w:pPr>
        <w:pStyle w:val="CommentText"/>
      </w:pPr>
      <w:r>
        <w:rPr>
          <w:rStyle w:val="CommentReference"/>
        </w:rPr>
        <w:annotationRef/>
      </w:r>
      <w:r>
        <w:t xml:space="preserve">Add that geological heterogeneity does not exist in the outer boundary and this is a fair measure for heterogeneity effect inside the </w:t>
      </w:r>
      <w:proofErr w:type="spellStart"/>
      <w:r>
        <w:t>mdoel</w:t>
      </w:r>
      <w:proofErr w:type="spellEnd"/>
      <w:r>
        <w:t>.</w:t>
      </w:r>
    </w:p>
  </w:comment>
  <w:comment w:id="5" w:author="Meisam Ashraf" w:date="2013-05-03T16:14:00Z" w:initials="MA">
    <w:p w:rsidR="00D127B4" w:rsidRDefault="00D127B4">
      <w:pPr>
        <w:pStyle w:val="CommentText"/>
      </w:pPr>
      <w:r>
        <w:rPr>
          <w:rStyle w:val="CommentReference"/>
        </w:rPr>
        <w:annotationRef/>
      </w:r>
      <w:r>
        <w:t>Two uncertainty scales are used here.</w:t>
      </w:r>
    </w:p>
  </w:comment>
  <w:comment w:id="6" w:author="Meisam Ashraf" w:date="2013-05-03T16:16:00Z" w:initials="MA">
    <w:p w:rsidR="00D127B4" w:rsidRDefault="00D127B4">
      <w:pPr>
        <w:pStyle w:val="CommentText"/>
      </w:pPr>
      <w:r>
        <w:rPr>
          <w:rStyle w:val="CommentReference"/>
        </w:rPr>
        <w:annotationRef/>
      </w:r>
      <w:r>
        <w:t>Probability must be linked to the formation in order to minimize this effect.</w:t>
      </w:r>
    </w:p>
  </w:comment>
  <w:comment w:id="7" w:author="Meisam Ashraf" w:date="2013-05-03T16:19:00Z" w:initials="MA">
    <w:p w:rsidR="00146864" w:rsidRDefault="00146864" w:rsidP="00146864">
      <w:pPr>
        <w:pStyle w:val="CommentText"/>
      </w:pPr>
      <w:r>
        <w:rPr>
          <w:rStyle w:val="CommentReference"/>
        </w:rPr>
        <w:annotationRef/>
      </w:r>
      <w:r>
        <w:t>WTF</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9734D"/>
    <w:multiLevelType w:val="hybridMultilevel"/>
    <w:tmpl w:val="49A2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5C6C87"/>
    <w:multiLevelType w:val="hybridMultilevel"/>
    <w:tmpl w:val="78AC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1FB"/>
    <w:rsid w:val="00044E6A"/>
    <w:rsid w:val="00094393"/>
    <w:rsid w:val="00146864"/>
    <w:rsid w:val="0017095E"/>
    <w:rsid w:val="001F045D"/>
    <w:rsid w:val="00201CB3"/>
    <w:rsid w:val="00243688"/>
    <w:rsid w:val="002F11FA"/>
    <w:rsid w:val="00376567"/>
    <w:rsid w:val="004731F5"/>
    <w:rsid w:val="00492D0E"/>
    <w:rsid w:val="004B2054"/>
    <w:rsid w:val="00541E29"/>
    <w:rsid w:val="005E68E9"/>
    <w:rsid w:val="00614659"/>
    <w:rsid w:val="006835C5"/>
    <w:rsid w:val="006A0E11"/>
    <w:rsid w:val="0071349B"/>
    <w:rsid w:val="00794067"/>
    <w:rsid w:val="007B6A24"/>
    <w:rsid w:val="007F6944"/>
    <w:rsid w:val="009921FB"/>
    <w:rsid w:val="00B26F0D"/>
    <w:rsid w:val="00BE37FC"/>
    <w:rsid w:val="00BF1974"/>
    <w:rsid w:val="00C0328B"/>
    <w:rsid w:val="00D127B4"/>
    <w:rsid w:val="00D772C8"/>
    <w:rsid w:val="00DB32C8"/>
    <w:rsid w:val="00DB4CCA"/>
    <w:rsid w:val="00E44046"/>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4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E6A"/>
    <w:rPr>
      <w:rFonts w:ascii="Tahoma" w:hAnsi="Tahoma" w:cs="Tahoma"/>
      <w:sz w:val="16"/>
      <w:szCs w:val="16"/>
    </w:rPr>
  </w:style>
  <w:style w:type="character" w:styleId="CommentReference">
    <w:name w:val="annotation reference"/>
    <w:basedOn w:val="DefaultParagraphFont"/>
    <w:uiPriority w:val="99"/>
    <w:semiHidden/>
    <w:unhideWhenUsed/>
    <w:rsid w:val="007F6944"/>
    <w:rPr>
      <w:sz w:val="16"/>
      <w:szCs w:val="16"/>
    </w:rPr>
  </w:style>
  <w:style w:type="paragraph" w:styleId="CommentText">
    <w:name w:val="annotation text"/>
    <w:basedOn w:val="Normal"/>
    <w:link w:val="CommentTextChar"/>
    <w:uiPriority w:val="99"/>
    <w:semiHidden/>
    <w:unhideWhenUsed/>
    <w:rsid w:val="007F6944"/>
    <w:pPr>
      <w:spacing w:line="240" w:lineRule="auto"/>
    </w:pPr>
    <w:rPr>
      <w:sz w:val="20"/>
      <w:szCs w:val="20"/>
    </w:rPr>
  </w:style>
  <w:style w:type="character" w:customStyle="1" w:styleId="CommentTextChar">
    <w:name w:val="Comment Text Char"/>
    <w:basedOn w:val="DefaultParagraphFont"/>
    <w:link w:val="CommentText"/>
    <w:uiPriority w:val="99"/>
    <w:semiHidden/>
    <w:rsid w:val="007F6944"/>
    <w:rPr>
      <w:sz w:val="20"/>
      <w:szCs w:val="20"/>
      <w:lang w:val="en-GB"/>
    </w:rPr>
  </w:style>
  <w:style w:type="paragraph" w:styleId="CommentSubject">
    <w:name w:val="annotation subject"/>
    <w:basedOn w:val="CommentText"/>
    <w:next w:val="CommentText"/>
    <w:link w:val="CommentSubjectChar"/>
    <w:uiPriority w:val="99"/>
    <w:semiHidden/>
    <w:unhideWhenUsed/>
    <w:rsid w:val="007F6944"/>
    <w:rPr>
      <w:b/>
      <w:bCs/>
    </w:rPr>
  </w:style>
  <w:style w:type="character" w:customStyle="1" w:styleId="CommentSubjectChar">
    <w:name w:val="Comment Subject Char"/>
    <w:basedOn w:val="CommentTextChar"/>
    <w:link w:val="CommentSubject"/>
    <w:uiPriority w:val="99"/>
    <w:semiHidden/>
    <w:rsid w:val="007F6944"/>
    <w:rPr>
      <w:b/>
      <w:bCs/>
      <w:sz w:val="20"/>
      <w:szCs w:val="20"/>
      <w:lang w:val="en-GB"/>
    </w:rPr>
  </w:style>
  <w:style w:type="paragraph" w:styleId="ListParagraph">
    <w:name w:val="List Paragraph"/>
    <w:basedOn w:val="Normal"/>
    <w:uiPriority w:val="34"/>
    <w:qFormat/>
    <w:rsid w:val="00BE37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4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E6A"/>
    <w:rPr>
      <w:rFonts w:ascii="Tahoma" w:hAnsi="Tahoma" w:cs="Tahoma"/>
      <w:sz w:val="16"/>
      <w:szCs w:val="16"/>
    </w:rPr>
  </w:style>
  <w:style w:type="character" w:styleId="CommentReference">
    <w:name w:val="annotation reference"/>
    <w:basedOn w:val="DefaultParagraphFont"/>
    <w:uiPriority w:val="99"/>
    <w:semiHidden/>
    <w:unhideWhenUsed/>
    <w:rsid w:val="007F6944"/>
    <w:rPr>
      <w:sz w:val="16"/>
      <w:szCs w:val="16"/>
    </w:rPr>
  </w:style>
  <w:style w:type="paragraph" w:styleId="CommentText">
    <w:name w:val="annotation text"/>
    <w:basedOn w:val="Normal"/>
    <w:link w:val="CommentTextChar"/>
    <w:uiPriority w:val="99"/>
    <w:semiHidden/>
    <w:unhideWhenUsed/>
    <w:rsid w:val="007F6944"/>
    <w:pPr>
      <w:spacing w:line="240" w:lineRule="auto"/>
    </w:pPr>
    <w:rPr>
      <w:sz w:val="20"/>
      <w:szCs w:val="20"/>
    </w:rPr>
  </w:style>
  <w:style w:type="character" w:customStyle="1" w:styleId="CommentTextChar">
    <w:name w:val="Comment Text Char"/>
    <w:basedOn w:val="DefaultParagraphFont"/>
    <w:link w:val="CommentText"/>
    <w:uiPriority w:val="99"/>
    <w:semiHidden/>
    <w:rsid w:val="007F6944"/>
    <w:rPr>
      <w:sz w:val="20"/>
      <w:szCs w:val="20"/>
      <w:lang w:val="en-GB"/>
    </w:rPr>
  </w:style>
  <w:style w:type="paragraph" w:styleId="CommentSubject">
    <w:name w:val="annotation subject"/>
    <w:basedOn w:val="CommentText"/>
    <w:next w:val="CommentText"/>
    <w:link w:val="CommentSubjectChar"/>
    <w:uiPriority w:val="99"/>
    <w:semiHidden/>
    <w:unhideWhenUsed/>
    <w:rsid w:val="007F6944"/>
    <w:rPr>
      <w:b/>
      <w:bCs/>
    </w:rPr>
  </w:style>
  <w:style w:type="character" w:customStyle="1" w:styleId="CommentSubjectChar">
    <w:name w:val="Comment Subject Char"/>
    <w:basedOn w:val="CommentTextChar"/>
    <w:link w:val="CommentSubject"/>
    <w:uiPriority w:val="99"/>
    <w:semiHidden/>
    <w:rsid w:val="007F6944"/>
    <w:rPr>
      <w:b/>
      <w:bCs/>
      <w:sz w:val="20"/>
      <w:szCs w:val="20"/>
      <w:lang w:val="en-GB"/>
    </w:rPr>
  </w:style>
  <w:style w:type="paragraph" w:styleId="ListParagraph">
    <w:name w:val="List Paragraph"/>
    <w:basedOn w:val="Normal"/>
    <w:uiPriority w:val="34"/>
    <w:qFormat/>
    <w:rsid w:val="00BE3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99D64-7AEB-41CD-AEE3-76670993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3</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resman</Company>
  <LinksUpToDate>false</LinksUpToDate>
  <CharactersWithSpaces>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Meisam Ashraf</dc:creator>
  <cp:lastModifiedBy>Meisam Ashraf</cp:lastModifiedBy>
  <cp:revision>3</cp:revision>
  <cp:lastPrinted>2013-04-07T08:42:00Z</cp:lastPrinted>
  <dcterms:created xsi:type="dcterms:W3CDTF">2013-10-12T20:37:00Z</dcterms:created>
  <dcterms:modified xsi:type="dcterms:W3CDTF">2013-10-13T12:53:00Z</dcterms:modified>
</cp:coreProperties>
</file>