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1D1" w:rsidRPr="00A111D1" w:rsidRDefault="00A111D1" w:rsidP="00A111D1">
      <w:pPr>
        <w:rPr>
          <w:lang w:val="en-GB"/>
        </w:rPr>
      </w:pPr>
      <w:r w:rsidRPr="00A111D1">
        <w:rPr>
          <w:lang w:val="en-GB"/>
        </w:rPr>
        <w:t>Flow scenarios</w:t>
      </w:r>
    </w:p>
    <w:p w:rsidR="00A111D1" w:rsidRDefault="00A111D1" w:rsidP="00A111D1">
      <w:pPr>
        <w:rPr>
          <w:lang w:val="en-GB"/>
        </w:rPr>
      </w:pPr>
      <w:r w:rsidRPr="00A111D1">
        <w:rPr>
          <w:lang w:val="en-GB"/>
        </w:rPr>
        <w:t>All of the SAIGUP realizations have dimensions of 3 km × 9 km × 80 m. The model spatial scales</w:t>
      </w:r>
      <w:r>
        <w:rPr>
          <w:lang w:val="en-GB"/>
        </w:rPr>
        <w:t xml:space="preserve"> </w:t>
      </w:r>
      <w:r w:rsidRPr="00A111D1">
        <w:rPr>
          <w:lang w:val="en-GB"/>
        </w:rPr>
        <w:t>capture the typical geological features in a shallow-marine system, suc</w:t>
      </w:r>
      <w:r>
        <w:rPr>
          <w:lang w:val="en-GB"/>
        </w:rPr>
        <w:t>h as shore-line shape and aggra</w:t>
      </w:r>
      <w:r w:rsidRPr="00A111D1">
        <w:rPr>
          <w:lang w:val="en-GB"/>
        </w:rPr>
        <w:t xml:space="preserve">dation angle variations. Various scales of heterogeneity can considerably impact the flow </w:t>
      </w:r>
      <w:proofErr w:type="spellStart"/>
      <w:r w:rsidRPr="00A111D1">
        <w:rPr>
          <w:lang w:val="en-GB"/>
        </w:rPr>
        <w:t>behavior</w:t>
      </w:r>
      <w:proofErr w:type="spellEnd"/>
      <w:r w:rsidRPr="00A111D1">
        <w:rPr>
          <w:lang w:val="en-GB"/>
        </w:rPr>
        <w:t>. The</w:t>
      </w:r>
      <w:r>
        <w:rPr>
          <w:lang w:val="en-GB"/>
        </w:rPr>
        <w:t xml:space="preserve"> </w:t>
      </w:r>
      <w:r w:rsidRPr="00A111D1">
        <w:rPr>
          <w:lang w:val="en-GB"/>
        </w:rPr>
        <w:t>lateral extent of the model is smaller than the scales used for CO2 storage studies. In some storage sites,</w:t>
      </w:r>
      <w:r>
        <w:rPr>
          <w:lang w:val="en-GB"/>
        </w:rPr>
        <w:t xml:space="preserve"> </w:t>
      </w:r>
      <w:r w:rsidRPr="00A111D1">
        <w:rPr>
          <w:lang w:val="en-GB"/>
        </w:rPr>
        <w:t xml:space="preserve">the lateral extent that the CO2 travels can go to few hundreds of </w:t>
      </w:r>
      <w:proofErr w:type="spellStart"/>
      <w:r w:rsidRPr="00A111D1">
        <w:rPr>
          <w:lang w:val="en-GB"/>
        </w:rPr>
        <w:t>kilometers</w:t>
      </w:r>
      <w:proofErr w:type="spellEnd"/>
      <w:r w:rsidRPr="00A111D1">
        <w:rPr>
          <w:lang w:val="en-GB"/>
        </w:rPr>
        <w:t>. This makes our study limited in the spatial domain around the injector. For the same reason, in the temporal scale, we are more</w:t>
      </w:r>
      <w:r>
        <w:rPr>
          <w:lang w:val="en-GB"/>
        </w:rPr>
        <w:t xml:space="preserve"> </w:t>
      </w:r>
      <w:r w:rsidRPr="00A111D1">
        <w:rPr>
          <w:lang w:val="en-GB"/>
        </w:rPr>
        <w:t>focused on injection and early migration time. We examine a number of injection scenarios to study the</w:t>
      </w:r>
      <w:r>
        <w:rPr>
          <w:lang w:val="en-GB"/>
        </w:rPr>
        <w:t xml:space="preserve"> </w:t>
      </w:r>
      <w:r w:rsidRPr="00A111D1">
        <w:rPr>
          <w:lang w:val="en-GB"/>
        </w:rPr>
        <w:t>spatial distribution of CO2 in the medium during injection and early migration periods.</w:t>
      </w:r>
    </w:p>
    <w:p w:rsidR="00A111D1" w:rsidRDefault="00A111D1" w:rsidP="00A111D1">
      <w:pPr>
        <w:rPr>
          <w:lang w:val="en-GB"/>
        </w:rPr>
      </w:pPr>
      <w:r w:rsidRPr="00A111D1">
        <w:rPr>
          <w:lang w:val="en-GB"/>
        </w:rPr>
        <w:t>Pressure study is essential for injection operations. A detailed pressure study requires larger scales</w:t>
      </w:r>
      <w:r>
        <w:rPr>
          <w:lang w:val="en-GB"/>
        </w:rPr>
        <w:t xml:space="preserve"> </w:t>
      </w:r>
      <w:r w:rsidRPr="00A111D1">
        <w:rPr>
          <w:lang w:val="en-GB"/>
        </w:rPr>
        <w:t>than what is used here. We choose open boundaries for the model to compensate for the actual large</w:t>
      </w:r>
      <w:r>
        <w:rPr>
          <w:lang w:val="en-GB"/>
        </w:rPr>
        <w:t xml:space="preserve"> </w:t>
      </w:r>
      <w:r w:rsidRPr="00A111D1">
        <w:rPr>
          <w:lang w:val="en-GB"/>
        </w:rPr>
        <w:t>extents of a typical storage location. The choice of open boundary is not valid in domains that are</w:t>
      </w:r>
      <w:r>
        <w:rPr>
          <w:lang w:val="en-GB"/>
        </w:rPr>
        <w:t xml:space="preserve"> </w:t>
      </w:r>
      <w:r w:rsidRPr="00A111D1">
        <w:rPr>
          <w:lang w:val="en-GB"/>
        </w:rPr>
        <w:t>bounded by structural seals. In fact, for the close and semi-close domains the pressure is a main control</w:t>
      </w:r>
      <w:r>
        <w:rPr>
          <w:lang w:val="en-GB"/>
        </w:rPr>
        <w:t xml:space="preserve"> </w:t>
      </w:r>
      <w:r w:rsidRPr="00A111D1">
        <w:rPr>
          <w:lang w:val="en-GB"/>
        </w:rPr>
        <w:t>on the storage capacity along with other parameters. The results of our pressure study can change</w:t>
      </w:r>
      <w:r>
        <w:rPr>
          <w:lang w:val="en-GB"/>
        </w:rPr>
        <w:t xml:space="preserve"> </w:t>
      </w:r>
      <w:r w:rsidRPr="00A111D1">
        <w:rPr>
          <w:lang w:val="en-GB"/>
        </w:rPr>
        <w:t>significantly by choosing different boundary conditions.</w:t>
      </w:r>
    </w:p>
    <w:p w:rsidR="00A111D1" w:rsidRDefault="00A111D1" w:rsidP="00A111D1">
      <w:pPr>
        <w:rPr>
          <w:lang w:val="en-GB"/>
        </w:rPr>
      </w:pPr>
      <w:r w:rsidRPr="00A111D1">
        <w:rPr>
          <w:lang w:val="en-GB"/>
        </w:rPr>
        <w:t xml:space="preserve">We represent the boundary by large pore volumes on the outer closed cells and this makes the pressure to relax earlier than it does in a large domain. Even with such </w:t>
      </w:r>
      <w:proofErr w:type="spellStart"/>
      <w:r w:rsidRPr="00A111D1">
        <w:rPr>
          <w:lang w:val="en-GB"/>
        </w:rPr>
        <w:t>artifact</w:t>
      </w:r>
      <w:proofErr w:type="spellEnd"/>
      <w:r w:rsidRPr="00A111D1">
        <w:rPr>
          <w:lang w:val="en-GB"/>
        </w:rPr>
        <w:t>, the effect of</w:t>
      </w:r>
      <w:r>
        <w:rPr>
          <w:lang w:val="en-GB"/>
        </w:rPr>
        <w:t xml:space="preserve"> h</w:t>
      </w:r>
      <w:r w:rsidRPr="00A111D1">
        <w:rPr>
          <w:lang w:val="en-GB"/>
        </w:rPr>
        <w:t>eterogeneities</w:t>
      </w:r>
      <w:r>
        <w:rPr>
          <w:lang w:val="en-GB"/>
        </w:rPr>
        <w:t xml:space="preserve"> </w:t>
      </w:r>
      <w:r w:rsidRPr="00A111D1">
        <w:rPr>
          <w:lang w:val="en-GB"/>
        </w:rPr>
        <w:t>is clearly seen in a considerable fraction of cases with an extreme pressure build-up. We investigate the</w:t>
      </w:r>
      <w:r>
        <w:rPr>
          <w:lang w:val="en-GB"/>
        </w:rPr>
        <w:t xml:space="preserve"> </w:t>
      </w:r>
      <w:r w:rsidRPr="00A111D1">
        <w:rPr>
          <w:lang w:val="en-GB"/>
        </w:rPr>
        <w:t>operational concerns related to pressure build-up for a typical injection scenario. Our pressure study</w:t>
      </w:r>
      <w:r>
        <w:rPr>
          <w:lang w:val="en-GB"/>
        </w:rPr>
        <w:t xml:space="preserve"> </w:t>
      </w:r>
      <w:r w:rsidRPr="00A111D1">
        <w:rPr>
          <w:lang w:val="en-GB"/>
        </w:rPr>
        <w:t>can be used for devising mitigation plans by defining operational constraints for injectors. We perform</w:t>
      </w:r>
      <w:r>
        <w:rPr>
          <w:lang w:val="en-GB"/>
        </w:rPr>
        <w:t xml:space="preserve"> </w:t>
      </w:r>
      <w:r w:rsidRPr="00A111D1">
        <w:rPr>
          <w:lang w:val="en-GB"/>
        </w:rPr>
        <w:t xml:space="preserve">an extensive probabilistic analysis on the CO2 pressure </w:t>
      </w:r>
      <w:proofErr w:type="spellStart"/>
      <w:r w:rsidRPr="00A111D1">
        <w:rPr>
          <w:lang w:val="en-GB"/>
        </w:rPr>
        <w:t>behavior</w:t>
      </w:r>
      <w:proofErr w:type="spellEnd"/>
      <w:r w:rsidRPr="00A111D1">
        <w:rPr>
          <w:lang w:val="en-GB"/>
        </w:rPr>
        <w:t xml:space="preserve"> in the medium that can be applied in a</w:t>
      </w:r>
      <w:r>
        <w:rPr>
          <w:lang w:val="en-GB"/>
        </w:rPr>
        <w:t xml:space="preserve"> </w:t>
      </w:r>
      <w:r w:rsidRPr="00A111D1">
        <w:rPr>
          <w:lang w:val="en-GB"/>
        </w:rPr>
        <w:t>further study with specific concerns about the pressure analysis.</w:t>
      </w:r>
    </w:p>
    <w:p w:rsidR="00A111D1" w:rsidRDefault="00A111D1" w:rsidP="00A111D1">
      <w:pPr>
        <w:rPr>
          <w:lang w:val="en-GB"/>
        </w:rPr>
      </w:pPr>
      <w:r w:rsidRPr="00A111D1">
        <w:rPr>
          <w:lang w:val="en-GB"/>
        </w:rPr>
        <w:t xml:space="preserve">We consider the injection of 20% of the total pore volume of the </w:t>
      </w:r>
      <w:proofErr w:type="gramStart"/>
      <w:r w:rsidRPr="00A111D1">
        <w:rPr>
          <w:lang w:val="en-GB"/>
        </w:rPr>
        <w:t>model(</w:t>
      </w:r>
      <w:proofErr w:type="gramEnd"/>
      <w:r w:rsidRPr="00A111D1">
        <w:rPr>
          <w:lang w:val="en-GB"/>
        </w:rPr>
        <w:t>excluding the large volumes</w:t>
      </w:r>
      <w:r>
        <w:rPr>
          <w:lang w:val="en-GB"/>
        </w:rPr>
        <w:t xml:space="preserve"> </w:t>
      </w:r>
      <w:r w:rsidRPr="00A111D1">
        <w:rPr>
          <w:lang w:val="en-GB"/>
        </w:rPr>
        <w:t>at the boundaries), which amounts to 40 MM m3 . This volume is injected into all realizations in three</w:t>
      </w:r>
      <w:r>
        <w:rPr>
          <w:lang w:val="en-GB"/>
        </w:rPr>
        <w:t xml:space="preserve"> </w:t>
      </w:r>
      <w:r w:rsidRPr="00A111D1">
        <w:rPr>
          <w:lang w:val="en-GB"/>
        </w:rPr>
        <w:t>different scenarios. In the first scenario, the injection is forced to finish in 30 years and the pressure in</w:t>
      </w:r>
      <w:r>
        <w:rPr>
          <w:lang w:val="en-GB"/>
        </w:rPr>
        <w:t xml:space="preserve"> </w:t>
      </w:r>
      <w:r w:rsidRPr="00A111D1">
        <w:rPr>
          <w:lang w:val="en-GB"/>
        </w:rPr>
        <w:t>the system is allowed to rise unlimitedly. Linear relative permeability functions are considered in this</w:t>
      </w:r>
      <w:r>
        <w:rPr>
          <w:lang w:val="en-GB"/>
        </w:rPr>
        <w:t xml:space="preserve"> </w:t>
      </w:r>
      <w:r w:rsidRPr="00A111D1">
        <w:rPr>
          <w:lang w:val="en-GB"/>
        </w:rPr>
        <w:t>scenario. The purpose of the first scenario is to examine the flow distribution in the medium influenced</w:t>
      </w:r>
      <w:r>
        <w:rPr>
          <w:lang w:val="en-GB"/>
        </w:rPr>
        <w:t xml:space="preserve"> </w:t>
      </w:r>
      <w:r w:rsidRPr="00A111D1">
        <w:rPr>
          <w:lang w:val="en-GB"/>
        </w:rPr>
        <w:t xml:space="preserve">by geological heterogeneity. Linear assumption for relative </w:t>
      </w:r>
      <w:proofErr w:type="spellStart"/>
      <w:r w:rsidRPr="00A111D1">
        <w:rPr>
          <w:lang w:val="en-GB"/>
        </w:rPr>
        <w:t>permeabilities</w:t>
      </w:r>
      <w:proofErr w:type="spellEnd"/>
      <w:r w:rsidRPr="00A111D1">
        <w:rPr>
          <w:lang w:val="en-GB"/>
        </w:rPr>
        <w:t xml:space="preserve"> is taken to speed up the</w:t>
      </w:r>
      <w:r>
        <w:rPr>
          <w:lang w:val="en-GB"/>
        </w:rPr>
        <w:t xml:space="preserve"> </w:t>
      </w:r>
      <w:r w:rsidRPr="00A111D1">
        <w:rPr>
          <w:lang w:val="en-GB"/>
        </w:rPr>
        <w:t>flow within the medium. We have used quadratic relative permeability function in another scenario.</w:t>
      </w:r>
      <w:r>
        <w:rPr>
          <w:lang w:val="en-GB"/>
        </w:rPr>
        <w:t xml:space="preserve"> </w:t>
      </w:r>
      <w:r w:rsidRPr="00A111D1">
        <w:rPr>
          <w:lang w:val="en-GB"/>
        </w:rPr>
        <w:t>This scenario has shown a considerable increase in the pressure responses for many cases during CO2</w:t>
      </w:r>
      <w:r>
        <w:rPr>
          <w:lang w:val="en-GB"/>
        </w:rPr>
        <w:t xml:space="preserve"> </w:t>
      </w:r>
      <w:r w:rsidRPr="00A111D1">
        <w:rPr>
          <w:lang w:val="en-GB"/>
        </w:rPr>
        <w:t>injection into the aquifer. This is mainly due to lower CO2 mobility at low saturations compared to</w:t>
      </w:r>
      <w:r>
        <w:rPr>
          <w:lang w:val="en-GB"/>
        </w:rPr>
        <w:t xml:space="preserve"> </w:t>
      </w:r>
      <w:r w:rsidRPr="00A111D1">
        <w:rPr>
          <w:lang w:val="en-GB"/>
        </w:rPr>
        <w:t xml:space="preserve">the linear relative permeability. </w:t>
      </w:r>
      <w:proofErr w:type="gramStart"/>
      <w:r w:rsidRPr="00A111D1">
        <w:rPr>
          <w:lang w:val="en-GB"/>
        </w:rPr>
        <w:t>Albeit, the CO2 moving under a cap-rock will effectively have a linear</w:t>
      </w:r>
      <w:r>
        <w:rPr>
          <w:lang w:val="en-GB"/>
        </w:rPr>
        <w:t xml:space="preserve"> </w:t>
      </w:r>
      <w:r w:rsidRPr="00A111D1">
        <w:rPr>
          <w:lang w:val="en-GB"/>
        </w:rPr>
        <w:t>relative permeability.</w:t>
      </w:r>
      <w:proofErr w:type="gramEnd"/>
    </w:p>
    <w:p w:rsidR="00A111D1" w:rsidRDefault="00A111D1" w:rsidP="00A111D1">
      <w:pPr>
        <w:rPr>
          <w:lang w:val="en-GB"/>
        </w:rPr>
      </w:pPr>
      <w:r w:rsidRPr="00A111D1">
        <w:rPr>
          <w:lang w:val="en-GB"/>
        </w:rPr>
        <w:t>The third injection scenario is similar to the first studied scenario, except that the injector is con</w:t>
      </w:r>
      <w:r>
        <w:rPr>
          <w:lang w:val="en-GB"/>
        </w:rPr>
        <w:t>t</w:t>
      </w:r>
      <w:r w:rsidRPr="00A111D1">
        <w:rPr>
          <w:lang w:val="en-GB"/>
        </w:rPr>
        <w:t xml:space="preserve">rolled by pressure rather than volumetric rate. Thus, injection time is variable depending on the </w:t>
      </w:r>
      <w:proofErr w:type="spellStart"/>
      <w:r>
        <w:rPr>
          <w:lang w:val="en-GB"/>
        </w:rPr>
        <w:t>injec</w:t>
      </w:r>
      <w:r w:rsidRPr="00A111D1">
        <w:rPr>
          <w:lang w:val="en-GB"/>
        </w:rPr>
        <w:t>tivity</w:t>
      </w:r>
      <w:proofErr w:type="spellEnd"/>
      <w:r w:rsidRPr="00A111D1">
        <w:rPr>
          <w:lang w:val="en-GB"/>
        </w:rPr>
        <w:t xml:space="preserve"> of the medium.</w:t>
      </w:r>
    </w:p>
    <w:p w:rsidR="00A111D1" w:rsidRPr="00A111D1" w:rsidRDefault="00A111D1" w:rsidP="00A111D1">
      <w:pPr>
        <w:rPr>
          <w:lang w:val="en-GB"/>
        </w:rPr>
      </w:pPr>
      <w:r w:rsidRPr="00A111D1">
        <w:rPr>
          <w:lang w:val="en-GB"/>
        </w:rPr>
        <w:t xml:space="preserve">One injector is considered in the study. With one injector, it is easier to study the flow </w:t>
      </w:r>
      <w:proofErr w:type="spellStart"/>
      <w:r w:rsidRPr="00A111D1">
        <w:rPr>
          <w:lang w:val="en-GB"/>
        </w:rPr>
        <w:t>behavior</w:t>
      </w:r>
      <w:proofErr w:type="spellEnd"/>
      <w:r w:rsidRPr="00A111D1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A111D1">
        <w:rPr>
          <w:lang w:val="en-GB"/>
        </w:rPr>
        <w:t>the plume development within the medium. The injector is located in the flank and to increase the</w:t>
      </w:r>
      <w:r>
        <w:rPr>
          <w:lang w:val="en-GB"/>
        </w:rPr>
        <w:t xml:space="preserve"> </w:t>
      </w:r>
      <w:r w:rsidRPr="00A111D1">
        <w:rPr>
          <w:lang w:val="en-GB"/>
        </w:rPr>
        <w:t>sweep</w:t>
      </w:r>
      <w:r>
        <w:rPr>
          <w:lang w:val="en-GB"/>
        </w:rPr>
        <w:t xml:space="preserve"> </w:t>
      </w:r>
      <w:r w:rsidRPr="00A111D1">
        <w:rPr>
          <w:lang w:val="en-GB"/>
        </w:rPr>
        <w:t>efficiency for the up-moving CO2 plume, the injector is completed only in the lower part of the aquifer.</w:t>
      </w:r>
      <w:r>
        <w:rPr>
          <w:lang w:val="en-GB"/>
        </w:rPr>
        <w:t xml:space="preserve"> </w:t>
      </w:r>
      <w:r w:rsidRPr="00A111D1">
        <w:rPr>
          <w:lang w:val="en-GB"/>
        </w:rPr>
        <w:t xml:space="preserve">The injector location and the completed layers are fixed for all of the realizations. The </w:t>
      </w:r>
      <w:r w:rsidRPr="00A111D1">
        <w:rPr>
          <w:lang w:val="en-GB"/>
        </w:rPr>
        <w:lastRenderedPageBreak/>
        <w:t>studies here aim</w:t>
      </w:r>
      <w:r>
        <w:rPr>
          <w:lang w:val="en-GB"/>
        </w:rPr>
        <w:t xml:space="preserve"> </w:t>
      </w:r>
      <w:r w:rsidRPr="00A111D1">
        <w:rPr>
          <w:lang w:val="en-GB"/>
        </w:rPr>
        <w:t xml:space="preserve">to identify the influence of uncertainty on </w:t>
      </w:r>
      <w:proofErr w:type="spellStart"/>
      <w:r w:rsidRPr="00A111D1">
        <w:rPr>
          <w:lang w:val="en-GB"/>
        </w:rPr>
        <w:t>injectivity</w:t>
      </w:r>
      <w:proofErr w:type="spellEnd"/>
      <w:r w:rsidRPr="00A111D1">
        <w:rPr>
          <w:lang w:val="en-GB"/>
        </w:rPr>
        <w:t xml:space="preserve"> and fixing a place for injection helps in achieving</w:t>
      </w:r>
      <w:r>
        <w:rPr>
          <w:lang w:val="en-GB"/>
        </w:rPr>
        <w:t xml:space="preserve"> </w:t>
      </w:r>
      <w:r w:rsidRPr="00A111D1">
        <w:rPr>
          <w:lang w:val="en-GB"/>
        </w:rPr>
        <w:t xml:space="preserve">this goal. As mentioned earlier, </w:t>
      </w:r>
      <w:proofErr w:type="spellStart"/>
      <w:r w:rsidRPr="00A111D1">
        <w:rPr>
          <w:lang w:val="en-GB"/>
        </w:rPr>
        <w:t>injectivity</w:t>
      </w:r>
      <w:proofErr w:type="spellEnd"/>
      <w:r w:rsidRPr="00A111D1">
        <w:rPr>
          <w:lang w:val="en-GB"/>
        </w:rPr>
        <w:t xml:space="preserve"> is a big player in the success of the operations. Uncertainty</w:t>
      </w:r>
      <w:r>
        <w:rPr>
          <w:lang w:val="en-GB"/>
        </w:rPr>
        <w:t xml:space="preserve"> </w:t>
      </w:r>
      <w:r w:rsidRPr="00A111D1">
        <w:rPr>
          <w:lang w:val="en-GB"/>
        </w:rPr>
        <w:t>might be less in the near well-bore region than in the larger scale in the domain, but yet requires costly</w:t>
      </w:r>
      <w:r>
        <w:rPr>
          <w:lang w:val="en-GB"/>
        </w:rPr>
        <w:t xml:space="preserve"> </w:t>
      </w:r>
      <w:r w:rsidRPr="00A111D1">
        <w:rPr>
          <w:lang w:val="en-GB"/>
        </w:rPr>
        <w:t xml:space="preserve">operation data </w:t>
      </w:r>
      <w:proofErr w:type="spellStart"/>
      <w:r w:rsidRPr="00A111D1">
        <w:rPr>
          <w:lang w:val="en-GB"/>
        </w:rPr>
        <w:t>aquisition</w:t>
      </w:r>
      <w:proofErr w:type="spellEnd"/>
      <w:r w:rsidRPr="00A111D1">
        <w:rPr>
          <w:lang w:val="en-GB"/>
        </w:rPr>
        <w:t xml:space="preserve">. Fixing the location of the well serves </w:t>
      </w:r>
      <w:proofErr w:type="spellStart"/>
      <w:r w:rsidRPr="00A111D1">
        <w:rPr>
          <w:lang w:val="en-GB"/>
        </w:rPr>
        <w:t>specifiying</w:t>
      </w:r>
      <w:proofErr w:type="spellEnd"/>
      <w:r w:rsidRPr="00A111D1">
        <w:rPr>
          <w:lang w:val="en-GB"/>
        </w:rPr>
        <w:t xml:space="preserve"> the probability of having a</w:t>
      </w:r>
      <w:r>
        <w:rPr>
          <w:lang w:val="en-GB"/>
        </w:rPr>
        <w:t xml:space="preserve"> </w:t>
      </w:r>
      <w:r w:rsidRPr="00A111D1">
        <w:rPr>
          <w:lang w:val="en-GB"/>
        </w:rPr>
        <w:t xml:space="preserve">feasible </w:t>
      </w:r>
      <w:proofErr w:type="spellStart"/>
      <w:r w:rsidRPr="00A111D1">
        <w:rPr>
          <w:lang w:val="en-GB"/>
        </w:rPr>
        <w:t>injectivity</w:t>
      </w:r>
      <w:proofErr w:type="spellEnd"/>
      <w:r w:rsidRPr="00A111D1">
        <w:rPr>
          <w:lang w:val="en-GB"/>
        </w:rPr>
        <w:t xml:space="preserve"> in different heterogeneities.</w:t>
      </w:r>
    </w:p>
    <w:p w:rsidR="00A111D1" w:rsidRPr="00A111D1" w:rsidRDefault="00A111D1" w:rsidP="00A111D1">
      <w:pPr>
        <w:rPr>
          <w:lang w:val="en-GB"/>
        </w:rPr>
      </w:pPr>
      <w:r w:rsidRPr="00A111D1">
        <w:rPr>
          <w:lang w:val="en-GB"/>
        </w:rPr>
        <w:t>There are few locations of distorted geometries in the faulted realizations that may be considered</w:t>
      </w:r>
      <w:r>
        <w:rPr>
          <w:lang w:val="en-GB"/>
        </w:rPr>
        <w:t xml:space="preserve"> </w:t>
      </w:r>
      <w:r w:rsidRPr="00A111D1">
        <w:rPr>
          <w:lang w:val="en-GB"/>
        </w:rPr>
        <w:t xml:space="preserve">as structural traps for the injected </w:t>
      </w:r>
      <w:proofErr w:type="gramStart"/>
      <w:r w:rsidRPr="00A111D1">
        <w:rPr>
          <w:lang w:val="en-GB"/>
        </w:rPr>
        <w:t>CO2 .</w:t>
      </w:r>
      <w:proofErr w:type="gramEnd"/>
      <w:r w:rsidRPr="00A111D1">
        <w:rPr>
          <w:lang w:val="en-GB"/>
        </w:rPr>
        <w:t xml:space="preserve"> The topography in the SAIGUP realizations is simple and does</w:t>
      </w:r>
      <w:r>
        <w:rPr>
          <w:lang w:val="en-GB"/>
        </w:rPr>
        <w:t xml:space="preserve"> </w:t>
      </w:r>
      <w:r w:rsidRPr="00A111D1">
        <w:rPr>
          <w:lang w:val="en-GB"/>
        </w:rPr>
        <w:t xml:space="preserve">not cover the </w:t>
      </w:r>
      <w:proofErr w:type="spellStart"/>
      <w:r w:rsidRPr="00A111D1">
        <w:rPr>
          <w:lang w:val="en-GB"/>
        </w:rPr>
        <w:t>variational</w:t>
      </w:r>
      <w:proofErr w:type="spellEnd"/>
      <w:r w:rsidRPr="00A111D1">
        <w:rPr>
          <w:lang w:val="en-GB"/>
        </w:rPr>
        <w:t xml:space="preserve"> space to be used in a sensitivity analysis. The slight inclination in the</w:t>
      </w:r>
      <w:r>
        <w:rPr>
          <w:lang w:val="en-GB"/>
        </w:rPr>
        <w:t xml:space="preserve"> </w:t>
      </w:r>
      <w:r w:rsidRPr="00A111D1">
        <w:rPr>
          <w:lang w:val="en-GB"/>
        </w:rPr>
        <w:t>structural</w:t>
      </w:r>
      <w:r>
        <w:rPr>
          <w:lang w:val="en-GB"/>
        </w:rPr>
        <w:t xml:space="preserve"> </w:t>
      </w:r>
      <w:r w:rsidRPr="00A111D1">
        <w:rPr>
          <w:lang w:val="en-GB"/>
        </w:rPr>
        <w:t>geometry of the medium, from the flank up to the crest, leads the injected CO2 to accumulate in the</w:t>
      </w:r>
      <w:r>
        <w:rPr>
          <w:lang w:val="en-GB"/>
        </w:rPr>
        <w:t xml:space="preserve"> </w:t>
      </w:r>
      <w:r w:rsidRPr="00A111D1">
        <w:rPr>
          <w:lang w:val="en-GB"/>
        </w:rPr>
        <w:t xml:space="preserve">crest and below the faulted side of the aquifer. The structural trapping due to </w:t>
      </w:r>
      <w:proofErr w:type="spellStart"/>
      <w:r w:rsidRPr="00A111D1">
        <w:rPr>
          <w:lang w:val="en-GB"/>
        </w:rPr>
        <w:t>variational</w:t>
      </w:r>
      <w:proofErr w:type="spellEnd"/>
      <w:r w:rsidRPr="00A111D1">
        <w:rPr>
          <w:lang w:val="en-GB"/>
        </w:rPr>
        <w:t xml:space="preserve"> morphology is</w:t>
      </w:r>
      <w:r>
        <w:rPr>
          <w:lang w:val="en-GB"/>
        </w:rPr>
        <w:t xml:space="preserve"> </w:t>
      </w:r>
      <w:r w:rsidRPr="00A111D1">
        <w:rPr>
          <w:lang w:val="en-GB"/>
        </w:rPr>
        <w:t xml:space="preserve">studied in IGEMS, which is a sister project to </w:t>
      </w:r>
      <w:proofErr w:type="spellStart"/>
      <w:r w:rsidRPr="00A111D1">
        <w:rPr>
          <w:lang w:val="en-GB"/>
        </w:rPr>
        <w:t>MatMora</w:t>
      </w:r>
      <w:proofErr w:type="spellEnd"/>
      <w:r w:rsidRPr="00A111D1">
        <w:rPr>
          <w:lang w:val="en-GB"/>
        </w:rPr>
        <w:t xml:space="preserve"> (for example, see [68]).</w:t>
      </w:r>
    </w:p>
    <w:p w:rsidR="00A111D1" w:rsidRDefault="00A111D1" w:rsidP="00A111D1">
      <w:pPr>
        <w:rPr>
          <w:lang w:val="en-GB"/>
        </w:rPr>
      </w:pPr>
      <w:r w:rsidRPr="00A111D1">
        <w:rPr>
          <w:lang w:val="en-GB"/>
        </w:rPr>
        <w:t>In a homogeneous medium, we expect the CO2 to accumulate under the cap-rock. A small fraction</w:t>
      </w:r>
      <w:r>
        <w:rPr>
          <w:lang w:val="en-GB"/>
        </w:rPr>
        <w:t xml:space="preserve"> </w:t>
      </w:r>
      <w:r w:rsidRPr="00A111D1">
        <w:rPr>
          <w:lang w:val="en-GB"/>
        </w:rPr>
        <w:t>of the injected CO2 will escape through the open boundary near the injection well and the rest of it</w:t>
      </w:r>
      <w:r>
        <w:rPr>
          <w:lang w:val="en-GB"/>
        </w:rPr>
        <w:t xml:space="preserve"> </w:t>
      </w:r>
      <w:r w:rsidRPr="00A111D1">
        <w:rPr>
          <w:lang w:val="en-GB"/>
        </w:rPr>
        <w:t>will stay within the medium in two forms that we refer to as mobile and residual volumes. As the CO2</w:t>
      </w:r>
      <w:r>
        <w:rPr>
          <w:lang w:val="en-GB"/>
        </w:rPr>
        <w:t xml:space="preserve"> </w:t>
      </w:r>
      <w:r w:rsidRPr="00A111D1">
        <w:rPr>
          <w:lang w:val="en-GB"/>
        </w:rPr>
        <w:t xml:space="preserve">moves through the rock, part of it stays in the smaller pores by capillary trapping process and </w:t>
      </w:r>
      <w:proofErr w:type="spellStart"/>
      <w:r w:rsidRPr="00A111D1">
        <w:rPr>
          <w:lang w:val="en-GB"/>
        </w:rPr>
        <w:t>can not</w:t>
      </w:r>
      <w:proofErr w:type="spellEnd"/>
      <w:r w:rsidRPr="00A111D1">
        <w:rPr>
          <w:lang w:val="en-GB"/>
        </w:rPr>
        <w:t xml:space="preserve"> be</w:t>
      </w:r>
      <w:r>
        <w:rPr>
          <w:lang w:val="en-GB"/>
        </w:rPr>
        <w:t xml:space="preserve"> </w:t>
      </w:r>
      <w:r w:rsidRPr="00A111D1">
        <w:rPr>
          <w:lang w:val="en-GB"/>
        </w:rPr>
        <w:t>discharged by brine. The other parts move through the larger pores and can be displaced by water in an</w:t>
      </w:r>
      <w:r>
        <w:rPr>
          <w:lang w:val="en-GB"/>
        </w:rPr>
        <w:t xml:space="preserve"> </w:t>
      </w:r>
      <w:r w:rsidRPr="00A111D1">
        <w:rPr>
          <w:lang w:val="en-GB"/>
        </w:rPr>
        <w:t>imbibition process. This volume is called mobile. As we are interested in storing the CO2 permanently</w:t>
      </w:r>
      <w:r>
        <w:rPr>
          <w:lang w:val="en-GB"/>
        </w:rPr>
        <w:t xml:space="preserve"> </w:t>
      </w:r>
      <w:r w:rsidRPr="00A111D1">
        <w:rPr>
          <w:lang w:val="en-GB"/>
        </w:rPr>
        <w:t>and safely, increasing the trapped volume is in line with the objective of minimizing the leakage risk</w:t>
      </w:r>
      <w:r>
        <w:rPr>
          <w:lang w:val="en-GB"/>
        </w:rPr>
        <w:t xml:space="preserve"> </w:t>
      </w:r>
      <w:r w:rsidRPr="00A111D1">
        <w:rPr>
          <w:lang w:val="en-GB"/>
        </w:rPr>
        <w:t>and maximizing the storage capacity. Likewise, the more mobile volume of CO2 exists in the medium,</w:t>
      </w:r>
      <w:r>
        <w:rPr>
          <w:lang w:val="en-GB"/>
        </w:rPr>
        <w:t xml:space="preserve"> </w:t>
      </w:r>
      <w:r w:rsidRPr="00A111D1">
        <w:rPr>
          <w:lang w:val="en-GB"/>
        </w:rPr>
        <w:t>the more will be the risk of leakage.</w:t>
      </w:r>
    </w:p>
    <w:p w:rsidR="00A111D1" w:rsidRDefault="00A111D1" w:rsidP="00A111D1">
      <w:pPr>
        <w:rPr>
          <w:lang w:val="en-GB"/>
        </w:rPr>
      </w:pPr>
      <w:r w:rsidRPr="00A111D1">
        <w:rPr>
          <w:lang w:val="en-GB"/>
        </w:rPr>
        <w:t xml:space="preserve">Defining the boundary condition of the aquifer of interest can influence the flow </w:t>
      </w:r>
      <w:proofErr w:type="spellStart"/>
      <w:r w:rsidRPr="00A111D1">
        <w:rPr>
          <w:lang w:val="en-GB"/>
        </w:rPr>
        <w:t>behavior</w:t>
      </w:r>
      <w:proofErr w:type="spellEnd"/>
      <w:r w:rsidRPr="00A111D1">
        <w:rPr>
          <w:lang w:val="en-GB"/>
        </w:rPr>
        <w:t xml:space="preserve"> in the</w:t>
      </w:r>
      <w:r>
        <w:rPr>
          <w:lang w:val="en-GB"/>
        </w:rPr>
        <w:t xml:space="preserve"> </w:t>
      </w:r>
      <w:r w:rsidRPr="00A111D1">
        <w:rPr>
          <w:lang w:val="en-GB"/>
        </w:rPr>
        <w:t>system. Computational costs make it more feasible to model the flow locally and in the part of the</w:t>
      </w:r>
      <w:r>
        <w:rPr>
          <w:lang w:val="en-GB"/>
        </w:rPr>
        <w:t xml:space="preserve"> </w:t>
      </w:r>
      <w:r w:rsidRPr="00A111D1">
        <w:rPr>
          <w:lang w:val="en-GB"/>
        </w:rPr>
        <w:t xml:space="preserve">aquifer that is going through more pronounced changes in flow </w:t>
      </w:r>
      <w:proofErr w:type="spellStart"/>
      <w:r w:rsidRPr="00A111D1">
        <w:rPr>
          <w:lang w:val="en-GB"/>
        </w:rPr>
        <w:t>behavior</w:t>
      </w:r>
      <w:proofErr w:type="spellEnd"/>
      <w:r w:rsidRPr="00A111D1">
        <w:rPr>
          <w:lang w:val="en-GB"/>
        </w:rPr>
        <w:t>. Therefore, we can choose</w:t>
      </w:r>
      <w:r>
        <w:rPr>
          <w:lang w:val="en-GB"/>
        </w:rPr>
        <w:t xml:space="preserve"> </w:t>
      </w:r>
      <w:r w:rsidRPr="00A111D1">
        <w:rPr>
          <w:lang w:val="en-GB"/>
        </w:rPr>
        <w:t>the</w:t>
      </w:r>
      <w:r>
        <w:rPr>
          <w:lang w:val="en-GB"/>
        </w:rPr>
        <w:t xml:space="preserve"> </w:t>
      </w:r>
      <w:r w:rsidRPr="00A111D1">
        <w:rPr>
          <w:lang w:val="en-GB"/>
        </w:rPr>
        <w:t>boundaries of the model inside the aquifer in a volume that is containing the injection wells and the</w:t>
      </w:r>
      <w:r>
        <w:rPr>
          <w:lang w:val="en-GB"/>
        </w:rPr>
        <w:t xml:space="preserve"> </w:t>
      </w:r>
      <w:r w:rsidRPr="00A111D1">
        <w:rPr>
          <w:lang w:val="en-GB"/>
        </w:rPr>
        <w:t xml:space="preserve">areas </w:t>
      </w:r>
      <w:proofErr w:type="gramStart"/>
      <w:r w:rsidRPr="00A111D1">
        <w:rPr>
          <w:lang w:val="en-GB"/>
        </w:rPr>
        <w:t>effected</w:t>
      </w:r>
      <w:proofErr w:type="gramEnd"/>
      <w:r w:rsidRPr="00A111D1">
        <w:rPr>
          <w:lang w:val="en-GB"/>
        </w:rPr>
        <w:t xml:space="preserve"> by them. Hydrostatic open boundary condition is a choice for the system boundaries to</w:t>
      </w:r>
      <w:r>
        <w:rPr>
          <w:lang w:val="en-GB"/>
        </w:rPr>
        <w:t xml:space="preserve"> </w:t>
      </w:r>
      <w:r w:rsidRPr="00A111D1">
        <w:rPr>
          <w:lang w:val="en-GB"/>
        </w:rPr>
        <w:t>include the aquifer parts that fall outside the boundaries (Fig. 1.28).</w:t>
      </w:r>
    </w:p>
    <w:p w:rsidR="00A111D1" w:rsidRDefault="00A111D1" w:rsidP="00A111D1">
      <w:pPr>
        <w:rPr>
          <w:lang w:val="en-GB"/>
        </w:rPr>
      </w:pPr>
      <w:r w:rsidRPr="00A111D1">
        <w:rPr>
          <w:lang w:val="en-GB"/>
        </w:rPr>
        <w:t xml:space="preserve">The underground network of aquifer systems can be connected via geological </w:t>
      </w:r>
      <w:proofErr w:type="spellStart"/>
      <w:r w:rsidRPr="00A111D1">
        <w:rPr>
          <w:lang w:val="en-GB"/>
        </w:rPr>
        <w:t>channeling</w:t>
      </w:r>
      <w:proofErr w:type="spellEnd"/>
      <w:r w:rsidRPr="00A111D1">
        <w:rPr>
          <w:lang w:val="en-GB"/>
        </w:rPr>
        <w:t xml:space="preserve"> and conductive features. Some aquifers might be active and connected to the surface and expand in volume</w:t>
      </w:r>
      <w:r>
        <w:rPr>
          <w:lang w:val="en-GB"/>
        </w:rPr>
        <w:t xml:space="preserve"> </w:t>
      </w:r>
      <w:r w:rsidRPr="00A111D1">
        <w:rPr>
          <w:lang w:val="en-GB"/>
        </w:rPr>
        <w:t>by variations in water influx due to seasonal rains. This can impose an external force on the system</w:t>
      </w:r>
      <w:r>
        <w:rPr>
          <w:lang w:val="en-GB"/>
        </w:rPr>
        <w:t xml:space="preserve"> </w:t>
      </w:r>
      <w:r w:rsidRPr="00A111D1">
        <w:rPr>
          <w:lang w:val="en-GB"/>
        </w:rPr>
        <w:t>boundaries considered in a storage problem. Fig. 1.28 shows the water influx through the boundaries</w:t>
      </w:r>
      <w:r>
        <w:rPr>
          <w:lang w:val="en-GB"/>
        </w:rPr>
        <w:t xml:space="preserve"> </w:t>
      </w:r>
      <w:r w:rsidRPr="00A111D1">
        <w:rPr>
          <w:lang w:val="en-GB"/>
        </w:rPr>
        <w:t>of the system due to external aquifer activities. We consider the external support by imposing a higher</w:t>
      </w:r>
      <w:r>
        <w:rPr>
          <w:lang w:val="en-GB"/>
        </w:rPr>
        <w:t xml:space="preserve"> </w:t>
      </w:r>
      <w:r w:rsidRPr="00A111D1">
        <w:rPr>
          <w:lang w:val="en-GB"/>
        </w:rPr>
        <w:t>pressure than the hydrostatic pressure on the boundary of the model.</w:t>
      </w:r>
    </w:p>
    <w:p w:rsidR="00D711C7" w:rsidRDefault="00D711C7" w:rsidP="00D711C7">
      <w:pPr>
        <w:keepNext/>
        <w:jc w:val="center"/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 wp14:anchorId="13E5E821" wp14:editId="7606F7CD">
            <wp:extent cx="4462874" cy="1492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499" cy="14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D1" w:rsidRPr="00A111D1" w:rsidRDefault="00D711C7" w:rsidP="00D711C7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</w:p>
    <w:sectPr w:rsidR="00A111D1" w:rsidRPr="00A11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C06"/>
    <w:rsid w:val="000F31B7"/>
    <w:rsid w:val="00235B6B"/>
    <w:rsid w:val="00966C06"/>
    <w:rsid w:val="009A5D2A"/>
    <w:rsid w:val="00A111D1"/>
    <w:rsid w:val="00D7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1C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711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1C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711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resman</Company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 Ashraf</dc:creator>
  <cp:keywords/>
  <dc:description/>
  <cp:lastModifiedBy>Meisam Ashraf</cp:lastModifiedBy>
  <cp:revision>3</cp:revision>
  <dcterms:created xsi:type="dcterms:W3CDTF">2013-10-05T15:19:00Z</dcterms:created>
  <dcterms:modified xsi:type="dcterms:W3CDTF">2013-10-05T15:47:00Z</dcterms:modified>
</cp:coreProperties>
</file>