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INFO253 Meeting notes 9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May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Pages to wireframe: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pages: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 up/register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Mems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Contacts/info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each page create 3 version of a wire frame, one hand drawn and two versions drawn with PowerPoint 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0"/>
        <w:gridCol w:w="2883"/>
        <w:gridCol w:w="2853"/>
        <w:tblGridChange w:id="0">
          <w:tblGrid>
            <w:gridCol w:w="2920"/>
            <w:gridCol w:w="2883"/>
            <w:gridCol w:w="2853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Group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Homepage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Young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16/05/2017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Young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Young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Alexis Ye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 up/Register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Alexis Ye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sign up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Smith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Contacts/info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Smith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Bookings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Smith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Shop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Danial Alzan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Checkout 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Danial Azlan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36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Homepage Mock-up - </w:t>
      </w:r>
      <w:r w:rsidDel="00000000" w:rsidR="00000000" w:rsidRPr="00000000">
        <w:rPr>
          <w:sz w:val="28"/>
          <w:szCs w:val="28"/>
          <w:rtl w:val="0"/>
        </w:rPr>
        <w:t xml:space="preserve">Daniel young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Site Map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Proof of iterations 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