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500"/>
        <w:gridCol w:w="6600"/>
        <w:gridCol w:w="1500"/>
      </w:tblGrid>
      <w:tr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40" w:before="0" w:line="100"/>
              <w:jc w:val="center"/>
            </w:pPr>
            <w:r>
              <w:drawing>
                <wp:inline distT="0" distB="0" distL="0" distR="0">
                  <wp:extent cx="590550" cy="828675"/>
                  <wp:effectExtent t="0" r="0" b="0" l="0"/>
                  <wp:docPr id="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YAYASAN ARJUNA CENDEKIA</w:t>
            </w:r>
          </w:p>
          <w:p>
            <w:pPr>
              <w:spacing w:after="10" w:line="21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TK ISLAM PLUS ARJUNA</w:t>
            </w:r>
          </w:p>
          <w:p>
            <w:pPr>
              <w:spacing w:after="10" w:line="1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KEC. BLIMBING KEL. PURWANTORO KOTA MALANG</w:t>
            </w:r>
          </w:p>
          <w:p>
            <w:pPr>
              <w:spacing w:after="40" w:line="170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Sekretariat : Jl. Citandui 15 B Malang Kodepos 65116 Telp. (0341) 4371932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double" w:color="000000" w:sz="12"/>
              <w:right w:val="none" w:color="auto" w:sz="0"/>
            </w:tcBorders>
            <w:vAlign w:val="bottom"/>
          </w:tcPr>
          <w:p/>
        </w:tc>
      </w:tr>
    </w:tbl>
    <w:p>
      <w:pPr>
        <w:spacing w:after="10" w:before="10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SURAT KEPUTUSAN</w:t>
      </w:r>
    </w:p>
    <w:p>
      <w:pPr>
        <w:spacing w:after="20" w:line="2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after="1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TENTANG</w:t>
      </w:r>
    </w:p>
    <w:p>
      <w:pPr>
        <w:spacing w:after="2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GURU DALAM PROSES BELAJAR MENGAJAR TAHUN PELAJARAN 2026/2027</w:t>
      </w:r>
    </w:p>
    <w:p>
      <w:pPr>
        <w:spacing w:after="3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TK ISLAM PLUS ARJUNA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MENIMBANG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dalam rangka memperlancar pelaksanaan Proses Belajar Mengajar atau Proses Bimbingan Konseling di TK ISLAM PLUS ARJUNA, perlu menetapkan pembagian tugas.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Bahwa berdasarkan pertimbangan sebagaimana dimaksud pada butir a di atas, maka perlu menetapkan Keputusan Kepala TK ISLAM PLUS ARJUNA.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MENGINGAT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RI Nomor 20 Tahun 2003 tentang Sistem Pendidikan Nasional.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Undang-undang Nomor 14 Tahun 2005 tentang Guru dan Dosen.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19 Tahun 2005 tentang Standar Nasional Pendidikan.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Peraturan Pemerintah RI Nomor 74 Tahun 2008 tentang Guru.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24 Tahun 2006 tentang Pelaksanaan Standar Isi dan Standar Kompetensi Kelulusan.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22 Tahun 2006 dan Nomor 23 Tahun 2006.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19 Tahun 2007 tentang Standar Pengelolaan.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Permendiknas Nomor 41 Tahun 2007 tentang Standar Proses.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Menteri Negara Pendayagunaan Aparatur Negara Nomor 84 Tahun 1993 tentang Jabatan Fungsional Guru dan Angka Kreditnya.</w:t>
            </w:r>
          </w:p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Surat Keputusan bersama Menteri Pendidikan dan Kebudayaan dan Kepala Badan Administrasi Kepegawaian Negara Nomor 0433/P/1993 dan Nomor 25 Tahun 1993 tentang Petunjuk Pelaksanaan Jabatan Fungsional Guru dan Angka Kreditnya.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MEMPERHATIKAN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ind w:left="320" w:hanging="32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Rapat Pembagian Tugas Guru Tahun Ajaran 2026/2027 TK ISLAM PLUS ARJUNA.</w:t>
            </w:r>
          </w:p>
        </w:tc>
      </w:tr>
    </w:tbl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MEMUTUSKAN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100"/>
        <w:gridCol w:w="7500"/>
      </w:tblGrid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MENETAPKAN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PERTAMA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tugas guru dalam proses Belajar Mengajar pada tahun pelajaran 2026/2027 sebagaimana tersebut pada lampiran 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KEDUA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Pembagian Jadwal Mengajar seperti tersebut pada lampiran II.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KETIGA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Segala biaya yang timbul akibat pelaksanaan keputusan dibebankan pada Anggaran Belanja Sekolah.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KEEMPAT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Apabila dikemudian hari terdapat kekeliruan dalam surat keputusan ini, akan diadakan pembetulan sebagaimana mestinya.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KELIMA 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30" w:line="260"/>
              <w:jc w:val="both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Keputusan ini mulai berlaku sejak tanggal ditetapkan.</w:t>
            </w:r>
          </w:p>
        </w:tc>
      </w:tr>
    </w:tbl>
    <w:p>
      <w:pPr>
        <w:spacing w:before="3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Ditetapkan di : Malang</w:t>
            </w:r>
          </w:p>
          <w:p>
            <w:pPr>
              <w:spacing w:after="20" w:line="2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Pada Tanggal  : 01 Juli 2026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1</w:t>
      </w:r>
    </w:p>
    <w:p>
      <w:pPr>
        <w:spacing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2100"/>
        <w:gridCol w:w="3500"/>
        <w:gridCol w:w="600"/>
        <w:gridCol w:w="1400"/>
      </w:tblGrid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HARI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GURU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KEGIATAN PEMBELAJARAN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JPM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KELOMPOK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SELASA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RABU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KAMIS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JUMAT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  <w:t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SABTU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DWI RETNO SETYORINI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MERINDA EKA E.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I. KEGIATAN AWAL (30 MNT): AGAMA, SIKAP PERILAKU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II. KEGIATAN INTI (60 MNT): BAHASA, KOGNITIF, FISIK MOTORIK</w:t>
            </w:r>
          </w:p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III. KEGIATAN AKHIR (30 MNT): SENI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&amp; B</w:t>
            </w:r>
          </w:p>
        </w:tc>
      </w:tr>
    </w:tbl>
    <w:p>
      <w:pPr>
        <w:spacing w:before="6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p>
      <w:pPr>
        <w:pageBreakBefore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7000"/>
        <w:gridCol w:w="13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  <w:jc w:val="left"/>
            </w:pPr>
            <w:r>
              <w:drawing>
                <wp:inline distT="0" distB="0" distL="0" distR="0">
                  <wp:extent cx="523875" cy="161925"/>
                  <wp:effectExtent t="0" r="0" b="0" l="0"/>
                  <wp:docPr id="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0" w:line="100"/>
            </w:pP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30" w:before="0" w:line="100"/>
              <w:jc w:val="center"/>
            </w:pPr>
            <w:r>
              <w:drawing>
                <wp:inline distT="0" distB="0" distL="0" distR="0">
                  <wp:extent cx="523875" cy="733425"/>
                  <wp:effectExtent t="0" r="0" b="0" l="0"/>
                  <wp:docPr id="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>
            <w:pPr>
              <w:spacing w:after="10" w:line="1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YAYASAN ARJUNA CENDEKIA</w:t>
            </w:r>
          </w:p>
          <w:p>
            <w:pPr>
              <w:spacing w:after="10" w:line="2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TK ISLAM PLUS ARJUNA</w:t>
            </w:r>
          </w:p>
          <w:p>
            <w:pPr>
              <w:spacing w:after="10" w:line="1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KEC. BLIMBING KEL. PURWANTORO KOTA MALANG</w:t>
            </w:r>
          </w:p>
          <w:p>
            <w:pPr>
              <w:spacing w:after="30" w:line="160"/>
              <w:jc w:val="center"/>
            </w:pPr>
            <w:r>
              <w:rPr>
                <w:rFonts w:ascii="Times New Roman" w:cs="Times New Roman" w:eastAsia="Times New Roman" w:hAnsi="Times New Roman"/>
                <w:sz w:val="15"/>
                <w:szCs w:val="15"/>
              </w:rPr>
              <w:t xml:space="preserve">Sekretariat : Jl. Citandui 15 B Malang Kodepos 65116 Telp. (0341) 4371932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double" w:color="000000" w:sz="10"/>
              <w:right w:val="none" w:color="auto" w:sz="0"/>
            </w:tcBorders>
            <w:vAlign w:val="bottom"/>
          </w:tcPr>
          <w:p/>
        </w:tc>
      </w:tr>
    </w:tbl>
    <w:p>
      <w:pPr>
        <w:spacing w:before="100" w:line="26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LAMPIRAN 2</w:t>
      </w:r>
    </w:p>
    <w:p>
      <w:pPr>
        <w:spacing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Surat Keputusan Kepala TK Islam Plus Arjuna</w:t>
      </w:r>
    </w:p>
    <w:p>
      <w:pPr>
        <w:spacing w:after="30" w:line="2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Nomor : 01.013/TK-IPA/PTM/VII/2026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PEMBAGIAN TUGAS / JADWAL MENGAJAR</w:t>
      </w:r>
    </w:p>
    <w:p>
      <w:pPr>
        <w:spacing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TK ISLAM PLUS ARJUNA</w:t>
      </w:r>
    </w:p>
    <w:p>
      <w:pPr>
        <w:spacing w:after="40" w:line="2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TAHUN AJARAN 2026/2027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800"/>
        <w:gridCol w:w="1400"/>
        <w:gridCol w:w="1200"/>
        <w:gridCol w:w="20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NAMA / NUPTK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JABATAN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KELAS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SISWA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JUMLAH JAM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BIDANG STUDI / TUGAS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B : DWI RETNO SETYORINI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4, P =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A : MERINDA EKA E.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TK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 = 2, P =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 JPM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5" w:line="26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GURU KELAS</w:t>
            </w:r>
          </w:p>
        </w:tc>
      </w:tr>
    </w:tbl>
    <w:p>
      <w:pPr>
        <w:spacing w:before="80" w:lin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Keterangan :</w:t>
      </w:r>
    </w:p>
    <w:p>
      <w:pPr>
        <w:spacing w:line="26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- 30 menit berbanding 1 jam pelajaran</w:t>
      </w:r>
    </w:p>
    <w:p>
      <w:pPr>
        <w:spacing w:line="26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Pembiasaan awal sebelum kegiatan, selama 30 menit</w:t>
      </w:r>
    </w:p>
    <w:p>
      <w:pPr>
        <w:spacing w:line="260"/>
        <w:ind w:left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Jadi jumlah jam pelajaran per hari sama dengan 5 jam pelajaran</w:t>
      </w:r>
    </w:p>
    <w:p>
      <w:pPr>
        <w:spacing w:before="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400"/>
        <w:gridCol w:w="4200"/>
      </w:tblGrid>
      <w:tr>
        <w:tc>
          <w:tcPr>
            <w:tcW w:type="dxa" w:w="5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4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Kepala</w:t>
            </w:r>
          </w:p>
          <w:p>
            <w:pPr>
              <w:spacing w:line="2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TK ISLAM PLUS ARJUNA</w:t>
            </w:r>
          </w:p>
          <w:p>
            <w:pPr>
              <w:spacing w:after="20" w:before="75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  <w:u w:val="single"/>
              </w:rPr>
              <w:t xml:space="preserve">(TITIN HAMIDAH, S.Pd)</w:t>
            </w:r>
          </w:p>
        </w:tc>
      </w:tr>
    </w:tbl>
    <w:sectPr>
      <w:pgSz w:w="11906" w:h="16838" w:orient="portrait"/>
      <w:pgMar w:top="680" w:right="851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1a1e0b450b1e79024453a45777ee822c871d1964.png"/><Relationship Id="rId8" Type="http://schemas.openxmlformats.org/officeDocument/2006/relationships/image" Target="media/0dacdf89c69b856bd398c1352c725800c469c58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2026-10-06T05:22:38.081Z</dcterms:created>
  <dcterms:modified xsi:type="dcterms:W3CDTF">2026-10-06T05:22:38.081Z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