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val="0"/>
          <w:color w:val="0D6B5C"/>
          <w:sz w:val="17"/>
        </w:rPr>
        <w:t>減算ゼロ運営事務局　2026年10月版</w:t>
      </w:r>
    </w:p>
    <w:p>
      <w:pPr>
        <w:spacing w:after="0"/>
      </w:pPr>
      <w:r>
        <w:rPr>
          <w:b/>
          <w:sz w:val="32"/>
        </w:rPr>
        <w:t>運営指導の前に見直す書類チェックリスト</w:t>
      </w:r>
    </w:p>
    <w:p>
      <w:pPr>
        <w:spacing w:after="40"/>
      </w:pPr>
      <w:r>
        <w:rPr>
          <w:b/>
          <w:sz w:val="22"/>
        </w:rPr>
        <w:t>放課後等デイサービス・児童発達支援版</w:t>
      </w:r>
    </w:p>
    <w:p>
      <w:pPr>
        <w:spacing w:after="120"/>
      </w:pPr>
      <w:r>
        <w:rPr>
          <w:b w:val="0"/>
          <w:color w:val="55645F"/>
          <w:sz w:val="17"/>
        </w:rPr>
        <w:t>事業所名：＿＿＿＿＿＿＿＿＿＿　確認日：　　年　　月　　日　確認者：＿＿＿＿＿＿</w:t>
      </w:r>
    </w:p>
    <w:p>
      <w:pPr>
        <w:pStyle w:val="ListBullet"/>
      </w:pPr>
      <w:r>
        <w:t>書類が見つかったら □ に印を付け、「保管場所」にファイル名や棚の場所を書いてください。運営指導の当日、すぐに出せるようになります。</w:t>
      </w:r>
    </w:p>
    <w:p>
      <w:pPr>
        <w:pStyle w:val="ListBullet"/>
      </w:pPr>
      <w:r>
        <w:t>「減算」と書いた項目は、欠けると報酬の減算につながる体制です。先に確認してください。</w:t>
      </w:r>
    </w:p>
    <w:p>
      <w:pPr>
        <w:pStyle w:val="ListBullet"/>
      </w:pPr>
      <w:r>
        <w:t>このチェックリストは一般的な確認項目です。指定権者（都道府県・市町村）の集団指導資料や運営指導の通知とあわせて使ってください。</w:t>
      </w:r>
    </w:p>
    <w:p>
      <w:pPr>
        <w:spacing w:after="20" w:before="160"/>
      </w:pPr>
      <w:r>
        <w:rPr>
          <w:b/>
          <w:sz w:val="23"/>
        </w:rPr>
        <w:t>1. 虐待防止　［減算］</w:t>
      </w:r>
    </w:p>
    <w:p>
      <w:pPr>
        <w:spacing w:after="40"/>
      </w:pPr>
      <w:r>
        <w:rPr>
          <w:b w:val="0"/>
          <w:color w:val="3B4945"/>
          <w:sz w:val="18"/>
        </w:rPr>
        <w:t>虐待防止措置未実施減算（所定単位数の1%）。減算になるのは、委員会を開いていない、研修をしていない、担当者を置いていない、のいずれかの場合です。</w:t>
      </w:r>
    </w:p>
    <w:tbl>
      <w:tblPr>
        <w:tblStyle w:val="TableGrid"/>
        <w:tblW w:type="auto" w:w="0"/>
        <w:tblLook w:firstColumn="1" w:firstRow="1" w:lastColumn="0" w:lastRow="0" w:noHBand="0" w:noVBand="1" w:val="04A0"/>
      </w:tblPr>
      <w:tblGrid>
        <w:gridCol w:w="3402"/>
        <w:gridCol w:w="3402"/>
        <w:gridCol w:w="3402"/>
      </w:tblGrid>
      <w:tr>
        <w:tc>
          <w:tcPr>
            <w:tcW w:type="dxa" w:w="680"/>
          </w:tcPr>
          <w:p>
            <w:r>
              <w:t>確認</w:t>
            </w:r>
          </w:p>
        </w:tc>
        <w:tc>
          <w:tcPr>
            <w:tcW w:type="dxa" w:w="7257"/>
          </w:tcPr>
          <w:p>
            <w:r>
              <w:t>書類・体制</w:t>
            </w:r>
          </w:p>
        </w:tc>
        <w:tc>
          <w:tcPr>
            <w:tcW w:type="dxa" w:w="2268"/>
          </w:tcPr>
          <w:p>
            <w:r>
              <w:t>保管場所</w:t>
            </w:r>
          </w:p>
        </w:tc>
      </w:tr>
      <w:tr>
        <w:tc>
          <w:tcPr>
            <w:tcW w:type="dxa" w:w="680"/>
          </w:tcPr>
          <w:p>
            <w:pPr>
              <w:jc w:val="center"/>
            </w:pPr>
            <w:r>
              <w:t>□</w:t>
            </w:r>
          </w:p>
        </w:tc>
        <w:tc>
          <w:tcPr>
            <w:tcW w:type="dxa" w:w="7257"/>
          </w:tcPr>
          <w:p>
            <w:r>
              <w:t>虐待防止委員会を1年に1回以上開いた記録（議事録）がある</w:t>
            </w:r>
          </w:p>
          <w:p>
            <w:r>
              <w:rPr>
                <w:color w:val="55645F"/>
                <w:sz w:val="16"/>
              </w:rPr>
              <w:t>「年度内」ではなく「直近1年以内」で数える自治体があります。数え方は指定権者に確認してください。</w:t>
            </w:r>
          </w:p>
        </w:tc>
        <w:tc>
          <w:tcPr>
            <w:tcW w:type="dxa" w:w="2268"/>
          </w:tcPr>
          <w:p/>
        </w:tc>
      </w:tr>
      <w:tr>
        <w:tc>
          <w:tcPr>
            <w:tcW w:type="dxa" w:w="680"/>
          </w:tcPr>
          <w:p>
            <w:pPr>
              <w:jc w:val="center"/>
            </w:pPr>
            <w:r>
              <w:t>□</w:t>
            </w:r>
          </w:p>
        </w:tc>
        <w:tc>
          <w:tcPr>
            <w:tcW w:type="dxa" w:w="7257"/>
          </w:tcPr>
          <w:p>
            <w:r>
              <w:t>委員会の結果を従業者に周知した記録がある（回覧の確認欄、職員会議の記録など）</w:t>
            </w:r>
          </w:p>
          <w:p>
            <w:r>
              <w:rPr>
                <w:color w:val="55645F"/>
                <w:sz w:val="16"/>
              </w:rPr>
              <w:t>周知は運営基準で求められています。</w:t>
            </w:r>
          </w:p>
        </w:tc>
        <w:tc>
          <w:tcPr>
            <w:tcW w:type="dxa" w:w="2268"/>
          </w:tcPr>
          <w:p/>
        </w:tc>
      </w:tr>
      <w:tr>
        <w:tc>
          <w:tcPr>
            <w:tcW w:type="dxa" w:w="680"/>
          </w:tcPr>
          <w:p>
            <w:pPr>
              <w:jc w:val="center"/>
            </w:pPr>
            <w:r>
              <w:t>□</w:t>
            </w:r>
          </w:p>
        </w:tc>
        <w:tc>
          <w:tcPr>
            <w:tcW w:type="dxa" w:w="7257"/>
          </w:tcPr>
          <w:p>
            <w:r>
              <w:t>虐待防止研修を1年に1回以上行い、資料と参加者名簿が残っている</w:t>
            </w:r>
          </w:p>
        </w:tc>
        <w:tc>
          <w:tcPr>
            <w:tcW w:type="dxa" w:w="2268"/>
          </w:tcPr>
          <w:p/>
        </w:tc>
      </w:tr>
      <w:tr>
        <w:tc>
          <w:tcPr>
            <w:tcW w:type="dxa" w:w="680"/>
          </w:tcPr>
          <w:p>
            <w:pPr>
              <w:jc w:val="center"/>
            </w:pPr>
            <w:r>
              <w:t>□</w:t>
            </w:r>
          </w:p>
        </w:tc>
        <w:tc>
          <w:tcPr>
            <w:tcW w:type="dxa" w:w="7257"/>
          </w:tcPr>
          <w:p>
            <w:r>
              <w:t>新規採用者に虐待防止研修を行った記録がある</w:t>
            </w:r>
          </w:p>
          <w:p>
            <w:r>
              <w:rPr>
                <w:color w:val="55645F"/>
                <w:sz w:val="16"/>
              </w:rPr>
              <w:t>解釈通知は、新規採用時には必ず研修を行うことが重要としています。</w:t>
            </w:r>
          </w:p>
        </w:tc>
        <w:tc>
          <w:tcPr>
            <w:tcW w:type="dxa" w:w="2268"/>
          </w:tcPr>
          <w:p/>
        </w:tc>
      </w:tr>
      <w:tr>
        <w:tc>
          <w:tcPr>
            <w:tcW w:type="dxa" w:w="680"/>
          </w:tcPr>
          <w:p>
            <w:pPr>
              <w:jc w:val="center"/>
            </w:pPr>
            <w:r>
              <w:t>□</w:t>
            </w:r>
          </w:p>
        </w:tc>
        <w:tc>
          <w:tcPr>
            <w:tcW w:type="dxa" w:w="7257"/>
          </w:tcPr>
          <w:p>
            <w:r>
              <w:t>研修を欠席した職員へのフォロー（資料の配布、録画での受講など）の記録がある</w:t>
            </w:r>
          </w:p>
        </w:tc>
        <w:tc>
          <w:tcPr>
            <w:tcW w:type="dxa" w:w="2268"/>
          </w:tcPr>
          <w:p/>
        </w:tc>
      </w:tr>
      <w:tr>
        <w:tc>
          <w:tcPr>
            <w:tcW w:type="dxa" w:w="680"/>
          </w:tcPr>
          <w:p>
            <w:pPr>
              <w:jc w:val="center"/>
            </w:pPr>
            <w:r>
              <w:t>□</w:t>
            </w:r>
          </w:p>
        </w:tc>
        <w:tc>
          <w:tcPr>
            <w:tcW w:type="dxa" w:w="7257"/>
          </w:tcPr>
          <w:p>
            <w:r>
              <w:t>虐待防止の担当者が決まっていて、運営規程や体制表で分かる</w:t>
            </w:r>
          </w:p>
        </w:tc>
        <w:tc>
          <w:tcPr>
            <w:tcW w:type="dxa" w:w="2268"/>
          </w:tcPr>
          <w:p/>
        </w:tc>
      </w:tr>
    </w:tbl>
    <w:p>
      <w:pPr>
        <w:spacing w:after="20" w:before="160"/>
      </w:pPr>
      <w:r>
        <w:rPr>
          <w:b/>
          <w:sz w:val="23"/>
        </w:rPr>
        <w:t>2. 身体拘束等の適正化　［減算］</w:t>
      </w:r>
    </w:p>
    <w:p>
      <w:pPr>
        <w:spacing w:after="40"/>
      </w:pPr>
      <w:r>
        <w:rPr>
          <w:b w:val="0"/>
          <w:color w:val="3B4945"/>
          <w:sz w:val="18"/>
        </w:rPr>
        <w:t>身体拘束廃止未実施減算（放課後等デイサービス・児童発達支援は所定単位数の1%）。身体拘束をしていない事業所でも、4つの要件はすべて必要です。</w:t>
      </w:r>
    </w:p>
    <w:tbl>
      <w:tblPr>
        <w:tblStyle w:val="TableGrid"/>
        <w:tblW w:type="auto" w:w="0"/>
        <w:tblLook w:firstColumn="1" w:firstRow="1" w:lastColumn="0" w:lastRow="0" w:noHBand="0" w:noVBand="1" w:val="04A0"/>
      </w:tblPr>
      <w:tblGrid>
        <w:gridCol w:w="3402"/>
        <w:gridCol w:w="3402"/>
        <w:gridCol w:w="3402"/>
      </w:tblGrid>
      <w:tr>
        <w:tc>
          <w:tcPr>
            <w:tcW w:type="dxa" w:w="680"/>
          </w:tcPr>
          <w:p>
            <w:r>
              <w:t>確認</w:t>
            </w:r>
          </w:p>
        </w:tc>
        <w:tc>
          <w:tcPr>
            <w:tcW w:type="dxa" w:w="7257"/>
          </w:tcPr>
          <w:p>
            <w:r>
              <w:t>書類・体制</w:t>
            </w:r>
          </w:p>
        </w:tc>
        <w:tc>
          <w:tcPr>
            <w:tcW w:type="dxa" w:w="2268"/>
          </w:tcPr>
          <w:p>
            <w:r>
              <w:t>保管場所</w:t>
            </w:r>
          </w:p>
        </w:tc>
      </w:tr>
      <w:tr>
        <w:tc>
          <w:tcPr>
            <w:tcW w:type="dxa" w:w="680"/>
          </w:tcPr>
          <w:p>
            <w:pPr>
              <w:jc w:val="center"/>
            </w:pPr>
            <w:r>
              <w:t>□</w:t>
            </w:r>
          </w:p>
        </w:tc>
        <w:tc>
          <w:tcPr>
            <w:tcW w:type="dxa" w:w="7257"/>
          </w:tcPr>
          <w:p>
            <w:r>
              <w:t>身体拘束等を行った場合の記録様式がある（態様・時間・本人の心身の状況・緊急やむを得ない理由）</w:t>
            </w:r>
          </w:p>
          <w:p>
            <w:r>
              <w:rPr>
                <w:color w:val="55645F"/>
                <w:sz w:val="16"/>
              </w:rPr>
              <w:t>使ったことがなくても、様式は用意しておきます。</w:t>
            </w:r>
          </w:p>
        </w:tc>
        <w:tc>
          <w:tcPr>
            <w:tcW w:type="dxa" w:w="2268"/>
          </w:tcPr>
          <w:p/>
        </w:tc>
      </w:tr>
      <w:tr>
        <w:tc>
          <w:tcPr>
            <w:tcW w:type="dxa" w:w="680"/>
          </w:tcPr>
          <w:p>
            <w:pPr>
              <w:jc w:val="center"/>
            </w:pPr>
            <w:r>
              <w:t>□</w:t>
            </w:r>
          </w:p>
        </w:tc>
        <w:tc>
          <w:tcPr>
            <w:tcW w:type="dxa" w:w="7257"/>
          </w:tcPr>
          <w:p>
            <w:r>
              <w:t>身体拘束等の適正化のための委員会を1年に1回以上開き、結果を周知した記録がある</w:t>
            </w:r>
          </w:p>
          <w:p>
            <w:r>
              <w:rPr>
                <w:color w:val="55645F"/>
                <w:sz w:val="16"/>
              </w:rPr>
              <w:t>虐待防止委員会と一体で開く場合は、両方の議題を扱ったことが議事録で分かるようにします。</w:t>
            </w:r>
          </w:p>
        </w:tc>
        <w:tc>
          <w:tcPr>
            <w:tcW w:type="dxa" w:w="2268"/>
          </w:tcPr>
          <w:p/>
        </w:tc>
      </w:tr>
      <w:tr>
        <w:tc>
          <w:tcPr>
            <w:tcW w:type="dxa" w:w="680"/>
          </w:tcPr>
          <w:p>
            <w:pPr>
              <w:jc w:val="center"/>
            </w:pPr>
            <w:r>
              <w:t>□</w:t>
            </w:r>
          </w:p>
        </w:tc>
        <w:tc>
          <w:tcPr>
            <w:tcW w:type="dxa" w:w="7257"/>
          </w:tcPr>
          <w:p>
            <w:r>
              <w:t>身体拘束等の適正化のための指針がある</w:t>
            </w:r>
          </w:p>
        </w:tc>
        <w:tc>
          <w:tcPr>
            <w:tcW w:type="dxa" w:w="2268"/>
          </w:tcPr>
          <w:p/>
        </w:tc>
      </w:tr>
      <w:tr>
        <w:tc>
          <w:tcPr>
            <w:tcW w:type="dxa" w:w="680"/>
          </w:tcPr>
          <w:p>
            <w:pPr>
              <w:jc w:val="center"/>
            </w:pPr>
            <w:r>
              <w:t>□</w:t>
            </w:r>
          </w:p>
        </w:tc>
        <w:tc>
          <w:tcPr>
            <w:tcW w:type="dxa" w:w="7257"/>
          </w:tcPr>
          <w:p>
            <w:r>
              <w:t>身体拘束等の適正化のための研修を1年に1回以上行った記録がある</w:t>
            </w:r>
          </w:p>
          <w:p>
            <w:r>
              <w:rPr>
                <w:color w:val="55645F"/>
                <w:sz w:val="16"/>
              </w:rPr>
              <w:t>虐待防止研修と一体で行う場合も、身体拘束の内容を扱ったことを記録します。</w:t>
            </w:r>
          </w:p>
        </w:tc>
        <w:tc>
          <w:tcPr>
            <w:tcW w:type="dxa" w:w="2268"/>
          </w:tcPr>
          <w:p/>
        </w:tc>
      </w:tr>
      <w:tr>
        <w:tc>
          <w:tcPr>
            <w:tcW w:type="dxa" w:w="680"/>
          </w:tcPr>
          <w:p>
            <w:pPr>
              <w:jc w:val="center"/>
            </w:pPr>
            <w:r>
              <w:t>□</w:t>
            </w:r>
          </w:p>
        </w:tc>
        <w:tc>
          <w:tcPr>
            <w:tcW w:type="dxa" w:w="7257"/>
          </w:tcPr>
          <w:p>
            <w:r>
              <w:t>緊急やむを得ない場合の3要件（切迫性・非代替性・一時性）を、組織として確認する手順を決めている</w:t>
            </w:r>
          </w:p>
        </w:tc>
        <w:tc>
          <w:tcPr>
            <w:tcW w:type="dxa" w:w="2268"/>
          </w:tcPr>
          <w:p/>
        </w:tc>
      </w:tr>
    </w:tbl>
    <w:p>
      <w:pPr>
        <w:spacing w:after="20" w:before="160"/>
      </w:pPr>
      <w:r>
        <w:rPr>
          <w:b/>
          <w:sz w:val="23"/>
        </w:rPr>
        <w:t>3. 業務継続計画（BCP）　［減算］</w:t>
      </w:r>
    </w:p>
    <w:p>
      <w:pPr>
        <w:spacing w:after="40"/>
      </w:pPr>
      <w:r>
        <w:rPr>
          <w:b w:val="0"/>
          <w:color w:val="3B4945"/>
          <w:sz w:val="18"/>
        </w:rPr>
        <w:t>業務継続計画未策定減算（所定単位数の1%）。減算の要件は、感染症と自然災害の業務継続計画を策定し、計画に従って必要な措置を講じていることです。経過措置は令和7年3月末で終わっています。</w:t>
      </w:r>
    </w:p>
    <w:tbl>
      <w:tblPr>
        <w:tblStyle w:val="TableGrid"/>
        <w:tblW w:type="auto" w:w="0"/>
        <w:tblLook w:firstColumn="1" w:firstRow="1" w:lastColumn="0" w:lastRow="0" w:noHBand="0" w:noVBand="1" w:val="04A0"/>
      </w:tblPr>
      <w:tblGrid>
        <w:gridCol w:w="3402"/>
        <w:gridCol w:w="3402"/>
        <w:gridCol w:w="3402"/>
      </w:tblGrid>
      <w:tr>
        <w:tc>
          <w:tcPr>
            <w:tcW w:type="dxa" w:w="680"/>
          </w:tcPr>
          <w:p>
            <w:r>
              <w:t>確認</w:t>
            </w:r>
          </w:p>
        </w:tc>
        <w:tc>
          <w:tcPr>
            <w:tcW w:type="dxa" w:w="7257"/>
          </w:tcPr>
          <w:p>
            <w:r>
              <w:t>書類・体制</w:t>
            </w:r>
          </w:p>
        </w:tc>
        <w:tc>
          <w:tcPr>
            <w:tcW w:type="dxa" w:w="2268"/>
          </w:tcPr>
          <w:p>
            <w:r>
              <w:t>保管場所</w:t>
            </w:r>
          </w:p>
        </w:tc>
      </w:tr>
      <w:tr>
        <w:tc>
          <w:tcPr>
            <w:tcW w:type="dxa" w:w="680"/>
          </w:tcPr>
          <w:p>
            <w:pPr>
              <w:jc w:val="center"/>
            </w:pPr>
            <w:r>
              <w:t>□</w:t>
            </w:r>
          </w:p>
        </w:tc>
        <w:tc>
          <w:tcPr>
            <w:tcW w:type="dxa" w:w="7257"/>
          </w:tcPr>
          <w:p>
            <w:r>
              <w:t>感染症の業務継続計画がある</w:t>
            </w:r>
          </w:p>
        </w:tc>
        <w:tc>
          <w:tcPr>
            <w:tcW w:type="dxa" w:w="2268"/>
          </w:tcPr>
          <w:p/>
        </w:tc>
      </w:tr>
      <w:tr>
        <w:tc>
          <w:tcPr>
            <w:tcW w:type="dxa" w:w="680"/>
          </w:tcPr>
          <w:p>
            <w:pPr>
              <w:jc w:val="center"/>
            </w:pPr>
            <w:r>
              <w:t>□</w:t>
            </w:r>
          </w:p>
        </w:tc>
        <w:tc>
          <w:tcPr>
            <w:tcW w:type="dxa" w:w="7257"/>
          </w:tcPr>
          <w:p>
            <w:r>
              <w:t>自然災害の業務継続計画がある（感染症と一体で作ってもかまいません）</w:t>
            </w:r>
          </w:p>
        </w:tc>
        <w:tc>
          <w:tcPr>
            <w:tcW w:type="dxa" w:w="2268"/>
          </w:tcPr>
          <w:p/>
        </w:tc>
      </w:tr>
      <w:tr>
        <w:tc>
          <w:tcPr>
            <w:tcW w:type="dxa" w:w="680"/>
          </w:tcPr>
          <w:p>
            <w:pPr>
              <w:jc w:val="center"/>
            </w:pPr>
            <w:r>
              <w:t>□</w:t>
            </w:r>
          </w:p>
        </w:tc>
        <w:tc>
          <w:tcPr>
            <w:tcW w:type="dxa" w:w="7257"/>
          </w:tcPr>
          <w:p>
            <w:r>
              <w:t>計画を従業者に周知し、研修と訓練（シミュレーション）を1年に1回以上行った記録がある</w:t>
            </w:r>
          </w:p>
          <w:p>
            <w:r>
              <w:rPr>
                <w:color w:val="55645F"/>
                <w:sz w:val="16"/>
              </w:rPr>
              <w:t>運営基準上の義務です。減算の要件そのものではありませんが、運営指導で確認されます。</w:t>
            </w:r>
          </w:p>
        </w:tc>
        <w:tc>
          <w:tcPr>
            <w:tcW w:type="dxa" w:w="2268"/>
          </w:tcPr>
          <w:p/>
        </w:tc>
      </w:tr>
      <w:tr>
        <w:tc>
          <w:tcPr>
            <w:tcW w:type="dxa" w:w="680"/>
          </w:tcPr>
          <w:p>
            <w:pPr>
              <w:jc w:val="center"/>
            </w:pPr>
            <w:r>
              <w:t>□</w:t>
            </w:r>
          </w:p>
        </w:tc>
        <w:tc>
          <w:tcPr>
            <w:tcW w:type="dxa" w:w="7257"/>
          </w:tcPr>
          <w:p>
            <w:r>
              <w:t>計画を定期的に見直した記録がある</w:t>
            </w:r>
          </w:p>
        </w:tc>
        <w:tc>
          <w:tcPr>
            <w:tcW w:type="dxa" w:w="2268"/>
          </w:tcPr>
          <w:p/>
        </w:tc>
      </w:tr>
      <w:tr>
        <w:tc>
          <w:tcPr>
            <w:tcW w:type="dxa" w:w="680"/>
          </w:tcPr>
          <w:p>
            <w:pPr>
              <w:jc w:val="center"/>
            </w:pPr>
            <w:r>
              <w:t>□</w:t>
            </w:r>
          </w:p>
        </w:tc>
        <w:tc>
          <w:tcPr>
            <w:tcW w:type="dxa" w:w="7257"/>
          </w:tcPr>
          <w:p>
            <w:r>
              <w:t>子ども特有の場面（休校・下校時刻の変更、送迎ルートの災害、保護者への引き渡し）が計画に入っている</w:t>
            </w:r>
          </w:p>
        </w:tc>
        <w:tc>
          <w:tcPr>
            <w:tcW w:type="dxa" w:w="2268"/>
          </w:tcPr>
          <w:p/>
        </w:tc>
      </w:tr>
    </w:tbl>
    <w:p>
      <w:pPr>
        <w:spacing w:after="20" w:before="160"/>
      </w:pPr>
      <w:r>
        <w:rPr>
          <w:b/>
          <w:sz w:val="23"/>
        </w:rPr>
        <w:t>4. 公表と報告　［減算］</w:t>
      </w:r>
    </w:p>
    <w:p>
      <w:pPr>
        <w:spacing w:after="40"/>
      </w:pPr>
      <w:r>
        <w:rPr>
          <w:b w:val="0"/>
          <w:color w:val="3B4945"/>
          <w:sz w:val="18"/>
        </w:rPr>
        <w:t>障害児通所支援には、公表と報告の義務があります。届出や報告がないと減算になるものがあります。</w:t>
      </w:r>
    </w:p>
    <w:tbl>
      <w:tblPr>
        <w:tblStyle w:val="TableGrid"/>
        <w:tblW w:type="auto" w:w="0"/>
        <w:tblLook w:firstColumn="1" w:firstRow="1" w:lastColumn="0" w:lastRow="0" w:noHBand="0" w:noVBand="1" w:val="04A0"/>
      </w:tblPr>
      <w:tblGrid>
        <w:gridCol w:w="3402"/>
        <w:gridCol w:w="3402"/>
        <w:gridCol w:w="3402"/>
      </w:tblGrid>
      <w:tr>
        <w:tc>
          <w:tcPr>
            <w:tcW w:type="dxa" w:w="680"/>
          </w:tcPr>
          <w:p>
            <w:r>
              <w:t>確認</w:t>
            </w:r>
          </w:p>
        </w:tc>
        <w:tc>
          <w:tcPr>
            <w:tcW w:type="dxa" w:w="7257"/>
          </w:tcPr>
          <w:p>
            <w:r>
              <w:t>書類・体制</w:t>
            </w:r>
          </w:p>
        </w:tc>
        <w:tc>
          <w:tcPr>
            <w:tcW w:type="dxa" w:w="2268"/>
          </w:tcPr>
          <w:p>
            <w:r>
              <w:t>保管場所</w:t>
            </w:r>
          </w:p>
        </w:tc>
      </w:tr>
      <w:tr>
        <w:tc>
          <w:tcPr>
            <w:tcW w:type="dxa" w:w="680"/>
          </w:tcPr>
          <w:p>
            <w:pPr>
              <w:jc w:val="center"/>
            </w:pPr>
            <w:r>
              <w:t>□</w:t>
            </w:r>
          </w:p>
        </w:tc>
        <w:tc>
          <w:tcPr>
            <w:tcW w:type="dxa" w:w="7257"/>
          </w:tcPr>
          <w:p>
            <w:r>
              <w:t>5領域との関連を示した事業所全体の支援プログラムを作り、インターネット等で公表している</w:t>
            </w:r>
          </w:p>
          <w:p>
            <w:r>
              <w:rPr>
                <w:color w:val="55645F"/>
                <w:sz w:val="16"/>
              </w:rPr>
              <w:t>公表の方法・内容を指定権者に届け出ていないと、支援プログラム未公表減算（所定単位数の85%で算定）になります。届出の方法は自治体ごとに違います。</w:t>
            </w:r>
          </w:p>
        </w:tc>
        <w:tc>
          <w:tcPr>
            <w:tcW w:type="dxa" w:w="2268"/>
          </w:tcPr>
          <w:p/>
        </w:tc>
      </w:tr>
      <w:tr>
        <w:tc>
          <w:tcPr>
            <w:tcW w:type="dxa" w:w="680"/>
          </w:tcPr>
          <w:p>
            <w:pPr>
              <w:jc w:val="center"/>
            </w:pPr>
            <w:r>
              <w:t>□</w:t>
            </w:r>
          </w:p>
        </w:tc>
        <w:tc>
          <w:tcPr>
            <w:tcW w:type="dxa" w:w="7257"/>
          </w:tcPr>
          <w:p>
            <w:r>
              <w:t>従業者評価・自己評価・保護者評価を行い、おおむね年1回以上、結果と改善の内容を公表している</w:t>
            </w:r>
          </w:p>
        </w:tc>
        <w:tc>
          <w:tcPr>
            <w:tcW w:type="dxa" w:w="2268"/>
          </w:tcPr>
          <w:p/>
        </w:tc>
      </w:tr>
      <w:tr>
        <w:tc>
          <w:tcPr>
            <w:tcW w:type="dxa" w:w="680"/>
          </w:tcPr>
          <w:p>
            <w:pPr>
              <w:jc w:val="center"/>
            </w:pPr>
            <w:r>
              <w:t>□</w:t>
            </w:r>
          </w:p>
        </w:tc>
        <w:tc>
          <w:tcPr>
            <w:tcW w:type="dxa" w:w="7257"/>
          </w:tcPr>
          <w:p>
            <w:r>
              <w:t>障害福祉サービス等情報公表制度への報告をしている</w:t>
            </w:r>
          </w:p>
          <w:p>
            <w:r>
              <w:rPr>
                <w:color w:val="55645F"/>
                <w:sz w:val="16"/>
              </w:rPr>
              <w:t>報告していないと、情報公表未報告減算（所定単位数の5%）になります。</w:t>
            </w:r>
          </w:p>
        </w:tc>
        <w:tc>
          <w:tcPr>
            <w:tcW w:type="dxa" w:w="2268"/>
          </w:tcPr>
          <w:p/>
        </w:tc>
      </w:tr>
    </w:tbl>
    <w:p>
      <w:pPr>
        <w:spacing w:after="20" w:before="160"/>
      </w:pPr>
      <w:r>
        <w:rPr>
          <w:b/>
          <w:sz w:val="23"/>
        </w:rPr>
        <w:t>5. 個別支援計画とサービス提供の記録　［指摘が多い］</w:t>
      </w:r>
    </w:p>
    <w:p>
      <w:pPr>
        <w:spacing w:after="40"/>
      </w:pPr>
      <w:r>
        <w:rPr>
          <w:b w:val="0"/>
          <w:color w:val="3B4945"/>
          <w:sz w:val="18"/>
        </w:rPr>
        <w:t>千葉市が令和7年度に運営指導を行った障害児通所支援57事業所のうち、30事業所が個別支援計画について指摘を受けています。</w:t>
      </w:r>
    </w:p>
    <w:tbl>
      <w:tblPr>
        <w:tblStyle w:val="TableGrid"/>
        <w:tblW w:type="auto" w:w="0"/>
        <w:tblLook w:firstColumn="1" w:firstRow="1" w:lastColumn="0" w:lastRow="0" w:noHBand="0" w:noVBand="1" w:val="04A0"/>
      </w:tblPr>
      <w:tblGrid>
        <w:gridCol w:w="3402"/>
        <w:gridCol w:w="3402"/>
        <w:gridCol w:w="3402"/>
      </w:tblGrid>
      <w:tr>
        <w:tc>
          <w:tcPr>
            <w:tcW w:type="dxa" w:w="680"/>
          </w:tcPr>
          <w:p>
            <w:r>
              <w:t>確認</w:t>
            </w:r>
          </w:p>
        </w:tc>
        <w:tc>
          <w:tcPr>
            <w:tcW w:type="dxa" w:w="7257"/>
          </w:tcPr>
          <w:p>
            <w:r>
              <w:t>書類・体制</w:t>
            </w:r>
          </w:p>
        </w:tc>
        <w:tc>
          <w:tcPr>
            <w:tcW w:type="dxa" w:w="2268"/>
          </w:tcPr>
          <w:p>
            <w:r>
              <w:t>保管場所</w:t>
            </w:r>
          </w:p>
        </w:tc>
      </w:tr>
      <w:tr>
        <w:tc>
          <w:tcPr>
            <w:tcW w:type="dxa" w:w="680"/>
          </w:tcPr>
          <w:p>
            <w:pPr>
              <w:jc w:val="center"/>
            </w:pPr>
            <w:r>
              <w:t>□</w:t>
            </w:r>
          </w:p>
        </w:tc>
        <w:tc>
          <w:tcPr>
            <w:tcW w:type="dxa" w:w="7257"/>
          </w:tcPr>
          <w:p>
            <w:r>
              <w:t>計画に5領域とのつながりと、本人支援・家族支援・移行支援が書かれている</w:t>
            </w:r>
          </w:p>
        </w:tc>
        <w:tc>
          <w:tcPr>
            <w:tcW w:type="dxa" w:w="2268"/>
          </w:tcPr>
          <w:p/>
        </w:tc>
      </w:tr>
      <w:tr>
        <w:tc>
          <w:tcPr>
            <w:tcW w:type="dxa" w:w="680"/>
          </w:tcPr>
          <w:p>
            <w:pPr>
              <w:jc w:val="center"/>
            </w:pPr>
            <w:r>
              <w:t>□</w:t>
            </w:r>
          </w:p>
        </w:tc>
        <w:tc>
          <w:tcPr>
            <w:tcW w:type="dxa" w:w="7257"/>
          </w:tcPr>
          <w:p>
            <w:r>
              <w:t>児童発達支援管理責任者が、アセスメント → 原案 → 担当者会議 → 説明と文書での同意 → 交付の順で作っている</w:t>
            </w:r>
          </w:p>
        </w:tc>
        <w:tc>
          <w:tcPr>
            <w:tcW w:type="dxa" w:w="2268"/>
          </w:tcPr>
          <w:p/>
        </w:tc>
      </w:tr>
      <w:tr>
        <w:tc>
          <w:tcPr>
            <w:tcW w:type="dxa" w:w="680"/>
          </w:tcPr>
          <w:p>
            <w:pPr>
              <w:jc w:val="center"/>
            </w:pPr>
            <w:r>
              <w:t>□</w:t>
            </w:r>
          </w:p>
        </w:tc>
        <w:tc>
          <w:tcPr>
            <w:tcW w:type="dxa" w:w="7257"/>
          </w:tcPr>
          <w:p>
            <w:r>
              <w:t>6か月以内ごとにモニタリングと見直しをした記録がある</w:t>
            </w:r>
          </w:p>
        </w:tc>
        <w:tc>
          <w:tcPr>
            <w:tcW w:type="dxa" w:w="2268"/>
          </w:tcPr>
          <w:p/>
        </w:tc>
      </w:tr>
      <w:tr>
        <w:tc>
          <w:tcPr>
            <w:tcW w:type="dxa" w:w="680"/>
          </w:tcPr>
          <w:p>
            <w:pPr>
              <w:jc w:val="center"/>
            </w:pPr>
            <w:r>
              <w:t>□</w:t>
            </w:r>
          </w:p>
        </w:tc>
        <w:tc>
          <w:tcPr>
            <w:tcW w:type="dxa" w:w="7257"/>
          </w:tcPr>
          <w:p>
            <w:r>
              <w:t>計画に標準的な支援時間が定められている</w:t>
            </w:r>
          </w:p>
        </w:tc>
        <w:tc>
          <w:tcPr>
            <w:tcW w:type="dxa" w:w="2268"/>
          </w:tcPr>
          <w:p/>
        </w:tc>
      </w:tr>
      <w:tr>
        <w:tc>
          <w:tcPr>
            <w:tcW w:type="dxa" w:w="680"/>
          </w:tcPr>
          <w:p>
            <w:pPr>
              <w:jc w:val="center"/>
            </w:pPr>
            <w:r>
              <w:t>□</w:t>
            </w:r>
          </w:p>
        </w:tc>
        <w:tc>
          <w:tcPr>
            <w:tcW w:type="dxa" w:w="7257"/>
          </w:tcPr>
          <w:p>
            <w:r>
              <w:t>サービス提供の記録に、支援の具体的な内容、送迎の時間と担当者が書かれている</w:t>
            </w:r>
          </w:p>
        </w:tc>
        <w:tc>
          <w:tcPr>
            <w:tcW w:type="dxa" w:w="2268"/>
          </w:tcPr>
          <w:p/>
        </w:tc>
      </w:tr>
    </w:tbl>
    <w:p>
      <w:pPr>
        <w:spacing w:after="20" w:before="160"/>
      </w:pPr>
      <w:r>
        <w:rPr>
          <w:b/>
          <w:sz w:val="23"/>
        </w:rPr>
        <w:t>6. 運営規程・届出・安全　［運営基準］</w:t>
      </w:r>
    </w:p>
    <w:p>
      <w:pPr>
        <w:spacing w:after="40"/>
      </w:pPr>
      <w:r>
        <w:rPr>
          <w:b w:val="0"/>
          <w:color w:val="3B4945"/>
          <w:sz w:val="18"/>
        </w:rPr>
        <w:t>記録や規程が実態と合っているかを確認します。</w:t>
      </w:r>
    </w:p>
    <w:tbl>
      <w:tblPr>
        <w:tblStyle w:val="TableGrid"/>
        <w:tblW w:type="auto" w:w="0"/>
        <w:tblLook w:firstColumn="1" w:firstRow="1" w:lastColumn="0" w:lastRow="0" w:noHBand="0" w:noVBand="1" w:val="04A0"/>
      </w:tblPr>
      <w:tblGrid>
        <w:gridCol w:w="3402"/>
        <w:gridCol w:w="3402"/>
        <w:gridCol w:w="3402"/>
      </w:tblGrid>
      <w:tr>
        <w:tc>
          <w:tcPr>
            <w:tcW w:type="dxa" w:w="680"/>
          </w:tcPr>
          <w:p>
            <w:r>
              <w:t>確認</w:t>
            </w:r>
          </w:p>
        </w:tc>
        <w:tc>
          <w:tcPr>
            <w:tcW w:type="dxa" w:w="7257"/>
          </w:tcPr>
          <w:p>
            <w:r>
              <w:t>書類・体制</w:t>
            </w:r>
          </w:p>
        </w:tc>
        <w:tc>
          <w:tcPr>
            <w:tcW w:type="dxa" w:w="2268"/>
          </w:tcPr>
          <w:p>
            <w:r>
              <w:t>保管場所</w:t>
            </w:r>
          </w:p>
        </w:tc>
      </w:tr>
      <w:tr>
        <w:tc>
          <w:tcPr>
            <w:tcW w:type="dxa" w:w="680"/>
          </w:tcPr>
          <w:p>
            <w:pPr>
              <w:jc w:val="center"/>
            </w:pPr>
            <w:r>
              <w:t>□</w:t>
            </w:r>
          </w:p>
        </w:tc>
        <w:tc>
          <w:tcPr>
            <w:tcW w:type="dxa" w:w="7257"/>
          </w:tcPr>
          <w:p>
            <w:r>
              <w:t>運営規程に「虐待の防止のための措置に関する事項」がある</w:t>
            </w:r>
          </w:p>
        </w:tc>
        <w:tc>
          <w:tcPr>
            <w:tcW w:type="dxa" w:w="2268"/>
          </w:tcPr>
          <w:p/>
        </w:tc>
      </w:tr>
      <w:tr>
        <w:tc>
          <w:tcPr>
            <w:tcW w:type="dxa" w:w="680"/>
          </w:tcPr>
          <w:p>
            <w:pPr>
              <w:jc w:val="center"/>
            </w:pPr>
            <w:r>
              <w:t>□</w:t>
            </w:r>
          </w:p>
        </w:tc>
        <w:tc>
          <w:tcPr>
            <w:tcW w:type="dxa" w:w="7257"/>
          </w:tcPr>
          <w:p>
            <w:r>
              <w:t>運営規程の職員の員数などが実態と合っていて、変更があれば届け出ている</w:t>
            </w:r>
          </w:p>
        </w:tc>
        <w:tc>
          <w:tcPr>
            <w:tcW w:type="dxa" w:w="2268"/>
          </w:tcPr>
          <w:p/>
        </w:tc>
      </w:tr>
      <w:tr>
        <w:tc>
          <w:tcPr>
            <w:tcW w:type="dxa" w:w="680"/>
          </w:tcPr>
          <w:p>
            <w:pPr>
              <w:jc w:val="center"/>
            </w:pPr>
            <w:r>
              <w:t>□</w:t>
            </w:r>
          </w:p>
        </w:tc>
        <w:tc>
          <w:tcPr>
            <w:tcW w:type="dxa" w:w="7257"/>
          </w:tcPr>
          <w:p>
            <w:r>
              <w:t>利用定員を守っている（恒常的に超えていない）</w:t>
            </w:r>
          </w:p>
        </w:tc>
        <w:tc>
          <w:tcPr>
            <w:tcW w:type="dxa" w:w="2268"/>
          </w:tcPr>
          <w:p/>
        </w:tc>
      </w:tr>
      <w:tr>
        <w:tc>
          <w:tcPr>
            <w:tcW w:type="dxa" w:w="680"/>
          </w:tcPr>
          <w:p>
            <w:pPr>
              <w:jc w:val="center"/>
            </w:pPr>
            <w:r>
              <w:t>□</w:t>
            </w:r>
          </w:p>
        </w:tc>
        <w:tc>
          <w:tcPr>
            <w:tcW w:type="dxa" w:w="7257"/>
          </w:tcPr>
          <w:p>
            <w:r>
              <w:t>安全計画を作り、職員と保護者に周知し、定期的に見直している</w:t>
            </w:r>
          </w:p>
        </w:tc>
        <w:tc>
          <w:tcPr>
            <w:tcW w:type="dxa" w:w="2268"/>
          </w:tcPr>
          <w:p/>
        </w:tc>
      </w:tr>
      <w:tr>
        <w:tc>
          <w:tcPr>
            <w:tcW w:type="dxa" w:w="680"/>
          </w:tcPr>
          <w:p>
            <w:pPr>
              <w:jc w:val="center"/>
            </w:pPr>
            <w:r>
              <w:t>□</w:t>
            </w:r>
          </w:p>
        </w:tc>
        <w:tc>
          <w:tcPr>
            <w:tcW w:type="dxa" w:w="7257"/>
          </w:tcPr>
          <w:p>
            <w:r>
              <w:t>送迎の乗車・降車のたびに子どもの所在を確認し、送迎車に置き去りを防ぐ装置を付けている</w:t>
            </w:r>
          </w:p>
        </w:tc>
        <w:tc>
          <w:tcPr>
            <w:tcW w:type="dxa" w:w="2268"/>
          </w:tcPr>
          <w:p/>
        </w:tc>
      </w:tr>
    </w:tbl>
    <w:p>
      <w:pPr>
        <w:spacing w:after="20" w:before="160"/>
      </w:pPr>
      <w:r>
        <w:rPr>
          <w:b/>
          <w:sz w:val="23"/>
        </w:rPr>
        <w:t>もし減算の対象になっていたら</w:t>
      </w:r>
    </w:p>
    <w:p>
      <w:pPr>
        <w:pStyle w:val="ListBullet"/>
      </w:pPr>
      <w:r>
        <w:t>虐待防止・身体拘束の減算は、基準を満たしていない状況が確認された月の翌月から、改善が認められた月まで、利用者全員について行われます。さかのぼっては適用されません。速やかに改善計画を指定権者に出し、その後、改善状況を報告します（期限は指定権者の指示に従ってください）。</w:t>
      </w:r>
    </w:p>
    <w:p>
      <w:pPr>
        <w:pStyle w:val="ListBullet"/>
      </w:pPr>
      <w:r>
        <w:t>業務継続計画未策定減算と情報公表未報告減算は、基準を満たさない事実が生じた時点までさかのぼって適用されます（業務継続計画について、令和6年度報酬改定Q&amp;A VOL.1 問15）。</w:t>
      </w:r>
    </w:p>
    <w:p>
      <w:pPr>
        <w:pStyle w:val="ListBullet"/>
      </w:pPr>
      <w:r>
        <w:t>減算すべきだったのに減算せずに請求していた場合は、返還の対象になりえます。減算の届出と過誤調整の手順を、指定権者に確認してください。</w:t>
      </w:r>
    </w:p>
    <w:p>
      <w:pPr>
        <w:spacing w:after="20" w:before="160"/>
      </w:pPr>
      <w:r>
        <w:rPr>
          <w:b/>
          <w:color w:val="0D6B5C"/>
          <w:sz w:val="23"/>
        </w:rPr>
        <w:t>減算の要件を3分で確認する無料診断</w:t>
      </w:r>
    </w:p>
    <w:p>
      <w:pPr>
        <w:spacing w:after="40"/>
      </w:pPr>
      <w:r>
        <w:rPr>
          <w:b w:val="0"/>
        </w:rPr>
        <w:t>虐待防止・身体拘束・BCP などの要件を、質問に答えるだけで確認できます。登録は不要で、入力した内容はサーバーに保存しません。</w:t>
      </w:r>
    </w:p>
    <w:p>
      <w:pPr>
        <w:spacing w:after="40"/>
      </w:pPr>
      <w:r>
        <w:rPr>
          <w:b/>
        </w:rPr>
        <w:t>https://masahiro20.github.io/new-project/check/</w:t>
      </w:r>
    </w:p>
    <w:p>
      <w:pPr>
        <w:spacing w:after="0" w:before="120"/>
      </w:pPr>
      <w:r>
        <w:rPr>
          <w:b/>
          <w:sz w:val="17"/>
        </w:rPr>
        <w:t>主な根拠</w:t>
      </w:r>
    </w:p>
    <w:p>
      <w:pPr>
        <w:spacing w:after="0"/>
      </w:pPr>
      <w:r>
        <w:rPr>
          <w:b w:val="0"/>
          <w:color w:val="55645F"/>
          <w:sz w:val="16"/>
        </w:rPr>
        <w:t>・令和6年度障害福祉サービス等報酬改定の概要（厚生労働省）</w:t>
      </w:r>
    </w:p>
    <w:p>
      <w:pPr>
        <w:spacing w:after="0"/>
      </w:pPr>
      <w:r>
        <w:rPr>
          <w:b w:val="0"/>
          <w:color w:val="55645F"/>
          <w:sz w:val="16"/>
        </w:rPr>
        <w:t>・障害児通所支援の報酬の算定に関する留意事項通知、指定基準の解釈通知</w:t>
      </w:r>
    </w:p>
    <w:p>
      <w:pPr>
        <w:spacing w:after="0"/>
      </w:pPr>
      <w:r>
        <w:rPr>
          <w:b w:val="0"/>
          <w:color w:val="55645F"/>
          <w:sz w:val="16"/>
        </w:rPr>
        <w:t>・令和6年度障害福祉サービス等報酬改定等に関するQ&amp;A VOL.1</w:t>
      </w:r>
    </w:p>
    <w:p>
      <w:pPr>
        <w:spacing w:after="0"/>
      </w:pPr>
      <w:r>
        <w:rPr>
          <w:b w:val="0"/>
          <w:color w:val="55645F"/>
          <w:sz w:val="16"/>
        </w:rPr>
        <w:t>・指定障害福祉サービス事業者等に対する集団指導・運営指導マニュアル（令和8年6月）</w:t>
      </w:r>
    </w:p>
    <w:p>
      <w:pPr>
        <w:spacing w:after="0"/>
      </w:pPr>
      <w:r>
        <w:rPr>
          <w:b w:val="0"/>
          <w:color w:val="55645F"/>
          <w:sz w:val="16"/>
        </w:rPr>
        <w:t>・千葉市・堺市・名古屋市・青森県などが公表した運営指導の指摘事項</w:t>
      </w:r>
    </w:p>
    <w:p>
      <w:pPr>
        <w:spacing w:after="40"/>
      </w:pPr>
      <w:r>
        <w:rPr>
          <w:b w:val="0"/>
          <w:color w:val="55645F"/>
          <w:sz w:val="16"/>
        </w:rPr>
        <w:t>このチェックリストは一般的な情報で、法的な助言ではありません。制度の内容は2026年10月時点のものです。最終的な判断は、指定権者の通知と担当窓口で確認してください。作成にはAIの支援を使い、運営事務局が内容を確認しています。自由に印刷・複製して事業所内でお使いください。　発行：減算ゼロ運営事務局（https://masahiro20.github.io/new-project/）</w:t>
      </w:r>
    </w:p>
    <w:sectPr w:rsidR="00FC693F" w:rsidRPr="0006063C" w:rsidSect="00034616">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