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E25" w:rsidRDefault="003D5AF6" w:rsidP="003D5AF6">
      <w:pPr>
        <w:jc w:val="center"/>
        <w:rPr>
          <w:sz w:val="40"/>
          <w:szCs w:val="40"/>
        </w:rPr>
      </w:pPr>
      <w:r w:rsidRPr="003D5AF6">
        <w:rPr>
          <w:rFonts w:hint="eastAsia"/>
          <w:sz w:val="40"/>
          <w:szCs w:val="40"/>
        </w:rPr>
        <w:t>User Manual</w:t>
      </w:r>
      <w:r w:rsidRPr="003D5AF6">
        <w:rPr>
          <w:sz w:val="40"/>
          <w:szCs w:val="40"/>
        </w:rPr>
        <w:t xml:space="preserve"> for CRE (Causal Rule Explorer)</w:t>
      </w:r>
    </w:p>
    <w:p w:rsidR="009C15BA" w:rsidRDefault="009C15BA" w:rsidP="009C15BA"/>
    <w:p w:rsidR="009C15BA" w:rsidRDefault="009C15BA" w:rsidP="009C15BA">
      <w:pPr>
        <w:pStyle w:val="a4"/>
        <w:numPr>
          <w:ilvl w:val="0"/>
          <w:numId w:val="1"/>
        </w:numPr>
        <w:ind w:firstLineChars="0"/>
      </w:pPr>
      <w:r>
        <w:t>Start CRE by double-clicking on the CRE.jar file. Note that Java SE</w:t>
      </w:r>
      <w:r>
        <w:t xml:space="preserve"> </w:t>
      </w:r>
      <w:r>
        <w:t>runtime environment (jre7 or later) needs to be installed on the computer</w:t>
      </w:r>
      <w:r>
        <w:t xml:space="preserve"> </w:t>
      </w:r>
      <w:r>
        <w:t>before running CRE. The main user inter</w:t>
      </w:r>
      <w:r>
        <w:t>face of CRE is shown in Figure 1</w:t>
      </w:r>
      <w:r>
        <w:t>.</w:t>
      </w:r>
    </w:p>
    <w:p w:rsidR="00AB5290" w:rsidRDefault="00AB5290" w:rsidP="00AB5290">
      <w:pPr>
        <w:jc w:val="center"/>
      </w:pPr>
      <w:r>
        <w:rPr>
          <w:noProof/>
        </w:rPr>
        <w:drawing>
          <wp:inline distT="0" distB="0" distL="0" distR="0" wp14:anchorId="541DF852" wp14:editId="2326DD8B">
            <wp:extent cx="5274310" cy="3978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79" w:rsidRPr="00057A79" w:rsidRDefault="00057A79" w:rsidP="00AB5290">
      <w:pPr>
        <w:jc w:val="center"/>
        <w:rPr>
          <w:rFonts w:hint="eastAsia"/>
          <w:sz w:val="20"/>
        </w:rPr>
      </w:pPr>
      <w:r w:rsidRPr="00057A79">
        <w:rPr>
          <w:rFonts w:hint="eastAsia"/>
          <w:sz w:val="20"/>
        </w:rPr>
        <w:t>Figure 1</w:t>
      </w:r>
    </w:p>
    <w:p w:rsidR="00AB5290" w:rsidRDefault="00AB5290" w:rsidP="009C15B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Open the </w:t>
      </w:r>
      <w:r>
        <w:t>inpu</w:t>
      </w:r>
      <w:r w:rsidR="00057A79">
        <w:t>t file. Double-click the “Open file...” button.</w:t>
      </w:r>
      <w:r w:rsidR="00D6189C">
        <w:t xml:space="preserve"> Select the input file. Click the question mark on the right for help.</w:t>
      </w:r>
    </w:p>
    <w:p w:rsidR="00D6189C" w:rsidRDefault="00D6189C" w:rsidP="009C15BA">
      <w:pPr>
        <w:pStyle w:val="a4"/>
        <w:numPr>
          <w:ilvl w:val="0"/>
          <w:numId w:val="1"/>
        </w:numPr>
        <w:ind w:firstLineChars="0"/>
      </w:pPr>
      <w:r>
        <w:t xml:space="preserve">Select the algorithm </w:t>
      </w:r>
      <w:r w:rsidR="00C8361F">
        <w:t>on the right tab</w:t>
      </w:r>
      <w:r w:rsidR="00057A79">
        <w:t>, e.g. CDT as Figure 2</w:t>
      </w:r>
      <w:r w:rsidR="00C8361F">
        <w:t>.</w:t>
      </w:r>
    </w:p>
    <w:p w:rsidR="00057A79" w:rsidRDefault="00057A79" w:rsidP="00057A79">
      <w:pPr>
        <w:jc w:val="center"/>
      </w:pPr>
      <w:r>
        <w:rPr>
          <w:noProof/>
        </w:rPr>
        <w:lastRenderedPageBreak/>
        <w:drawing>
          <wp:inline distT="0" distB="0" distL="0" distR="0" wp14:anchorId="5058B818" wp14:editId="041E558F">
            <wp:extent cx="5274310" cy="39789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79" w:rsidRPr="00057A79" w:rsidRDefault="00057A79" w:rsidP="00057A79">
      <w:pPr>
        <w:jc w:val="center"/>
        <w:rPr>
          <w:rFonts w:hint="eastAsia"/>
          <w:sz w:val="20"/>
        </w:rPr>
      </w:pPr>
      <w:r w:rsidRPr="00057A79">
        <w:rPr>
          <w:rFonts w:hint="eastAsia"/>
          <w:sz w:val="20"/>
        </w:rPr>
        <w:t>Figure 2</w:t>
      </w:r>
    </w:p>
    <w:p w:rsidR="00057A79" w:rsidRDefault="00057A79" w:rsidP="009C15BA">
      <w:pPr>
        <w:pStyle w:val="a4"/>
        <w:numPr>
          <w:ilvl w:val="0"/>
          <w:numId w:val="1"/>
        </w:numPr>
        <w:ind w:firstLineChars="0"/>
      </w:pPr>
      <w:r>
        <w:t>Configure the options and parameters on the left-top panel. Click question mark for help.</w:t>
      </w:r>
    </w:p>
    <w:p w:rsidR="00057A79" w:rsidRDefault="00057A79" w:rsidP="009C15BA">
      <w:pPr>
        <w:pStyle w:val="a4"/>
        <w:numPr>
          <w:ilvl w:val="0"/>
          <w:numId w:val="1"/>
        </w:numPr>
        <w:ind w:firstLineChars="0"/>
      </w:pPr>
      <w:r>
        <w:t xml:space="preserve">Click the </w:t>
      </w:r>
      <w:r w:rsidR="00C41226">
        <w:t>“Start” button</w:t>
      </w:r>
      <w:r w:rsidR="00456DB2">
        <w:t xml:space="preserve"> to run the algorithm</w:t>
      </w:r>
      <w:r w:rsidR="00C41226">
        <w:t>.</w:t>
      </w:r>
    </w:p>
    <w:p w:rsidR="00C6390D" w:rsidRDefault="00C6390D" w:rsidP="00C6390D">
      <w:pPr>
        <w:pStyle w:val="a4"/>
        <w:numPr>
          <w:ilvl w:val="0"/>
          <w:numId w:val="1"/>
        </w:numPr>
        <w:ind w:firstLineChars="0"/>
      </w:pPr>
      <w:r>
        <w:t>Obtain the results. The results are shown on the right panel as Figure 3 and Figure 4.</w:t>
      </w:r>
    </w:p>
    <w:p w:rsidR="00C6390D" w:rsidRDefault="00C6390D" w:rsidP="00C6390D">
      <w:pPr>
        <w:jc w:val="center"/>
      </w:pPr>
      <w:r>
        <w:rPr>
          <w:noProof/>
        </w:rPr>
        <w:lastRenderedPageBreak/>
        <w:drawing>
          <wp:inline distT="0" distB="0" distL="0" distR="0" wp14:anchorId="53646904" wp14:editId="643224F9">
            <wp:extent cx="5274310" cy="39789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0D" w:rsidRDefault="00C6390D" w:rsidP="00C6390D">
      <w:pPr>
        <w:jc w:val="center"/>
        <w:rPr>
          <w:sz w:val="20"/>
        </w:rPr>
      </w:pPr>
      <w:r w:rsidRPr="00C6390D">
        <w:rPr>
          <w:rFonts w:hint="eastAsia"/>
          <w:sz w:val="20"/>
        </w:rPr>
        <w:t>Figure 3</w:t>
      </w:r>
    </w:p>
    <w:p w:rsidR="00C6390D" w:rsidRDefault="00C6390D" w:rsidP="00C6390D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0C5BE474" wp14:editId="14789261">
            <wp:extent cx="5274310" cy="39789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0D" w:rsidRPr="00C6390D" w:rsidRDefault="00C6390D" w:rsidP="00C6390D">
      <w:pPr>
        <w:jc w:val="center"/>
        <w:rPr>
          <w:rFonts w:hint="eastAsia"/>
          <w:sz w:val="20"/>
        </w:rPr>
      </w:pPr>
      <w:r>
        <w:rPr>
          <w:rFonts w:hint="eastAsia"/>
          <w:sz w:val="20"/>
        </w:rPr>
        <w:t>Figure 4</w:t>
      </w:r>
    </w:p>
    <w:p w:rsidR="00C6390D" w:rsidRPr="003D5AF6" w:rsidRDefault="00C6390D" w:rsidP="009C15B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T</w:t>
      </w:r>
      <w:r>
        <w:t>h</w:t>
      </w:r>
      <w:r>
        <w:rPr>
          <w:rFonts w:hint="eastAsia"/>
        </w:rPr>
        <w:t>e history results are on</w:t>
      </w:r>
      <w:r>
        <w:t xml:space="preserve"> the left-bottom panel. Click the item and results will show on the right panel.</w:t>
      </w:r>
      <w:bookmarkStart w:id="0" w:name="_GoBack"/>
      <w:bookmarkEnd w:id="0"/>
    </w:p>
    <w:sectPr w:rsidR="00C6390D" w:rsidRPr="003D5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84B18"/>
    <w:multiLevelType w:val="hybridMultilevel"/>
    <w:tmpl w:val="E0326F8E"/>
    <w:lvl w:ilvl="0" w:tplc="98A6B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AF6"/>
    <w:rsid w:val="00057A79"/>
    <w:rsid w:val="003D5AF6"/>
    <w:rsid w:val="00456DB2"/>
    <w:rsid w:val="006F0DAE"/>
    <w:rsid w:val="00815E25"/>
    <w:rsid w:val="009C15BA"/>
    <w:rsid w:val="00AB5290"/>
    <w:rsid w:val="00C41226"/>
    <w:rsid w:val="00C6390D"/>
    <w:rsid w:val="00C8361F"/>
    <w:rsid w:val="00D6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1FD6"/>
  <w15:chartTrackingRefBased/>
  <w15:docId w15:val="{14A99EEB-A4B1-46D6-BBB4-FED2ADF4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5A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5AF6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3D5AF6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9C15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Yizhao Han</dc:creator>
  <cp:keywords/>
  <dc:description/>
  <cp:lastModifiedBy>Yizhao Han</cp:lastModifiedBy>
  <cp:revision>8</cp:revision>
  <dcterms:created xsi:type="dcterms:W3CDTF">2017-08-04T02:13:00Z</dcterms:created>
  <dcterms:modified xsi:type="dcterms:W3CDTF">2017-08-04T02:53:00Z</dcterms:modified>
</cp:coreProperties>
</file>