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36"/>
          <w:szCs w:val="36"/>
        </w:rPr>
        <w:t xml:space="preserve">PROPOSAL PENELITIAN</w:t>
      </w:r>
    </w:p>
    <w:p>
      <w:pPr>
        <w:spacing w:after="120"/>
        <w:jc w:val="center"/>
      </w:pPr>
      <w:r>
        <w:rPr>
          <w:rFonts w:ascii="Arial" w:cs="Arial" w:eastAsia="Arial" w:hAnsi="Arial"/>
          <w:b/>
          <w:bCs/>
          <w:sz w:val="28"/>
          <w:szCs w:val="28"/>
        </w:rPr>
        <w:t xml:space="preserve">ENRICHMENT TRACK - AI &amp; ROBOTIKA</w:t>
      </w:r>
    </w:p>
    <w:p>
      <w:pPr>
        <w:spacing w:after="360"/>
        <w:jc w:val="center"/>
      </w:pPr>
      <w:r>
        <w:rPr>
          <w:rFonts w:ascii="Arial" w:cs="Arial" w:eastAsia="Arial" w:hAnsi="Arial"/>
          <w:b/>
          <w:bCs/>
          <w:sz w:val="28"/>
          <w:szCs w:val="28"/>
        </w:rPr>
        <w:t xml:space="preserve">BINUS UNIVERSITY</w:t>
      </w:r>
    </w:p>
    <w:p>
      <w:pPr>
        <w:spacing w:before="240" w:after="480"/>
        <w:jc w:val="center"/>
      </w:pPr>
      <w:r>
        <w:rPr>
          <w:rFonts w:ascii="Arial" w:cs="Arial" w:eastAsia="Arial" w:hAnsi="Arial"/>
          <w:b/>
          <w:bCs/>
          <w:sz w:val="32"/>
          <w:szCs w:val="32"/>
        </w:rPr>
        <w:t xml:space="preserve">SmartQuail: Sistem Monitoring dan Climate Control Berbasis IoT dengan TinyML untuk Optimasi Produksi Telur Puyuh di Iklim Tropis Indonesia</w:t>
      </w:r>
    </w:p>
    <w:p>
      <w:pPr>
        <w:spacing w:after="120"/>
        <w:jc w:val="center"/>
      </w:pPr>
      <w:r>
        <w:rPr>
          <w:rFonts w:ascii="Arial" w:cs="Arial" w:eastAsia="Arial" w:hAnsi="Arial"/>
          <w:b/>
          <w:bCs/>
          <w:sz w:val="24"/>
          <w:szCs w:val="24"/>
        </w:rPr>
        <w:t xml:space="preserve">Disusun Oleh:</w:t>
      </w:r>
    </w:p>
    <w:p>
      <w:pPr>
        <w:spacing w:after="60"/>
        <w:jc w:val="center"/>
      </w:pPr>
      <w:r>
        <w:rPr>
          <w:rFonts w:ascii="Arial" w:cs="Arial" w:eastAsia="Arial" w:hAnsi="Arial"/>
          <w:sz w:val="24"/>
          <w:szCs w:val="24"/>
        </w:rPr>
        <w:t xml:space="preserve">Ricky Rudiansyah (2702243016)</w:t>
      </w:r>
    </w:p>
    <w:p>
      <w:pPr>
        <w:spacing w:after="240"/>
        <w:jc w:val="center"/>
      </w:pPr>
      <w:r>
        <w:rPr>
          <w:rFonts w:ascii="Arial" w:cs="Arial" w:eastAsia="Arial" w:hAnsi="Arial"/>
          <w:sz w:val="24"/>
          <w:szCs w:val="24"/>
        </w:rPr>
        <w:t xml:space="preserve">Marcellino Asanuddin (2702242650)</w:t>
      </w:r>
    </w:p>
    <w:p>
      <w:pPr>
        <w:spacing w:after="120"/>
        <w:jc w:val="center"/>
      </w:pPr>
      <w:r>
        <w:rPr>
          <w:rFonts w:ascii="Arial" w:cs="Arial" w:eastAsia="Arial" w:hAnsi="Arial"/>
          <w:b/>
          <w:bCs/>
          <w:sz w:val="24"/>
          <w:szCs w:val="24"/>
        </w:rPr>
        <w:t xml:space="preserve">Dosen Pembimbing:</w:t>
      </w:r>
    </w:p>
    <w:p>
      <w:pPr>
        <w:spacing w:after="600"/>
        <w:jc w:val="center"/>
      </w:pPr>
      <w:r>
        <w:rPr>
          <w:rFonts w:ascii="Arial" w:cs="Arial" w:eastAsia="Arial" w:hAnsi="Arial"/>
          <w:sz w:val="24"/>
          <w:szCs w:val="24"/>
        </w:rPr>
        <w:t xml:space="preserve">Prof. Dr. Ir. Widodo Budiharto, S.Si., M.Kom., IPM.</w:t>
      </w:r>
    </w:p>
    <w:p>
      <w:pPr>
        <w:pStyle w:val="Heading1"/>
      </w:pPr>
      <w:r>
        <w:t xml:space="preserve">1. PENDAHULUAN</w:t>
      </w:r>
    </w:p>
    <w:p>
      <w:pPr>
        <w:pStyle w:val="Heading2"/>
      </w:pPr>
      <w:r>
        <w:t xml:space="preserve">1.1 Latar Belakang</w:t>
      </w:r>
    </w:p>
    <w:p>
      <w:pPr>
        <w:spacing w:after="200"/>
      </w:pPr>
      <w:r>
        <w:rPr>
          <w:rFonts w:ascii="Arial" w:cs="Arial" w:eastAsia="Arial" w:hAnsi="Arial"/>
          <w:sz w:val="24"/>
          <w:szCs w:val="24"/>
        </w:rPr>
        <w:t xml:space="preserve">Industri peternakan puyuh di Indonesia mengalami pertumbuhan signifikan, dengan populasi mencapai 4,6 juta ekor di Jawa Tengah dan 4 juta ekor di Jawa Timur pada tahun 2020. Produksi telur puyuh nasional menunjukkan tren peningkatan hingga 4,7 juta ton pada 2019 (BPS, 2020). Namun, tantangan utama yang dihadapi peternak adalah kondisi iklim tropis Indonesia yang tidak ideal untuk budidaya puyuh.</w:t>
      </w:r>
    </w:p>
    <w:p>
      <w:pPr>
        <w:spacing w:after="200"/>
      </w:pPr>
      <w:r>
        <w:rPr>
          <w:rFonts w:ascii="Arial" w:cs="Arial" w:eastAsia="Arial" w:hAnsi="Arial"/>
          <w:sz w:val="24"/>
          <w:szCs w:val="24"/>
        </w:rPr>
        <w:t xml:space="preserve">Puyuh petelur (Coturnix coturnix japonica) memiliki zona thermal comfort yang sempit, yaitu suhu optimal 23-26°C dengan kelembaban 60-70%. Sementara itu, rata-rata suhu Indonesia mencapai 27,52°C (BMKG, 2024) dengan anomali +0,81°C dari periode 1991-2020, dan kelembaban yang dapat mencapai 88%. Kondisi ini secara default sudah berada di luar zona comfort puyuh.</w:t>
      </w:r>
    </w:p>
    <w:p>
      <w:pPr>
        <w:spacing w:after="200"/>
      </w:pPr>
      <w:r>
        <w:rPr>
          <w:rFonts w:ascii="Arial" w:cs="Arial" w:eastAsia="Arial" w:hAnsi="Arial"/>
          <w:sz w:val="24"/>
          <w:szCs w:val="24"/>
        </w:rPr>
        <w:t xml:space="preserve">Heat stress pada puyuh menyebabkan dampak ekonomi yang signifikan: penurunan produksi telur 6,6-23,3%, penurunan berat telur 3,24%, dan penurunan kualitas cangkang. Pada suhu 34°C, produksi telur dan konversi pakan menurun drastis. Temperature Humidity Index (THI) di Indonesia sering mencapai &gt;85, yang masuk kategori severe stress untuk unggas.</w:t>
      </w:r>
    </w:p>
    <w:p>
      <w:pPr>
        <w:spacing w:after="200"/>
      </w:pPr>
      <w:r>
        <w:rPr>
          <w:rFonts w:ascii="Arial" w:cs="Arial" w:eastAsia="Arial" w:hAnsi="Arial"/>
          <w:sz w:val="24"/>
          <w:szCs w:val="24"/>
        </w:rPr>
        <w:t xml:space="preserve">Solusi existing berupa sistem IoT dengan pendekatan threshold-based bersifat reaktif, yaitu melakukan tindakan setelah kondisi stress tercapai. Berdasarkan literature review, belum ada penelitian yang: (1) menggunakan TinyML untuk prediksi thermal comfort pada unggas, (2) fokus pada smart farming untuk puyuh, dan (3) menggunakan pendekatan prediktif untuk climate control di iklim tropis.</w:t>
      </w:r>
    </w:p>
    <w:p>
      <w:pPr>
        <w:pStyle w:val="Heading2"/>
      </w:pPr>
      <w:r>
        <w:t xml:space="preserve">1.2 Rumusan Masalah</w:t>
      </w:r>
    </w:p>
    <w:p>
      <w:pPr>
        <w:pStyle w:val="ListParagraph"/>
        <w:numPr>
          <w:ilvl w:val="0"/>
          <w:numId w:val="2"/>
        </w:numPr>
        <w:spacing w:after="120"/>
      </w:pPr>
      <w:r>
        <w:rPr>
          <w:rFonts w:ascii="Arial" w:cs="Arial" w:eastAsia="Arial" w:hAnsi="Arial"/>
          <w:sz w:val="24"/>
          <w:szCs w:val="24"/>
        </w:rPr>
        <w:t xml:space="preserve"> Bagaimana sistem IoT dengan sensor suhu dan kelembaban dapat memonitor kondisi thermal comfort pada kandang puyuh secara real-time?</w:t>
      </w:r>
    </w:p>
    <w:p>
      <w:pPr>
        <w:pStyle w:val="ListParagraph"/>
        <w:numPr>
          <w:ilvl w:val="0"/>
          <w:numId w:val="2"/>
        </w:numPr>
        <w:spacing w:after="120"/>
      </w:pPr>
      <w:r>
        <w:rPr>
          <w:rFonts w:ascii="Arial" w:cs="Arial" w:eastAsia="Arial" w:hAnsi="Arial"/>
          <w:sz w:val="24"/>
          <w:szCs w:val="24"/>
        </w:rPr>
        <w:t xml:space="preserve"> Sejauh mana model TinyML yang di-deploy pada ESP32 dapat memprediksi thermal stress pada puyuh dibandingkan metode threshold konvensional?</w:t>
      </w:r>
    </w:p>
    <w:p>
      <w:pPr>
        <w:pStyle w:val="ListParagraph"/>
        <w:numPr>
          <w:ilvl w:val="0"/>
          <w:numId w:val="2"/>
        </w:numPr>
        <w:spacing w:after="200"/>
      </w:pPr>
      <w:r>
        <w:rPr>
          <w:rFonts w:ascii="Arial" w:cs="Arial" w:eastAsia="Arial" w:hAnsi="Arial"/>
          <w:sz w:val="24"/>
          <w:szCs w:val="24"/>
        </w:rPr>
        <w:t xml:space="preserve"> Bagaimana pengaruh sistem climate control otomatis berbasis prediksi AI terhadap stabilitas kondisi kandang dan potensi peningkatan produksi telur puyuh?</w:t>
      </w:r>
    </w:p>
    <w:p>
      <w:pPr>
        <w:pStyle w:val="Heading2"/>
      </w:pPr>
      <w:r>
        <w:t xml:space="preserve">1.3 Tujuan Penelitian</w:t>
      </w:r>
    </w:p>
    <w:p>
      <w:pPr>
        <w:pStyle w:val="ListParagraph"/>
        <w:numPr>
          <w:ilvl w:val="0"/>
          <w:numId w:val="3"/>
        </w:numPr>
        <w:spacing w:after="120"/>
      </w:pPr>
      <w:r>
        <w:rPr>
          <w:rFonts w:ascii="Arial" w:cs="Arial" w:eastAsia="Arial" w:hAnsi="Arial"/>
          <w:sz w:val="24"/>
          <w:szCs w:val="24"/>
        </w:rPr>
        <w:t xml:space="preserve">Mengembangkan sistem monitoring IoT untuk kandang puyuh yang dapat memantau suhu, kelembaban, dan menghitung THI secara real-time.</w:t>
      </w:r>
    </w:p>
    <w:p>
      <w:pPr>
        <w:pStyle w:val="ListParagraph"/>
        <w:numPr>
          <w:ilvl w:val="0"/>
          <w:numId w:val="3"/>
        </w:numPr>
        <w:spacing w:after="120"/>
      </w:pPr>
      <w:r>
        <w:rPr>
          <w:rFonts w:ascii="Arial" w:cs="Arial" w:eastAsia="Arial" w:hAnsi="Arial"/>
          <w:sz w:val="24"/>
          <w:szCs w:val="24"/>
        </w:rPr>
        <w:t xml:space="preserve">Membangun dan mengevaluasi model TinyML untuk prediksi thermal comfort yang dapat berjalan di edge device (ESP32).</w:t>
      </w:r>
    </w:p>
    <w:p>
      <w:pPr>
        <w:pStyle w:val="ListParagraph"/>
        <w:numPr>
          <w:ilvl w:val="0"/>
          <w:numId w:val="3"/>
        </w:numPr>
        <w:spacing w:after="120"/>
      </w:pPr>
      <w:r>
        <w:rPr>
          <w:rFonts w:ascii="Arial" w:cs="Arial" w:eastAsia="Arial" w:hAnsi="Arial"/>
          <w:sz w:val="24"/>
          <w:szCs w:val="24"/>
        </w:rPr>
        <w:t xml:space="preserve">Mengimplementasikan sistem climate control prediktif dengan misting otomatis berbasis prediksi AI.</w:t>
      </w:r>
    </w:p>
    <w:p>
      <w:pPr>
        <w:pStyle w:val="ListParagraph"/>
        <w:numPr>
          <w:ilvl w:val="0"/>
          <w:numId w:val="3"/>
        </w:numPr>
        <w:spacing w:after="200"/>
      </w:pPr>
      <w:r>
        <w:rPr>
          <w:rFonts w:ascii="Arial" w:cs="Arial" w:eastAsia="Arial" w:hAnsi="Arial"/>
          <w:sz w:val="24"/>
          <w:szCs w:val="24"/>
        </w:rPr>
        <w:t xml:space="preserve">Membandingkan efektivitas pendekatan prediktif vs threshold-based dalam menjaga stabilitas thermal comfort.</w:t>
      </w:r>
    </w:p>
    <w:p>
      <w:pPr>
        <w:pStyle w:val="Heading2"/>
      </w:pPr>
      <w:r>
        <w:t xml:space="preserve">1.4 Manfaat Penelitian</w:t>
      </w:r>
    </w:p>
    <w:p>
      <w:pPr>
        <w:pStyle w:val="Heading3"/>
      </w:pPr>
      <w:r>
        <w:t xml:space="preserve">Manfaat Teoritis:</w:t>
      </w:r>
    </w:p>
    <w:p>
      <w:pPr>
        <w:pStyle w:val="ListParagraph"/>
        <w:numPr>
          <w:ilvl w:val="0"/>
          <w:numId w:val="4"/>
        </w:numPr>
        <w:spacing w:after="80"/>
      </w:pPr>
      <w:r>
        <w:rPr>
          <w:rFonts w:ascii="Arial" w:cs="Arial" w:eastAsia="Arial" w:hAnsi="Arial"/>
          <w:sz w:val="24"/>
          <w:szCs w:val="24"/>
        </w:rPr>
        <w:t xml:space="preserve">Kontribusi dataset thermal comfort puyuh di iklim tropis Indonesia yang belum tersedia.</w:t>
      </w:r>
    </w:p>
    <w:p>
      <w:pPr>
        <w:pStyle w:val="ListParagraph"/>
        <w:numPr>
          <w:ilvl w:val="0"/>
          <w:numId w:val="4"/>
        </w:numPr>
        <w:spacing w:after="80"/>
      </w:pPr>
      <w:r>
        <w:rPr>
          <w:rFonts w:ascii="Arial" w:cs="Arial" w:eastAsia="Arial" w:hAnsi="Arial"/>
          <w:sz w:val="24"/>
          <w:szCs w:val="24"/>
        </w:rPr>
        <w:t xml:space="preserve">Framework TinyML untuk prediksi thermal comfort pada unggas yang dapat direplikasi.</w:t>
      </w:r>
    </w:p>
    <w:p>
      <w:pPr>
        <w:pStyle w:val="ListParagraph"/>
        <w:numPr>
          <w:ilvl w:val="0"/>
          <w:numId w:val="4"/>
        </w:numPr>
        <w:spacing w:after="200"/>
      </w:pPr>
      <w:r>
        <w:rPr>
          <w:rFonts w:ascii="Arial" w:cs="Arial" w:eastAsia="Arial" w:hAnsi="Arial"/>
          <w:sz w:val="24"/>
          <w:szCs w:val="24"/>
        </w:rPr>
        <w:t xml:space="preserve">Bukti empiris perbandingan pendekatan prediktif vs reaktif untuk climate control.</w:t>
      </w:r>
    </w:p>
    <w:p>
      <w:pPr>
        <w:pStyle w:val="Heading3"/>
      </w:pPr>
      <w:r>
        <w:t xml:space="preserve">Manfaat Praktis:</w:t>
      </w:r>
    </w:p>
    <w:p>
      <w:pPr>
        <w:pStyle w:val="ListParagraph"/>
        <w:numPr>
          <w:ilvl w:val="0"/>
          <w:numId w:val="4"/>
        </w:numPr>
        <w:spacing w:after="80"/>
      </w:pPr>
      <w:r>
        <w:rPr>
          <w:rFonts w:ascii="Arial" w:cs="Arial" w:eastAsia="Arial" w:hAnsi="Arial"/>
          <w:sz w:val="24"/>
          <w:szCs w:val="24"/>
        </w:rPr>
        <w:t xml:space="preserve">Solusi low-cost untuk peternak puyuh skala kecil-menengah dalam mengelola heat stress.</w:t>
      </w:r>
    </w:p>
    <w:p>
      <w:pPr>
        <w:pStyle w:val="ListParagraph"/>
        <w:numPr>
          <w:ilvl w:val="0"/>
          <w:numId w:val="4"/>
        </w:numPr>
        <w:spacing w:after="80"/>
      </w:pPr>
      <w:r>
        <w:rPr>
          <w:rFonts w:ascii="Arial" w:cs="Arial" w:eastAsia="Arial" w:hAnsi="Arial"/>
          <w:sz w:val="24"/>
          <w:szCs w:val="24"/>
        </w:rPr>
        <w:t xml:space="preserve">Sistem yang dapat berjalan offline (edge processing), cocok untuk daerah dengan koneksi internet terbatas.</w:t>
      </w:r>
    </w:p>
    <w:p>
      <w:pPr>
        <w:pStyle w:val="ListParagraph"/>
        <w:numPr>
          <w:ilvl w:val="0"/>
          <w:numId w:val="4"/>
        </w:numPr>
        <w:spacing w:after="200"/>
      </w:pPr>
      <w:r>
        <w:rPr>
          <w:rFonts w:ascii="Arial" w:cs="Arial" w:eastAsia="Arial" w:hAnsi="Arial"/>
          <w:sz w:val="24"/>
          <w:szCs w:val="24"/>
        </w:rPr>
        <w:t xml:space="preserve">Potensi peningkatan produksi telur dan pengurangan kerugian ekonomi akibat heat stress.</w:t>
      </w:r>
    </w:p>
    <w:p>
      <w:pPr>
        <w:pStyle w:val="Heading2"/>
      </w:pPr>
      <w:r>
        <w:t xml:space="preserve">1.5 Batasan Masalah</w:t>
      </w:r>
    </w:p>
    <w:p>
      <w:pPr>
        <w:pStyle w:val="ListParagraph"/>
        <w:numPr>
          <w:ilvl w:val="0"/>
          <w:numId w:val="3"/>
        </w:numPr>
        <w:spacing w:after="80"/>
      </w:pPr>
      <w:r>
        <w:rPr>
          <w:rFonts w:ascii="Arial" w:cs="Arial" w:eastAsia="Arial" w:hAnsi="Arial"/>
          <w:sz w:val="24"/>
          <w:szCs w:val="24"/>
        </w:rPr>
        <w:t xml:space="preserve">Penelitian fokus pada puyuh petelur (Coturnix coturnix japonica).</w:t>
      </w:r>
    </w:p>
    <w:p>
      <w:pPr>
        <w:pStyle w:val="ListParagraph"/>
        <w:numPr>
          <w:ilvl w:val="0"/>
          <w:numId w:val="3"/>
        </w:numPr>
        <w:spacing w:after="80"/>
      </w:pPr>
      <w:r>
        <w:rPr>
          <w:rFonts w:ascii="Arial" w:cs="Arial" w:eastAsia="Arial" w:hAnsi="Arial"/>
          <w:sz w:val="24"/>
          <w:szCs w:val="24"/>
        </w:rPr>
        <w:t xml:space="preserve">Prototype menggunakan kandang skala kecil (5-20 ekor puyuh).</w:t>
      </w:r>
    </w:p>
    <w:p>
      <w:pPr>
        <w:pStyle w:val="ListParagraph"/>
        <w:numPr>
          <w:ilvl w:val="0"/>
          <w:numId w:val="3"/>
        </w:numPr>
        <w:spacing w:after="80"/>
      </w:pPr>
      <w:r>
        <w:rPr>
          <w:rFonts w:ascii="Arial" w:cs="Arial" w:eastAsia="Arial" w:hAnsi="Arial"/>
          <w:sz w:val="24"/>
          <w:szCs w:val="24"/>
        </w:rPr>
        <w:t xml:space="preserve">Fokus pada thermal comfort (suhu dan kelembaban), tidak mencakup aspek nutrisi atau penyakit.</w:t>
      </w:r>
    </w:p>
    <w:p>
      <w:pPr>
        <w:pStyle w:val="ListParagraph"/>
        <w:numPr>
          <w:ilvl w:val="0"/>
          <w:numId w:val="3"/>
        </w:numPr>
        <w:spacing w:after="80"/>
      </w:pPr>
      <w:r>
        <w:rPr>
          <w:rFonts w:ascii="Arial" w:cs="Arial" w:eastAsia="Arial" w:hAnsi="Arial"/>
          <w:sz w:val="24"/>
          <w:szCs w:val="24"/>
        </w:rPr>
        <w:t xml:space="preserve">Climate control menggunakan sistem misting, tidak termasuk heating system.</w:t>
      </w:r>
    </w:p>
    <w:p>
      <w:pPr>
        <w:pStyle w:val="ListParagraph"/>
        <w:numPr>
          <w:ilvl w:val="0"/>
          <w:numId w:val="3"/>
        </w:numPr>
        <w:spacing w:after="200"/>
      </w:pPr>
      <w:r>
        <w:rPr>
          <w:rFonts w:ascii="Arial" w:cs="Arial" w:eastAsia="Arial" w:hAnsi="Arial"/>
          <w:sz w:val="24"/>
          <w:szCs w:val="24"/>
        </w:rPr>
        <w:t xml:space="preserve">Evaluasi dampak terhadap produksi telur bersifat observasional, bukan eksperimen terkontrol penuh.</w:t>
      </w:r>
    </w:p>
    <w:p>
      <w:pPr>
        <w:pStyle w:val="Heading1"/>
      </w:pPr>
      <w:r>
        <w:t xml:space="preserve">2. TINJAUAN PUSTAKA</w:t>
      </w:r>
    </w:p>
    <w:p>
      <w:pPr>
        <w:pStyle w:val="Heading2"/>
      </w:pPr>
      <w:r>
        <w:t xml:space="preserve">2.1 Puyuh dan Thermal Comfort</w:t>
      </w:r>
    </w:p>
    <w:p>
      <w:pPr>
        <w:spacing w:after="200"/>
      </w:pPr>
      <w:r>
        <w:rPr>
          <w:rFonts w:ascii="Arial" w:cs="Arial" w:eastAsia="Arial" w:hAnsi="Arial"/>
          <w:sz w:val="24"/>
          <w:szCs w:val="24"/>
        </w:rPr>
        <w:t xml:space="preserve">Puyuh petelur (Coturnix coturnix japonica) adalah unggas yang sensitif terhadap perubahan lingkungan. Kondisi optimal untuk produksi telur adalah suhu 23-26°C dengan kelembaban 60-70%. Heat stress terjadi ketika suhu melebihi 30°C atau THI melebihi 78.</w:t>
      </w:r>
    </w:p>
    <w:p>
      <w:pPr>
        <w:spacing w:after="120"/>
      </w:pPr>
      <w:r>
        <w:rPr>
          <w:rFonts w:ascii="Arial" w:cs="Arial" w:eastAsia="Arial" w:hAnsi="Arial"/>
          <w:b/>
          <w:bCs/>
          <w:sz w:val="22"/>
          <w:szCs w:val="22"/>
        </w:rPr>
        <w:t xml:space="preserve">Tabel 1. Kategori Temperature Humidity Index (THI) untuk Unggas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THI Range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Kategori</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Efek pada Unggas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 72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Normal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Tidak ada stress, produksi optimal</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72 - 78</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Moderate Stress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Mulai ada efek pada perilaku</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78 - 85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Severe Stress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Efek nyata pada produksi telur</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&gt; 85</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Danger</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Risiko kematian meningkat</w:t>
            </w:r>
          </w:p>
        </w:tc>
      </w:tr>
    </w:tbl>
    <w:p>
      <w:pPr>
        <w:spacing w:after="200"/>
      </w:pPr>
    </w:p>
    <w:p>
      <w:pPr>
        <w:pStyle w:val="Heading2"/>
      </w:pPr>
      <w:r>
        <w:t xml:space="preserve">2.2 IoT untuk Smart Farming</w:t>
      </w:r>
    </w:p>
    <w:p>
      <w:pPr>
        <w:spacing w:after="200"/>
      </w:pPr>
      <w:r>
        <w:rPr>
          <w:rFonts w:ascii="Arial" w:cs="Arial" w:eastAsia="Arial" w:hAnsi="Arial"/>
          <w:sz w:val="24"/>
          <w:szCs w:val="24"/>
        </w:rPr>
        <w:t xml:space="preserve">Internet of Things (IoT) telah banyak diaplikasikan pada peternakan unggas untuk monitoring dan otomatisasi. Komponen umum meliputi sensor (DHT22 untuk suhu/kelembaban), mikrokontroler (ESP32/Arduino), dan platform cloud untuk dashboard (Blynk, ThingsBoard).</w:t>
      </w:r>
    </w:p>
    <w:p>
      <w:pPr>
        <w:pStyle w:val="Heading2"/>
      </w:pPr>
      <w:r>
        <w:t xml:space="preserve">2.3 TinyML dan Edge AI</w:t>
      </w:r>
    </w:p>
    <w:p>
      <w:pPr>
        <w:spacing w:after="200"/>
      </w:pPr>
      <w:r>
        <w:rPr>
          <w:rFonts w:ascii="Arial" w:cs="Arial" w:eastAsia="Arial" w:hAnsi="Arial"/>
          <w:sz w:val="24"/>
          <w:szCs w:val="24"/>
        </w:rPr>
        <w:t xml:space="preserve">TinyML adalah bidang machine learning yang berfokus pada deployment model di perangkat dengan resource terbatas (mikrokontroler). Keuntungannya meliputi: latency rendah (&lt;100ms), tidak bergantung pada koneksi internet, privasi data, dan konsumsi daya rendah. ESP32 dengan RAM 520KB dapat menjalankan model TensorFlow Lite Micro hingga ukuran ~50KB.</w:t>
      </w:r>
    </w:p>
    <w:p>
      <w:pPr>
        <w:pStyle w:val="Heading2"/>
      </w:pPr>
      <w:r>
        <w:t xml:space="preserve">2.4 Research Gap</w:t>
      </w:r>
    </w:p>
    <w:p>
      <w:pPr>
        <w:spacing w:after="120"/>
      </w:pPr>
      <w:r>
        <w:rPr>
          <w:rFonts w:ascii="Arial" w:cs="Arial" w:eastAsia="Arial" w:hAnsi="Arial"/>
          <w:sz w:val="24"/>
          <w:szCs w:val="24"/>
        </w:rPr>
        <w:t xml:space="preserve">Berdasarkan literature review, ditemukan gap penelitian berikut: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Aspek</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Existing Research</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Gap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Subjek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100% fokus ayam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Puyuh tidak diteliti</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AI Method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Threshold/rule-based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ML prediction belum ada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Processing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Cloud-based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Edge AI belum ada</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Approach</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Reaktif</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Prediktif belum ada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Konteks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Global/4 musim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Indonesia tropis minim</w:t>
            </w:r>
          </w:p>
        </w:tc>
      </w:tr>
    </w:tbl>
    <w:p>
      <w:pPr>
        <w:spacing w:after="200"/>
      </w:pPr>
    </w:p>
    <w:p>
      <w:pPr>
        <w:pStyle w:val="Heading2"/>
      </w:pPr>
      <w:r>
        <w:t xml:space="preserve">2.5 Paper Terkait</w:t>
      </w:r>
    </w:p>
    <w:p>
      <w:pPr>
        <w:spacing w:after="120"/>
      </w:pPr>
      <w:r>
        <w:rPr>
          <w:rFonts w:ascii="Arial" w:cs="Arial" w:eastAsia="Arial" w:hAnsi="Arial"/>
          <w:sz w:val="24"/>
          <w:szCs w:val="24"/>
        </w:rPr>
        <w:t xml:space="preserve">Berikut adalah paper relevan yang menjadi acuan penelitian:</w:t>
      </w:r>
    </w:p>
    <w:p>
      <w:pPr>
        <w:pStyle w:val="ListParagraph"/>
        <w:numPr>
          <w:ilvl w:val="0"/>
          <w:numId w:val="3"/>
        </w:numPr>
        <w:spacing w:after="80"/>
      </w:pPr>
      <w:r>
        <w:rPr>
          <w:rFonts w:ascii="Arial" w:cs="Arial" w:eastAsia="Arial" w:hAnsi="Arial"/>
          <w:sz w:val="24"/>
          <w:szCs w:val="24"/>
        </w:rPr>
        <w:t xml:space="preserve">"Internet of Things (IoT) based smart poultry farming" (JETIR, 2023) - IoT monitoring untuk ayam, belum ada AI.</w:t>
      </w:r>
    </w:p>
    <w:p>
      <w:pPr>
        <w:pStyle w:val="ListParagraph"/>
        <w:numPr>
          <w:ilvl w:val="0"/>
          <w:numId w:val="3"/>
        </w:numPr>
        <w:spacing w:after="80"/>
      </w:pPr>
      <w:r>
        <w:rPr>
          <w:rFonts w:ascii="Arial" w:cs="Arial" w:eastAsia="Arial" w:hAnsi="Arial"/>
          <w:sz w:val="24"/>
          <w:szCs w:val="24"/>
        </w:rPr>
        <w:t xml:space="preserve">"Prototipe Smart Chicken Farm Berbasis IoT" (Ramdan et al., 2024) - DHT22 + Blynk untuk broiler.</w:t>
      </w:r>
    </w:p>
    <w:p>
      <w:pPr>
        <w:pStyle w:val="ListParagraph"/>
        <w:numPr>
          <w:ilvl w:val="0"/>
          <w:numId w:val="3"/>
        </w:numPr>
        <w:spacing w:after="80"/>
      </w:pPr>
      <w:r>
        <w:rPr>
          <w:rFonts w:ascii="Arial" w:cs="Arial" w:eastAsia="Arial" w:hAnsi="Arial"/>
          <w:sz w:val="24"/>
          <w:szCs w:val="24"/>
        </w:rPr>
        <w:t xml:space="preserve">"Sustainable poultry farming: IoT-based management" (2025) - Cloud-IoT hybrid, butuh algoritma adaptif.</w:t>
      </w:r>
    </w:p>
    <w:p>
      <w:pPr>
        <w:pStyle w:val="ListParagraph"/>
        <w:numPr>
          <w:ilvl w:val="0"/>
          <w:numId w:val="3"/>
        </w:numPr>
        <w:spacing w:after="80"/>
      </w:pPr>
      <w:r>
        <w:rPr>
          <w:rFonts w:ascii="Arial" w:cs="Arial" w:eastAsia="Arial" w:hAnsi="Arial"/>
          <w:sz w:val="24"/>
          <w:szCs w:val="24"/>
        </w:rPr>
        <w:t xml:space="preserve">"Smart Technologies in Poultry Production" (de Souza Thomas, Elsevier 2025) - Review trends, gap pada adopsi.</w:t>
      </w:r>
    </w:p>
    <w:p>
      <w:pPr>
        <w:pStyle w:val="ListParagraph"/>
        <w:numPr>
          <w:ilvl w:val="0"/>
          <w:numId w:val="3"/>
        </w:numPr>
        <w:spacing w:after="200"/>
      </w:pPr>
      <w:r>
        <w:rPr>
          <w:rFonts w:ascii="Arial" w:cs="Arial" w:eastAsia="Arial" w:hAnsi="Arial"/>
          <w:sz w:val="24"/>
          <w:szCs w:val="24"/>
        </w:rPr>
        <w:t xml:space="preserve">"Edge intelligence for poultry welfare: TinyML" (2025) - TinyML untuk vokal ayam, belum untuk thermal.</w:t>
      </w:r>
    </w:p>
    <w:p>
      <w:pPr>
        <w:pStyle w:val="Heading1"/>
      </w:pPr>
      <w:r>
        <w:t xml:space="preserve">3. METODOLOGI PENELITIAN</w:t>
      </w:r>
    </w:p>
    <w:p>
      <w:pPr>
        <w:pStyle w:val="Heading2"/>
      </w:pPr>
      <w:r>
        <w:t xml:space="preserve">3.1 Arsitektur Sistem</w:t>
      </w:r>
    </w:p>
    <w:p>
      <w:pPr>
        <w:spacing w:after="200"/>
      </w:pPr>
      <w:r>
        <w:rPr>
          <w:rFonts w:ascii="Arial" w:cs="Arial" w:eastAsia="Arial" w:hAnsi="Arial"/>
          <w:sz w:val="24"/>
          <w:szCs w:val="24"/>
        </w:rPr>
        <w:t xml:space="preserve">Sistem SmartQuail terdiri dari tiga layer utama: Hardware Layer (sensor dan aktuator), Edge AI Layer (ESP32 dengan TinyML), dan Cloud Layer (ThingsBoard untuk dashboard dan analytics).</w:t>
      </w:r>
    </w:p>
    <w:p>
      <w:pPr>
        <w:spacing w:after="120"/>
      </w:pPr>
      <w:r>
        <w:rPr>
          <w:rFonts w:ascii="Arial" w:cs="Arial" w:eastAsia="Arial" w:hAnsi="Arial"/>
          <w:b/>
          <w:bCs/>
          <w:sz w:val="24"/>
          <w:szCs w:val="24"/>
        </w:rPr>
        <w:t xml:space="preserve">Komponen Hardware:</w:t>
      </w:r>
    </w:p>
    <w:p>
      <w:pPr>
        <w:pStyle w:val="ListParagraph"/>
        <w:numPr>
          <w:ilvl w:val="0"/>
          <w:numId w:val="4"/>
        </w:numPr>
        <w:spacing w:after="80"/>
      </w:pPr>
      <w:r>
        <w:rPr>
          <w:rFonts w:ascii="Arial" w:cs="Arial" w:eastAsia="Arial" w:hAnsi="Arial"/>
          <w:sz w:val="24"/>
          <w:szCs w:val="24"/>
        </w:rPr>
        <w:t xml:space="preserve">ESP32 DevKit - Mikrokontroler utama dengan WiFi</w:t>
      </w:r>
    </w:p>
    <w:p>
      <w:pPr>
        <w:pStyle w:val="ListParagraph"/>
        <w:numPr>
          <w:ilvl w:val="0"/>
          <w:numId w:val="4"/>
        </w:numPr>
        <w:spacing w:after="80"/>
      </w:pPr>
      <w:r>
        <w:rPr>
          <w:rFonts w:ascii="Arial" w:cs="Arial" w:eastAsia="Arial" w:hAnsi="Arial"/>
          <w:sz w:val="24"/>
          <w:szCs w:val="24"/>
        </w:rPr>
        <w:t xml:space="preserve">DHT22 - Sensor suhu dan kelembaban (akurasi ±0.5°C, ±2-5% RH)</w:t>
      </w:r>
    </w:p>
    <w:p>
      <w:pPr>
        <w:pStyle w:val="ListParagraph"/>
        <w:numPr>
          <w:ilvl w:val="0"/>
          <w:numId w:val="4"/>
        </w:numPr>
        <w:spacing w:after="80"/>
      </w:pPr>
      <w:r>
        <w:rPr>
          <w:rFonts w:ascii="Arial" w:cs="Arial" w:eastAsia="Arial" w:hAnsi="Arial"/>
          <w:sz w:val="24"/>
          <w:szCs w:val="24"/>
        </w:rPr>
        <w:t xml:space="preserve">Relay Module - Kontrol pompa misting</w:t>
      </w:r>
    </w:p>
    <w:p>
      <w:pPr>
        <w:pStyle w:val="ListParagraph"/>
        <w:numPr>
          <w:ilvl w:val="0"/>
          <w:numId w:val="4"/>
        </w:numPr>
        <w:spacing w:after="80"/>
      </w:pPr>
      <w:r>
        <w:rPr>
          <w:rFonts w:ascii="Arial" w:cs="Arial" w:eastAsia="Arial" w:hAnsi="Arial"/>
          <w:sz w:val="24"/>
          <w:szCs w:val="24"/>
        </w:rPr>
        <w:t xml:space="preserve">Mini Water Pump 5V - Sistem misting untuk pendinginan</w:t>
      </w:r>
    </w:p>
    <w:p>
      <w:pPr>
        <w:pStyle w:val="ListParagraph"/>
        <w:numPr>
          <w:ilvl w:val="0"/>
          <w:numId w:val="4"/>
        </w:numPr>
        <w:spacing w:after="80"/>
      </w:pPr>
      <w:r>
        <w:rPr>
          <w:rFonts w:ascii="Arial" w:cs="Arial" w:eastAsia="Arial" w:hAnsi="Arial"/>
          <w:sz w:val="24"/>
          <w:szCs w:val="24"/>
        </w:rPr>
        <w:t xml:space="preserve">LCD/OLED Display - Tampilan status di kandang</w:t>
      </w:r>
    </w:p>
    <w:p>
      <w:pPr>
        <w:pStyle w:val="ListParagraph"/>
        <w:numPr>
          <w:ilvl w:val="0"/>
          <w:numId w:val="4"/>
        </w:numPr>
        <w:spacing w:after="200"/>
      </w:pPr>
      <w:r>
        <w:rPr>
          <w:rFonts w:ascii="Arial" w:cs="Arial" w:eastAsia="Arial" w:hAnsi="Arial"/>
          <w:sz w:val="24"/>
          <w:szCs w:val="24"/>
        </w:rPr>
        <w:t xml:space="preserve">Buzzer - Alert audio untuk kondisi bahaya</w:t>
      </w:r>
    </w:p>
    <w:p>
      <w:pPr>
        <w:pStyle w:val="Heading2"/>
      </w:pPr>
      <w:r>
        <w:t xml:space="preserve">3.2 Data Collection</w:t>
      </w:r>
    </w:p>
    <w:p>
      <w:pPr>
        <w:spacing w:after="200"/>
      </w:pPr>
      <w:r>
        <w:rPr>
          <w:rFonts w:ascii="Arial" w:cs="Arial" w:eastAsia="Arial" w:hAnsi="Arial"/>
          <w:sz w:val="24"/>
          <w:szCs w:val="24"/>
        </w:rPr>
        <w:t xml:space="preserve">Data dikumpulkan dari sensor dengan interval 5 detik selama minimal 30 hari operasi. Target: 10.000-50.000 data points. Fitur yang dikumpulkan meliputi: suhu (°C), kelembaban (%), timestamp, calculated THI, trend suhu 1 jam, dan trend kelembaban 1 jam.</w:t>
      </w:r>
    </w:p>
    <w:p>
      <w:pPr>
        <w:pStyle w:val="Heading2"/>
      </w:pPr>
      <w:r>
        <w:t xml:space="preserve">3.3 Labeling Strategy (THI-Based)</w:t>
      </w:r>
    </w:p>
    <w:p>
      <w:pPr>
        <w:spacing w:after="120"/>
      </w:pPr>
      <w:r>
        <w:rPr>
          <w:rFonts w:ascii="Arial" w:cs="Arial" w:eastAsia="Arial" w:hAnsi="Arial"/>
          <w:sz w:val="24"/>
          <w:szCs w:val="24"/>
        </w:rPr>
        <w:t xml:space="preserve">Labeling menggunakan rumus Temperature Humidity Index:</w:t>
      </w:r>
    </w:p>
    <w:p>
      <w:pPr>
        <w:spacing w:after="120"/>
        <w:jc w:val="center"/>
      </w:pPr>
      <w:r>
        <w:rPr>
          <w:rFonts w:ascii="Arial" w:cs="Arial" w:eastAsia="Arial" w:hAnsi="Arial"/>
          <w:b/>
          <w:bCs/>
          <w:i/>
          <w:iCs/>
          <w:sz w:val="24"/>
          <w:szCs w:val="24"/>
        </w:rPr>
        <w:t xml:space="preserve">THI = 0.8 × T + RH × (T - 14.4) / 100 + 46.4</w:t>
      </w:r>
    </w:p>
    <w:p>
      <w:pPr>
        <w:spacing w:after="120"/>
      </w:pPr>
      <w:r>
        <w:rPr>
          <w:rFonts w:ascii="Arial" w:cs="Arial" w:eastAsia="Arial" w:hAnsi="Arial"/>
          <w:sz w:val="24"/>
          <w:szCs w:val="24"/>
        </w:rPr>
        <w:t xml:space="preserve">Dimana T = Suhu (°C), RH = Kelembaban relatif (%)</w:t>
      </w:r>
    </w:p>
    <w:p>
      <w:pPr>
        <w:spacing w:after="120"/>
      </w:pPr>
      <w:r>
        <w:rPr>
          <w:rFonts w:ascii="Arial" w:cs="Arial" w:eastAsia="Arial" w:hAnsi="Arial"/>
          <w:b/>
          <w:bCs/>
          <w:sz w:val="24"/>
          <w:szCs w:val="24"/>
        </w:rPr>
        <w:t xml:space="preserve">Klasifikasi label:</w:t>
      </w:r>
    </w:p>
    <w:p>
      <w:pPr>
        <w:pStyle w:val="ListParagraph"/>
        <w:numPr>
          <w:ilvl w:val="0"/>
          <w:numId w:val="4"/>
        </w:numPr>
        <w:spacing w:after="80"/>
      </w:pPr>
      <w:r>
        <w:rPr>
          <w:rFonts w:ascii="Arial" w:cs="Arial" w:eastAsia="Arial" w:hAnsi="Arial"/>
          <w:sz w:val="24"/>
          <w:szCs w:val="24"/>
        </w:rPr>
        <w:t xml:space="preserve">THI &lt; 72: Label NORMAL (0)</w:t>
      </w:r>
    </w:p>
    <w:p>
      <w:pPr>
        <w:pStyle w:val="ListParagraph"/>
        <w:numPr>
          <w:ilvl w:val="0"/>
          <w:numId w:val="4"/>
        </w:numPr>
        <w:spacing w:after="80"/>
      </w:pPr>
      <w:r>
        <w:rPr>
          <w:rFonts w:ascii="Arial" w:cs="Arial" w:eastAsia="Arial" w:hAnsi="Arial"/>
          <w:sz w:val="24"/>
          <w:szCs w:val="24"/>
        </w:rPr>
        <w:t xml:space="preserve">THI 72-78: Label WARNING (1)</w:t>
      </w:r>
    </w:p>
    <w:p>
      <w:pPr>
        <w:pStyle w:val="ListParagraph"/>
        <w:numPr>
          <w:ilvl w:val="0"/>
          <w:numId w:val="4"/>
        </w:numPr>
        <w:spacing w:after="200"/>
      </w:pPr>
      <w:r>
        <w:rPr>
          <w:rFonts w:ascii="Arial" w:cs="Arial" w:eastAsia="Arial" w:hAnsi="Arial"/>
          <w:sz w:val="24"/>
          <w:szCs w:val="24"/>
        </w:rPr>
        <w:t xml:space="preserve">THI &gt; 78: Label DANGER (2)</w:t>
      </w:r>
    </w:p>
    <w:p>
      <w:pPr>
        <w:pStyle w:val="Heading2"/>
      </w:pPr>
      <w:r>
        <w:t xml:space="preserve">3.4 Model Development</w:t>
      </w:r>
    </w:p>
    <w:p>
      <w:pPr>
        <w:spacing w:after="120"/>
      </w:pPr>
      <w:r>
        <w:rPr>
          <w:rFonts w:ascii="Arial" w:cs="Arial" w:eastAsia="Arial" w:hAnsi="Arial"/>
          <w:b/>
          <w:bCs/>
          <w:sz w:val="24"/>
          <w:szCs w:val="24"/>
        </w:rPr>
        <w:t xml:space="preserve">Tahapan pengembangan model:</w:t>
      </w:r>
    </w:p>
    <w:p>
      <w:pPr>
        <w:pStyle w:val="ListParagraph"/>
        <w:numPr>
          <w:ilvl w:val="0"/>
          <w:numId w:val="3"/>
        </w:numPr>
        <w:spacing w:after="80"/>
      </w:pPr>
      <w:r>
        <w:rPr>
          <w:rFonts w:ascii="Arial" w:cs="Arial" w:eastAsia="Arial" w:hAnsi="Arial"/>
          <w:sz w:val="24"/>
          <w:szCs w:val="24"/>
        </w:rPr>
        <w:t xml:space="preserve">Training di PC dengan GPU (TensorFlow/PyTorch)</w:t>
      </w:r>
    </w:p>
    <w:p>
      <w:pPr>
        <w:pStyle w:val="ListParagraph"/>
        <w:numPr>
          <w:ilvl w:val="0"/>
          <w:numId w:val="3"/>
        </w:numPr>
        <w:spacing w:after="80"/>
      </w:pPr>
      <w:r>
        <w:rPr>
          <w:rFonts w:ascii="Arial" w:cs="Arial" w:eastAsia="Arial" w:hAnsi="Arial"/>
          <w:sz w:val="24"/>
          <w:szCs w:val="24"/>
        </w:rPr>
        <w:t xml:space="preserve">Arsitektur: Small Neural Network (3-4 layers, &lt;1000 parameters) atau Random Forest</w:t>
      </w:r>
    </w:p>
    <w:p>
      <w:pPr>
        <w:pStyle w:val="ListParagraph"/>
        <w:numPr>
          <w:ilvl w:val="0"/>
          <w:numId w:val="3"/>
        </w:numPr>
        <w:spacing w:after="80"/>
      </w:pPr>
      <w:r>
        <w:rPr>
          <w:rFonts w:ascii="Arial" w:cs="Arial" w:eastAsia="Arial" w:hAnsi="Arial"/>
          <w:sz w:val="24"/>
          <w:szCs w:val="24"/>
        </w:rPr>
        <w:t xml:space="preserve">Compression: Quantization (float32 → int8)</w:t>
      </w:r>
    </w:p>
    <w:p>
      <w:pPr>
        <w:pStyle w:val="ListParagraph"/>
        <w:numPr>
          <w:ilvl w:val="0"/>
          <w:numId w:val="3"/>
        </w:numPr>
        <w:spacing w:after="80"/>
      </w:pPr>
      <w:r>
        <w:rPr>
          <w:rFonts w:ascii="Arial" w:cs="Arial" w:eastAsia="Arial" w:hAnsi="Arial"/>
          <w:sz w:val="24"/>
          <w:szCs w:val="24"/>
        </w:rPr>
        <w:t xml:space="preserve">Conversion: TensorFlow Lite Micro format</w:t>
      </w:r>
    </w:p>
    <w:p>
      <w:pPr>
        <w:pStyle w:val="ListParagraph"/>
        <w:numPr>
          <w:ilvl w:val="0"/>
          <w:numId w:val="3"/>
        </w:numPr>
        <w:spacing w:after="200"/>
      </w:pPr>
      <w:r>
        <w:rPr>
          <w:rFonts w:ascii="Arial" w:cs="Arial" w:eastAsia="Arial" w:hAnsi="Arial"/>
          <w:sz w:val="24"/>
          <w:szCs w:val="24"/>
        </w:rPr>
        <w:t xml:space="preserve">Target model size: &lt;50KB (muat di ESP32 RAM 520KB)</w:t>
      </w:r>
    </w:p>
    <w:p>
      <w:pPr>
        <w:pStyle w:val="Heading2"/>
      </w:pPr>
      <w:r>
        <w:t xml:space="preserve">3.5 Baseline Comparison</w:t>
      </w:r>
    </w:p>
    <w:p>
      <w:pPr>
        <w:spacing w:after="120"/>
      </w:pPr>
      <w:r>
        <w:rPr>
          <w:rFonts w:ascii="Arial" w:cs="Arial" w:eastAsia="Arial" w:hAnsi="Arial"/>
          <w:sz w:val="24"/>
          <w:szCs w:val="24"/>
        </w:rPr>
        <w:t xml:space="preserve">Model TinyML akan dibandingkan dengan:</w:t>
      </w:r>
    </w:p>
    <w:p>
      <w:pPr>
        <w:pStyle w:val="ListParagraph"/>
        <w:numPr>
          <w:ilvl w:val="0"/>
          <w:numId w:val="4"/>
        </w:numPr>
        <w:spacing w:after="80"/>
      </w:pPr>
      <w:r>
        <w:rPr>
          <w:rFonts w:ascii="Arial" w:cs="Arial" w:eastAsia="Arial" w:hAnsi="Arial"/>
          <w:sz w:val="24"/>
          <w:szCs w:val="24"/>
        </w:rPr>
        <w:t xml:space="preserve">Baseline 1: Random prediction (sanity check)</w:t>
      </w:r>
    </w:p>
    <w:p>
      <w:pPr>
        <w:pStyle w:val="ListParagraph"/>
        <w:numPr>
          <w:ilvl w:val="0"/>
          <w:numId w:val="4"/>
        </w:numPr>
        <w:spacing w:after="80"/>
      </w:pPr>
      <w:r>
        <w:rPr>
          <w:rFonts w:ascii="Arial" w:cs="Arial" w:eastAsia="Arial" w:hAnsi="Arial"/>
          <w:sz w:val="24"/>
          <w:szCs w:val="24"/>
        </w:rPr>
        <w:t xml:space="preserve">Baseline 2: Threshold-based (suhu &gt; X → danger)</w:t>
      </w:r>
    </w:p>
    <w:p>
      <w:pPr>
        <w:pStyle w:val="ListParagraph"/>
        <w:numPr>
          <w:ilvl w:val="0"/>
          <w:numId w:val="4"/>
        </w:numPr>
        <w:spacing w:after="80"/>
      </w:pPr>
      <w:r>
        <w:rPr>
          <w:rFonts w:ascii="Arial" w:cs="Arial" w:eastAsia="Arial" w:hAnsi="Arial"/>
          <w:sz w:val="24"/>
          <w:szCs w:val="24"/>
        </w:rPr>
        <w:t xml:space="preserve">Baseline 3: Simple moving average prediction</w:t>
      </w:r>
    </w:p>
    <w:p>
      <w:pPr>
        <w:pStyle w:val="ListParagraph"/>
        <w:numPr>
          <w:ilvl w:val="0"/>
          <w:numId w:val="4"/>
        </w:numPr>
        <w:spacing w:after="200"/>
      </w:pPr>
      <w:r>
        <w:rPr>
          <w:rFonts w:ascii="Arial" w:cs="Arial" w:eastAsia="Arial" w:hAnsi="Arial"/>
          <w:sz w:val="24"/>
          <w:szCs w:val="24"/>
        </w:rPr>
        <w:t xml:space="preserve">Baseline 4: Full model di cloud (upper bound accuracy)</w:t>
      </w:r>
    </w:p>
    <w:p>
      <w:pPr>
        <w:pStyle w:val="Heading2"/>
      </w:pPr>
      <w:r>
        <w:t xml:space="preserve">3.6 Evaluation Metrics</w:t>
      </w:r>
    </w:p>
    <w:p>
      <w:pPr>
        <w:spacing w:after="120"/>
      </w:pPr>
      <w:r>
        <w:rPr>
          <w:rFonts w:ascii="Arial" w:cs="Arial" w:eastAsia="Arial" w:hAnsi="Arial"/>
          <w:b/>
          <w:bCs/>
          <w:sz w:val="22"/>
          <w:szCs w:val="22"/>
        </w:rPr>
        <w:t xml:space="preserve">Tabel 2.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Target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Accuracy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&gt; 85%</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Precision (class DANGER)</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&gt; 80%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Recall (class DANGER)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&gt; 80%</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Inference latency</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&lt; 100ms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Model size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 50KB</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Improvement vs threshold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&gt; 5%</w:t>
            </w:r>
          </w:p>
        </w:tc>
      </w:tr>
    </w:tbl>
    <w:p>
      <w:pPr>
        <w:spacing w:after="200"/>
      </w:pPr>
    </w:p>
    <w:p>
      <w:pPr>
        <w:pStyle w:val="Heading1"/>
      </w:pPr>
      <w:r>
        <w:t xml:space="preserve">4. TIMELINE PENELITIAN</w:t>
      </w:r>
    </w:p>
    <w:p>
      <w:pPr>
        <w:spacing w:after="120"/>
      </w:pPr>
      <w:r>
        <w:rPr>
          <w:rFonts w:ascii="Arial" w:cs="Arial" w:eastAsia="Arial" w:hAnsi="Arial"/>
          <w:b/>
          <w:bCs/>
          <w:sz w:val="22"/>
          <w:szCs w:val="22"/>
        </w:rPr>
        <w:t xml:space="preserve">Tabel 3. Timeline Penelitian (12 Bulan)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Bulan</w:t>
            </w:r>
          </w:p>
        </w:tc>
        <w:tc>
          <w:tcPr>
            <w:tcW w:type="dxa" w:w="3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Fase</w:t>
            </w:r>
          </w:p>
        </w:tc>
        <w:tc>
          <w:tcPr>
            <w:tcW w:type="dxa" w:w="3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Output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Setup &amp; IoT Dasar</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Sistem monitoring jalan, data ke ThingsBoard</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3-4</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Data Collection</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Dataset 10.000+ data points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5-6</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Model Development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Model trained &amp; compressed</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7-8</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TinyML Deployment</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Model jalan di ESP32</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9-10</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Integration &amp; Testing</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Full system operational</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11-12</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Evaluation &amp; Paper</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Paper draft ready</w:t>
            </w:r>
          </w:p>
        </w:tc>
      </w:tr>
    </w:tbl>
    <w:p>
      <w:pPr>
        <w:spacing w:after="200"/>
      </w:pPr>
    </w:p>
    <w:p>
      <w:pPr>
        <w:pStyle w:val="Heading1"/>
      </w:pPr>
      <w:r>
        <w:t xml:space="preserve">5. OUTPUT YANG DIHARAPKAN</w:t>
      </w:r>
    </w:p>
    <w:p>
      <w:pPr>
        <w:pStyle w:val="Heading2"/>
      </w:pPr>
      <w:r>
        <w:t xml:space="preserve">5.1 Prototype</w:t>
      </w:r>
    </w:p>
    <w:p>
      <w:pPr>
        <w:pStyle w:val="ListParagraph"/>
        <w:numPr>
          <w:ilvl w:val="0"/>
          <w:numId w:val="4"/>
        </w:numPr>
        <w:spacing w:after="80"/>
      </w:pPr>
      <w:r>
        <w:rPr>
          <w:rFonts w:ascii="Arial" w:cs="Arial" w:eastAsia="Arial" w:hAnsi="Arial"/>
          <w:sz w:val="24"/>
          <w:szCs w:val="24"/>
        </w:rPr>
        <w:t xml:space="preserve">Sistem IoT lengkap dengan ESP32, sensor, dan aktuator</w:t>
      </w:r>
    </w:p>
    <w:p>
      <w:pPr>
        <w:pStyle w:val="ListParagraph"/>
        <w:numPr>
          <w:ilvl w:val="0"/>
          <w:numId w:val="4"/>
        </w:numPr>
        <w:spacing w:after="80"/>
      </w:pPr>
      <w:r>
        <w:rPr>
          <w:rFonts w:ascii="Arial" w:cs="Arial" w:eastAsia="Arial" w:hAnsi="Arial"/>
          <w:sz w:val="24"/>
          <w:szCs w:val="24"/>
        </w:rPr>
        <w:t xml:space="preserve">TinyML model untuk prediksi thermal comfort</w:t>
      </w:r>
    </w:p>
    <w:p>
      <w:pPr>
        <w:pStyle w:val="ListParagraph"/>
        <w:numPr>
          <w:ilvl w:val="0"/>
          <w:numId w:val="4"/>
        </w:numPr>
        <w:spacing w:after="80"/>
      </w:pPr>
      <w:r>
        <w:rPr>
          <w:rFonts w:ascii="Arial" w:cs="Arial" w:eastAsia="Arial" w:hAnsi="Arial"/>
          <w:sz w:val="24"/>
          <w:szCs w:val="24"/>
        </w:rPr>
        <w:t xml:space="preserve">Dashboard ThingsBoard untuk monitoring dan analytics</w:t>
      </w:r>
    </w:p>
    <w:p>
      <w:pPr>
        <w:pStyle w:val="ListParagraph"/>
        <w:numPr>
          <w:ilvl w:val="0"/>
          <w:numId w:val="4"/>
        </w:numPr>
        <w:spacing w:after="200"/>
      </w:pPr>
      <w:r>
        <w:rPr>
          <w:rFonts w:ascii="Arial" w:cs="Arial" w:eastAsia="Arial" w:hAnsi="Arial"/>
          <w:sz w:val="24"/>
          <w:szCs w:val="24"/>
        </w:rPr>
        <w:t xml:space="preserve">Kandang puyuh mini terintegrasi (5-20 ekor)</w:t>
      </w:r>
    </w:p>
    <w:p>
      <w:pPr>
        <w:pStyle w:val="Heading2"/>
      </w:pPr>
      <w:r>
        <w:t xml:space="preserve">5.2 Kontribusi Ilmiah</w:t>
      </w:r>
    </w:p>
    <w:p>
      <w:pPr>
        <w:pStyle w:val="ListParagraph"/>
        <w:numPr>
          <w:ilvl w:val="0"/>
          <w:numId w:val="4"/>
        </w:numPr>
        <w:spacing w:after="80"/>
      </w:pPr>
      <w:r>
        <w:rPr>
          <w:rFonts w:ascii="Arial" w:cs="Arial" w:eastAsia="Arial" w:hAnsi="Arial"/>
          <w:sz w:val="24"/>
          <w:szCs w:val="24"/>
        </w:rPr>
        <w:t xml:space="preserve">Dataset thermal comfort puyuh Indonesia (akan dipublikasi)</w:t>
      </w:r>
    </w:p>
    <w:p>
      <w:pPr>
        <w:pStyle w:val="ListParagraph"/>
        <w:numPr>
          <w:ilvl w:val="0"/>
          <w:numId w:val="4"/>
        </w:numPr>
        <w:spacing w:after="80"/>
      </w:pPr>
      <w:r>
        <w:rPr>
          <w:rFonts w:ascii="Arial" w:cs="Arial" w:eastAsia="Arial" w:hAnsi="Arial"/>
          <w:sz w:val="24"/>
          <w:szCs w:val="24"/>
        </w:rPr>
        <w:t xml:space="preserve">Framework TinyML untuk thermal prediction unggas</w:t>
      </w:r>
    </w:p>
    <w:p>
      <w:pPr>
        <w:pStyle w:val="ListParagraph"/>
        <w:numPr>
          <w:ilvl w:val="0"/>
          <w:numId w:val="4"/>
        </w:numPr>
        <w:spacing w:after="200"/>
      </w:pPr>
      <w:r>
        <w:rPr>
          <w:rFonts w:ascii="Arial" w:cs="Arial" w:eastAsia="Arial" w:hAnsi="Arial"/>
          <w:sz w:val="24"/>
          <w:szCs w:val="24"/>
        </w:rPr>
        <w:t xml:space="preserve">Comparative study: prediktif vs threshold-based</w:t>
      </w:r>
    </w:p>
    <w:p>
      <w:pPr>
        <w:pStyle w:val="Heading2"/>
      </w:pPr>
      <w:r>
        <w:t xml:space="preserve">5.3 Target Publikasi</w:t>
      </w:r>
    </w:p>
    <w:p>
      <w:pPr>
        <w:pStyle w:val="ListParagraph"/>
        <w:numPr>
          <w:ilvl w:val="0"/>
          <w:numId w:val="4"/>
        </w:numPr>
        <w:spacing w:after="80"/>
      </w:pPr>
      <w:r>
        <w:rPr>
          <w:rFonts w:ascii="Arial" w:cs="Arial" w:eastAsia="Arial" w:hAnsi="Arial"/>
          <w:sz w:val="24"/>
          <w:szCs w:val="24"/>
        </w:rPr>
        <w:t xml:space="preserve">IEEE MetroAgriFor (smart livestock)</w:t>
      </w:r>
    </w:p>
    <w:p>
      <w:pPr>
        <w:pStyle w:val="ListParagraph"/>
        <w:numPr>
          <w:ilvl w:val="0"/>
          <w:numId w:val="4"/>
        </w:numPr>
        <w:spacing w:after="80"/>
      </w:pPr>
      <w:r>
        <w:rPr>
          <w:rFonts w:ascii="Arial" w:cs="Arial" w:eastAsia="Arial" w:hAnsi="Arial"/>
          <w:sz w:val="24"/>
          <w:szCs w:val="24"/>
        </w:rPr>
        <w:t xml:space="preserve">ICITEE / ICONETS (Indonesia)</w:t>
      </w:r>
    </w:p>
    <w:p>
      <w:pPr>
        <w:pStyle w:val="ListParagraph"/>
        <w:numPr>
          <w:ilvl w:val="0"/>
          <w:numId w:val="4"/>
        </w:numPr>
        <w:spacing w:after="200"/>
      </w:pPr>
      <w:r>
        <w:rPr>
          <w:rFonts w:ascii="Arial" w:cs="Arial" w:eastAsia="Arial" w:hAnsi="Arial"/>
          <w:sz w:val="24"/>
          <w:szCs w:val="24"/>
        </w:rPr>
        <w:t xml:space="preserve">Sensors (MDPI) - Q2 Journal</w:t>
      </w:r>
    </w:p>
    <w:p>
      <w:pPr>
        <w:pStyle w:val="Heading1"/>
      </w:pPr>
      <w:r>
        <w:t xml:space="preserve">6. NOVELTY STATEMENT</w:t>
      </w:r>
    </w:p>
    <w:p>
      <w:pPr>
        <w:spacing w:after="200"/>
      </w:pPr>
      <w:r>
        <w:rPr>
          <w:rFonts w:ascii="Arial" w:cs="Arial" w:eastAsia="Arial" w:hAnsi="Arial"/>
          <w:sz w:val="24"/>
          <w:szCs w:val="24"/>
        </w:rPr>
        <w:t xml:space="preserve">SmartQuail adalah sistem IoT pertama yang menggunakan TinyML untuk prediksi thermal comfort pada puyuh di iklim tropis. Berbeda dari penelitian existing yang menggunakan pendekatan threshold-based dan berfokus pada ayam, penelitian ini menawarkan:</w:t>
      </w:r>
    </w:p>
    <w:p>
      <w:pPr>
        <w:pStyle w:val="ListParagraph"/>
        <w:numPr>
          <w:ilvl w:val="0"/>
          <w:numId w:val="3"/>
        </w:numPr>
        <w:spacing w:after="80"/>
      </w:pPr>
      <w:r>
        <w:rPr>
          <w:rFonts w:ascii="Arial" w:cs="Arial" w:eastAsia="Arial" w:hAnsi="Arial"/>
          <w:b/>
          <w:bCs/>
          <w:sz w:val="24"/>
          <w:szCs w:val="24"/>
        </w:rPr>
        <w:t xml:space="preserve">TinyML untuk thermal prediction (existing: hanya untuk vokal/suara)</w:t>
      </w:r>
    </w:p>
    <w:p>
      <w:pPr>
        <w:pStyle w:val="ListParagraph"/>
        <w:numPr>
          <w:ilvl w:val="0"/>
          <w:numId w:val="3"/>
        </w:numPr>
        <w:spacing w:after="80"/>
      </w:pPr>
      <w:r>
        <w:rPr>
          <w:rFonts w:ascii="Arial" w:cs="Arial" w:eastAsia="Arial" w:hAnsi="Arial"/>
          <w:b/>
          <w:bCs/>
          <w:sz w:val="24"/>
          <w:szCs w:val="24"/>
        </w:rPr>
        <w:t xml:space="preserve">Fokus puyuh (existing: 100% ayam)</w:t>
      </w:r>
    </w:p>
    <w:p>
      <w:pPr>
        <w:pStyle w:val="ListParagraph"/>
        <w:numPr>
          <w:ilvl w:val="0"/>
          <w:numId w:val="3"/>
        </w:numPr>
        <w:spacing w:after="80"/>
      </w:pPr>
      <w:r>
        <w:rPr>
          <w:rFonts w:ascii="Arial" w:cs="Arial" w:eastAsia="Arial" w:hAnsi="Arial"/>
          <w:b/>
          <w:bCs/>
          <w:sz w:val="24"/>
          <w:szCs w:val="24"/>
        </w:rPr>
        <w:t xml:space="preserve">Pendekatan prediktif/proaktif (existing: reaktif)</w:t>
      </w:r>
    </w:p>
    <w:p>
      <w:pPr>
        <w:pStyle w:val="ListParagraph"/>
        <w:numPr>
          <w:ilvl w:val="0"/>
          <w:numId w:val="3"/>
        </w:numPr>
        <w:spacing w:after="80"/>
      </w:pPr>
      <w:r>
        <w:rPr>
          <w:rFonts w:ascii="Arial" w:cs="Arial" w:eastAsia="Arial" w:hAnsi="Arial"/>
          <w:b/>
          <w:bCs/>
          <w:sz w:val="24"/>
          <w:szCs w:val="24"/>
        </w:rPr>
        <w:t xml:space="preserve">Edge processing (existing: cloud-based)</w:t>
      </w:r>
    </w:p>
    <w:p>
      <w:pPr>
        <w:pStyle w:val="ListParagraph"/>
        <w:numPr>
          <w:ilvl w:val="0"/>
          <w:numId w:val="3"/>
        </w:numPr>
        <w:spacing w:after="200"/>
      </w:pPr>
      <w:r>
        <w:rPr>
          <w:rFonts w:ascii="Arial" w:cs="Arial" w:eastAsia="Arial" w:hAnsi="Arial"/>
          <w:b/>
          <w:bCs/>
          <w:sz w:val="24"/>
          <w:szCs w:val="24"/>
        </w:rPr>
        <w:t xml:space="preserve">Validasi di iklim tropis Indonesia (existing: negara 4 musim)</w:t>
      </w:r>
    </w:p>
    <w:p>
      <w:pPr>
        <w:pStyle w:val="Heading1"/>
      </w:pPr>
      <w:r>
        <w:t xml:space="preserve">7. DAFTAR PUSTAKA</w:t>
      </w:r>
    </w:p>
    <w:p>
      <w:pPr>
        <w:spacing w:after="120"/>
      </w:pPr>
      <w:r>
        <w:rPr>
          <w:rFonts w:ascii="Arial" w:cs="Arial" w:eastAsia="Arial" w:hAnsi="Arial"/>
          <w:sz w:val="22"/>
          <w:szCs w:val="22"/>
        </w:rPr>
        <w:t xml:space="preserve">[1] BPS. (2020). Statistik Peternakan dan Kesehatan Hewan 2020. Badan Pusat Statistik Indonesia.</w:t>
      </w:r>
    </w:p>
    <w:p>
      <w:pPr>
        <w:spacing w:after="120"/>
      </w:pPr>
      <w:r>
        <w:rPr>
          <w:rFonts w:ascii="Arial" w:cs="Arial" w:eastAsia="Arial" w:hAnsi="Arial"/>
          <w:sz w:val="22"/>
          <w:szCs w:val="22"/>
        </w:rPr>
        <w:t xml:space="preserve">[2] BMKG. (2024). Analisis Suhu Rata-rata Indonesia 2024. Badan Meteorologi, Klimatologi, dan Geofisika.</w:t>
      </w:r>
    </w:p>
    <w:p>
      <w:pPr>
        <w:spacing w:after="120"/>
      </w:pPr>
      <w:r>
        <w:rPr>
          <w:rFonts w:ascii="Arial" w:cs="Arial" w:eastAsia="Arial" w:hAnsi="Arial"/>
          <w:sz w:val="22"/>
          <w:szCs w:val="22"/>
        </w:rPr>
        <w:t xml:space="preserve">[3] JETIR. (2023). Internet of Things (IoT) based smart poultry farming. Journal of Emerging Technologies and Innovative Research.</w:t>
      </w:r>
    </w:p>
    <w:p>
      <w:pPr>
        <w:spacing w:after="120"/>
      </w:pPr>
      <w:r>
        <w:rPr>
          <w:rFonts w:ascii="Arial" w:cs="Arial" w:eastAsia="Arial" w:hAnsi="Arial"/>
          <w:sz w:val="22"/>
          <w:szCs w:val="22"/>
        </w:rPr>
        <w:t xml:space="preserve">[4] Ramdan, R. et al. (2024). Prototipe Smart Chicken Farm Berbasis Internet of Things (IoT). Jurnal Teknologi.</w:t>
      </w:r>
    </w:p>
    <w:p>
      <w:pPr>
        <w:spacing w:after="120"/>
      </w:pPr>
      <w:r>
        <w:rPr>
          <w:rFonts w:ascii="Arial" w:cs="Arial" w:eastAsia="Arial" w:hAnsi="Arial"/>
          <w:sz w:val="22"/>
          <w:szCs w:val="22"/>
        </w:rPr>
        <w:t xml:space="preserve">[5] de Souza Thomas, L.C. (2025). Smart Technologies in Poultry Production: Trends and Opportunities. Elsevier.</w:t>
      </w:r>
    </w:p>
    <w:p>
      <w:pPr>
        <w:spacing w:after="120"/>
      </w:pPr>
      <w:r>
        <w:rPr>
          <w:rFonts w:ascii="Arial" w:cs="Arial" w:eastAsia="Arial" w:hAnsi="Arial"/>
          <w:sz w:val="22"/>
          <w:szCs w:val="22"/>
        </w:rPr>
        <w:t xml:space="preserve">[6] Edge intelligence for poultry welfare: Utilizing tiny machine learning neural network processors for vocalization analysis. (2025). PLOS ONE.</w:t>
      </w:r>
    </w:p>
    <w:p>
      <w:pPr>
        <w:spacing w:after="120"/>
      </w:pPr>
      <w:r>
        <w:rPr>
          <w:rFonts w:ascii="Arial" w:cs="Arial" w:eastAsia="Arial" w:hAnsi="Arial"/>
          <w:sz w:val="22"/>
          <w:szCs w:val="22"/>
        </w:rPr>
        <w:t xml:space="preserve">[7] Veterinary Paper. (2024). Temperature Humidity Index Threshold for Poultry. Vol. 9, Issue 4.</w:t>
      </w:r>
    </w:p>
    <w:p>
      <w:pPr>
        <w:spacing w:after="120"/>
      </w:pPr>
      <w:r>
        <w:rPr>
          <w:rFonts w:ascii="Arial" w:cs="Arial" w:eastAsia="Arial" w:hAnsi="Arial"/>
          <w:sz w:val="22"/>
          <w:szCs w:val="22"/>
        </w:rPr>
        <w:t xml:space="preserve">[8] ScienceDirect. (2025). Heat stress effects on quail egg production and quality.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RQ%1:"/>
      <w:lvlJc w:val="left"/>
      <w:pPr>
        <w:ind w:left="720" w:hanging="72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sz w:val="32"/>
      <w:szCs w:val="32"/>
    </w:rPr>
  </w:style>
  <w:style w:type="paragraph" w:styleId="Heading2">
    <w:name w:val="Heading 2"/>
    <w:basedOn w:val="Normal"/>
    <w:next w:val="Normal"/>
    <w:qFormat/>
    <w:pPr>
      <w:spacing w:before="300" w:after="18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2026-02-11T16:52:08.579Z</dcterms:created>
  <dcterms:modified xsi:type="dcterms:W3CDTF">2026-02-11T16:52:08.580Z</dcterms:modified>
</cp:coreProperties>
</file>

<file path=docProps/custom.xml><?xml version="1.0" encoding="utf-8"?>
<Properties xmlns="http://schemas.openxmlformats.org/officeDocument/2006/custom-properties" xmlns:vt="http://schemas.openxmlformats.org/officeDocument/2006/docPropsVTypes"/>
</file>