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A3E" w:rsidRPr="005C4A3E" w:rsidRDefault="005C4A3E" w:rsidP="005C4A3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5C4A3E">
        <w:rPr>
          <w:rFonts w:ascii="ＭＳ Ｐゴシック" w:eastAsia="ＭＳ Ｐゴシック" w:hAnsi="ＭＳ Ｐゴシック" w:cs="ＭＳ Ｐゴシック"/>
          <w:b/>
          <w:bCs/>
          <w:kern w:val="36"/>
          <w:sz w:val="48"/>
          <w:szCs w:val="48"/>
        </w:rPr>
        <w:t>AESC Version 4.1.5（準備版）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専門家フィードバック募集版</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25"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【重要】本文書は専門家の皆様のご意見を募集しております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フィードバック期限：2025年12月20日</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26"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アジア・エネルギー安全保障協定（AESC）</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Asia Energy Security Compact</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人類最後の賭け：核融合か、破局か</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27"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著者：匿名研究者（AIインタビュアー）+ Claude AI</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Version 4.1.5 作成日：2025年12月1日</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基礎文書：AESC Version 4.1 + 補足文書1-2</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主要改善点：</w:t>
      </w:r>
    </w:p>
    <w:p w:rsidR="005C4A3E" w:rsidRPr="005C4A3E" w:rsidRDefault="005C4A3E" w:rsidP="005C4A3E">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中国BESTプロジェクトとの統合戦略</w:t>
      </w:r>
    </w:p>
    <w:p w:rsidR="005C4A3E" w:rsidRPr="005C4A3E" w:rsidRDefault="005C4A3E" w:rsidP="005C4A3E">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日本AZEC構想との協調関係</w:t>
      </w:r>
    </w:p>
    <w:p w:rsidR="005C4A3E" w:rsidRPr="005C4A3E" w:rsidRDefault="005C4A3E" w:rsidP="005C4A3E">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技術的競合から協力への転換</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28"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はじめに</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本Version 4.1.5について</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本文書は、</w:t>
      </w:r>
      <w:r w:rsidRPr="005C4A3E">
        <w:rPr>
          <w:rFonts w:ascii="ＭＳ Ｐゴシック" w:eastAsia="ＭＳ Ｐゴシック" w:hAnsi="ＭＳ Ｐゴシック" w:cs="ＭＳ Ｐゴシック"/>
          <w:b/>
          <w:bCs/>
          <w:kern w:val="0"/>
          <w:sz w:val="24"/>
          <w:szCs w:val="24"/>
        </w:rPr>
        <w:t>Version 4.2正式版の準備版</w:t>
      </w:r>
      <w:r w:rsidRPr="005C4A3E">
        <w:rPr>
          <w:rFonts w:ascii="ＭＳ Ｐゴシック" w:eastAsia="ＭＳ Ｐゴシック" w:hAnsi="ＭＳ Ｐゴシック" w:cs="ＭＳ Ｐゴシック"/>
          <w:kern w:val="0"/>
          <w:sz w:val="24"/>
          <w:szCs w:val="24"/>
        </w:rPr>
        <w:t>です。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Version 4.1に、以下の重要論点を追加しました：</w:t>
      </w:r>
    </w:p>
    <w:p w:rsidR="005C4A3E" w:rsidRPr="005C4A3E" w:rsidRDefault="005C4A3E" w:rsidP="005C4A3E">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中国BESTプロジェクトとAESCの関係</w:t>
      </w:r>
      <w:r w:rsidRPr="005C4A3E">
        <w:rPr>
          <w:rFonts w:ascii="ＭＳ Ｐゴシック" w:eastAsia="ＭＳ Ｐゴシック" w:hAnsi="ＭＳ Ｐゴシック" w:cs="ＭＳ Ｐゴシック"/>
          <w:kern w:val="0"/>
          <w:sz w:val="24"/>
          <w:szCs w:val="24"/>
        </w:rPr>
        <w:t>（第11.5、16.5、32.5章）</w:t>
      </w:r>
    </w:p>
    <w:p w:rsidR="005C4A3E" w:rsidRPr="005C4A3E" w:rsidRDefault="005C4A3E" w:rsidP="005C4A3E">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日本AZEC構想とAESCの協調</w:t>
      </w:r>
      <w:r w:rsidRPr="005C4A3E">
        <w:rPr>
          <w:rFonts w:ascii="ＭＳ Ｐゴシック" w:eastAsia="ＭＳ Ｐゴシック" w:hAnsi="ＭＳ Ｐゴシック" w:cs="ＭＳ Ｐゴシック"/>
          <w:kern w:val="0"/>
          <w:sz w:val="24"/>
          <w:szCs w:val="24"/>
        </w:rPr>
        <w:t>（第15.5、18.5、33.5章）</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これらは、実際の地政学的状況と既存の国際イニシアティブを考慮した重要な補完です。</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専門家の皆様へのお願い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専門家の皆様のフィードバックをお待ちしております。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特に以下の点についてご意見をいただけますと幸いです：</w:t>
      </w:r>
    </w:p>
    <w:p w:rsidR="005C4A3E" w:rsidRPr="005C4A3E" w:rsidRDefault="005C4A3E" w:rsidP="005C4A3E">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技術的妥当性</w:t>
      </w:r>
      <w:r w:rsidRPr="005C4A3E">
        <w:rPr>
          <w:rFonts w:ascii="ＭＳ Ｐゴシック" w:eastAsia="ＭＳ Ｐゴシック" w:hAnsi="ＭＳ Ｐゴシック" w:cs="ＭＳ Ｐゴシック"/>
          <w:kern w:val="0"/>
          <w:sz w:val="24"/>
          <w:szCs w:val="24"/>
        </w:rPr>
        <w:t>（核融合、エネルギー転換）</w:t>
      </w:r>
    </w:p>
    <w:p w:rsidR="005C4A3E" w:rsidRPr="005C4A3E" w:rsidRDefault="005C4A3E" w:rsidP="005C4A3E">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数値の妥当性</w:t>
      </w:r>
      <w:r w:rsidRPr="005C4A3E">
        <w:rPr>
          <w:rFonts w:ascii="ＭＳ Ｐゴシック" w:eastAsia="ＭＳ Ｐゴシック" w:hAnsi="ＭＳ Ｐゴシック" w:cs="ＭＳ Ｐゴシック"/>
          <w:kern w:val="0"/>
          <w:sz w:val="24"/>
          <w:szCs w:val="24"/>
        </w:rPr>
        <w:t>（予算、経済効果、リスク評価）</w:t>
      </w:r>
    </w:p>
    <w:p w:rsidR="005C4A3E" w:rsidRPr="005C4A3E" w:rsidRDefault="005C4A3E" w:rsidP="005C4A3E">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政治的実現可能性</w:t>
      </w:r>
      <w:r w:rsidRPr="005C4A3E">
        <w:rPr>
          <w:rFonts w:ascii="ＭＳ Ｐゴシック" w:eastAsia="ＭＳ Ｐゴシック" w:hAnsi="ＭＳ Ｐゴシック" w:cs="ＭＳ Ｐゴシック"/>
          <w:kern w:val="0"/>
          <w:sz w:val="24"/>
          <w:szCs w:val="24"/>
        </w:rPr>
        <w:t>（各国の受容性、国内政治）</w:t>
      </w:r>
    </w:p>
    <w:p w:rsidR="005C4A3E" w:rsidRPr="005C4A3E" w:rsidRDefault="005C4A3E" w:rsidP="005C4A3E">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見落としている重要論点</w:t>
      </w:r>
    </w:p>
    <w:p w:rsidR="005C4A3E" w:rsidRPr="005C4A3E" w:rsidRDefault="005C4A3E" w:rsidP="005C4A3E">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その他お気づきの点</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 xml:space="preserve">ご意見は </w:t>
      </w:r>
      <w:r w:rsidRPr="005C4A3E">
        <w:rPr>
          <w:rFonts w:ascii="ＭＳ Ｐゴシック" w:eastAsia="ＭＳ Ｐゴシック" w:hAnsi="ＭＳ Ｐゴシック" w:cs="ＭＳ Ｐゴシック"/>
          <w:b/>
          <w:bCs/>
          <w:kern w:val="0"/>
          <w:sz w:val="24"/>
          <w:szCs w:val="24"/>
        </w:rPr>
        <w:t>[連絡先]</w:t>
      </w:r>
      <w:r w:rsidRPr="005C4A3E">
        <w:rPr>
          <w:rFonts w:ascii="ＭＳ Ｐゴシック" w:eastAsia="ＭＳ Ｐゴシック" w:hAnsi="ＭＳ Ｐゴシック" w:cs="ＭＳ Ｐゴシック"/>
          <w:kern w:val="0"/>
          <w:sz w:val="24"/>
          <w:szCs w:val="24"/>
        </w:rPr>
        <w:t xml:space="preserve"> までお寄せください。</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29"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目次</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【基本構造】Version 4.1からの継承</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Executive Summary（モジュール1）</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I. 危機の本質</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II. AESCの核心：三位一体アプローチ</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III. Version 4.1の決定的改善</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IV. ガバナンス構造</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V. 中国対話戦略</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VI. 三本柱の詳細</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VII. 実施ロードマップ</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VIII. 財務構造と各国の立場</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IX. リスク管理</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X. 主要な批判への応答</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XI. なぜAESCが最善か</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XII. 次のステップ</w:t>
      </w:r>
    </w:p>
    <w:p w:rsidR="005C4A3E" w:rsidRPr="005C4A3E" w:rsidRDefault="005C4A3E" w:rsidP="005C4A3E">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XIII. 最終メッセージ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詳細モジュール（2-6）</w:t>
      </w:r>
    </w:p>
    <w:p w:rsidR="005C4A3E" w:rsidRPr="005C4A3E" w:rsidRDefault="005C4A3E" w:rsidP="005C4A3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モジュール2：ガバナンス構造</w:t>
      </w:r>
    </w:p>
    <w:p w:rsidR="005C4A3E" w:rsidRPr="005C4A3E" w:rsidRDefault="005C4A3E" w:rsidP="005C4A3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モジュール3：三本柱の詳細</w:t>
      </w:r>
    </w:p>
    <w:p w:rsidR="005C4A3E" w:rsidRPr="005C4A3E" w:rsidRDefault="005C4A3E" w:rsidP="005C4A3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モジュール4：実施ロードマップ</w:t>
      </w:r>
    </w:p>
    <w:p w:rsidR="005C4A3E" w:rsidRPr="005C4A3E" w:rsidRDefault="005C4A3E" w:rsidP="005C4A3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モジュール5：財務と各国の立場</w:t>
      </w:r>
    </w:p>
    <w:p w:rsidR="005C4A3E" w:rsidRPr="005C4A3E" w:rsidRDefault="005C4A3E" w:rsidP="005C4A3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モジュール6：リスク管理とQ&amp;A</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【新規追加】Version 4.1.5の主要改訂</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第11.5章：中国BESTプロジェクトとAESCの統合戦略</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第15.5章：日本AZEC構想とAESCの協調関係</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第16.5章：BEST統合による技術開発の加速</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第18.5章：AEDB-AZEC連携協定</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第32.5章：中国の戦略的選択肢（BESTとAESC）</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第33.5章：日本の戦略的選択（AZECとAESC）</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付録G：中国BEST統合戦略ペーパー（全文）</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付録H：AESC-AZEC関係分析ペーパー（全文）</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付録I：AESC-AZEC統合タイムライン</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付録J：専門家フィードバックフォーム</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30"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lastRenderedPageBreak/>
        <w:t>第11.5章：中国BESTプロジェクトとAESCの統合戦略</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11.5.1 BESTプロジェクトの概要と戦略的意義</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**BEST（Burning and Enabling Science for Tokamak）**は、中国が2023年に発表した独自の核融合実験炉計画です。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基本仕様：</w:t>
      </w:r>
    </w:p>
    <w:p w:rsidR="005C4A3E" w:rsidRPr="005C4A3E" w:rsidRDefault="005C4A3E" w:rsidP="005C4A3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型式：トカマク型</w:t>
      </w:r>
    </w:p>
    <w:p w:rsidR="005C4A3E" w:rsidRPr="005C4A3E" w:rsidRDefault="005C4A3E" w:rsidP="005C4A3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規模：ITERとSTEPの中間</w:t>
      </w:r>
    </w:p>
    <w:p w:rsidR="005C4A3E" w:rsidRPr="005C4A3E" w:rsidRDefault="005C4A3E" w:rsidP="005C4A3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予算：推定300-500億ドル（10年間）</w:t>
      </w:r>
    </w:p>
    <w:p w:rsidR="005C4A3E" w:rsidRPr="005C4A3E" w:rsidRDefault="005C4A3E" w:rsidP="005C4A3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目標稼働：2030年代前半</w:t>
      </w:r>
    </w:p>
    <w:p w:rsidR="005C4A3E" w:rsidRPr="005C4A3E" w:rsidRDefault="005C4A3E" w:rsidP="005C4A3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設計思想：ITERより小型・低コスト・短期間</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技術的優位性：</w:t>
      </w:r>
    </w:p>
    <w:p w:rsidR="005C4A3E" w:rsidRPr="005C4A3E" w:rsidRDefault="005C4A3E" w:rsidP="005C4A3E">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中国の製造業の強み（大型超伝導磁石の量産能力）</w:t>
      </w:r>
    </w:p>
    <w:p w:rsidR="005C4A3E" w:rsidRPr="005C4A3E" w:rsidRDefault="005C4A3E" w:rsidP="005C4A3E">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建設期間の短縮（ITERは30年、BESTは10年目標）</w:t>
      </w:r>
    </w:p>
    <w:p w:rsidR="005C4A3E" w:rsidRPr="005C4A3E" w:rsidRDefault="005C4A3E" w:rsidP="005C4A3E">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コスト効率（ITERは250億ドル、BESTは50億ドル）</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11.5.2 懸念されるバッティング問題</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懸念①：資金・人材の分散</w:t>
      </w:r>
    </w:p>
    <w:p w:rsidR="005C4A3E" w:rsidRPr="005C4A3E" w:rsidRDefault="005C4A3E" w:rsidP="005C4A3E">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中国がBESTに注力 → AESCへの出資が中途半端に</w:t>
      </w:r>
    </w:p>
    <w:p w:rsidR="005C4A3E" w:rsidRPr="005C4A3E" w:rsidRDefault="005C4A3E" w:rsidP="005C4A3E">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科学者の分散（ITER、AESC、BEST）</w:t>
      </w:r>
    </w:p>
    <w:p w:rsidR="005C4A3E" w:rsidRPr="005C4A3E" w:rsidRDefault="005C4A3E" w:rsidP="005C4A3E">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世界の核融合コミュニティの分断</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懸念②：技術主導権の対立</w:t>
      </w:r>
    </w:p>
    <w:p w:rsidR="005C4A3E" w:rsidRPr="005C4A3E" w:rsidRDefault="005C4A3E" w:rsidP="005C4A3E">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BEST成功 → 中国「単独でできる」と認識</w:t>
      </w:r>
    </w:p>
    <w:p w:rsidR="005C4A3E" w:rsidRPr="005C4A3E" w:rsidRDefault="005C4A3E" w:rsidP="005C4A3E">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AESCでの技術共有拒否</w:t>
      </w:r>
    </w:p>
    <w:p w:rsidR="005C4A3E" w:rsidRPr="005C4A3E" w:rsidRDefault="005C4A3E" w:rsidP="005C4A3E">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最悪シナリオ：2032年BEST成功 → 中国AESC離脱</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懸念③：地政学的対立の激化</w:t>
      </w:r>
    </w:p>
    <w:p w:rsidR="005C4A3E" w:rsidRPr="005C4A3E" w:rsidRDefault="005C4A3E" w:rsidP="005C4A3E">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BESTが「中国の技術独立」の象徴に</w:t>
      </w:r>
    </w:p>
    <w:p w:rsidR="005C4A3E" w:rsidRPr="005C4A3E" w:rsidRDefault="005C4A3E" w:rsidP="005C4A3E">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米国「なぜ中国を助けるのか」との反発</w:t>
      </w:r>
    </w:p>
    <w:p w:rsidR="005C4A3E" w:rsidRPr="005C4A3E" w:rsidRDefault="005C4A3E" w:rsidP="005C4A3E">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日本・韓国の板挟み</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11.5.3 戦略的転換：BESTを脅威から機会へ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基本方針：</w:t>
      </w:r>
      <w:r w:rsidRPr="005C4A3E">
        <w:rPr>
          <w:rFonts w:ascii="ＭＳ Ｐゴシック" w:eastAsia="ＭＳ Ｐゴシック" w:hAnsi="ＭＳ Ｐゴシック" w:cs="ＭＳ Ｐゴシック"/>
          <w:kern w:val="0"/>
          <w:sz w:val="24"/>
          <w:szCs w:val="24"/>
        </w:rPr>
        <w:t xml:space="preserve"> </w:t>
      </w:r>
      <w:r w:rsidRPr="005C4A3E">
        <w:rPr>
          <w:rFonts w:ascii="ＭＳ Ｐゴシック" w:eastAsia="ＭＳ Ｐゴシック" w:hAnsi="ＭＳ Ｐゴシック" w:cs="ＭＳ Ｐゴシック"/>
          <w:b/>
          <w:bCs/>
          <w:kern w:val="0"/>
          <w:sz w:val="24"/>
          <w:szCs w:val="24"/>
        </w:rPr>
        <w:t>「BESTと戦うのではなく、BESTを取り込む」</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戦略①：BESTをAESC中国拠点に正式統合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 5拠点の再定義：</w:t>
      </w:r>
    </w:p>
    <w:p w:rsidR="005C4A3E" w:rsidRPr="005C4A3E" w:rsidRDefault="005C4A3E" w:rsidP="005C4A3E">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日本拠点</w:t>
      </w:r>
      <w:r w:rsidRPr="005C4A3E">
        <w:rPr>
          <w:rFonts w:ascii="ＭＳ Ｐゴシック" w:eastAsia="ＭＳ Ｐゴシック" w:hAnsi="ＭＳ Ｐゴシック" w:cs="ＭＳ Ｐゴシック"/>
          <w:kern w:val="0"/>
          <w:sz w:val="24"/>
          <w:szCs w:val="24"/>
        </w:rPr>
        <w:t>（JT-60SA拡張）</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高ベータ値プラズマ</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材料工学</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世界初のQ&gt;1達成を目指す</w:t>
      </w:r>
    </w:p>
    <w:p w:rsidR="005C4A3E" w:rsidRPr="005C4A3E" w:rsidRDefault="005C4A3E" w:rsidP="005C4A3E">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中国拠点</w:t>
      </w:r>
      <w:r w:rsidRPr="005C4A3E">
        <w:rPr>
          <w:rFonts w:ascii="ＭＳ Ｐゴシック" w:eastAsia="ＭＳ Ｐゴシック" w:hAnsi="ＭＳ Ｐゴシック" w:cs="ＭＳ Ｐゴシック"/>
          <w:kern w:val="0"/>
          <w:sz w:val="24"/>
          <w:szCs w:val="24"/>
        </w:rPr>
        <w:t>（</w:t>
      </w:r>
      <w:r w:rsidRPr="005C4A3E">
        <w:rPr>
          <w:rFonts w:ascii="ＭＳ Ｐゴシック" w:eastAsia="ＭＳ Ｐゴシック" w:hAnsi="ＭＳ Ｐゴシック" w:cs="ＭＳ Ｐゴシック"/>
          <w:b/>
          <w:bCs/>
          <w:kern w:val="0"/>
          <w:sz w:val="24"/>
          <w:szCs w:val="24"/>
        </w:rPr>
        <w:t>BEST統合</w:t>
      </w:r>
      <w:r w:rsidRPr="005C4A3E">
        <w:rPr>
          <w:rFonts w:ascii="ＭＳ Ｐゴシック" w:eastAsia="ＭＳ Ｐゴシック" w:hAnsi="ＭＳ Ｐゴシック" w:cs="ＭＳ Ｐゴシック"/>
          <w:kern w:val="0"/>
          <w:sz w:val="24"/>
          <w:szCs w:val="24"/>
        </w:rPr>
        <w:t>）</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実証炉レベル</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中国主導</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最大規模・最速建設</w:t>
      </w:r>
    </w:p>
    <w:p w:rsidR="005C4A3E" w:rsidRPr="005C4A3E" w:rsidRDefault="005C4A3E" w:rsidP="005C4A3E">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韓国拠点</w:t>
      </w:r>
      <w:r w:rsidRPr="005C4A3E">
        <w:rPr>
          <w:rFonts w:ascii="ＭＳ Ｐゴシック" w:eastAsia="ＭＳ Ｐゴシック" w:hAnsi="ＭＳ Ｐゴシック" w:cs="ＭＳ Ｐゴシック"/>
          <w:kern w:val="0"/>
          <w:sz w:val="24"/>
          <w:szCs w:val="24"/>
        </w:rPr>
        <w:t>（KSTAR拡張）</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長時間維持技術</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AI制御システム</w:t>
      </w:r>
    </w:p>
    <w:p w:rsidR="005C4A3E" w:rsidRPr="005C4A3E" w:rsidRDefault="005C4A3E" w:rsidP="005C4A3E">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インド拠点</w:t>
      </w:r>
      <w:r w:rsidRPr="005C4A3E">
        <w:rPr>
          <w:rFonts w:ascii="ＭＳ Ｐゴシック" w:eastAsia="ＭＳ Ｐゴシック" w:hAnsi="ＭＳ Ｐゴシック" w:cs="ＭＳ Ｐゴシック"/>
          <w:kern w:val="0"/>
          <w:sz w:val="24"/>
          <w:szCs w:val="24"/>
        </w:rPr>
        <w:t>（新設）</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ブランケット技術</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トリチウム増殖</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シミュレーション</w:t>
      </w:r>
    </w:p>
    <w:p w:rsidR="005C4A3E" w:rsidRPr="005C4A3E" w:rsidRDefault="005C4A3E" w:rsidP="005C4A3E">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欧米共同拠点</w:t>
      </w:r>
      <w:r w:rsidRPr="005C4A3E">
        <w:rPr>
          <w:rFonts w:ascii="ＭＳ Ｐゴシック" w:eastAsia="ＭＳ Ｐゴシック" w:hAnsi="ＭＳ Ｐゴシック" w:cs="ＭＳ Ｐゴシック"/>
          <w:kern w:val="0"/>
          <w:sz w:val="24"/>
          <w:szCs w:val="24"/>
        </w:rPr>
        <w:t>（米国またはEU）</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慣性閉じ込め</w:t>
      </w:r>
    </w:p>
    <w:p w:rsidR="005C4A3E" w:rsidRPr="005C4A3E" w:rsidRDefault="005C4A3E" w:rsidP="005C4A3E">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レーザー核融合（NIF発展型）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BEST統合の条件：</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中国側の義務：</w:t>
      </w:r>
    </w:p>
    <w:p w:rsidR="005C4A3E" w:rsidRPr="005C4A3E" w:rsidRDefault="005C4A3E" w:rsidP="005C4A3E">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研究成果のAESC内での完全共有</w:t>
      </w:r>
    </w:p>
    <w:p w:rsidR="005C4A3E" w:rsidRPr="005C4A3E" w:rsidRDefault="005C4A3E" w:rsidP="005C4A3E">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国際科学者の受け入れ（常時100名以上）</w:t>
      </w:r>
    </w:p>
    <w:p w:rsidR="005C4A3E" w:rsidRPr="005C4A3E" w:rsidRDefault="005C4A3E" w:rsidP="005C4A3E">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AESC予算からの追加投資受け入れ</w:t>
      </w:r>
    </w:p>
    <w:p w:rsidR="005C4A3E" w:rsidRPr="005C4A3E" w:rsidRDefault="005C4A3E" w:rsidP="005C4A3E">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財務の透明性（IAC監査、年1回）</w:t>
      </w:r>
    </w:p>
    <w:p w:rsidR="005C4A3E" w:rsidRPr="005C4A3E" w:rsidRDefault="005C4A3E" w:rsidP="005C4A3E">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主要設備の国際調達（中国独占を避ける）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AESC側の義務：</w:t>
      </w:r>
    </w:p>
    <w:p w:rsidR="005C4A3E" w:rsidRPr="005C4A3E" w:rsidRDefault="005C4A3E" w:rsidP="005C4A3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BEST予算への大幅追加投資（50億 → 500億ドル/年）</w:t>
      </w:r>
    </w:p>
    <w:p w:rsidR="005C4A3E" w:rsidRPr="005C4A3E" w:rsidRDefault="005C4A3E" w:rsidP="005C4A3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中国の主導権を尊重（所長は中国人）</w:t>
      </w:r>
    </w:p>
    <w:p w:rsidR="005C4A3E" w:rsidRPr="005C4A3E" w:rsidRDefault="005C4A3E" w:rsidP="005C4A3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知的財産権の相互共有</w:t>
      </w:r>
    </w:p>
    <w:p w:rsidR="005C4A3E" w:rsidRPr="005C4A3E" w:rsidRDefault="005C4A3E" w:rsidP="005C4A3E">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国際的評価の場の提供</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相互メリット：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7054"/>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ステークホルダー</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メリット</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予算10倍（50億→500億ドル）、世界トップ科学者との協力、国際的評価の飛躍、失敗時のリスク分散</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中国の既存投資を活用、建設期間短縮、中国の参加インセンティブ、技術的多様性</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米国・日本</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中国を「内部」に取り込む、技術共有の確保、「人類共同プロジェクト」として正統化</w:t>
            </w:r>
          </w:p>
        </w:tc>
      </w:tr>
    </w:tbl>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11.5.4 ポートフォリオ戦略：競争から協力へ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発想の転換：</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従来の考え方：</w:t>
      </w:r>
    </w:p>
    <w:p w:rsidR="005C4A3E" w:rsidRPr="005C4A3E" w:rsidRDefault="005C4A3E" w:rsidP="005C4A3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ITER vs BEST vs 各国プロジェクト</w:t>
      </w:r>
    </w:p>
    <w:p w:rsidR="005C4A3E" w:rsidRPr="005C4A3E" w:rsidRDefault="005C4A3E" w:rsidP="005C4A3E">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「競争」「重複」「無駄」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新しい考え方：</w:t>
      </w:r>
    </w:p>
    <w:p w:rsidR="005C4A3E" w:rsidRPr="005C4A3E" w:rsidRDefault="005C4A3E" w:rsidP="005C4A3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複数アプローチの並行開発</w:t>
      </w:r>
    </w:p>
    <w:p w:rsidR="005C4A3E" w:rsidRPr="005C4A3E" w:rsidRDefault="005C4A3E" w:rsidP="005C4A3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「どれか1つが成功すれば良い」</w:t>
      </w:r>
    </w:p>
    <w:p w:rsidR="005C4A3E" w:rsidRPr="005C4A3E" w:rsidRDefault="005C4A3E" w:rsidP="005C4A3E">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リスク分散、イノベーション促進</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金融的アナロジー：</w:t>
      </w:r>
    </w:p>
    <w:p w:rsidR="005C4A3E" w:rsidRPr="005C4A3E" w:rsidRDefault="005C4A3E" w:rsidP="005C4A3E">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1つの株に全資産投入 → 高リスク</w:t>
      </w:r>
    </w:p>
    <w:p w:rsidR="005C4A3E" w:rsidRPr="005C4A3E" w:rsidRDefault="005C4A3E" w:rsidP="005C4A3E">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分散投資 → リスク低減</w:t>
      </w:r>
    </w:p>
    <w:p w:rsidR="005C4A3E" w:rsidRPr="005C4A3E" w:rsidRDefault="005C4A3E" w:rsidP="005C4A3E">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核融合も同じ：5つの方式を並行開発</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成功の定義：</w:t>
      </w:r>
      <w:r w:rsidRPr="005C4A3E">
        <w:rPr>
          <w:rFonts w:ascii="ＭＳ Ｐゴシック" w:eastAsia="ＭＳ Ｐゴシック" w:hAnsi="ＭＳ Ｐゴシック" w:cs="ＭＳ Ｐゴシック"/>
          <w:kern w:val="0"/>
          <w:sz w:val="24"/>
          <w:szCs w:val="24"/>
        </w:rPr>
        <w:t xml:space="preserve"> 「5拠点のうち、1つでも商用化レベルに達すれば、AESC全体が成功」</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BESTの位置づけ：</w:t>
      </w:r>
    </w:p>
    <w:p w:rsidR="005C4A3E" w:rsidRPr="005C4A3E" w:rsidRDefault="005C4A3E" w:rsidP="005C4A3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最速で成功する可能性が高い（中国の建設スピード）</w:t>
      </w:r>
    </w:p>
    <w:p w:rsidR="005C4A3E" w:rsidRPr="005C4A3E" w:rsidRDefault="005C4A3E" w:rsidP="005C4A3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早期成功 → AESC全体の成功</w:t>
      </w:r>
    </w:p>
    <w:p w:rsidR="005C4A3E" w:rsidRPr="005C4A3E" w:rsidRDefault="005C4A3E" w:rsidP="005C4A3E">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他の拠点は「保険」兼「さらなる改良」</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11.5.5 段階的統合アプローチ（信頼醸成重視）</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第1段階：緩やかな協力（2025-2030）</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関係性：</w:t>
      </w:r>
    </w:p>
    <w:p w:rsidR="005C4A3E" w:rsidRPr="005C4A3E" w:rsidRDefault="005C4A3E" w:rsidP="005C4A3E">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BESTは中国の独自プロジェクトとして継続</w:t>
      </w:r>
    </w:p>
    <w:p w:rsidR="005C4A3E" w:rsidRPr="005C4A3E" w:rsidRDefault="005C4A3E" w:rsidP="005C4A3E">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AESCとBESTは「戦略的パートナーシップ協定」</w:t>
      </w:r>
    </w:p>
    <w:p w:rsidR="005C4A3E" w:rsidRPr="005C4A3E" w:rsidRDefault="005C4A3E" w:rsidP="005C4A3E">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正式統合はまだしない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協力内容：</w:t>
      </w:r>
    </w:p>
    <w:p w:rsidR="005C4A3E" w:rsidRPr="005C4A3E" w:rsidRDefault="005C4A3E" w:rsidP="005C4A3E">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年2回の合同科学会議</w:t>
      </w:r>
    </w:p>
    <w:p w:rsidR="005C4A3E" w:rsidRPr="005C4A3E" w:rsidRDefault="005C4A3E" w:rsidP="005C4A3E">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科学者の相互訪問（各10名、3ヶ月）</w:t>
      </w:r>
    </w:p>
    <w:p w:rsidR="005C4A3E" w:rsidRPr="005C4A3E" w:rsidRDefault="005C4A3E" w:rsidP="005C4A3E">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研究成果の一部共有</w:t>
      </w:r>
    </w:p>
    <w:p w:rsidR="005C4A3E" w:rsidRPr="005C4A3E" w:rsidRDefault="005C4A3E" w:rsidP="005C4A3E">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AESC予算からの限定的支援（年間10億ドル）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中国に「選択の自由」を保証</w:t>
      </w:r>
    </w:p>
    <w:p w:rsidR="005C4A3E" w:rsidRPr="005C4A3E" w:rsidRDefault="005C4A3E" w:rsidP="005C4A3E">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信頼醸成の時間</w:t>
      </w:r>
    </w:p>
    <w:p w:rsidR="005C4A3E" w:rsidRPr="005C4A3E" w:rsidRDefault="005C4A3E" w:rsidP="005C4A3E">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低リスクで関係構築</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第2段階：正式統合（2031-2040）</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トリガー条件：</w:t>
      </w:r>
    </w:p>
    <w:p w:rsidR="005C4A3E" w:rsidRPr="005C4A3E" w:rsidRDefault="005C4A3E" w:rsidP="005C4A3E">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BEST進捗が順調（2030年までにプラズマ点火成功）</w:t>
      </w:r>
    </w:p>
    <w:p w:rsidR="005C4A3E" w:rsidRPr="005C4A3E" w:rsidRDefault="005C4A3E" w:rsidP="005C4A3E">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中国がAESCへの信頼を深めている</w:t>
      </w:r>
    </w:p>
    <w:p w:rsidR="005C4A3E" w:rsidRPr="005C4A3E" w:rsidRDefault="005C4A3E" w:rsidP="005C4A3E">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米中関係が改善または安定</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統合内容：</w:t>
      </w:r>
    </w:p>
    <w:p w:rsidR="005C4A3E" w:rsidRPr="005C4A3E" w:rsidRDefault="005C4A3E" w:rsidP="005C4A3E">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BESTが正式にAESC中国拠点に</w:t>
      </w:r>
    </w:p>
    <w:p w:rsidR="005C4A3E" w:rsidRPr="005C4A3E" w:rsidRDefault="005C4A3E" w:rsidP="005C4A3E">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予算の大幅増（年間500億ドル）</w:t>
      </w:r>
    </w:p>
    <w:p w:rsidR="005C4A3E" w:rsidRPr="005C4A3E" w:rsidRDefault="005C4A3E" w:rsidP="005C4A3E">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完全な技術共有</w:t>
      </w:r>
    </w:p>
    <w:p w:rsidR="005C4A3E" w:rsidRPr="005C4A3E" w:rsidRDefault="005C4A3E" w:rsidP="005C4A3E">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IAC監査の受け入れ</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条件：</w:t>
      </w:r>
    </w:p>
    <w:p w:rsidR="005C4A3E" w:rsidRPr="005C4A3E" w:rsidRDefault="005C4A3E" w:rsidP="005C4A3E">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中国が段階的透明化ロードマップのフェーズ②を達成</w:t>
      </w:r>
    </w:p>
    <w:p w:rsidR="005C4A3E" w:rsidRPr="005C4A3E" w:rsidRDefault="005C4A3E" w:rsidP="005C4A3E">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AESC最高評議会が承認（75%）</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11.5.6 相互依存メカニズム：離脱の抑止</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AESC条約への「相互依存条項」追加：</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第1項：技術共有の義務</w:t>
      </w:r>
    </w:p>
    <w:p w:rsidR="005C4A3E" w:rsidRPr="005C4A3E" w:rsidRDefault="005C4A3E" w:rsidP="005C4A3E">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各拠点の成果はAESC全体で共有（義務）</w:t>
      </w:r>
    </w:p>
    <w:p w:rsidR="005C4A3E" w:rsidRPr="005C4A3E" w:rsidRDefault="005C4A3E" w:rsidP="005C4A3E">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ブレイクスルー達成後6ヶ月以内に開示</w:t>
      </w:r>
    </w:p>
    <w:p w:rsidR="005C4A3E" w:rsidRPr="005C4A3E" w:rsidRDefault="005C4A3E" w:rsidP="005C4A3E">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知的財産権の共有</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第2項：離脱時のペナルティ</w:t>
      </w:r>
    </w:p>
    <w:p w:rsidR="005C4A3E" w:rsidRPr="005C4A3E" w:rsidRDefault="005C4A3E" w:rsidP="005C4A3E">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離脱国は過去の技術アクセス権を喪失</w:t>
      </w:r>
    </w:p>
    <w:p w:rsidR="005C4A3E" w:rsidRPr="005C4A3E" w:rsidRDefault="005C4A3E" w:rsidP="005C4A3E">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既存施設の運用は継続可能だが、改良・新規建設に制約</w:t>
      </w:r>
    </w:p>
    <w:p w:rsidR="005C4A3E" w:rsidRPr="005C4A3E" w:rsidRDefault="005C4A3E" w:rsidP="005C4A3E">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AESC開発材料・部品の供給停止</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第3項：サプライチェーン相互依存</w:t>
      </w:r>
    </w:p>
    <w:p w:rsidR="005C4A3E" w:rsidRPr="005C4A3E" w:rsidRDefault="005C4A3E" w:rsidP="005C4A3E">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重要部品（超伝導磁石、プラズマ対向材料）は複数国調達を義務化</w:t>
      </w:r>
    </w:p>
    <w:p w:rsidR="005C4A3E" w:rsidRPr="005C4A3E" w:rsidRDefault="005C4A3E" w:rsidP="005C4A3E">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構造的相互依存：単独国では完成できない設計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具体例：超伝導磁石の国際サプライチェーン</w:t>
      </w:r>
    </w:p>
    <w:p w:rsidR="005C4A3E" w:rsidRPr="005C4A3E" w:rsidRDefault="005C4A3E" w:rsidP="005C4A3E">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高温超伝導材料：日本が世界トップ</w:t>
      </w:r>
    </w:p>
    <w:p w:rsidR="005C4A3E" w:rsidRPr="005C4A3E" w:rsidRDefault="005C4A3E" w:rsidP="005C4A3E">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大型製造技術：中国が優位</w:t>
      </w:r>
    </w:p>
    <w:p w:rsidR="005C4A3E" w:rsidRPr="005C4A3E" w:rsidRDefault="005C4A3E" w:rsidP="005C4A3E">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制御システム：米国・欧州が優位</w:t>
      </w:r>
    </w:p>
    <w:p w:rsidR="005C4A3E" w:rsidRPr="005C4A3E" w:rsidRDefault="005C4A3E" w:rsidP="005C4A3E">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クライオスタット：韓国が得意</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 どの国も単独では最高性能の磁石を作れない = 協力が必須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第4項：再参加の道</w:t>
      </w:r>
    </w:p>
    <w:p w:rsidR="005C4A3E" w:rsidRPr="005C4A3E" w:rsidRDefault="005C4A3E" w:rsidP="005C4A3E">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離脱後も条件付きで再参加可能</w:t>
      </w:r>
    </w:p>
    <w:p w:rsidR="005C4A3E" w:rsidRPr="005C4A3E" w:rsidRDefault="005C4A3E" w:rsidP="005C4A3E">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一度出たら永久に戻れないわけではない</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11.5.7 各国への説得ポイント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中国への説得：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「BESTは中国の誇り。AESCはそれを尊重します。統合により：</w:t>
      </w:r>
    </w:p>
    <w:p w:rsidR="005C4A3E" w:rsidRPr="005C4A3E" w:rsidRDefault="005C4A3E" w:rsidP="005C4A3E">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予算10倍（50億→500億ドル/年）</w:t>
      </w:r>
    </w:p>
    <w:p w:rsidR="005C4A3E" w:rsidRPr="005C4A3E" w:rsidRDefault="005C4A3E" w:rsidP="005C4A3E">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成功確率倍増</w:t>
      </w:r>
    </w:p>
    <w:p w:rsidR="005C4A3E" w:rsidRPr="005C4A3E" w:rsidRDefault="005C4A3E" w:rsidP="005C4A3E">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国際的評価は飛躍的向上</w:t>
      </w:r>
    </w:p>
    <w:p w:rsidR="005C4A3E" w:rsidRPr="005C4A3E" w:rsidRDefault="005C4A3E" w:rsidP="005C4A3E">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しかも中国が主導権を保持」</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具体的訴求：</w:t>
      </w:r>
    </w:p>
    <w:p w:rsidR="005C4A3E" w:rsidRPr="005C4A3E" w:rsidRDefault="005C4A3E" w:rsidP="005C4A3E">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予算の飛躍的増加</w:t>
      </w:r>
    </w:p>
    <w:p w:rsidR="005C4A3E" w:rsidRPr="005C4A3E" w:rsidRDefault="005C4A3E" w:rsidP="005C4A3E">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国際的評価（「中国がリードした人類の快挙」）</w:t>
      </w:r>
    </w:p>
    <w:p w:rsidR="005C4A3E" w:rsidRPr="005C4A3E" w:rsidRDefault="005C4A3E" w:rsidP="005C4A3E">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リスク分散（失敗しても他拠点の成果にアクセス）</w:t>
      </w:r>
    </w:p>
    <w:p w:rsidR="005C4A3E" w:rsidRPr="005C4A3E" w:rsidRDefault="005C4A3E" w:rsidP="005C4A3E">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主導権の確保（最大拠点、最大出資者）</w:t>
      </w:r>
    </w:p>
    <w:p w:rsidR="005C4A3E" w:rsidRPr="005C4A3E" w:rsidRDefault="005C4A3E" w:rsidP="005C4A3E">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「面子」の保持（BESTが人類プロジェクトの核心に）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米国への説得：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「BESTは脅威ではなく、中国を内部に取り込む好機：</w:t>
      </w:r>
    </w:p>
    <w:p w:rsidR="005C4A3E" w:rsidRPr="005C4A3E" w:rsidRDefault="005C4A3E" w:rsidP="005C4A3E">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BEST単独成功 → 中国が技術独占</w:t>
      </w:r>
    </w:p>
    <w:p w:rsidR="005C4A3E" w:rsidRPr="005C4A3E" w:rsidRDefault="005C4A3E" w:rsidP="005C4A3E">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 → 米国も技術アクセス可能</w:t>
      </w:r>
    </w:p>
    <w:p w:rsidR="005C4A3E" w:rsidRPr="005C4A3E" w:rsidRDefault="005C4A3E" w:rsidP="005C4A3E">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どちらが米国の国益か？」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具体的訴求：</w:t>
      </w:r>
    </w:p>
    <w:p w:rsidR="005C4A3E" w:rsidRPr="005C4A3E" w:rsidRDefault="005C4A3E" w:rsidP="005C4A3E">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技術共有の確保</w:t>
      </w:r>
    </w:p>
    <w:p w:rsidR="005C4A3E" w:rsidRPr="005C4A3E" w:rsidRDefault="005C4A3E" w:rsidP="005C4A3E">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中国の「暴走」防止（国際ルール下に）</w:t>
      </w:r>
    </w:p>
    <w:p w:rsidR="005C4A3E" w:rsidRPr="005C4A3E" w:rsidRDefault="005C4A3E" w:rsidP="005C4A3E">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コスト削減（中国に30%負担させる）</w:t>
      </w:r>
    </w:p>
    <w:p w:rsidR="005C4A3E" w:rsidRPr="005C4A3E" w:rsidRDefault="005C4A3E" w:rsidP="005C4A3E">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消耗的競争の回避</w:t>
      </w:r>
    </w:p>
    <w:p w:rsidR="005C4A3E" w:rsidRPr="005C4A3E" w:rsidRDefault="005C4A3E" w:rsidP="005C4A3E">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安全保障上のメリット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日本・韓国への説得：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「あなた方は板挟みではなく、仲介者・触媒：</w:t>
      </w:r>
    </w:p>
    <w:p w:rsidR="005C4A3E" w:rsidRPr="005C4A3E" w:rsidRDefault="005C4A3E" w:rsidP="005C4A3E">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米中の橋渡し役</w:t>
      </w:r>
    </w:p>
    <w:p w:rsidR="005C4A3E" w:rsidRPr="005C4A3E" w:rsidRDefault="005C4A3E" w:rsidP="005C4A3E">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技術リーダーとして貢献</w:t>
      </w:r>
    </w:p>
    <w:p w:rsidR="005C4A3E" w:rsidRPr="005C4A3E" w:rsidRDefault="005C4A3E" w:rsidP="005C4A3E">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地域の安定化</w:t>
      </w:r>
    </w:p>
    <w:p w:rsidR="005C4A3E" w:rsidRPr="005C4A3E" w:rsidRDefault="005C4A3E" w:rsidP="005C4A3E">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巨大な経済的利益」</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11.5.8 実施タイムライン</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2025年1-9月：対話・合意</w:t>
      </w:r>
    </w:p>
    <w:p w:rsidR="005C4A3E" w:rsidRPr="005C4A3E" w:rsidRDefault="005C4A3E" w:rsidP="005C4A3E">
      <w:pPr>
        <w:widowControl/>
        <w:numPr>
          <w:ilvl w:val="0"/>
          <w:numId w:val="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非公式接触 → 正式提案 → サミットで発表</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2026-2030年：第1段階（緩やかな協力）</w:t>
      </w:r>
    </w:p>
    <w:p w:rsidR="005C4A3E" w:rsidRPr="005C4A3E" w:rsidRDefault="005C4A3E" w:rsidP="005C4A3E">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戦略的パートナーシップ協定</w:t>
      </w:r>
    </w:p>
    <w:p w:rsidR="005C4A3E" w:rsidRPr="005C4A3E" w:rsidRDefault="005C4A3E" w:rsidP="005C4A3E">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科学者交流、部分的技術共有</w:t>
      </w:r>
    </w:p>
    <w:p w:rsidR="005C4A3E" w:rsidRPr="005C4A3E" w:rsidRDefault="005C4A3E" w:rsidP="005C4A3E">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年間10億ドルの支援</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2031-2040年：第2段階（正式統合）</w:t>
      </w:r>
    </w:p>
    <w:p w:rsidR="005C4A3E" w:rsidRPr="005C4A3E" w:rsidRDefault="005C4A3E" w:rsidP="005C4A3E">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2031年：統合交渉開始</w:t>
      </w:r>
    </w:p>
    <w:p w:rsidR="005C4A3E" w:rsidRPr="005C4A3E" w:rsidRDefault="005C4A3E" w:rsidP="005C4A3E">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2032年：正式統合、予算500億ドル/年</w:t>
      </w:r>
    </w:p>
    <w:p w:rsidR="005C4A3E" w:rsidRPr="005C4A3E" w:rsidRDefault="005C4A3E" w:rsidP="005C4A3E">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2033-2035年：BEST商用炉レベル達成</w:t>
      </w:r>
    </w:p>
    <w:p w:rsidR="005C4A3E" w:rsidRPr="005C4A3E" w:rsidRDefault="005C4A3E" w:rsidP="005C4A3E">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2036-2040年：AESC全体の成功モデルに</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31"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lastRenderedPageBreak/>
        <w:t>第15.5章：日本AZEC構想とAESCの協調関係</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15.5.1 AZECの概要と日本の狙い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**AZEC（Asia Zero Emission Community）**は、日本が2022年に提唱したアジアのエネルギー転換枠組みです。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基本情報：</w:t>
      </w:r>
    </w:p>
    <w:p w:rsidR="005C4A3E" w:rsidRPr="005C4A3E" w:rsidRDefault="005C4A3E" w:rsidP="005C4A3E">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提唱国：日本</w:t>
      </w:r>
    </w:p>
    <w:p w:rsidR="005C4A3E" w:rsidRPr="005C4A3E" w:rsidRDefault="005C4A3E" w:rsidP="005C4A3E">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参加想定：ASEAN10カ国 + 日本</w:t>
      </w:r>
    </w:p>
    <w:p w:rsidR="005C4A3E" w:rsidRPr="005C4A3E" w:rsidRDefault="005C4A3E" w:rsidP="005C4A3E">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重点分野：水素・アンモニア、再エネ、省エネ、原子力（一部）</w:t>
      </w:r>
    </w:p>
    <w:p w:rsidR="005C4A3E" w:rsidRPr="005C4A3E" w:rsidRDefault="005C4A3E" w:rsidP="005C4A3E">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予算規模：年間数十億ドル程度</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日本の狙い：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地政学的目的：</w:t>
      </w:r>
    </w:p>
    <w:p w:rsidR="005C4A3E" w:rsidRPr="005C4A3E" w:rsidRDefault="005C4A3E" w:rsidP="005C4A3E">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「自由で開かれたインド太平洋」戦略の一環</w:t>
      </w:r>
    </w:p>
    <w:p w:rsidR="005C4A3E" w:rsidRPr="005C4A3E" w:rsidRDefault="005C4A3E" w:rsidP="005C4A3E">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中国の「一帯一路」への対抗</w:t>
      </w:r>
    </w:p>
    <w:p w:rsidR="005C4A3E" w:rsidRPr="005C4A3E" w:rsidRDefault="005C4A3E" w:rsidP="005C4A3E">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ASEAN諸国との関係強化</w:t>
      </w:r>
    </w:p>
    <w:p w:rsidR="005C4A3E" w:rsidRPr="005C4A3E" w:rsidRDefault="005C4A3E" w:rsidP="005C4A3E">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日本の影響力拡大</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経済的目的：</w:t>
      </w:r>
    </w:p>
    <w:p w:rsidR="005C4A3E" w:rsidRPr="005C4A3E" w:rsidRDefault="005C4A3E" w:rsidP="005C4A3E">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日本企業のビジネス機会</w:t>
      </w:r>
    </w:p>
    <w:p w:rsidR="005C4A3E" w:rsidRPr="005C4A3E" w:rsidRDefault="005C4A3E" w:rsidP="005C4A3E">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エネルギーインフラ輸出</w:t>
      </w:r>
    </w:p>
    <w:p w:rsidR="005C4A3E" w:rsidRPr="005C4A3E" w:rsidRDefault="005C4A3E" w:rsidP="005C4A3E">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技術標準の主導権</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現状と課題：</w:t>
      </w:r>
    </w:p>
    <w:p w:rsidR="005C4A3E" w:rsidRPr="005C4A3E" w:rsidRDefault="005C4A3E" w:rsidP="005C4A3E">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進捗：対話継続中、具体的プロジェクトは限定的</w:t>
      </w:r>
    </w:p>
    <w:p w:rsidR="005C4A3E" w:rsidRPr="005C4A3E" w:rsidRDefault="005C4A3E" w:rsidP="005C4A3E">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課題：中国の反発、資金不足、核融合は対象外</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15.5.2 AESCとの重複領域と潜在的競合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目的の重複：</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両者とも以下を目指す：</w:t>
      </w:r>
    </w:p>
    <w:p w:rsidR="005C4A3E" w:rsidRPr="005C4A3E" w:rsidRDefault="005C4A3E" w:rsidP="005C4A3E">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アジアのエネルギー安全保障</w:t>
      </w:r>
    </w:p>
    <w:p w:rsidR="005C4A3E" w:rsidRPr="005C4A3E" w:rsidRDefault="005C4A3E" w:rsidP="005C4A3E">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脱炭素化</w:t>
      </w:r>
    </w:p>
    <w:p w:rsidR="005C4A3E" w:rsidRPr="005C4A3E" w:rsidRDefault="005C4A3E" w:rsidP="005C4A3E">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再生可能エネルギーの拡大</w:t>
      </w:r>
    </w:p>
    <w:p w:rsidR="005C4A3E" w:rsidRPr="005C4A3E" w:rsidRDefault="005C4A3E" w:rsidP="005C4A3E">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エネルギー転換への資金支援</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具体的重複：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341"/>
        <w:gridCol w:w="1184"/>
        <w:gridCol w:w="798"/>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領域</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AESC</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AZEC</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重複度</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再生可能エネルギー</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AEDB融資</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AZEC融資</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高</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水素エネルギー</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AEDB支援</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AZEC中核</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高</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省エネ技術</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AEDB支援</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AZEC推進</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高</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原子力</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対象外</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一部対象</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低</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HEA（中核）</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対象外</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なし</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金融安定化</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AFSF（中核）</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対象外</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なし</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対象国の重複：</w:t>
      </w:r>
    </w:p>
    <w:p w:rsidR="005C4A3E" w:rsidRPr="005C4A3E" w:rsidRDefault="005C4A3E" w:rsidP="005C4A3E">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AESC：中国、日本、韓国、ASEAN、インド、米国、欧州</w:t>
      </w:r>
    </w:p>
    <w:p w:rsidR="005C4A3E" w:rsidRPr="005C4A3E" w:rsidRDefault="005C4A3E" w:rsidP="005C4A3E">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AZEC：日本、ASEAN（</w:t>
      </w:r>
      <w:r w:rsidRPr="005C4A3E">
        <w:rPr>
          <w:rFonts w:ascii="ＭＳ Ｐゴシック" w:eastAsia="ＭＳ Ｐゴシック" w:hAnsi="ＭＳ Ｐゴシック" w:cs="ＭＳ Ｐゴシック"/>
          <w:b/>
          <w:bCs/>
          <w:kern w:val="0"/>
          <w:sz w:val="24"/>
          <w:szCs w:val="24"/>
        </w:rPr>
        <w:t>中国含まず</w:t>
      </w:r>
      <w:r w:rsidRPr="005C4A3E">
        <w:rPr>
          <w:rFonts w:ascii="ＭＳ Ｐゴシック" w:eastAsia="ＭＳ Ｐゴシック" w:hAnsi="ＭＳ Ｐゴシック" w:cs="ＭＳ Ｐゴシック"/>
          <w:kern w:val="0"/>
          <w:sz w:val="24"/>
          <w:szCs w:val="24"/>
        </w:rPr>
        <w:t>）</w:t>
      </w:r>
    </w:p>
    <w:p w:rsidR="005C4A3E" w:rsidRPr="005C4A3E" w:rsidRDefault="005C4A3E" w:rsidP="005C4A3E">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重複：ASEAN、日本</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ASEANのジレンマ：</w:t>
      </w:r>
      <w:r w:rsidRPr="005C4A3E">
        <w:rPr>
          <w:rFonts w:ascii="ＭＳ Ｐゴシック" w:eastAsia="ＭＳ Ｐゴシック" w:hAnsi="ＭＳ Ｐゴシック" w:cs="ＭＳ Ｐゴシック"/>
          <w:kern w:val="0"/>
          <w:sz w:val="24"/>
          <w:szCs w:val="24"/>
        </w:rPr>
        <w:t xml:space="preserve"> 「AESCとAZECのどちらを選べば？両方から要求されて困る」</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15.5.3 バッティングのリスク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リスク①：資金・人材の分散</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日本の限られたリソース：</w:t>
      </w:r>
    </w:p>
    <w:p w:rsidR="005C4A3E" w:rsidRPr="005C4A3E" w:rsidRDefault="005C4A3E" w:rsidP="005C4A3E">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ODA予算：年間約150億ドル</w:t>
      </w:r>
    </w:p>
    <w:p w:rsidR="005C4A3E" w:rsidRPr="005C4A3E" w:rsidRDefault="005C4A3E" w:rsidP="005C4A3E">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エネルギー関連：約30億ドル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分散シナリオ：</w:t>
      </w:r>
    </w:p>
    <w:p w:rsidR="005C4A3E" w:rsidRPr="005C4A3E" w:rsidRDefault="005C4A3E" w:rsidP="005C4A3E">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AZECに年間20億ドル</w:t>
      </w:r>
    </w:p>
    <w:p w:rsidR="005C4A3E" w:rsidRPr="005C4A3E" w:rsidRDefault="005C4A3E" w:rsidP="005C4A3E">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AESCに年間500億ドル（日本負担10%）</w:t>
      </w:r>
    </w:p>
    <w:p w:rsidR="005C4A3E" w:rsidRPr="005C4A3E" w:rsidRDefault="005C4A3E" w:rsidP="005C4A3E">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合計520億ドル → 予算超過</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リスク②：ASEANの混乱</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 の選択肢：</w:t>
      </w:r>
    </w:p>
    <w:p w:rsidR="005C4A3E" w:rsidRPr="005C4A3E" w:rsidRDefault="005C4A3E" w:rsidP="005C4A3E">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A：AESCを選ぶ → 中国依存増、日本の不快感</w:t>
      </w:r>
    </w:p>
    <w:p w:rsidR="005C4A3E" w:rsidRPr="005C4A3E" w:rsidRDefault="005C4A3E" w:rsidP="005C4A3E">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B：AZECを選ぶ → 資金不足、中国の反発</w:t>
      </w:r>
    </w:p>
    <w:p w:rsidR="005C4A3E" w:rsidRPr="005C4A3E" w:rsidRDefault="005C4A3E" w:rsidP="005C4A3E">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C：両方 → 調整コスト、非効率</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ASEAN の本音：</w:t>
      </w:r>
      <w:r w:rsidRPr="005C4A3E">
        <w:rPr>
          <w:rFonts w:ascii="ＭＳ Ｐゴシック" w:eastAsia="ＭＳ Ｐゴシック" w:hAnsi="ＭＳ Ｐゴシック" w:cs="ＭＳ Ｐゴシック"/>
          <w:kern w:val="0"/>
          <w:sz w:val="24"/>
          <w:szCs w:val="24"/>
        </w:rPr>
        <w:t xml:space="preserve"> 「どちらかを選びたくない。米中対立に巻き込まれたくない」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リスク③：日中対立の激化</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構図：</w:t>
      </w:r>
    </w:p>
    <w:p w:rsidR="005C4A3E" w:rsidRPr="005C4A3E" w:rsidRDefault="005C4A3E" w:rsidP="005C4A3E">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AESC：中国も参加、米中協力の象徴</w:t>
      </w:r>
    </w:p>
    <w:p w:rsidR="005C4A3E" w:rsidRPr="005C4A3E" w:rsidRDefault="005C4A3E" w:rsidP="005C4A3E">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AZEC：日本主導、中国排除</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中国の反応： 「AZECは中国包囲網。ASEANがAZECに参加するなら、AESC協力を再考」</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日本国内の反応： 「AESCは中国を利するだけ。AZECこそ日本の国益」</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15.5.4 しかし、共存共栄は可能</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前提：AESCとAZECは本質的に異なる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640"/>
        <w:gridCol w:w="2165"/>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側面</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AESC</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AZEC</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時間軸</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長期（2025-2070）</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中期（2023-2040）</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中核目的</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核融合開発</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既存技術の展開</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革命性</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革命的（エネルギー革命）</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漸進的（現状改善）</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地政学</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米中協力を試みる</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日本の地域影響力</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資金規模</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巨大（年間5兆ドル）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限定的（数十億ドル）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参加</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排除</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「役割分担」による共存戦略：</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AESC の役割</w:t>
      </w:r>
      <w:r w:rsidRPr="005C4A3E">
        <w:rPr>
          <w:rFonts w:ascii="ＭＳ Ｐゴシック" w:eastAsia="ＭＳ Ｐゴシック" w:hAnsi="ＭＳ Ｐゴシック" w:cs="ＭＳ Ｐゴシック"/>
          <w:kern w:val="0"/>
          <w:sz w:val="24"/>
          <w:szCs w:val="24"/>
        </w:rPr>
        <w:t>（長期・革命的）：</w:t>
      </w:r>
    </w:p>
    <w:p w:rsidR="005C4A3E" w:rsidRPr="005C4A3E" w:rsidRDefault="005C4A3E" w:rsidP="005C4A3E">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核融合開発（2025-2040）</w:t>
      </w:r>
    </w:p>
    <w:p w:rsidR="005C4A3E" w:rsidRPr="005C4A3E" w:rsidRDefault="005C4A3E" w:rsidP="005C4A3E">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中国金融危機対応</w:t>
      </w:r>
    </w:p>
    <w:p w:rsidR="005C4A3E" w:rsidRPr="005C4A3E" w:rsidRDefault="005C4A3E" w:rsidP="005C4A3E">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核軍縮</w:t>
      </w:r>
    </w:p>
    <w:p w:rsidR="005C4A3E" w:rsidRPr="005C4A3E" w:rsidRDefault="005C4A3E" w:rsidP="005C4A3E">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「エネルギー問題の根本的解決」</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 の役割</w:t>
      </w:r>
      <w:r w:rsidRPr="005C4A3E">
        <w:rPr>
          <w:rFonts w:ascii="ＭＳ Ｐゴシック" w:eastAsia="ＭＳ Ｐゴシック" w:hAnsi="ＭＳ Ｐゴシック" w:cs="ＭＳ Ｐゴシック"/>
          <w:kern w:val="0"/>
          <w:sz w:val="24"/>
          <w:szCs w:val="24"/>
        </w:rPr>
        <w:t>（中期・実践的）：</w:t>
      </w:r>
    </w:p>
    <w:p w:rsidR="005C4A3E" w:rsidRPr="005C4A3E" w:rsidRDefault="005C4A3E" w:rsidP="005C4A3E">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既存技術の迅速展開（今すぐできること）</w:t>
      </w:r>
    </w:p>
    <w:p w:rsidR="005C4A3E" w:rsidRPr="005C4A3E" w:rsidRDefault="005C4A3E" w:rsidP="005C4A3E">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水素・アンモニア経済</w:t>
      </w:r>
    </w:p>
    <w:p w:rsidR="005C4A3E" w:rsidRPr="005C4A3E" w:rsidRDefault="005C4A3E" w:rsidP="005C4A3E">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日本企業の技術輸出</w:t>
      </w:r>
    </w:p>
    <w:p w:rsidR="005C4A3E" w:rsidRPr="005C4A3E" w:rsidRDefault="005C4A3E" w:rsidP="005C4A3E">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「今できる脱炭素化」</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時間軸の分離：</w:t>
      </w:r>
    </w:p>
    <w:p w:rsidR="005C4A3E" w:rsidRPr="005C4A3E" w:rsidRDefault="005C4A3E" w:rsidP="005C4A3E">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AZEC：2023-2040年の「つなぎ」</w:t>
      </w:r>
    </w:p>
    <w:p w:rsidR="005C4A3E" w:rsidRPr="005C4A3E" w:rsidRDefault="005C4A3E" w:rsidP="005C4A3E">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AESC：2040年以降の「本命」</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アナロジー：</w:t>
      </w:r>
    </w:p>
    <w:p w:rsidR="005C4A3E" w:rsidRPr="005C4A3E" w:rsidRDefault="005C4A3E" w:rsidP="005C4A3E">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 = 「省エネ家電」（今すぐ節約）</w:t>
      </w:r>
    </w:p>
    <w:p w:rsidR="005C4A3E" w:rsidRPr="005C4A3E" w:rsidRDefault="005C4A3E" w:rsidP="005C4A3E">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 = 「核融合発電所」（根本解決、ただし時間がかかる）</w:t>
      </w:r>
    </w:p>
    <w:p w:rsidR="005C4A3E" w:rsidRPr="005C4A3E" w:rsidRDefault="005C4A3E" w:rsidP="005C4A3E">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両方必要</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15.5.5 統合戦略①：AZECをAESCの「先行実施プログラム」に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新しい関係性：</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AESC（2025-2070）</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第2の柱：AEDB（エネルギー転換開発銀行）</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サブプログラム：AZEC既存技術展開部門</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AZECの位置づけ：</w:t>
      </w:r>
      <w:r w:rsidRPr="005C4A3E">
        <w:rPr>
          <w:rFonts w:ascii="ＭＳ Ｐゴシック" w:eastAsia="ＭＳ Ｐゴシック" w:hAnsi="ＭＳ Ｐゴシック" w:cs="ＭＳ Ｐゴシック"/>
          <w:kern w:val="0"/>
          <w:sz w:val="24"/>
          <w:szCs w:val="24"/>
        </w:rPr>
        <w:t xml:space="preserve"> 「AESC/AEDB の日本主導サブプログラム」</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 の機能：</w:t>
      </w:r>
    </w:p>
    <w:p w:rsidR="005C4A3E" w:rsidRPr="005C4A3E" w:rsidRDefault="005C4A3E" w:rsidP="005C4A3E">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核融合実用化までの「つなぎ」</w:t>
      </w:r>
    </w:p>
    <w:p w:rsidR="005C4A3E" w:rsidRPr="005C4A3E" w:rsidRDefault="005C4A3E" w:rsidP="005C4A3E">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既存技術（水素、再エネ、省エネ）の迅速展開</w:t>
      </w:r>
    </w:p>
    <w:p w:rsidR="005C4A3E" w:rsidRPr="005C4A3E" w:rsidRDefault="005C4A3E" w:rsidP="005C4A3E">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日本の強み（技術、資金）を活かす</w:t>
      </w:r>
    </w:p>
    <w:p w:rsidR="005C4A3E" w:rsidRPr="005C4A3E" w:rsidRDefault="005C4A3E" w:rsidP="005C4A3E">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対象：主にASEAN</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AEDB との関係：</w:t>
      </w:r>
    </w:p>
    <w:p w:rsidR="005C4A3E" w:rsidRPr="005C4A3E" w:rsidRDefault="005C4A3E" w:rsidP="005C4A3E">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AEDBが全体戦略を決定</w:t>
      </w:r>
    </w:p>
    <w:p w:rsidR="005C4A3E" w:rsidRPr="005C4A3E" w:rsidRDefault="005C4A3E" w:rsidP="005C4A3E">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 がASEANでの実施を担当</w:t>
      </w:r>
    </w:p>
    <w:p w:rsidR="005C4A3E" w:rsidRPr="005C4A3E" w:rsidRDefault="005C4A3E" w:rsidP="005C4A3E">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資金はAEDB から供給（一部を日本が追加）</w:t>
      </w:r>
    </w:p>
    <w:p w:rsidR="005C4A3E" w:rsidRPr="005C4A3E" w:rsidRDefault="005C4A3E" w:rsidP="005C4A3E">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日本が運営の主導権（実務レベル）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相互メリット：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6940"/>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ステークホルダー</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メリット</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AZECを「AESCの一部」として正当化、中国の反発軽減、AESC予算活用、実務主導権保持</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AZECが「反中ブロック」でないことを確認、AESC枠内なら容認</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ASEAN</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両方の支援を受けられる、選択不要、混乱回避</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AESC全体</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多様性、各国の強み活用、リスク分散</w:t>
            </w:r>
          </w:p>
        </w:tc>
      </w:tr>
    </w:tbl>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15.5.6 統合戦略②：「二層構造アプローチ」</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構造：</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【第1層】AESC：全体戦略、核融合、金融安定化</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参加国：中国、米国、日本、欧州、ASEAN、インド等</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予算：年間5兆ドル</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【第2層】サブ・イニシアティブ（各国主導）</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AZEC（日本主導、ASEAN）</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一帯一路エネルギー版（中国主導）</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インド太平洋エネルギー協力（米国主導）</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その他</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原則：</w:t>
      </w:r>
    </w:p>
    <w:p w:rsidR="005C4A3E" w:rsidRPr="005C4A3E" w:rsidRDefault="005C4A3E" w:rsidP="005C4A3E">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各サブ・イニシアティブは、AESC の戦略的方向性に整合</w:t>
      </w:r>
    </w:p>
    <w:p w:rsidR="005C4A3E" w:rsidRPr="005C4A3E" w:rsidRDefault="005C4A3E" w:rsidP="005C4A3E">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重複を避け、相互補完</w:t>
      </w:r>
    </w:p>
    <w:p w:rsidR="005C4A3E" w:rsidRPr="005C4A3E" w:rsidRDefault="005C4A3E" w:rsidP="005C4A3E">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AESC/SIO（戦略統合室）が調整</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AZECの位置：</w:t>
      </w:r>
    </w:p>
    <w:p w:rsidR="005C4A3E" w:rsidRPr="005C4A3E" w:rsidRDefault="005C4A3E" w:rsidP="005C4A3E">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日本主導のサブ・イニシアティブ</w:t>
      </w:r>
    </w:p>
    <w:p w:rsidR="005C4A3E" w:rsidRPr="005C4A3E" w:rsidRDefault="005C4A3E" w:rsidP="005C4A3E">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 の「ASEAN既存技術展開部門」</w:t>
      </w:r>
    </w:p>
    <w:p w:rsidR="005C4A3E" w:rsidRPr="005C4A3E" w:rsidRDefault="005C4A3E" w:rsidP="005C4A3E">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中国は参加しない（これは認められる）</w:t>
      </w:r>
    </w:p>
    <w:p w:rsidR="005C4A3E" w:rsidRPr="005C4A3E" w:rsidRDefault="005C4A3E" w:rsidP="005C4A3E">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しかし、AESC全体の枠内なので中国も容認</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各国の「主導権」を尊重</w:t>
      </w:r>
    </w:p>
    <w:p w:rsidR="005C4A3E" w:rsidRPr="005C4A3E" w:rsidRDefault="005C4A3E" w:rsidP="005C4A3E">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柔軟性</w:t>
      </w:r>
    </w:p>
    <w:p w:rsidR="005C4A3E" w:rsidRPr="005C4A3E" w:rsidRDefault="005C4A3E" w:rsidP="005C4A3E">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地政学的緊張の緩和</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15.5.7 統合戦略③：「時間差戦略」</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フェーズ分け：</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フェーズ1（2025-2035）：AZECが主役</w:t>
      </w:r>
    </w:p>
    <w:p w:rsidR="005C4A3E" w:rsidRPr="005C4A3E" w:rsidRDefault="005C4A3E" w:rsidP="005C4A3E">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核融合はまだ実用化していない</w:t>
      </w:r>
    </w:p>
    <w:p w:rsidR="005C4A3E" w:rsidRPr="005C4A3E" w:rsidRDefault="005C4A3E" w:rsidP="005C4A3E">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既存技術でできることを最大化</w:t>
      </w:r>
    </w:p>
    <w:p w:rsidR="005C4A3E" w:rsidRPr="005C4A3E" w:rsidRDefault="005C4A3E" w:rsidP="005C4A3E">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AZECが主導、AESCは側面支援</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フェーズ2（2036-2050）：AESC/核融合が主役</w:t>
      </w:r>
    </w:p>
    <w:p w:rsidR="005C4A3E" w:rsidRPr="005C4A3E" w:rsidRDefault="005C4A3E" w:rsidP="005C4A3E">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核融合が実用化</w:t>
      </w:r>
    </w:p>
    <w:p w:rsidR="005C4A3E" w:rsidRPr="005C4A3E" w:rsidRDefault="005C4A3E" w:rsidP="005C4A3E">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AZECの役割は縮小（既存技術は成熟）</w:t>
      </w:r>
    </w:p>
    <w:p w:rsidR="005C4A3E" w:rsidRPr="005C4A3E" w:rsidRDefault="005C4A3E" w:rsidP="005C4A3E">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AESCが全面展開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フェーズ3（2051-2070）：統合完了</w:t>
      </w:r>
    </w:p>
    <w:p w:rsidR="005C4A3E" w:rsidRPr="005C4A3E" w:rsidRDefault="005C4A3E" w:rsidP="005C4A3E">
      <w:pPr>
        <w:widowControl/>
        <w:numPr>
          <w:ilvl w:val="0"/>
          <w:numId w:val="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AZECはAESCに完全統合</w:t>
      </w:r>
    </w:p>
    <w:p w:rsidR="005C4A3E" w:rsidRPr="005C4A3E" w:rsidRDefault="005C4A3E" w:rsidP="005C4A3E">
      <w:pPr>
        <w:widowControl/>
        <w:numPr>
          <w:ilvl w:val="0"/>
          <w:numId w:val="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別々の組織ではなくなる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「今すぐ」と「長期」の両立</w:t>
      </w:r>
    </w:p>
    <w:p w:rsidR="005C4A3E" w:rsidRPr="005C4A3E" w:rsidRDefault="005C4A3E" w:rsidP="005C4A3E">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時間軸の明確化</w:t>
      </w:r>
    </w:p>
    <w:p w:rsidR="005C4A3E" w:rsidRPr="005C4A3E" w:rsidRDefault="005C4A3E" w:rsidP="005C4A3E">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自然な統合プロセス</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15.5.8 各ステークホルダーへの説得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日本政府へ：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懸念：「AESCに参加したら、AZECは無駄に？主導権も失う？」</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説得ポイント：</w:t>
      </w:r>
    </w:p>
    <w:p w:rsidR="005C4A3E" w:rsidRPr="005C4A3E" w:rsidRDefault="005C4A3E" w:rsidP="005C4A3E">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AZECは無駄にならない（AESC日本主導サブプログラムとして存続）</w:t>
      </w:r>
    </w:p>
    <w:p w:rsidR="005C4A3E" w:rsidRPr="005C4A3E" w:rsidRDefault="005C4A3E" w:rsidP="005C4A3E">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むしろAESC予算活用で規模拡大</w:t>
      </w:r>
    </w:p>
    <w:p w:rsidR="005C4A3E" w:rsidRPr="005C4A3E" w:rsidRDefault="005C4A3E" w:rsidP="005C4A3E">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主導権は保持（実務レベルは日本）</w:t>
      </w:r>
    </w:p>
    <w:p w:rsidR="005C4A3E" w:rsidRPr="005C4A3E" w:rsidRDefault="005C4A3E" w:rsidP="005C4A3E">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地政学的メリット（AZECを「反中」と見られなくする）</w:t>
      </w:r>
    </w:p>
    <w:p w:rsidR="005C4A3E" w:rsidRPr="005C4A3E" w:rsidRDefault="005C4A3E" w:rsidP="005C4A3E">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経済的メリット（日本企業のビジネス拡大）</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懸念：「AZECは日本の中国包囲網では？」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説得ポイント：</w:t>
      </w:r>
    </w:p>
    <w:p w:rsidR="005C4A3E" w:rsidRPr="005C4A3E" w:rsidRDefault="005C4A3E" w:rsidP="005C4A3E">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AZECは「サブプログラム」に過ぎない</w:t>
      </w:r>
    </w:p>
    <w:p w:rsidR="005C4A3E" w:rsidRPr="005C4A3E" w:rsidRDefault="005C4A3E" w:rsidP="005C4A3E">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AESC全体の戦略は中国も参加して決定</w:t>
      </w:r>
    </w:p>
    <w:p w:rsidR="005C4A3E" w:rsidRPr="005C4A3E" w:rsidRDefault="005C4A3E" w:rsidP="005C4A3E">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中国も同様のサブプログラムを持てる（「一帯一路エネルギー協力」）</w:t>
      </w:r>
    </w:p>
    <w:p w:rsidR="005C4A3E" w:rsidRPr="005C4A3E" w:rsidRDefault="005C4A3E" w:rsidP="005C4A3E">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ASEANでの競争ではなく協力</w:t>
      </w:r>
    </w:p>
    <w:p w:rsidR="005C4A3E" w:rsidRPr="005C4A3E" w:rsidRDefault="005C4A3E" w:rsidP="005C4A3E">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AZEC規模は限定的（脅威にならない）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ASEANへ：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懸念：「AESCとAZECのどちらを選べば？」</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説得ポイント：</w:t>
      </w:r>
    </w:p>
    <w:p w:rsidR="005C4A3E" w:rsidRPr="005C4A3E" w:rsidRDefault="005C4A3E" w:rsidP="005C4A3E">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選ぶ必要はない（AZECはAESCの一部）</w:t>
      </w:r>
    </w:p>
    <w:p w:rsidR="005C4A3E" w:rsidRPr="005C4A3E" w:rsidRDefault="005C4A3E" w:rsidP="005C4A3E">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両方から支援を受けられる</w:t>
      </w:r>
    </w:p>
    <w:p w:rsidR="005C4A3E" w:rsidRPr="005C4A3E" w:rsidRDefault="005C4A3E" w:rsidP="005C4A3E">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調整はAESCが行う（ASEANは悩まなくて良い）</w:t>
      </w:r>
    </w:p>
    <w:p w:rsidR="005C4A3E" w:rsidRPr="005C4A3E" w:rsidRDefault="005C4A3E" w:rsidP="005C4A3E">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「中立」を保てる（米中対立に巻き込まれない）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米国へ：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懸念：「AZECは日本の独自行動では？」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説得ポイント：</w:t>
      </w:r>
    </w:p>
    <w:p w:rsidR="005C4A3E" w:rsidRPr="005C4A3E" w:rsidRDefault="005C4A3E" w:rsidP="005C4A3E">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AZECはAESCを補完（競合ではない）</w:t>
      </w:r>
    </w:p>
    <w:p w:rsidR="005C4A3E" w:rsidRPr="005C4A3E" w:rsidRDefault="005C4A3E" w:rsidP="005C4A3E">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日本の強みを活かす</w:t>
      </w:r>
    </w:p>
    <w:p w:rsidR="005C4A3E" w:rsidRPr="005C4A3E" w:rsidRDefault="005C4A3E" w:rsidP="005C4A3E">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米国も同様のプログラムを持てる</w:t>
      </w:r>
    </w:p>
    <w:p w:rsidR="005C4A3E" w:rsidRPr="005C4A3E" w:rsidRDefault="005C4A3E" w:rsidP="005C4A3E">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AESC全体の成功確率が上がる</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32"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第16.5章：BEST統合による技術開発の加速</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16.5.1 BEST統合がもたらす技術的シナジー</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5拠点の技術的特化と相互補完：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2627"/>
        <w:gridCol w:w="1751"/>
        <w:gridCol w:w="2843"/>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拠点</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主要技術</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世界的強み</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BEST統合による効果</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中国（BEST）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実証炉レベル設計、大型製造</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製造スピード、規模</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最速で商用レベル達成の可能性</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材料工学、高ベータ値プラズマ</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耐熱材料、超伝導</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BESTに材料提供、相互学習</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韓国</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長時間維持、AI制御</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データ処理、自動化</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BEST制御システムに応用</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インド</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シミュレーション、ブランケット</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計算能力</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 xml:space="preserve">BEST設計最適化に貢献 | | </w:t>
      </w:r>
      <w:r w:rsidRPr="005C4A3E">
        <w:rPr>
          <w:rFonts w:ascii="ＭＳ Ｐゴシック" w:eastAsia="ＭＳ Ｐゴシック" w:hAnsi="ＭＳ Ｐゴシック" w:cs="ＭＳ Ｐゴシック"/>
          <w:b/>
          <w:bCs/>
          <w:kern w:val="0"/>
          <w:sz w:val="24"/>
          <w:szCs w:val="24"/>
        </w:rPr>
        <w:t>欧米</w:t>
      </w:r>
      <w:r w:rsidRPr="005C4A3E">
        <w:rPr>
          <w:rFonts w:ascii="ＭＳ Ｐゴシック" w:eastAsia="ＭＳ Ｐゴシック" w:hAnsi="ＭＳ Ｐゴシック" w:cs="ＭＳ Ｐゴシック"/>
          <w:kern w:val="0"/>
          <w:sz w:val="24"/>
          <w:szCs w:val="24"/>
        </w:rPr>
        <w:t xml:space="preserve"> | 慣性閉じ込め、レーザー核融合 | NIF実績 | 代替アプローチの保険 |</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技術共有プラットフォーム（PKN）の強化：</w:t>
      </w:r>
    </w:p>
    <w:p w:rsidR="005C4A3E" w:rsidRPr="005C4A3E" w:rsidRDefault="005C4A3E" w:rsidP="005C4A3E">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BESTの実験データをリアルタイム共有</w:t>
      </w:r>
    </w:p>
    <w:p w:rsidR="005C4A3E" w:rsidRPr="005C4A3E" w:rsidRDefault="005C4A3E" w:rsidP="005C4A3E">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他拠点からのフィードバック</w:t>
      </w:r>
    </w:p>
    <w:p w:rsidR="005C4A3E" w:rsidRPr="005C4A3E" w:rsidRDefault="005C4A3E" w:rsidP="005C4A3E">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AIによる最適化提案</w:t>
      </w:r>
    </w:p>
    <w:p w:rsidR="005C4A3E" w:rsidRPr="005C4A3E" w:rsidRDefault="005C4A3E" w:rsidP="005C4A3E">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「5つの頭脳が1つの問題に取り組む」</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建設期間の短縮効果：</w:t>
      </w:r>
    </w:p>
    <w:p w:rsidR="005C4A3E" w:rsidRPr="005C4A3E" w:rsidRDefault="005C4A3E" w:rsidP="005C4A3E">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BEST単独：10年</w:t>
      </w:r>
    </w:p>
    <w:p w:rsidR="005C4A3E" w:rsidRPr="005C4A3E" w:rsidRDefault="005C4A3E" w:rsidP="005C4A3E">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AESC統合後：</w:t>
      </w:r>
      <w:r w:rsidRPr="005C4A3E">
        <w:rPr>
          <w:rFonts w:ascii="ＭＳ Ｐゴシック" w:eastAsia="ＭＳ Ｐゴシック" w:hAnsi="ＭＳ Ｐゴシック" w:cs="ＭＳ Ｐゴシック"/>
          <w:b/>
          <w:bCs/>
          <w:kern w:val="0"/>
          <w:sz w:val="24"/>
          <w:szCs w:val="24"/>
        </w:rPr>
        <w:t>7-8年</w:t>
      </w:r>
      <w:r w:rsidRPr="005C4A3E">
        <w:rPr>
          <w:rFonts w:ascii="ＭＳ Ｐゴシック" w:eastAsia="ＭＳ Ｐゴシック" w:hAnsi="ＭＳ Ｐゴシック" w:cs="ＭＳ Ｐゴシック"/>
          <w:kern w:val="0"/>
          <w:sz w:val="24"/>
          <w:szCs w:val="24"/>
        </w:rPr>
        <w:t>（他拠点の知見活用）</w:t>
      </w:r>
    </w:p>
    <w:p w:rsidR="005C4A3E" w:rsidRPr="005C4A3E" w:rsidRDefault="005C4A3E" w:rsidP="005C4A3E">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商用化：**2035年（5年前倒し）**の可能性</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16.5.2 リスク分散とイノベーション促進</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ポートフォリオ効果の定量化：</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単一拠点での成功確率：40% 5拠点並行開発での少なくとも1拠点成功確率：</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P(少なくとも1拠点成功) = 1 - (1-0.4)^5 = 1 - 0.6^5 = 1 - 0.078 = 92.2%</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つまり、成功確率が40%から92%に向上</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BEST統合の追加効果：</w:t>
      </w:r>
    </w:p>
    <w:p w:rsidR="005C4A3E" w:rsidRPr="005C4A3E" w:rsidRDefault="005C4A3E" w:rsidP="005C4A3E">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BESTが最速ルート</w:t>
      </w:r>
    </w:p>
    <w:p w:rsidR="005C4A3E" w:rsidRPr="005C4A3E" w:rsidRDefault="005C4A3E" w:rsidP="005C4A3E">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他拠点は保険 + さらなる改良</w:t>
      </w:r>
    </w:p>
    <w:p w:rsidR="005C4A3E" w:rsidRPr="005C4A3E" w:rsidRDefault="005C4A3E" w:rsidP="005C4A3E">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技術の多様性によるイノベーション促進</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16.5.3 国際科学者コミュニティの統合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BEST統合前：</w:t>
      </w:r>
    </w:p>
    <w:p w:rsidR="005C4A3E" w:rsidRPr="005C4A3E" w:rsidRDefault="005C4A3E" w:rsidP="005C4A3E">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分断されたコミュニティ（ITER、AESC、BEST）</w:t>
      </w:r>
    </w:p>
    <w:p w:rsidR="005C4A3E" w:rsidRPr="005C4A3E" w:rsidRDefault="005C4A3E" w:rsidP="005C4A3E">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重複研究</w:t>
      </w:r>
    </w:p>
    <w:p w:rsidR="005C4A3E" w:rsidRPr="005C4A3E" w:rsidRDefault="005C4A3E" w:rsidP="005C4A3E">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競争による情報秘匿</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BEST統合後：</w:t>
      </w:r>
    </w:p>
    <w:p w:rsidR="005C4A3E" w:rsidRPr="005C4A3E" w:rsidRDefault="005C4A3E" w:rsidP="005C4A3E">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世界最大の核融合研究コミュニティ</w:t>
      </w:r>
    </w:p>
    <w:p w:rsidR="005C4A3E" w:rsidRPr="005C4A3E" w:rsidRDefault="005C4A3E" w:rsidP="005C4A3E">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25,000名の科学者・技術者が協力</w:t>
      </w:r>
    </w:p>
    <w:p w:rsidR="005C4A3E" w:rsidRPr="005C4A3E" w:rsidRDefault="005C4A3E" w:rsidP="005C4A3E">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開放的な情報共有</w:t>
      </w:r>
    </w:p>
    <w:p w:rsidR="005C4A3E" w:rsidRPr="005C4A3E" w:rsidRDefault="005C4A3E" w:rsidP="005C4A3E">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競争と協力のバランス</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科学的ブレイクスルーの加速：</w:t>
      </w:r>
    </w:p>
    <w:p w:rsidR="005C4A3E" w:rsidRPr="005C4A3E" w:rsidRDefault="005C4A3E" w:rsidP="005C4A3E">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集合知の力</w:t>
      </w:r>
    </w:p>
    <w:p w:rsidR="005C4A3E" w:rsidRPr="005C4A3E" w:rsidRDefault="005C4A3E" w:rsidP="005C4A3E">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異なる視点からの問題解決</w:t>
      </w:r>
    </w:p>
    <w:p w:rsidR="005C4A3E" w:rsidRPr="005C4A3E" w:rsidRDefault="005C4A3E" w:rsidP="005C4A3E">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失敗からの学習の共有</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1"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第18.5章：AEDB-AZEC連携協定</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18.5.1 協定の正式名称と目的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正式名称：</w:t>
      </w:r>
      <w:r w:rsidRPr="005C4A3E">
        <w:rPr>
          <w:rFonts w:ascii="ＭＳ Ｐゴシック" w:eastAsia="ＭＳ Ｐゴシック" w:hAnsi="ＭＳ Ｐゴシック" w:cs="ＭＳ Ｐゴシック"/>
          <w:kern w:val="0"/>
          <w:sz w:val="24"/>
          <w:szCs w:val="24"/>
        </w:rPr>
        <w:t xml:space="preserve"> 「AESC エネルギー転換開発銀行（AEDB）・アジアゼロエミッション共同体（AZEC）連携協定」</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署名者：</w:t>
      </w:r>
    </w:p>
    <w:p w:rsidR="005C4A3E" w:rsidRPr="005C4A3E" w:rsidRDefault="005C4A3E" w:rsidP="005C4A3E">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AEDB（AESC第2の柱）</w:t>
      </w:r>
    </w:p>
    <w:p w:rsidR="005C4A3E" w:rsidRPr="005C4A3E" w:rsidRDefault="005C4A3E" w:rsidP="005C4A3E">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日本政府（AZEC主導国）</w:t>
      </w:r>
    </w:p>
    <w:p w:rsidR="005C4A3E" w:rsidRPr="005C4A3E" w:rsidRDefault="005C4A3E" w:rsidP="005C4A3E">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ASEAN事務局</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目的：</w:t>
      </w:r>
    </w:p>
    <w:p w:rsidR="005C4A3E" w:rsidRPr="005C4A3E" w:rsidRDefault="005C4A3E" w:rsidP="005C4A3E">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既存技術の迅速展開とAESC長期戦略の調和</w:t>
      </w:r>
    </w:p>
    <w:p w:rsidR="005C4A3E" w:rsidRPr="005C4A3E" w:rsidRDefault="005C4A3E" w:rsidP="005C4A3E">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日本の主導権と中国の懸念の両立</w:t>
      </w:r>
    </w:p>
    <w:p w:rsidR="005C4A3E" w:rsidRPr="005C4A3E" w:rsidRDefault="005C4A3E" w:rsidP="005C4A3E">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ASEAN諸国への効率的支援</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18.5.2 協定の主要条項</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第1条：AZECの位置づけ</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AZECは、AESC/AEDB の「日本主導既存技術展開プログラム」として位置づけられる。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第2条：対象領域</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AZEC は以下の領域を担当：</w:t>
      </w:r>
    </w:p>
    <w:p w:rsidR="005C4A3E" w:rsidRPr="005C4A3E" w:rsidRDefault="005C4A3E" w:rsidP="005C4A3E">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水素・アンモニア利用技術</w:t>
      </w:r>
    </w:p>
    <w:p w:rsidR="005C4A3E" w:rsidRPr="005C4A3E" w:rsidRDefault="005C4A3E" w:rsidP="005C4A3E">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既存の再生可能エネルギー（太陽光、風力）</w:t>
      </w:r>
    </w:p>
    <w:p w:rsidR="005C4A3E" w:rsidRPr="005C4A3E" w:rsidRDefault="005C4A3E" w:rsidP="005C4A3E">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省エネルギー技術</w:t>
      </w:r>
    </w:p>
    <w:p w:rsidR="005C4A3E" w:rsidRPr="005C4A3E" w:rsidRDefault="005C4A3E" w:rsidP="005C4A3E">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対象地域：主にASEAN</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第3条：資金</w:t>
      </w:r>
    </w:p>
    <w:p w:rsidR="005C4A3E" w:rsidRPr="005C4A3E" w:rsidRDefault="005C4A3E" w:rsidP="005C4A3E">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AZEC予算の50%はAEDBから供給</w:t>
      </w:r>
    </w:p>
    <w:p w:rsidR="005C4A3E" w:rsidRPr="005C4A3E" w:rsidRDefault="005C4A3E" w:rsidP="005C4A3E">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残り50%は日本政府が独自に拠出</w:t>
      </w:r>
    </w:p>
    <w:p w:rsidR="005C4A3E" w:rsidRPr="005C4A3E" w:rsidRDefault="005C4A3E" w:rsidP="005C4A3E">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合計：年間100億ドル（AEDB 50億 + 日本 50億）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第4条：ガバナンス</w:t>
      </w:r>
    </w:p>
    <w:p w:rsidR="005C4A3E" w:rsidRPr="005C4A3E" w:rsidRDefault="005C4A3E" w:rsidP="005C4A3E">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戦略的方向性：AESCが決定</w:t>
      </w:r>
    </w:p>
    <w:p w:rsidR="005C4A3E" w:rsidRPr="005C4A3E" w:rsidRDefault="005C4A3E" w:rsidP="005C4A3E">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実施：日本が主導</w:t>
      </w:r>
    </w:p>
    <w:p w:rsidR="005C4A3E" w:rsidRPr="005C4A3E" w:rsidRDefault="005C4A3E" w:rsidP="005C4A3E">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調整：AESC/SIOが四半期ごとに確認</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第5条：透明性</w:t>
      </w:r>
    </w:p>
    <w:p w:rsidR="005C4A3E" w:rsidRPr="005C4A3E" w:rsidRDefault="005C4A3E" w:rsidP="005C4A3E">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 の全プロジェクトをAESC/IACに報告</w:t>
      </w:r>
    </w:p>
    <w:p w:rsidR="005C4A3E" w:rsidRPr="005C4A3E" w:rsidRDefault="005C4A3E" w:rsidP="005C4A3E">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年次監査</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第6条：中国との関係</w:t>
      </w:r>
    </w:p>
    <w:p w:rsidR="005C4A3E" w:rsidRPr="005C4A3E" w:rsidRDefault="005C4A3E" w:rsidP="005C4A3E">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 には中国は参加しない（これは認められる）</w:t>
      </w:r>
    </w:p>
    <w:p w:rsidR="005C4A3E" w:rsidRPr="005C4A3E" w:rsidRDefault="005C4A3E" w:rsidP="005C4A3E">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ただし、AESC全体の枠内であることを明記</w:t>
      </w:r>
    </w:p>
    <w:p w:rsidR="005C4A3E" w:rsidRPr="005C4A3E" w:rsidRDefault="005C4A3E" w:rsidP="005C4A3E">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中国は他の地域で同様のプログラムを持てる</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18.5.3 実施体制</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AESC最高評議会</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戦略決定</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AESC/SIO（戦略統合室）</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調整</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AEDB（エネルギー転換開発銀行）</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 xml:space="preserve">    ↓ 資金供給（50%）</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AZEC実施事務局（日本、東京）</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lastRenderedPageBreak/>
        <w:t xml:space="preserve">    ↓ 実施</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ASEANプロジェクト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AZEC実施事務局：</w:t>
      </w:r>
    </w:p>
    <w:p w:rsidR="005C4A3E" w:rsidRPr="005C4A3E" w:rsidRDefault="005C4A3E" w:rsidP="005C4A3E">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所在地：東京</w:t>
      </w:r>
    </w:p>
    <w:p w:rsidR="005C4A3E" w:rsidRPr="005C4A3E" w:rsidRDefault="005C4A3E" w:rsidP="005C4A3E">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事務局長：日本人</w:t>
      </w:r>
    </w:p>
    <w:p w:rsidR="005C4A3E" w:rsidRPr="005C4A3E" w:rsidRDefault="005C4A3E" w:rsidP="005C4A3E">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スタッフ：100名（日本人中心、ASEAN諸国からも）</w:t>
      </w:r>
    </w:p>
    <w:p w:rsidR="005C4A3E" w:rsidRPr="005C4A3E" w:rsidRDefault="005C4A3E" w:rsidP="005C4A3E">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予算：年間100億ドル</w:t>
      </w:r>
    </w:p>
    <w:p w:rsidR="005C4A3E" w:rsidRPr="005C4A3E" w:rsidRDefault="005C4A3E" w:rsidP="005C4A3E">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権限：プロジェクト選定、実施、監督</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AEDBとの関係：</w:t>
      </w:r>
    </w:p>
    <w:p w:rsidR="005C4A3E" w:rsidRPr="005C4A3E" w:rsidRDefault="005C4A3E" w:rsidP="005C4A3E">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AEDBはAZEC に「委託」</w:t>
      </w:r>
    </w:p>
    <w:p w:rsidR="005C4A3E" w:rsidRPr="005C4A3E" w:rsidRDefault="005C4A3E" w:rsidP="005C4A3E">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四半期ごとに成果報告</w:t>
      </w:r>
    </w:p>
    <w:p w:rsidR="005C4A3E" w:rsidRPr="005C4A3E" w:rsidRDefault="005C4A3E" w:rsidP="005C4A3E">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問題があればAEDBが介入</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18.5.4 主要プロジェクト例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①水素サプライチェーン構築（ASEAN全域）</w:t>
      </w:r>
    </w:p>
    <w:p w:rsidR="005C4A3E" w:rsidRPr="005C4A3E" w:rsidRDefault="005C4A3E" w:rsidP="005C4A3E">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予算：年間30億ドル</w:t>
      </w:r>
    </w:p>
    <w:p w:rsidR="005C4A3E" w:rsidRPr="005C4A3E" w:rsidRDefault="005C4A3E" w:rsidP="005C4A3E">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内容：製造、輸送、利用インフラ</w:t>
      </w:r>
    </w:p>
    <w:p w:rsidR="005C4A3E" w:rsidRPr="005C4A3E" w:rsidRDefault="005C4A3E" w:rsidP="005C4A3E">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日本企業の技術輸出</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②再エネ発電所建設（ベトナム、インドネシア等）</w:t>
      </w:r>
    </w:p>
    <w:p w:rsidR="005C4A3E" w:rsidRPr="005C4A3E" w:rsidRDefault="005C4A3E" w:rsidP="005C4A3E">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予算：年間40億ドル</w:t>
      </w:r>
    </w:p>
    <w:p w:rsidR="005C4A3E" w:rsidRPr="005C4A3E" w:rsidRDefault="005C4A3E" w:rsidP="005C4A3E">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太陽光・風力発電所</w:t>
      </w:r>
    </w:p>
    <w:p w:rsidR="005C4A3E" w:rsidRPr="005C4A3E" w:rsidRDefault="005C4A3E" w:rsidP="005C4A3E">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送電網整備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③省エネ技術導入（産業・建築）</w:t>
      </w:r>
    </w:p>
    <w:p w:rsidR="005C4A3E" w:rsidRPr="005C4A3E" w:rsidRDefault="005C4A3E" w:rsidP="005C4A3E">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予算：年間20億ドル</w:t>
      </w:r>
    </w:p>
    <w:p w:rsidR="005C4A3E" w:rsidRPr="005C4A3E" w:rsidRDefault="005C4A3E" w:rsidP="005C4A3E">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工場の省エネ改修</w:t>
      </w:r>
    </w:p>
    <w:p w:rsidR="005C4A3E" w:rsidRPr="005C4A3E" w:rsidRDefault="005C4A3E" w:rsidP="005C4A3E">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建築物の断熱向上</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④人材育成プログラム</w:t>
      </w:r>
    </w:p>
    <w:p w:rsidR="005C4A3E" w:rsidRPr="005C4A3E" w:rsidRDefault="005C4A3E" w:rsidP="005C4A3E">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予算：年間10億ドル</w:t>
      </w:r>
    </w:p>
    <w:p w:rsidR="005C4A3E" w:rsidRPr="005C4A3E" w:rsidRDefault="005C4A3E" w:rsidP="005C4A3E">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ASEAN諸国の技術者育成</w:t>
      </w:r>
    </w:p>
    <w:p w:rsidR="005C4A3E" w:rsidRPr="005C4A3E" w:rsidRDefault="005C4A3E" w:rsidP="005C4A3E">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日本での研修</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18.5.5 タイムラインと統合計画</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フェーズ1：協定締結（2025-2026）</w:t>
      </w:r>
    </w:p>
    <w:p w:rsidR="005C4A3E" w:rsidRPr="005C4A3E" w:rsidRDefault="005C4A3E" w:rsidP="005C4A3E">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2025年9月：サミットで発表</w:t>
      </w:r>
    </w:p>
    <w:p w:rsidR="005C4A3E" w:rsidRPr="005C4A3E" w:rsidRDefault="005C4A3E" w:rsidP="005C4A3E">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2025年10-12月：協議・草案作成</w:t>
      </w:r>
    </w:p>
    <w:p w:rsidR="005C4A3E" w:rsidRPr="005C4A3E" w:rsidRDefault="005C4A3E" w:rsidP="005C4A3E">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2026年3月：協定署名、事務局設立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フェーズ2：並行運営（2027-2035）</w:t>
      </w:r>
    </w:p>
    <w:p w:rsidR="005C4A3E" w:rsidRPr="005C4A3E" w:rsidRDefault="005C4A3E" w:rsidP="005C4A3E">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2027-2030年：AZEC主役（核融合はまだ実用化せず）</w:t>
      </w:r>
    </w:p>
    <w:p w:rsidR="005C4A3E" w:rsidRPr="005C4A3E" w:rsidRDefault="005C4A3E" w:rsidP="005C4A3E">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2031-2035年：核融合開発進展、AZECの役割徐々に縮小</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フェーズ3：統合（2036-2040）</w:t>
      </w:r>
    </w:p>
    <w:p w:rsidR="005C4A3E" w:rsidRPr="005C4A3E" w:rsidRDefault="005C4A3E" w:rsidP="005C4A3E">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2036年：核融合プロトタイプ炉稼働、AZEC機能のAEDB移管開始</w:t>
      </w:r>
    </w:p>
    <w:p w:rsidR="005C4A3E" w:rsidRPr="005C4A3E" w:rsidRDefault="005C4A3E" w:rsidP="005C4A3E">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2040年：核融合商用化、AZEC完全統合、独立組織終了</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2"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第32.5章：中国の戦略的選択肢（BESTとAESC）</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32.5.1 中国が直面する4つの選択肢</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選択肢A：BEST単独継続、AESC不参加</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技術的独立</w:t>
      </w:r>
    </w:p>
    <w:p w:rsidR="005C4A3E" w:rsidRPr="005C4A3E" w:rsidRDefault="005C4A3E" w:rsidP="005C4A3E">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主権侵害なし</w:t>
      </w:r>
    </w:p>
    <w:p w:rsidR="005C4A3E" w:rsidRPr="005C4A3E" w:rsidRDefault="005C4A3E" w:rsidP="005C4A3E">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国内ナショナリストの支持</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デメリット：</w:t>
      </w:r>
    </w:p>
    <w:p w:rsidR="005C4A3E" w:rsidRPr="005C4A3E" w:rsidRDefault="005C4A3E" w:rsidP="005C4A3E">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予算制約（年間50億ドル）→ 進捗遅延</w:t>
      </w:r>
    </w:p>
    <w:p w:rsidR="005C4A3E" w:rsidRPr="005C4A3E" w:rsidRDefault="005C4A3E" w:rsidP="005C4A3E">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失敗リスク高い（他の知見を活用できない）</w:t>
      </w:r>
    </w:p>
    <w:p w:rsidR="005C4A3E" w:rsidRPr="005C4A3E" w:rsidRDefault="005C4A3E" w:rsidP="005C4A3E">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金融危機への対応なし → 無秩序な崩壊のリスク</w:t>
      </w:r>
    </w:p>
    <w:p w:rsidR="005C4A3E" w:rsidRPr="005C4A3E" w:rsidRDefault="005C4A3E" w:rsidP="005C4A3E">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推定損失：20-40兆ドル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選択肢B：AESCに参加、BESTは独立維持</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金融危機対応（AFSF支援）</w:t>
      </w:r>
    </w:p>
    <w:p w:rsidR="005C4A3E" w:rsidRPr="005C4A3E" w:rsidRDefault="005C4A3E" w:rsidP="005C4A3E">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核融合技術へのアクセス（他拠点の成果）</w:t>
      </w:r>
    </w:p>
    <w:p w:rsidR="005C4A3E" w:rsidRPr="005C4A3E" w:rsidRDefault="005C4A3E" w:rsidP="005C4A3E">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BESTも継続（独立性維持）</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デメリット：</w:t>
      </w:r>
    </w:p>
    <w:p w:rsidR="005C4A3E" w:rsidRPr="005C4A3E" w:rsidRDefault="005C4A3E" w:rsidP="005C4A3E">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資金・人材の分散</w:t>
      </w:r>
    </w:p>
    <w:p w:rsidR="005C4A3E" w:rsidRPr="005C4A3E" w:rsidRDefault="005C4A3E" w:rsidP="005C4A3E">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BESTとAESC拠点の重複</w:t>
      </w:r>
    </w:p>
    <w:p w:rsidR="005C4A3E" w:rsidRPr="005C4A3E" w:rsidRDefault="005C4A3E" w:rsidP="005C4A3E">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非効率</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選択肢C：BESTをAESC中国拠点に統合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予算10倍（50億→500億ドル/年）</w:t>
      </w:r>
    </w:p>
    <w:p w:rsidR="005C4A3E" w:rsidRPr="005C4A3E" w:rsidRDefault="005C4A3E" w:rsidP="005C4A3E">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世界トップ科学者との協力</w:t>
      </w:r>
    </w:p>
    <w:p w:rsidR="005C4A3E" w:rsidRPr="005C4A3E" w:rsidRDefault="005C4A3E" w:rsidP="005C4A3E">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成功確率の大幅向上</w:t>
      </w:r>
    </w:p>
    <w:p w:rsidR="005C4A3E" w:rsidRPr="005C4A3E" w:rsidRDefault="005C4A3E" w:rsidP="005C4A3E">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金融危機対応も</w:t>
      </w:r>
    </w:p>
    <w:p w:rsidR="005C4A3E" w:rsidRPr="005C4A3E" w:rsidRDefault="005C4A3E" w:rsidP="005C4A3E">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推定利益：16-25兆ドル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デメリット：</w:t>
      </w:r>
    </w:p>
    <w:p w:rsidR="005C4A3E" w:rsidRPr="005C4A3E" w:rsidRDefault="005C4A3E" w:rsidP="005C4A3E">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透明性要求（段階的だが）</w:t>
      </w:r>
    </w:p>
    <w:p w:rsidR="005C4A3E" w:rsidRPr="005C4A3E" w:rsidRDefault="005C4A3E" w:rsidP="005C4A3E">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国際監督（限定的）</w:t>
      </w:r>
    </w:p>
    <w:p w:rsidR="005C4A3E" w:rsidRPr="005C4A3E" w:rsidRDefault="005C4A3E" w:rsidP="005C4A3E">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一部の主権制限</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純便益：+10-19兆ドル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選択肢D：AESCに参加するが、後に離脱</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シナリオ：</w:t>
      </w:r>
    </w:p>
    <w:p w:rsidR="005C4A3E" w:rsidRPr="005C4A3E" w:rsidRDefault="005C4A3E" w:rsidP="005C4A3E">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2032年、BEST成功</w:t>
      </w:r>
    </w:p>
    <w:p w:rsidR="005C4A3E" w:rsidRPr="005C4A3E" w:rsidRDefault="005C4A3E" w:rsidP="005C4A3E">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中国「もう単独でできる」と判断</w:t>
      </w:r>
    </w:p>
    <w:p w:rsidR="005C4A3E" w:rsidRPr="005C4A3E" w:rsidRDefault="005C4A3E" w:rsidP="005C4A3E">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AESC離脱</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結果：</w:t>
      </w:r>
    </w:p>
    <w:p w:rsidR="005C4A3E" w:rsidRPr="005C4A3E" w:rsidRDefault="005C4A3E" w:rsidP="005C4A3E">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過去の技術アクセス権喪失（相互依存条項）</w:t>
      </w:r>
    </w:p>
    <w:p w:rsidR="005C4A3E" w:rsidRPr="005C4A3E" w:rsidRDefault="005C4A3E" w:rsidP="005C4A3E">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AESC開発材料・部品の供給停止</w:t>
      </w:r>
    </w:p>
    <w:p w:rsidR="005C4A3E" w:rsidRPr="005C4A3E" w:rsidRDefault="005C4A3E" w:rsidP="005C4A3E">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BESTの性能低下</w:t>
      </w:r>
    </w:p>
    <w:p w:rsidR="005C4A3E" w:rsidRPr="005C4A3E" w:rsidRDefault="005C4A3E" w:rsidP="005C4A3E">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国際的信用失墜</w:t>
      </w:r>
    </w:p>
    <w:p w:rsidR="005C4A3E" w:rsidRPr="005C4A3E" w:rsidRDefault="005C4A3E" w:rsidP="005C4A3E">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得策ではない</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32.5.2 中国にとっての最適選択</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合理的計算：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選択肢Cが圧倒的に有利：</w:t>
      </w:r>
    </w:p>
    <w:p w:rsidR="005C4A3E" w:rsidRPr="005C4A3E" w:rsidRDefault="005C4A3E" w:rsidP="005C4A3E">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コスト：-6.2兆ドル（AESC出資）</w:t>
      </w:r>
    </w:p>
    <w:p w:rsidR="005C4A3E" w:rsidRPr="005C4A3E" w:rsidRDefault="005C4A3E" w:rsidP="005C4A3E">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ベネフィット：+16-25兆ドル</w:t>
      </w:r>
    </w:p>
    <w:p w:rsidR="005C4A3E" w:rsidRPr="005C4A3E" w:rsidRDefault="005C4A3E" w:rsidP="005C4A3E">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純便益：</w:t>
      </w:r>
      <w:r w:rsidRPr="005C4A3E">
        <w:rPr>
          <w:rFonts w:ascii="ＭＳ Ｐゴシック" w:eastAsia="ＭＳ Ｐゴシック" w:hAnsi="ＭＳ Ｐゴシック" w:cs="ＭＳ Ｐゴシック"/>
          <w:b/>
          <w:bCs/>
          <w:kern w:val="0"/>
          <w:sz w:val="24"/>
          <w:szCs w:val="24"/>
        </w:rPr>
        <w:t>+10-19兆ドル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リスク調整後の期待値：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542"/>
        <w:gridCol w:w="1130"/>
        <w:gridCol w:w="1322"/>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シナリオ</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確率</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純便益</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期待値</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BEST統合、核融合成功</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40%</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+8兆ドル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BEST統合、核融合遅延</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50%</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+12兆ドル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+6兆ドル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BEST統合、核融合失敗</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10%</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+5兆ドル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+0.5兆ドル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合計期待値</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p>
        </w:tc>
        <w:tc>
          <w:tcPr>
            <w:tcW w:w="0" w:type="auto"/>
            <w:vAlign w:val="center"/>
            <w:hideMark/>
          </w:tcPr>
          <w:p w:rsidR="005C4A3E" w:rsidRPr="005C4A3E" w:rsidRDefault="005C4A3E" w:rsidP="005C4A3E">
            <w:pPr>
              <w:widowControl/>
              <w:jc w:val="left"/>
              <w:rPr>
                <w:rFonts w:ascii="Times New Roman" w:eastAsia="Times New Roman" w:hAnsi="Times New Roman" w:cs="Times New Roman"/>
                <w:kern w:val="0"/>
                <w:sz w:val="20"/>
                <w:szCs w:val="20"/>
              </w:rPr>
            </w:pP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+14.5兆ドル</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BEST単独の期待値：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542"/>
        <w:gridCol w:w="1130"/>
        <w:gridCol w:w="1151"/>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シナリオ</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確率</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純便益</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期待値</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BEST成功</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+10兆ドル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+2兆ドル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BEST失敗、金融崩壊</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80%</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-30兆ドル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-24兆ドル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合計期待値</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p>
        </w:tc>
        <w:tc>
          <w:tcPr>
            <w:tcW w:w="0" w:type="auto"/>
            <w:vAlign w:val="center"/>
            <w:hideMark/>
          </w:tcPr>
          <w:p w:rsidR="005C4A3E" w:rsidRPr="005C4A3E" w:rsidRDefault="005C4A3E" w:rsidP="005C4A3E">
            <w:pPr>
              <w:widowControl/>
              <w:jc w:val="left"/>
              <w:rPr>
                <w:rFonts w:ascii="Times New Roman" w:eastAsia="Times New Roman" w:hAnsi="Times New Roman" w:cs="Times New Roman"/>
                <w:kern w:val="0"/>
                <w:sz w:val="20"/>
                <w:szCs w:val="20"/>
              </w:rPr>
            </w:pP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-22兆ドル</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結論：BEST統合（選択肢C）は、BEST単独より36.5兆ドル有利</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32.5.3 中国指導部の内部論争（想定）</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保守派の主張：</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「AESCは西側の罠だ：</w:t>
      </w:r>
    </w:p>
    <w:p w:rsidR="005C4A3E" w:rsidRPr="005C4A3E" w:rsidRDefault="005C4A3E" w:rsidP="005C4A3E">
      <w:pPr>
        <w:widowControl/>
        <w:numPr>
          <w:ilvl w:val="0"/>
          <w:numId w:val="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透明性要求は主権侵害</w:t>
      </w:r>
    </w:p>
    <w:p w:rsidR="005C4A3E" w:rsidRPr="005C4A3E" w:rsidRDefault="005C4A3E" w:rsidP="005C4A3E">
      <w:pPr>
        <w:widowControl/>
        <w:numPr>
          <w:ilvl w:val="0"/>
          <w:numId w:val="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中国を弱体化させる意図</w:t>
      </w:r>
    </w:p>
    <w:p w:rsidR="005C4A3E" w:rsidRPr="005C4A3E" w:rsidRDefault="005C4A3E" w:rsidP="005C4A3E">
      <w:pPr>
        <w:widowControl/>
        <w:numPr>
          <w:ilvl w:val="0"/>
          <w:numId w:val="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BESTで単独成功を目指すべき」</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改革派の主張：</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「合理的に考えれば：</w:t>
      </w:r>
    </w:p>
    <w:p w:rsidR="005C4A3E" w:rsidRPr="005C4A3E" w:rsidRDefault="005C4A3E" w:rsidP="005C4A3E">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金融危機リスクは現実的</w:t>
      </w:r>
    </w:p>
    <w:p w:rsidR="005C4A3E" w:rsidRPr="005C4A3E" w:rsidRDefault="005C4A3E" w:rsidP="005C4A3E">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単独では資金・時間不足</w:t>
      </w:r>
    </w:p>
    <w:p w:rsidR="005C4A3E" w:rsidRPr="005C4A3E" w:rsidRDefault="005C4A3E" w:rsidP="005C4A3E">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BEST統合は中国に有利</w:t>
      </w:r>
    </w:p>
    <w:p w:rsidR="005C4A3E" w:rsidRPr="005C4A3E" w:rsidRDefault="005C4A3E" w:rsidP="005C4A3E">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透明性も段階的、管理可能」</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習近平（または後継指導部）の判断：</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判断要素：</w:t>
      </w:r>
    </w:p>
    <w:p w:rsidR="005C4A3E" w:rsidRPr="005C4A3E" w:rsidRDefault="005C4A3E" w:rsidP="005C4A3E">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金融危機の深刻さ（2027-2030年に顕在化）</w:t>
      </w:r>
    </w:p>
    <w:p w:rsidR="005C4A3E" w:rsidRPr="005C4A3E" w:rsidRDefault="005C4A3E" w:rsidP="005C4A3E">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国際情勢（米中関係）</w:t>
      </w:r>
    </w:p>
    <w:p w:rsidR="005C4A3E" w:rsidRPr="005C4A3E" w:rsidRDefault="005C4A3E" w:rsidP="005C4A3E">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国内政治（保守派 vs 改革派）</w:t>
      </w:r>
    </w:p>
    <w:p w:rsidR="005C4A3E" w:rsidRPr="005C4A3E" w:rsidRDefault="005C4A3E" w:rsidP="005C4A3E">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リスク・リターン分析</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最も可能性の高いシナリオ（60%）：</w:t>
      </w:r>
    </w:p>
    <w:p w:rsidR="005C4A3E" w:rsidRPr="005C4A3E" w:rsidRDefault="005C4A3E" w:rsidP="005C4A3E">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2027年：AESC参加、BEST緩やかな協力（第1段階）</w:t>
      </w:r>
    </w:p>
    <w:p w:rsidR="005C4A3E" w:rsidRPr="005C4A3E" w:rsidRDefault="005C4A3E" w:rsidP="005C4A3E">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2030年：金融危機対応が成功、BESTも進展</w:t>
      </w:r>
    </w:p>
    <w:p w:rsidR="005C4A3E" w:rsidRPr="005C4A3E" w:rsidRDefault="005C4A3E" w:rsidP="005C4A3E">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2032年：BEST統合決定（第2段階）</w:t>
      </w:r>
    </w:p>
    <w:p w:rsidR="005C4A3E" w:rsidRPr="005C4A3E" w:rsidRDefault="005C4A3E" w:rsidP="005C4A3E">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理由：実利主義、合理的計算</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lastRenderedPageBreak/>
        <w:t>32.5.4 中国の「保険」戦略</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中国の慎重なアプローチ：</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第1段階（2025-2030）：</w:t>
      </w:r>
    </w:p>
    <w:p w:rsidR="005C4A3E" w:rsidRPr="005C4A3E" w:rsidRDefault="005C4A3E" w:rsidP="005C4A3E">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AESCに参加（最小限の透明性）</w:t>
      </w:r>
    </w:p>
    <w:p w:rsidR="005C4A3E" w:rsidRPr="005C4A3E" w:rsidRDefault="005C4A3E" w:rsidP="005C4A3E">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BESTは独立維持</w:t>
      </w:r>
    </w:p>
    <w:p w:rsidR="005C4A3E" w:rsidRPr="005C4A3E" w:rsidRDefault="005C4A3E" w:rsidP="005C4A3E">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「両方試す」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第2段階（2031-2035）：</w:t>
      </w:r>
    </w:p>
    <w:p w:rsidR="005C4A3E" w:rsidRPr="005C4A3E" w:rsidRDefault="005C4A3E" w:rsidP="005C4A3E">
      <w:pPr>
        <w:widowControl/>
        <w:numPr>
          <w:ilvl w:val="0"/>
          <w:numId w:val="1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BEST進捗を評価</w:t>
      </w:r>
    </w:p>
    <w:p w:rsidR="005C4A3E" w:rsidRPr="005C4A3E" w:rsidRDefault="005C4A3E" w:rsidP="005C4A3E">
      <w:pPr>
        <w:widowControl/>
        <w:numPr>
          <w:ilvl w:val="0"/>
          <w:numId w:val="1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AESC他拠点の進捗も評価</w:t>
      </w:r>
    </w:p>
    <w:p w:rsidR="005C4A3E" w:rsidRPr="005C4A3E" w:rsidRDefault="005C4A3E" w:rsidP="005C4A3E">
      <w:pPr>
        <w:widowControl/>
        <w:numPr>
          <w:ilvl w:val="0"/>
          <w:numId w:val="1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より有望な方に注力</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第3段階（2036-2040）：</w:t>
      </w:r>
    </w:p>
    <w:p w:rsidR="005C4A3E" w:rsidRPr="005C4A3E" w:rsidRDefault="005C4A3E" w:rsidP="005C4A3E">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成功した方を全面展開</w:t>
      </w:r>
    </w:p>
    <w:p w:rsidR="005C4A3E" w:rsidRPr="005C4A3E" w:rsidRDefault="005C4A3E" w:rsidP="005C4A3E">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失敗した方は縮小</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この「保険」戦略は合理的：</w:t>
      </w:r>
    </w:p>
    <w:p w:rsidR="005C4A3E" w:rsidRPr="005C4A3E" w:rsidRDefault="005C4A3E" w:rsidP="005C4A3E">
      <w:pPr>
        <w:widowControl/>
        <w:numPr>
          <w:ilvl w:val="0"/>
          <w:numId w:val="1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リスクヘッジ</w:t>
      </w:r>
    </w:p>
    <w:p w:rsidR="005C4A3E" w:rsidRPr="005C4A3E" w:rsidRDefault="005C4A3E" w:rsidP="005C4A3E">
      <w:pPr>
        <w:widowControl/>
        <w:numPr>
          <w:ilvl w:val="0"/>
          <w:numId w:val="1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柔軟性</w:t>
      </w:r>
    </w:p>
    <w:p w:rsidR="005C4A3E" w:rsidRPr="005C4A3E" w:rsidRDefault="005C4A3E" w:rsidP="005C4A3E">
      <w:pPr>
        <w:widowControl/>
        <w:numPr>
          <w:ilvl w:val="0"/>
          <w:numId w:val="1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最終的には統合の方向へ</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3"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第33.5章：日本の戦略的選択（AZECとAESC）</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33.5.1 日本が直面する戦略的ジレンマ</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ジレンマの本質：</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日本は以下の相反する目標を持つ：</w:t>
      </w:r>
    </w:p>
    <w:p w:rsidR="005C4A3E" w:rsidRPr="005C4A3E" w:rsidRDefault="005C4A3E" w:rsidP="005C4A3E">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エネルギー安全保障の確保（死活的利益）</w:t>
      </w:r>
    </w:p>
    <w:p w:rsidR="005C4A3E" w:rsidRPr="005C4A3E" w:rsidRDefault="005C4A3E" w:rsidP="005C4A3E">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中国への過度の依存回避（安全保障上の懸念）</w:t>
      </w:r>
    </w:p>
    <w:p w:rsidR="005C4A3E" w:rsidRPr="005C4A3E" w:rsidRDefault="005C4A3E" w:rsidP="005C4A3E">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地域での影響力維持（ASEAN等との関係）</w:t>
      </w:r>
    </w:p>
    <w:p w:rsidR="005C4A3E" w:rsidRPr="005C4A3E" w:rsidRDefault="005C4A3E" w:rsidP="005C4A3E">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日米同盟の維持（米国の意向への配慮）</w:t>
      </w:r>
    </w:p>
    <w:p w:rsidR="005C4A3E" w:rsidRPr="005C4A3E" w:rsidRDefault="005C4A3E" w:rsidP="005C4A3E">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財政制約（GDP比6.4%の負担は重い）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AZECとAESCは、この文脈で理解すべき</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33.5.2 日本にとっての3つの選択肢</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選択肢A：AZEC優先、AESC最小限参加</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論理：</w:t>
      </w:r>
      <w:r w:rsidRPr="005C4A3E">
        <w:rPr>
          <w:rFonts w:ascii="ＭＳ Ｐゴシック" w:eastAsia="ＭＳ Ｐゴシック" w:hAnsi="ＭＳ Ｐゴシック" w:cs="ＭＳ Ｐゴシック"/>
          <w:kern w:val="0"/>
          <w:sz w:val="24"/>
          <w:szCs w:val="24"/>
        </w:rPr>
        <w:t xml:space="preserve"> 「日本主導のAZECで影響力確保。AESCは中国に有利すぎる」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1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日本の主導権</w:t>
      </w:r>
    </w:p>
    <w:p w:rsidR="005C4A3E" w:rsidRPr="005C4A3E" w:rsidRDefault="005C4A3E" w:rsidP="005C4A3E">
      <w:pPr>
        <w:widowControl/>
        <w:numPr>
          <w:ilvl w:val="0"/>
          <w:numId w:val="1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中国への依存最小化</w:t>
      </w:r>
    </w:p>
    <w:p w:rsidR="005C4A3E" w:rsidRPr="005C4A3E" w:rsidRDefault="005C4A3E" w:rsidP="005C4A3E">
      <w:pPr>
        <w:widowControl/>
        <w:numPr>
          <w:ilvl w:val="0"/>
          <w:numId w:val="1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国内政治的に説明しやすい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デメリット：</w:t>
      </w:r>
    </w:p>
    <w:p w:rsidR="005C4A3E" w:rsidRPr="005C4A3E" w:rsidRDefault="005C4A3E" w:rsidP="005C4A3E">
      <w:pPr>
        <w:widowControl/>
        <w:numPr>
          <w:ilvl w:val="0"/>
          <w:numId w:val="1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資金不足（AZECは年間数十億ドル規模）</w:t>
      </w:r>
    </w:p>
    <w:p w:rsidR="005C4A3E" w:rsidRPr="005C4A3E" w:rsidRDefault="005C4A3E" w:rsidP="005C4A3E">
      <w:pPr>
        <w:widowControl/>
        <w:numPr>
          <w:ilvl w:val="0"/>
          <w:numId w:val="1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核融合へのアクセス喪失</w:t>
      </w:r>
    </w:p>
    <w:p w:rsidR="005C4A3E" w:rsidRPr="005C4A3E" w:rsidRDefault="005C4A3E" w:rsidP="005C4A3E">
      <w:pPr>
        <w:widowControl/>
        <w:numPr>
          <w:ilvl w:val="0"/>
          <w:numId w:val="1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エネルギー安全保障の根本解決にならず</w:t>
      </w:r>
    </w:p>
    <w:p w:rsidR="005C4A3E" w:rsidRPr="005C4A3E" w:rsidRDefault="005C4A3E" w:rsidP="005C4A3E">
      <w:pPr>
        <w:widowControl/>
        <w:numPr>
          <w:ilvl w:val="0"/>
          <w:numId w:val="1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推定損失：エネルギー危機時に数兆ドル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選択肢B：AESC優先、AZEC縮小</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論理：</w:t>
      </w:r>
      <w:r w:rsidRPr="005C4A3E">
        <w:rPr>
          <w:rFonts w:ascii="ＭＳ Ｐゴシック" w:eastAsia="ＭＳ Ｐゴシック" w:hAnsi="ＭＳ Ｐゴシック" w:cs="ＭＳ Ｐゴシック"/>
          <w:kern w:val="0"/>
          <w:sz w:val="24"/>
          <w:szCs w:val="24"/>
        </w:rPr>
        <w:t xml:space="preserve"> 「エネルギー安全保障が最優先。核融合に全力投球」</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核融合技術へのアクセス</w:t>
      </w:r>
    </w:p>
    <w:p w:rsidR="005C4A3E" w:rsidRPr="005C4A3E" w:rsidRDefault="005C4A3E" w:rsidP="005C4A3E">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エネルギー問題の根本解決</w:t>
      </w:r>
    </w:p>
    <w:p w:rsidR="005C4A3E" w:rsidRPr="005C4A3E" w:rsidRDefault="005C4A3E" w:rsidP="005C4A3E">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国際的リーダーシップ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デメリット：</w:t>
      </w:r>
    </w:p>
    <w:p w:rsidR="005C4A3E" w:rsidRPr="005C4A3E" w:rsidRDefault="005C4A3E" w:rsidP="005C4A3E">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中国への依存増加</w:t>
      </w:r>
    </w:p>
    <w:p w:rsidR="005C4A3E" w:rsidRPr="005C4A3E" w:rsidRDefault="005C4A3E" w:rsidP="005C4A3E">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ASEAN等での影響力低下</w:t>
      </w:r>
    </w:p>
    <w:p w:rsidR="005C4A3E" w:rsidRPr="005C4A3E" w:rsidRDefault="005C4A3E" w:rsidP="005C4A3E">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「日本はAZECを放棄した」との批判</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選択肢C：両立戦略（AZECをAESCサブプログラムに）</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論理：</w:t>
      </w:r>
      <w:r w:rsidRPr="005C4A3E">
        <w:rPr>
          <w:rFonts w:ascii="ＭＳ Ｐゴシック" w:eastAsia="ＭＳ Ｐゴシック" w:hAnsi="ＭＳ Ｐゴシック" w:cs="ＭＳ Ｐゴシック"/>
          <w:kern w:val="0"/>
          <w:sz w:val="24"/>
          <w:szCs w:val="24"/>
        </w:rPr>
        <w:t xml:space="preserve"> 「AZECをAESCの枠内に位置づけ、両方の利益を得る」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メリット：</w:t>
      </w:r>
    </w:p>
    <w:p w:rsidR="005C4A3E" w:rsidRPr="005C4A3E" w:rsidRDefault="005C4A3E" w:rsidP="005C4A3E">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日本の主導権保持（AZEC実務）</w:t>
      </w:r>
    </w:p>
    <w:p w:rsidR="005C4A3E" w:rsidRPr="005C4A3E" w:rsidRDefault="005C4A3E" w:rsidP="005C4A3E">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核融合へのアクセス（AESC）</w:t>
      </w:r>
    </w:p>
    <w:p w:rsidR="005C4A3E" w:rsidRPr="005C4A3E" w:rsidRDefault="005C4A3E" w:rsidP="005C4A3E">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ASEAN等での影響力維持</w:t>
      </w:r>
    </w:p>
    <w:p w:rsidR="005C4A3E" w:rsidRPr="005C4A3E" w:rsidRDefault="005C4A3E" w:rsidP="005C4A3E">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中国の懸念も緩和（AESC枠内だから）</w:t>
      </w:r>
    </w:p>
    <w:p w:rsidR="005C4A3E" w:rsidRPr="005C4A3E" w:rsidRDefault="005C4A3E" w:rsidP="005C4A3E">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資金はAESC予算を活用</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デメリット：</w:t>
      </w:r>
    </w:p>
    <w:p w:rsidR="005C4A3E" w:rsidRPr="005C4A3E" w:rsidRDefault="005C4A3E" w:rsidP="005C4A3E">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複雑な調整が必要</w:t>
      </w:r>
    </w:p>
    <w:p w:rsidR="005C4A3E" w:rsidRPr="005C4A3E" w:rsidRDefault="005C4A3E" w:rsidP="005C4A3E">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一部の国内保守派の反発</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純便益：+6.2兆ドル</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33.5.3 日本にとっての最適選択</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合理的分析：</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選択肢Cが最も有利：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010"/>
        <w:gridCol w:w="1010"/>
        <w:gridCol w:w="1201"/>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項目</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選択肢A</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選択肢B</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選択肢C</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エネルギー安全保障</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地域影響力</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財政負担</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小</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大</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対中依存リスク</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小</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大</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純便益</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+6兆ドル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+6.2兆ドル</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選択肢Cが最善</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33.5.4 日本国内の政治的課題</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保守派の懸念：</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「AESCは中国を利するだけ：</w:t>
      </w:r>
    </w:p>
    <w:p w:rsidR="005C4A3E" w:rsidRPr="005C4A3E" w:rsidRDefault="005C4A3E" w:rsidP="005C4A3E">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日本の税金で中国を救済？</w:t>
      </w:r>
    </w:p>
    <w:p w:rsidR="005C4A3E" w:rsidRPr="005C4A3E" w:rsidRDefault="005C4A3E" w:rsidP="005C4A3E">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AZECの主導権を失う？</w:t>
      </w:r>
    </w:p>
    <w:p w:rsidR="005C4A3E" w:rsidRPr="005C4A3E" w:rsidRDefault="005C4A3E" w:rsidP="005C4A3E">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中国への依存増加？」</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政府の説得ポイント：</w:t>
      </w:r>
    </w:p>
    <w:p w:rsidR="005C4A3E" w:rsidRPr="005C4A3E" w:rsidRDefault="005C4A3E" w:rsidP="005C4A3E">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「救済」ではなく「自衛」</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中国崩壊は日本にも打撃（サプライチェーン、金融市場）</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保険としてのAESC</w:t>
      </w:r>
    </w:p>
    <w:p w:rsidR="005C4A3E" w:rsidRPr="005C4A3E" w:rsidRDefault="005C4A3E" w:rsidP="005C4A3E">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主導権は保持</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AZEC実務は日本が主導</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AESC評議会でも発言権（初代議長）</w:t>
      </w:r>
    </w:p>
    <w:p w:rsidR="005C4A3E" w:rsidRPr="005C4A3E" w:rsidRDefault="005C4A3E" w:rsidP="005C4A3E">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エネルギー安全保障</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日本は石油輸入依存99%</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核融合は死活的利益</w:t>
      </w:r>
    </w:p>
    <w:p w:rsidR="005C4A3E" w:rsidRPr="005C4A3E" w:rsidRDefault="005C4A3E" w:rsidP="005C4A3E">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経済的利益</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技術スピンオフ：6兆ドル</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純便益：+6.2兆ドル</w:t>
      </w:r>
    </w:p>
    <w:p w:rsidR="005C4A3E" w:rsidRPr="005C4A3E" w:rsidRDefault="005C4A3E" w:rsidP="005C4A3E">
      <w:pPr>
        <w:widowControl/>
        <w:numPr>
          <w:ilvl w:val="1"/>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負担は重いが、リターンが上回る</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33.5.5 日本の「仲介者外交」の機会</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日本の独自の立場：</w:t>
      </w:r>
    </w:p>
    <w:p w:rsidR="005C4A3E" w:rsidRPr="005C4A3E" w:rsidRDefault="005C4A3E" w:rsidP="005C4A3E">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米国の同盟国</w:t>
      </w:r>
    </w:p>
    <w:p w:rsidR="005C4A3E" w:rsidRPr="005C4A3E" w:rsidRDefault="005C4A3E" w:rsidP="005C4A3E">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中国の隣国、経済的相互依存</w:t>
      </w:r>
    </w:p>
    <w:p w:rsidR="005C4A3E" w:rsidRPr="005C4A3E" w:rsidRDefault="005C4A3E" w:rsidP="005C4A3E">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技術力（世界トップクラス）</w:t>
      </w:r>
    </w:p>
    <w:p w:rsidR="005C4A3E" w:rsidRPr="005C4A3E" w:rsidRDefault="005C4A3E" w:rsidP="005C4A3E">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ASEAN等との良好な関係</w:t>
      </w:r>
    </w:p>
    <w:p w:rsidR="005C4A3E" w:rsidRPr="005C4A3E" w:rsidRDefault="005C4A3E" w:rsidP="005C4A3E">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「米中どちらにも偏らない」独自の立場</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仲介者としての役割：</w:t>
      </w:r>
    </w:p>
    <w:p w:rsidR="005C4A3E" w:rsidRPr="005C4A3E" w:rsidRDefault="005C4A3E" w:rsidP="005C4A3E">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AESC初代議長</w:t>
      </w:r>
    </w:p>
    <w:p w:rsidR="005C4A3E" w:rsidRPr="005C4A3E" w:rsidRDefault="005C4A3E" w:rsidP="005C4A3E">
      <w:pPr>
        <w:widowControl/>
        <w:numPr>
          <w:ilvl w:val="1"/>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米中の橋渡し</w:t>
      </w:r>
    </w:p>
    <w:p w:rsidR="005C4A3E" w:rsidRPr="005C4A3E" w:rsidRDefault="005C4A3E" w:rsidP="005C4A3E">
      <w:pPr>
        <w:widowControl/>
        <w:numPr>
          <w:ilvl w:val="1"/>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公平な議事進行</w:t>
      </w:r>
    </w:p>
    <w:p w:rsidR="005C4A3E" w:rsidRPr="005C4A3E" w:rsidRDefault="005C4A3E" w:rsidP="005C4A3E">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AZEC主導</w:t>
      </w:r>
    </w:p>
    <w:p w:rsidR="005C4A3E" w:rsidRPr="005C4A3E" w:rsidRDefault="005C4A3E" w:rsidP="005C4A3E">
      <w:pPr>
        <w:widowControl/>
        <w:numPr>
          <w:ilvl w:val="1"/>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ASEAN等での信頼醸成</w:t>
      </w:r>
    </w:p>
    <w:p w:rsidR="005C4A3E" w:rsidRPr="005C4A3E" w:rsidRDefault="005C4A3E" w:rsidP="005C4A3E">
      <w:pPr>
        <w:widowControl/>
        <w:numPr>
          <w:ilvl w:val="1"/>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既存技術の展開</w:t>
      </w:r>
    </w:p>
    <w:p w:rsidR="005C4A3E" w:rsidRPr="005C4A3E" w:rsidRDefault="005C4A3E" w:rsidP="005C4A3E">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技術的貢献</w:t>
      </w:r>
    </w:p>
    <w:p w:rsidR="005C4A3E" w:rsidRPr="005C4A3E" w:rsidRDefault="005C4A3E" w:rsidP="005C4A3E">
      <w:pPr>
        <w:widowControl/>
        <w:numPr>
          <w:ilvl w:val="1"/>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HEA日本拠点で「第一の火」</w:t>
      </w:r>
    </w:p>
    <w:p w:rsidR="005C4A3E" w:rsidRPr="005C4A3E" w:rsidRDefault="005C4A3E" w:rsidP="005C4A3E">
      <w:pPr>
        <w:widowControl/>
        <w:numPr>
          <w:ilvl w:val="1"/>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材料工学での世界的リーダーシップ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歴史的アナロジー：</w:t>
      </w:r>
    </w:p>
    <w:p w:rsidR="005C4A3E" w:rsidRPr="005C4A3E" w:rsidRDefault="005C4A3E" w:rsidP="005C4A3E">
      <w:pPr>
        <w:widowControl/>
        <w:numPr>
          <w:ilvl w:val="0"/>
          <w:numId w:val="1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戦後日本の「経済外交」</w:t>
      </w:r>
    </w:p>
    <w:p w:rsidR="005C4A3E" w:rsidRPr="005C4A3E" w:rsidRDefault="005C4A3E" w:rsidP="005C4A3E">
      <w:pPr>
        <w:widowControl/>
        <w:numPr>
          <w:ilvl w:val="0"/>
          <w:numId w:val="1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米中国交正常化での田中角栄の役割</w:t>
      </w:r>
    </w:p>
    <w:p w:rsidR="005C4A3E" w:rsidRPr="005C4A3E" w:rsidRDefault="005C4A3E" w:rsidP="005C4A3E">
      <w:pPr>
        <w:widowControl/>
        <w:numPr>
          <w:ilvl w:val="0"/>
          <w:numId w:val="1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AESCは「令和の外交的快挙」になりうる</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33.5.6 日本の最終的な戦略選択</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推奨：選択肢C（両立戦略）</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実施手順：</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第1段階（2025-2027）：</w:t>
      </w:r>
    </w:p>
    <w:p w:rsidR="005C4A3E" w:rsidRPr="005C4A3E" w:rsidRDefault="005C4A3E" w:rsidP="005C4A3E">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AESCとAZECの両方に参加</w:t>
      </w:r>
    </w:p>
    <w:p w:rsidR="005C4A3E" w:rsidRPr="005C4A3E" w:rsidRDefault="005C4A3E" w:rsidP="005C4A3E">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AEDB-AZEC連携協定締結</w:t>
      </w:r>
    </w:p>
    <w:p w:rsidR="005C4A3E" w:rsidRPr="005C4A3E" w:rsidRDefault="005C4A3E" w:rsidP="005C4A3E">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初代AESC議長に就任</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第2段階（2028-2035）：</w:t>
      </w:r>
    </w:p>
    <w:p w:rsidR="005C4A3E" w:rsidRPr="005C4A3E" w:rsidRDefault="005C4A3E" w:rsidP="005C4A3E">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AZEC主導で既存技術展開（つなぎ）</w:t>
      </w:r>
    </w:p>
    <w:p w:rsidR="005C4A3E" w:rsidRPr="005C4A3E" w:rsidRDefault="005C4A3E" w:rsidP="005C4A3E">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HEA日本拠点で核融合開発</w:t>
      </w:r>
    </w:p>
    <w:p w:rsidR="005C4A3E" w:rsidRPr="005C4A3E" w:rsidRDefault="005C4A3E" w:rsidP="005C4A3E">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「第一の火」達成を目指す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第3段階（2036-2040）：</w:t>
      </w:r>
    </w:p>
    <w:p w:rsidR="005C4A3E" w:rsidRPr="005C4A3E" w:rsidRDefault="005C4A3E" w:rsidP="005C4A3E">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核融合商用化</w:t>
      </w:r>
    </w:p>
    <w:p w:rsidR="005C4A3E" w:rsidRPr="005C4A3E" w:rsidRDefault="005C4A3E" w:rsidP="005C4A3E">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AZECをAESCに統合</w:t>
      </w:r>
    </w:p>
    <w:p w:rsidR="005C4A3E" w:rsidRPr="005C4A3E" w:rsidRDefault="005C4A3E" w:rsidP="005C4A3E">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「両立」から「統合」へ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期待される成果：</w:t>
      </w:r>
    </w:p>
    <w:p w:rsidR="005C4A3E" w:rsidRPr="005C4A3E" w:rsidRDefault="005C4A3E" w:rsidP="005C4A3E">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エネルギー安全保障の確立</w:t>
      </w:r>
    </w:p>
    <w:p w:rsidR="005C4A3E" w:rsidRPr="005C4A3E" w:rsidRDefault="005C4A3E" w:rsidP="005C4A3E">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地域影響力の維持・強化</w:t>
      </w:r>
    </w:p>
    <w:p w:rsidR="005C4A3E" w:rsidRPr="005C4A3E" w:rsidRDefault="005C4A3E" w:rsidP="005C4A3E">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国際的リーダーシップ</w:t>
      </w:r>
    </w:p>
    <w:p w:rsidR="005C4A3E" w:rsidRPr="005C4A3E" w:rsidRDefault="005C4A3E" w:rsidP="005C4A3E">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経済的利益：+6.2兆ドル</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4"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付録G：中国BEST統合戦略ペーパー（全文）</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i/>
          <w:iCs/>
          <w:kern w:val="0"/>
          <w:sz w:val="24"/>
          <w:szCs w:val="24"/>
        </w:rPr>
        <w:t>[補足文書1の全文をここに収録]</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概要：</w:t>
      </w:r>
      <w:r w:rsidRPr="005C4A3E">
        <w:rPr>
          <w:rFonts w:ascii="ＭＳ Ｐゴシック" w:eastAsia="ＭＳ Ｐゴシック" w:hAnsi="ＭＳ Ｐゴシック" w:cs="ＭＳ Ｐゴシック"/>
          <w:kern w:val="0"/>
          <w:sz w:val="24"/>
          <w:szCs w:val="24"/>
        </w:rPr>
        <w:t xml:space="preserve"> 本ペーパーは、中国BESTプロジェクトをAESCの脅威ではなく機会として捉え、統合することでAESC全体の成功確率を高める戦略を提示します。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主要論点：</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BESTの技術的優位性（小型・低コスト・短期間）</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バッティング懸念（資金分散、技術対立、地政学）</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統合戦略（BESTをAESC中国拠点に）</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ポートフォリオ戦略（5拠点並行開発）</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段階的統合（第1段階：緩やかな協力、第2段階：正式統合）</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相互依存メカニズム（離脱の抑止）</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各国への説得ポイント</w:t>
      </w:r>
    </w:p>
    <w:p w:rsidR="005C4A3E" w:rsidRPr="005C4A3E" w:rsidRDefault="005C4A3E" w:rsidP="005C4A3E">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実施タイムライン</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結論：</w:t>
      </w:r>
      <w:r w:rsidRPr="005C4A3E">
        <w:rPr>
          <w:rFonts w:ascii="ＭＳ Ｐゴシック" w:eastAsia="ＭＳ Ｐゴシック" w:hAnsi="ＭＳ Ｐゴシック" w:cs="ＭＳ Ｐゴシック"/>
          <w:kern w:val="0"/>
          <w:sz w:val="24"/>
          <w:szCs w:val="24"/>
        </w:rPr>
        <w:t xml:space="preserve"> BESTは脅威ではなく、AESCの成功を加速する要素として位置づけることができる。統合により成功確率が40%から92%に向上。</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5"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付録H：AESC-AZEC関係分析ペーパー（全文）</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i/>
          <w:iCs/>
          <w:kern w:val="0"/>
          <w:sz w:val="24"/>
          <w:szCs w:val="24"/>
        </w:rPr>
        <w:t>[補足文書2の全文をここに収録]</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概要：</w:t>
      </w:r>
      <w:r w:rsidRPr="005C4A3E">
        <w:rPr>
          <w:rFonts w:ascii="ＭＳ Ｐゴシック" w:eastAsia="ＭＳ Ｐゴシック" w:hAnsi="ＭＳ Ｐゴシック" w:cs="ＭＳ Ｐゴシック"/>
          <w:kern w:val="0"/>
          <w:sz w:val="24"/>
          <w:szCs w:val="24"/>
        </w:rPr>
        <w:t xml:space="preserve"> 本ペーパーは、日本主導のAZEC構想とAESCの関係を分析し、競合ではなく補完関係として位置づける戦略を提示します。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主要論点：</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AZECの概要と日本の狙い</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AESCとの重複領域と潜在的競合</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バッティングのリスク（資金分散、ASEANの混乱、日中対立）</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共存戦略（本質的に異なる時間軸と目的）</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統合戦略①：AZECをAESCサブプログラムに</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統合戦略②：二層構造アプローチ</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統合戦略③：時間差戦略</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AEDB-AZEC連携協定</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各ステークホルダーへの説得</w:t>
      </w:r>
    </w:p>
    <w:p w:rsidR="005C4A3E" w:rsidRPr="005C4A3E" w:rsidRDefault="005C4A3E" w:rsidP="005C4A3E">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タイムラインと統合計画</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結論：</w:t>
      </w:r>
      <w:r w:rsidRPr="005C4A3E">
        <w:rPr>
          <w:rFonts w:ascii="ＭＳ Ｐゴシック" w:eastAsia="ＭＳ Ｐゴシック" w:hAnsi="ＭＳ Ｐゴシック" w:cs="ＭＳ Ｐゴシック"/>
          <w:kern w:val="0"/>
          <w:sz w:val="24"/>
          <w:szCs w:val="24"/>
        </w:rPr>
        <w:t xml:space="preserve"> AESCとAZECは共存可能であり、むしろ統合によってAESC全体が強化される。日本の主導権も保持できる。</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6"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付録I：AESC-AZEC統合タイムライン</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総合タイムライン（2025-2040）</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2025年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740"/>
        <w:gridCol w:w="2592"/>
        <w:gridCol w:w="2402"/>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月</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AESC本体</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BEST関係</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AZEC関係</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1-3月</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非公式準備</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中国と非公式接触</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日本とAZEC協議開始</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4-6月</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準備委員会設立</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BEST統合を議題に</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AEDB-AZEC協定草案</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9月</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サミット開催</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BEST緩やかな協力合意</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AZEC統合発表</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10-12月</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初期拠出開始</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戦略的パートナーシップ</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協定最終化</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2026年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3655"/>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項目</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内容</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技術評価、財務設計、条約草案</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科学者交流開始、年2回合同会議</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AZEC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3月：協定署名、事務局設立（東京）</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2027年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4354"/>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項目</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内容</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1月：条約署名、7月：条約発効、組織始動</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限定的支援開始（年間10億ドル）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プロジェクト開始（年間100億ドル）</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2028-2030年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5172"/>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項目</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内容</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AESC/HEA</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5拠点で実験炉稼働、</w:t>
            </w:r>
            <w:r w:rsidRPr="005C4A3E">
              <w:rPr>
                <w:rFonts w:ascii="ＭＳ Ｐゴシック" w:eastAsia="ＭＳ Ｐゴシック" w:hAnsi="ＭＳ Ｐゴシック" w:cs="ＭＳ Ｐゴシック"/>
                <w:b/>
                <w:bCs/>
                <w:kern w:val="0"/>
                <w:sz w:val="24"/>
                <w:szCs w:val="24"/>
              </w:rPr>
              <w:t>2030年春：日本でQ&gt;1達成</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進捗順調、プラズマ点火準備</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AZEC主役の時期</w:t>
            </w:r>
            <w:r w:rsidRPr="005C4A3E">
              <w:rPr>
                <w:rFonts w:ascii="ＭＳ Ｐゴシック" w:eastAsia="ＭＳ Ｐゴシック" w:hAnsi="ＭＳ Ｐゴシック" w:cs="ＭＳ Ｐゴシック"/>
                <w:kern w:val="0"/>
                <w:sz w:val="24"/>
                <w:szCs w:val="24"/>
              </w:rPr>
              <w:t>（既存技術展開）</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2031-2035年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4782"/>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項目</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内容</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プロトタイプ炉建設、</w:t>
            </w:r>
            <w:r w:rsidRPr="005C4A3E">
              <w:rPr>
                <w:rFonts w:ascii="ＭＳ Ｐゴシック" w:eastAsia="ＭＳ Ｐゴシック" w:hAnsi="ＭＳ Ｐゴシック" w:cs="ＭＳ Ｐゴシック"/>
                <w:b/>
                <w:bCs/>
                <w:kern w:val="0"/>
                <w:sz w:val="24"/>
                <w:szCs w:val="24"/>
              </w:rPr>
              <w:t>2035年：初稼働</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2032年：正式統合決定</w:t>
            </w:r>
            <w:r w:rsidRPr="005C4A3E">
              <w:rPr>
                <w:rFonts w:ascii="ＭＳ Ｐゴシック" w:eastAsia="ＭＳ Ｐゴシック" w:hAnsi="ＭＳ Ｐゴシック" w:cs="ＭＳ Ｐゴシック"/>
                <w:kern w:val="0"/>
                <w:sz w:val="24"/>
                <w:szCs w:val="24"/>
              </w:rPr>
              <w:t>、予算500億ドル/年に</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役割徐々に縮小（既存技術は成熟）</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2036-2040年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7837"/>
      </w:tblGrid>
      <w:tr w:rsidR="005C4A3E" w:rsidRPr="005C4A3E" w:rsidTr="005C4A3E">
        <w:trPr>
          <w:tblHeader/>
          <w:tblCellSpacing w:w="15" w:type="dxa"/>
        </w:trPr>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項目</w:t>
            </w:r>
          </w:p>
        </w:tc>
        <w:tc>
          <w:tcPr>
            <w:tcW w:w="0" w:type="auto"/>
            <w:vAlign w:val="center"/>
            <w:hideMark/>
          </w:tcPr>
          <w:p w:rsidR="005C4A3E" w:rsidRPr="005C4A3E" w:rsidRDefault="005C4A3E" w:rsidP="005C4A3E">
            <w:pPr>
              <w:widowControl/>
              <w:jc w:val="center"/>
              <w:rPr>
                <w:rFonts w:ascii="ＭＳ Ｐゴシック" w:eastAsia="ＭＳ Ｐゴシック" w:hAnsi="ＭＳ Ｐゴシック" w:cs="ＭＳ Ｐゴシック"/>
                <w:b/>
                <w:bCs/>
                <w:kern w:val="0"/>
                <w:sz w:val="24"/>
                <w:szCs w:val="24"/>
              </w:rPr>
            </w:pPr>
            <w:r w:rsidRPr="005C4A3E">
              <w:rPr>
                <w:rFonts w:ascii="ＭＳ Ｐゴシック" w:eastAsia="ＭＳ Ｐゴシック" w:hAnsi="ＭＳ Ｐゴシック" w:cs="ＭＳ Ｐゴシック"/>
                <w:b/>
                <w:bCs/>
                <w:kern w:val="0"/>
                <w:sz w:val="24"/>
                <w:szCs w:val="24"/>
              </w:rPr>
              <w:t>内容</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商用炉建設ラッシュ、</w:t>
            </w:r>
            <w:r w:rsidRPr="005C4A3E">
              <w:rPr>
                <w:rFonts w:ascii="ＭＳ Ｐゴシック" w:eastAsia="ＭＳ Ｐゴシック" w:hAnsi="ＭＳ Ｐゴシック" w:cs="ＭＳ Ｐゴシック"/>
                <w:b/>
                <w:bCs/>
                <w:kern w:val="0"/>
                <w:sz w:val="24"/>
                <w:szCs w:val="24"/>
              </w:rPr>
              <w:t>2039年12月：人類の第二の誕生日</w:t>
            </w:r>
            <w:r w:rsidRPr="005C4A3E">
              <w:rPr>
                <w:rFonts w:ascii="ＭＳ Ｐゴシック" w:eastAsia="ＭＳ Ｐゴシック" w:hAnsi="ＭＳ Ｐゴシック" w:cs="ＭＳ Ｐゴシック"/>
                <w:kern w:val="0"/>
                <w:sz w:val="24"/>
                <w:szCs w:val="24"/>
              </w:rPr>
              <w:t>、</w:t>
            </w:r>
            <w:r w:rsidRPr="005C4A3E">
              <w:rPr>
                <w:rFonts w:ascii="ＭＳ Ｐゴシック" w:eastAsia="ＭＳ Ｐゴシック" w:hAnsi="ＭＳ Ｐゴシック" w:cs="ＭＳ Ｐゴシック"/>
                <w:b/>
                <w:bCs/>
                <w:kern w:val="0"/>
                <w:sz w:val="24"/>
                <w:szCs w:val="24"/>
              </w:rPr>
              <w:t>2040年：成否判断</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AESC中国拠点として商用炉達成</w:t>
            </w:r>
          </w:p>
        </w:tc>
      </w:tr>
      <w:tr w:rsidR="005C4A3E" w:rsidRPr="005C4A3E" w:rsidTr="005C4A3E">
        <w:trPr>
          <w:tblCellSpacing w:w="15" w:type="dxa"/>
        </w:trPr>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w:t>
            </w:r>
          </w:p>
        </w:tc>
        <w:tc>
          <w:tcPr>
            <w:tcW w:w="0" w:type="auto"/>
            <w:vAlign w:val="center"/>
            <w:hideMark/>
          </w:tcPr>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2040年：AESC完全統合</w:t>
            </w:r>
            <w:r w:rsidRPr="005C4A3E">
              <w:rPr>
                <w:rFonts w:ascii="ＭＳ Ｐゴシック" w:eastAsia="ＭＳ Ｐゴシック" w:hAnsi="ＭＳ Ｐゴシック" w:cs="ＭＳ Ｐゴシック"/>
                <w:kern w:val="0"/>
                <w:sz w:val="24"/>
                <w:szCs w:val="24"/>
              </w:rPr>
              <w:t>、独立組織終了</w:t>
            </w:r>
          </w:p>
        </w:tc>
      </w:tr>
    </w:tbl>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2041年以降</w:t>
      </w:r>
    </w:p>
    <w:p w:rsidR="005C4A3E" w:rsidRPr="005C4A3E" w:rsidRDefault="005C4A3E" w:rsidP="005C4A3E">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AESCが主体、大規模商用化</w:t>
      </w:r>
    </w:p>
    <w:p w:rsidR="005C4A3E" w:rsidRPr="005C4A3E" w:rsidRDefault="005C4A3E" w:rsidP="005C4A3E">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BEST：中国拠点として継続</w:t>
      </w:r>
    </w:p>
    <w:p w:rsidR="005C4A3E" w:rsidRPr="005C4A3E" w:rsidRDefault="005C4A3E" w:rsidP="005C4A3E">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AZEC：AEDB の一機能として継続</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7"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付録J：専門家フィードバックフォーム</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ご協力のお願い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 Version 4.1.5は専門家の皆様のご意見を反映して、Version 4.2正式版を作成いたします。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以下の項目についてご意見をお聞かせください。</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8"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【1. 全体評価】</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AESC Version 4.1.5全体について、総合的な評価をお聞かせください。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 非常に優れている（大きな修正不要）</w:t>
      </w:r>
      <w:r w:rsidRPr="005C4A3E">
        <w:rPr>
          <w:rFonts w:ascii="ＭＳ Ｐゴシック" w:eastAsia="ＭＳ Ｐゴシック" w:hAnsi="ＭＳ Ｐゴシック" w:cs="ＭＳ Ｐゴシック"/>
          <w:kern w:val="0"/>
          <w:sz w:val="24"/>
          <w:szCs w:val="24"/>
        </w:rPr>
        <w:br/>
        <w:t>□ 概ね良好だが改善の余地あり</w:t>
      </w:r>
      <w:r w:rsidRPr="005C4A3E">
        <w:rPr>
          <w:rFonts w:ascii="ＭＳ Ｐゴシック" w:eastAsia="ＭＳ Ｐゴシック" w:hAnsi="ＭＳ Ｐゴシック" w:cs="ＭＳ Ｐゴシック"/>
          <w:kern w:val="0"/>
          <w:sz w:val="24"/>
          <w:szCs w:val="24"/>
        </w:rPr>
        <w:br/>
        <w:t>□ 重大な問題がある（根本的な見直しが必要）</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5C4A3E">
        <w:rPr>
          <w:rFonts w:ascii="ＭＳ ゴシック" w:eastAsia="ＭＳ ゴシック" w:hAnsi="ＭＳ ゴシック" w:cs="ＭＳ ゴシック"/>
          <w:kern w:val="0"/>
          <w:sz w:val="24"/>
          <w:szCs w:val="24"/>
        </w:rPr>
        <w:t>（自由記述欄）</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49"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【2. 技術的妥当性】</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核融合開発の見通し、タイムライン、技術的前提等について、ご専門の観点からご意見をお聞かせください。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2-1. 核融合技術の実現可能性</w:t>
      </w:r>
    </w:p>
    <w:p w:rsidR="005C4A3E" w:rsidRPr="005C4A3E" w:rsidRDefault="005C4A3E" w:rsidP="005C4A3E">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2030年Q&gt;1達成の見通しは妥当か？</w:t>
      </w:r>
    </w:p>
    <w:p w:rsidR="005C4A3E" w:rsidRPr="005C4A3E" w:rsidRDefault="005C4A3E" w:rsidP="005C4A3E">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2040年商用化の目標は現実的か？</w:t>
      </w:r>
    </w:p>
    <w:p w:rsidR="005C4A3E" w:rsidRPr="005C4A3E" w:rsidRDefault="005C4A3E" w:rsidP="005C4A3E">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5拠点並行開発戦略の妥当性</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2-2. BEST統合の技術的効果</w:t>
      </w:r>
    </w:p>
    <w:p w:rsidR="005C4A3E" w:rsidRPr="005C4A3E" w:rsidRDefault="005C4A3E" w:rsidP="005C4A3E">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BEST統合による技術開発加速の効果は妥当か？</w:t>
      </w:r>
    </w:p>
    <w:p w:rsidR="005C4A3E" w:rsidRPr="005C4A3E" w:rsidRDefault="005C4A3E" w:rsidP="005C4A3E">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5拠点の技術的特化は適切か？</w:t>
      </w:r>
    </w:p>
    <w:p w:rsidR="005C4A3E" w:rsidRPr="005C4A3E" w:rsidRDefault="005C4A3E" w:rsidP="005C4A3E">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相互補完の実現可能性</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2-3. その他技術的論点</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50"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【3. 経済・財務】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予算規模、費用便益分析、資金調達等について、経済・財務の観点からご意見をお聞かせください。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3-1. 予算規模の妥当性</w:t>
      </w:r>
    </w:p>
    <w:p w:rsidR="005C4A3E" w:rsidRPr="005C4A3E" w:rsidRDefault="005C4A3E" w:rsidP="005C4A3E">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年間5兆ドルは現実的か？</w:t>
      </w:r>
    </w:p>
    <w:p w:rsidR="005C4A3E" w:rsidRPr="005C4A3E" w:rsidRDefault="005C4A3E" w:rsidP="005C4A3E">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各国の負担（特に日本GDP比6.4%）は許容範囲か？</w:t>
      </w:r>
    </w:p>
    <w:p w:rsidR="005C4A3E" w:rsidRPr="005C4A3E" w:rsidRDefault="005C4A3E" w:rsidP="005C4A3E">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予算配分は適切か？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3-2. 費用便益分析</w:t>
      </w:r>
    </w:p>
    <w:p w:rsidR="005C4A3E" w:rsidRPr="005C4A3E" w:rsidRDefault="005C4A3E" w:rsidP="005C4A3E">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中国の純便益+10-19兆ドルは妥当か？</w:t>
      </w:r>
    </w:p>
    <w:p w:rsidR="005C4A3E" w:rsidRPr="005C4A3E" w:rsidRDefault="005C4A3E" w:rsidP="005C4A3E">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日本の純便益+6.2兆ドルは妥当か？</w:t>
      </w:r>
    </w:p>
    <w:p w:rsidR="005C4A3E" w:rsidRPr="005C4A3E" w:rsidRDefault="005C4A3E" w:rsidP="005C4A3E">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全体のROI 86-150%は過大評価では？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3-3. 資金調達</w:t>
      </w:r>
    </w:p>
    <w:p w:rsidR="005C4A3E" w:rsidRPr="005C4A3E" w:rsidRDefault="005C4A3E" w:rsidP="005C4A3E">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人類債の発行可能性（年間1兆ドル）</w:t>
      </w:r>
    </w:p>
    <w:p w:rsidR="005C4A3E" w:rsidRPr="005C4A3E" w:rsidRDefault="005C4A3E" w:rsidP="005C4A3E">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国際新税の実現可能性</w:t>
      </w:r>
    </w:p>
    <w:p w:rsidR="005C4A3E" w:rsidRPr="005C4A3E" w:rsidRDefault="005C4A3E" w:rsidP="005C4A3E">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民間投資の動員可能性</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3-4. その他経済・財務論点</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51"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【4. 政治・外交】</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各国の受容性、政治的実現可能性、国際関係等について、政治・外交の観点からご意見をお聞かせください。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4-1. 米国の参加可能性</w:t>
      </w:r>
    </w:p>
    <w:p w:rsidR="005C4A3E" w:rsidRPr="005C4A3E" w:rsidRDefault="005C4A3E" w:rsidP="005C4A3E">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米国議会の批准は現実的か？</w:t>
      </w:r>
    </w:p>
    <w:p w:rsidR="005C4A3E" w:rsidRPr="005C4A3E" w:rsidRDefault="005C4A3E" w:rsidP="005C4A3E">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超党派の支持は得られるか？</w:t>
      </w:r>
    </w:p>
    <w:p w:rsidR="005C4A3E" w:rsidRPr="005C4A3E" w:rsidRDefault="005C4A3E" w:rsidP="005C4A3E">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中国支援への反発をどう克服するか？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4-2. 日本の戦略的選択</w:t>
      </w:r>
    </w:p>
    <w:p w:rsidR="005C4A3E" w:rsidRPr="005C4A3E" w:rsidRDefault="005C4A3E" w:rsidP="005C4A3E">
      <w:pPr>
        <w:widowControl/>
        <w:numPr>
          <w:ilvl w:val="0"/>
          <w:numId w:val="1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AZEC-AESC両立戦略は妥当か？</w:t>
      </w:r>
    </w:p>
    <w:p w:rsidR="005C4A3E" w:rsidRPr="005C4A3E" w:rsidRDefault="005C4A3E" w:rsidP="005C4A3E">
      <w:pPr>
        <w:widowControl/>
        <w:numPr>
          <w:ilvl w:val="0"/>
          <w:numId w:val="1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日本国内の政治的受容性</w:t>
      </w:r>
    </w:p>
    <w:p w:rsidR="005C4A3E" w:rsidRPr="005C4A3E" w:rsidRDefault="005C4A3E" w:rsidP="005C4A3E">
      <w:pPr>
        <w:widowControl/>
        <w:numPr>
          <w:ilvl w:val="0"/>
          <w:numId w:val="1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財政負担への</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理解は得られるか？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4-3. ASEANの立場</w:t>
      </w:r>
    </w:p>
    <w:p w:rsidR="005C4A3E" w:rsidRPr="005C4A3E" w:rsidRDefault="005C4A3E" w:rsidP="005C4A3E">
      <w:pPr>
        <w:widowControl/>
        <w:numPr>
          <w:ilvl w:val="0"/>
          <w:numId w:val="1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ASEANはAESCとAZECをどう見るか？</w:t>
      </w:r>
    </w:p>
    <w:p w:rsidR="005C4A3E" w:rsidRPr="005C4A3E" w:rsidRDefault="005C4A3E" w:rsidP="005C4A3E">
      <w:pPr>
        <w:widowControl/>
        <w:numPr>
          <w:ilvl w:val="0"/>
          <w:numId w:val="1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米中対立への巻き込まれリスク</w:t>
      </w:r>
    </w:p>
    <w:p w:rsidR="005C4A3E" w:rsidRPr="005C4A3E" w:rsidRDefault="005C4A3E" w:rsidP="005C4A3E">
      <w:pPr>
        <w:widowControl/>
        <w:numPr>
          <w:ilvl w:val="0"/>
          <w:numId w:val="1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実際に両方から支援を受けられるか？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4-4. その他政治・外交論点</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63"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【5. 中国対話戦略】</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段階的透明化、BEST統合、中国参加のインセンティブ等について、ご意見をお聞かせください。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5-1. 段階的透明化ロードマップ</w:t>
      </w:r>
    </w:p>
    <w:p w:rsidR="005C4A3E" w:rsidRPr="005C4A3E" w:rsidRDefault="005C4A3E" w:rsidP="005C4A3E">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3フェーズのアプローチは現実的か？</w:t>
      </w:r>
    </w:p>
    <w:p w:rsidR="005C4A3E" w:rsidRPr="005C4A3E" w:rsidRDefault="005C4A3E" w:rsidP="005C4A3E">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フェーズ①の要求は本当に「最小限」か？</w:t>
      </w:r>
    </w:p>
    <w:p w:rsidR="005C4A3E" w:rsidRPr="005C4A3E" w:rsidRDefault="005C4A3E" w:rsidP="005C4A3E">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中国が受け入れる可能性は？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5-2. BEST統合戦略</w:t>
      </w:r>
    </w:p>
    <w:p w:rsidR="005C4A3E" w:rsidRPr="005C4A3E" w:rsidRDefault="005C4A3E" w:rsidP="005C4A3E">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中国はBEST統合を受け入れるか？</w:t>
      </w:r>
    </w:p>
    <w:p w:rsidR="005C4A3E" w:rsidRPr="005C4A3E" w:rsidRDefault="005C4A3E" w:rsidP="005C4A3E">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段階的統合（第1段階：緩やか、第2段階：正式）は有効か？</w:t>
      </w:r>
    </w:p>
    <w:p w:rsidR="005C4A3E" w:rsidRPr="005C4A3E" w:rsidRDefault="005C4A3E" w:rsidP="005C4A3E">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相互依存条項による離脱抑止は機能するか？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5-3. 中国の費用便益</w:t>
      </w:r>
    </w:p>
    <w:p w:rsidR="005C4A3E" w:rsidRPr="005C4A3E" w:rsidRDefault="005C4A3E" w:rsidP="005C4A3E">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純便益+10-19兆ドルは妥当か？</w:t>
      </w:r>
    </w:p>
    <w:p w:rsidR="005C4A3E" w:rsidRPr="005C4A3E" w:rsidRDefault="005C4A3E" w:rsidP="005C4A3E">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中国指導部は合理的に判断するか？</w:t>
      </w:r>
    </w:p>
    <w:p w:rsidR="005C4A3E" w:rsidRPr="005C4A3E" w:rsidRDefault="005C4A3E" w:rsidP="005C4A3E">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国内保守派の反発をどう克服するか？</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5-4. その他中国関連論点</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64"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【6. リスク管理】</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見落としているリスク、対策の不十分な点等について、ご意見をお聞かせください。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6-1. 技術的リスク</w:t>
      </w:r>
    </w:p>
    <w:p w:rsidR="005C4A3E" w:rsidRPr="005C4A3E" w:rsidRDefault="005C4A3E" w:rsidP="005C4A3E">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核融合が期待通り進まないリスクへの対策は十分か？</w:t>
      </w:r>
    </w:p>
    <w:p w:rsidR="005C4A3E" w:rsidRPr="005C4A3E" w:rsidRDefault="005C4A3E" w:rsidP="005C4A3E">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石油化学製品代替の遅延リスクは？</w:t>
      </w:r>
    </w:p>
    <w:p w:rsidR="005C4A3E" w:rsidRPr="005C4A3E" w:rsidRDefault="005C4A3E" w:rsidP="005C4A3E">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その他の技術的リスク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6-2. 政治的リスク</w:t>
      </w:r>
    </w:p>
    <w:p w:rsidR="005C4A3E" w:rsidRPr="005C4A3E" w:rsidRDefault="005C4A3E" w:rsidP="005C4A3E">
      <w:pPr>
        <w:widowControl/>
        <w:numPr>
          <w:ilvl w:val="0"/>
          <w:numId w:val="1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米中対立激化のリスクへの対策は？</w:t>
      </w:r>
    </w:p>
    <w:p w:rsidR="005C4A3E" w:rsidRPr="005C4A3E" w:rsidRDefault="005C4A3E" w:rsidP="005C4A3E">
      <w:pPr>
        <w:widowControl/>
        <w:numPr>
          <w:ilvl w:val="0"/>
          <w:numId w:val="1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国内政治変化（政権交代等）のリスクは？</w:t>
      </w:r>
    </w:p>
    <w:p w:rsidR="005C4A3E" w:rsidRPr="005C4A3E" w:rsidRDefault="005C4A3E" w:rsidP="005C4A3E">
      <w:pPr>
        <w:widowControl/>
        <w:numPr>
          <w:ilvl w:val="0"/>
          <w:numId w:val="1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その他の政治的リスク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6-3. 経済・財務的リスク</w:t>
      </w:r>
    </w:p>
    <w:p w:rsidR="005C4A3E" w:rsidRPr="005C4A3E" w:rsidRDefault="005C4A3E" w:rsidP="005C4A3E">
      <w:pPr>
        <w:widowControl/>
        <w:numPr>
          <w:ilvl w:val="0"/>
          <w:numId w:val="1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予算超過（60-70%の確率）への対策は十分か？</w:t>
      </w:r>
    </w:p>
    <w:p w:rsidR="005C4A3E" w:rsidRPr="005C4A3E" w:rsidRDefault="005C4A3E" w:rsidP="005C4A3E">
      <w:pPr>
        <w:widowControl/>
        <w:numPr>
          <w:ilvl w:val="0"/>
          <w:numId w:val="1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金融危機時の人類債発行困難リスクは？</w:t>
      </w:r>
    </w:p>
    <w:p w:rsidR="005C4A3E" w:rsidRPr="005C4A3E" w:rsidRDefault="005C4A3E" w:rsidP="005C4A3E">
      <w:pPr>
        <w:widowControl/>
        <w:numPr>
          <w:ilvl w:val="0"/>
          <w:numId w:val="1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その他の経済・財務リスク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6-4. 倫理的リスク</w:t>
      </w:r>
    </w:p>
    <w:p w:rsidR="005C4A3E" w:rsidRPr="005C4A3E" w:rsidRDefault="005C4A3E" w:rsidP="005C4A3E">
      <w:pPr>
        <w:widowControl/>
        <w:numPr>
          <w:ilvl w:val="0"/>
          <w:numId w:val="1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都市縮小プロジェクトの倫理的問題への対策は？</w:t>
      </w:r>
    </w:p>
    <w:p w:rsidR="005C4A3E" w:rsidRPr="005C4A3E" w:rsidRDefault="005C4A3E" w:rsidP="005C4A3E">
      <w:pPr>
        <w:widowControl/>
        <w:numPr>
          <w:ilvl w:val="0"/>
          <w:numId w:val="1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不平等拡大のリスクは？</w:t>
      </w:r>
    </w:p>
    <w:p w:rsidR="005C4A3E" w:rsidRPr="005C4A3E" w:rsidRDefault="005C4A3E" w:rsidP="005C4A3E">
      <w:pPr>
        <w:widowControl/>
        <w:numPr>
          <w:ilvl w:val="0"/>
          <w:numId w:val="1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その他の倫理的リスク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6-5. 見落としている重大なリスク</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65"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【7. Version 4.1.5の新規追加内容】</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BEST統合戦略とAZEC協調戦略について、ご意見をお聞かせください。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7-1. BEST統合戦略の評価</w:t>
      </w:r>
    </w:p>
    <w:p w:rsidR="005C4A3E" w:rsidRPr="005C4A3E" w:rsidRDefault="005C4A3E" w:rsidP="005C4A3E">
      <w:pPr>
        <w:widowControl/>
        <w:numPr>
          <w:ilvl w:val="0"/>
          <w:numId w:val="1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BEST統合は本当にAESCを強化するか？</w:t>
      </w:r>
    </w:p>
    <w:p w:rsidR="005C4A3E" w:rsidRPr="005C4A3E" w:rsidRDefault="005C4A3E" w:rsidP="005C4A3E">
      <w:pPr>
        <w:widowControl/>
        <w:numPr>
          <w:ilvl w:val="0"/>
          <w:numId w:val="1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それとも新たなリスクか？</w:t>
      </w:r>
    </w:p>
    <w:p w:rsidR="005C4A3E" w:rsidRPr="005C4A3E" w:rsidRDefault="005C4A3E" w:rsidP="005C4A3E">
      <w:pPr>
        <w:widowControl/>
        <w:numPr>
          <w:ilvl w:val="0"/>
          <w:numId w:val="1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改善点は？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7-2. AZEC協調戦略の評価</w:t>
      </w:r>
    </w:p>
    <w:p w:rsidR="005C4A3E" w:rsidRPr="005C4A3E" w:rsidRDefault="005C4A3E" w:rsidP="005C4A3E">
      <w:pPr>
        <w:widowControl/>
        <w:numPr>
          <w:ilvl w:val="0"/>
          <w:numId w:val="1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AZECをAESCサブプログラムに位置づける戦略は妥当か？</w:t>
      </w:r>
    </w:p>
    <w:p w:rsidR="005C4A3E" w:rsidRPr="005C4A3E" w:rsidRDefault="005C4A3E" w:rsidP="005C4A3E">
      <w:pPr>
        <w:widowControl/>
        <w:numPr>
          <w:ilvl w:val="0"/>
          <w:numId w:val="1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日本の主導権は本当に保持できるか？</w:t>
      </w:r>
    </w:p>
    <w:p w:rsidR="005C4A3E" w:rsidRPr="005C4A3E" w:rsidRDefault="005C4A3E" w:rsidP="005C4A3E">
      <w:pPr>
        <w:widowControl/>
        <w:numPr>
          <w:ilvl w:val="0"/>
          <w:numId w:val="1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改善点は？</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66"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【8. その他】</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上記以外で、お気づきの点、ご提案等がございましたら、ご自由にお書きください。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8-1. 見落としている重要論点</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8-2. 改善提案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8-3. その他のコメント</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67"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lastRenderedPageBreak/>
        <w:t>【9. ご回答者情報】（任意）</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フィードバックの文脈を理解するため、差し支えなければご記入ください。</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お名前（またはイニシャル）：</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ご専門分野：</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 核融合物理学</w:t>
      </w:r>
      <w:r w:rsidRPr="005C4A3E">
        <w:rPr>
          <w:rFonts w:ascii="ＭＳ Ｐゴシック" w:eastAsia="ＭＳ Ｐゴシック" w:hAnsi="ＭＳ Ｐゴシック" w:cs="ＭＳ Ｐゴシック"/>
          <w:kern w:val="0"/>
          <w:sz w:val="24"/>
          <w:szCs w:val="24"/>
        </w:rPr>
        <w:br/>
        <w:t>□ エネルギー工学</w:t>
      </w:r>
      <w:r w:rsidRPr="005C4A3E">
        <w:rPr>
          <w:rFonts w:ascii="ＭＳ Ｐゴシック" w:eastAsia="ＭＳ Ｐゴシック" w:hAnsi="ＭＳ Ｐゴシック" w:cs="ＭＳ Ｐゴシック"/>
          <w:kern w:val="0"/>
          <w:sz w:val="24"/>
          <w:szCs w:val="24"/>
        </w:rPr>
        <w:br/>
        <w:t>□ 国際政治・外交</w:t>
      </w:r>
      <w:r w:rsidRPr="005C4A3E">
        <w:rPr>
          <w:rFonts w:ascii="ＭＳ Ｐゴシック" w:eastAsia="ＭＳ Ｐゴシック" w:hAnsi="ＭＳ Ｐゴシック" w:cs="ＭＳ Ｐゴシック"/>
          <w:kern w:val="0"/>
          <w:sz w:val="24"/>
          <w:szCs w:val="24"/>
        </w:rPr>
        <w:br/>
        <w:t>□ 経済学・財務</w:t>
      </w:r>
      <w:r w:rsidRPr="005C4A3E">
        <w:rPr>
          <w:rFonts w:ascii="ＭＳ Ｐゴシック" w:eastAsia="ＭＳ Ｐゴシック" w:hAnsi="ＭＳ Ｐゴシック" w:cs="ＭＳ Ｐゴシック"/>
          <w:kern w:val="0"/>
          <w:sz w:val="24"/>
          <w:szCs w:val="24"/>
        </w:rPr>
        <w:br/>
        <w:t>□ 政策立案</w:t>
      </w:r>
      <w:r w:rsidRPr="005C4A3E">
        <w:rPr>
          <w:rFonts w:ascii="ＭＳ Ｐゴシック" w:eastAsia="ＭＳ Ｐゴシック" w:hAnsi="ＭＳ Ｐゴシック" w:cs="ＭＳ Ｐゴシック"/>
          <w:kern w:val="0"/>
          <w:sz w:val="24"/>
          <w:szCs w:val="24"/>
        </w:rPr>
        <w:br/>
        <w:t>□ その他（　　　　　　　　）</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ご所属（任意）：</w:t>
      </w:r>
    </w:p>
    <w:p w:rsidR="005C4A3E" w:rsidRPr="005C4A3E" w:rsidRDefault="005C4A3E" w:rsidP="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68"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ご協力ありがとうございました</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ご提供いただいたフィードバックは、Version 4.2正式版の作成に活用させていただきます。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フィードバック送付先：</w:t>
      </w:r>
      <w:r w:rsidRPr="005C4A3E">
        <w:rPr>
          <w:rFonts w:ascii="ＭＳ Ｐゴシック" w:eastAsia="ＭＳ Ｐゴシック" w:hAnsi="ＭＳ Ｐゴシック" w:cs="ＭＳ Ｐゴシック"/>
          <w:kern w:val="0"/>
          <w:sz w:val="24"/>
          <w:szCs w:val="24"/>
        </w:rPr>
        <w:br/>
        <w:t>[連絡先メールアドレス]</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フィードバック期限：</w:t>
      </w:r>
      <w:r w:rsidRPr="005C4A3E">
        <w:rPr>
          <w:rFonts w:ascii="ＭＳ Ｐゴシック" w:eastAsia="ＭＳ Ｐゴシック" w:hAnsi="ＭＳ Ｐゴシック" w:cs="ＭＳ Ｐゴシック"/>
          <w:kern w:val="0"/>
          <w:sz w:val="24"/>
          <w:szCs w:val="24"/>
        </w:rPr>
        <w:br/>
        <w:t>2025年12月20日</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69"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C4A3E">
        <w:rPr>
          <w:rFonts w:ascii="ＭＳ Ｐゴシック" w:eastAsia="ＭＳ Ｐゴシック" w:hAnsi="ＭＳ Ｐゴシック" w:cs="ＭＳ Ｐゴシック"/>
          <w:b/>
          <w:bCs/>
          <w:kern w:val="0"/>
          <w:sz w:val="36"/>
          <w:szCs w:val="36"/>
        </w:rPr>
        <w:t>結びの言葉</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Version 4.1.5の意義</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lastRenderedPageBreak/>
        <w:t>本Version 4.1.5は、Version 4.1に以下の重要な視点を追加しました：</w:t>
      </w:r>
    </w:p>
    <w:p w:rsidR="005C4A3E" w:rsidRPr="005C4A3E" w:rsidRDefault="005C4A3E" w:rsidP="005C4A3E">
      <w:pPr>
        <w:widowControl/>
        <w:numPr>
          <w:ilvl w:val="0"/>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現実の地政学的状況</w:t>
      </w:r>
    </w:p>
    <w:p w:rsidR="005C4A3E" w:rsidRPr="005C4A3E" w:rsidRDefault="005C4A3E" w:rsidP="005C4A3E">
      <w:pPr>
        <w:widowControl/>
        <w:numPr>
          <w:ilvl w:val="1"/>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中国BESTプロジェクトの存在</w:t>
      </w:r>
    </w:p>
    <w:p w:rsidR="005C4A3E" w:rsidRPr="005C4A3E" w:rsidRDefault="005C4A3E" w:rsidP="005C4A3E">
      <w:pPr>
        <w:widowControl/>
        <w:numPr>
          <w:ilvl w:val="1"/>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日本AZEC構想の存在</w:t>
      </w:r>
    </w:p>
    <w:p w:rsidR="005C4A3E" w:rsidRPr="005C4A3E" w:rsidRDefault="005C4A3E" w:rsidP="005C4A3E">
      <w:pPr>
        <w:widowControl/>
        <w:numPr>
          <w:ilvl w:val="0"/>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競合から協力への転換</w:t>
      </w:r>
    </w:p>
    <w:p w:rsidR="005C4A3E" w:rsidRPr="005C4A3E" w:rsidRDefault="005C4A3E" w:rsidP="005C4A3E">
      <w:pPr>
        <w:widowControl/>
        <w:numPr>
          <w:ilvl w:val="1"/>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BESTをAESCの脅威ではなく機会に</w:t>
      </w:r>
    </w:p>
    <w:p w:rsidR="005C4A3E" w:rsidRPr="005C4A3E" w:rsidRDefault="005C4A3E" w:rsidP="005C4A3E">
      <w:pPr>
        <w:widowControl/>
        <w:numPr>
          <w:ilvl w:val="1"/>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AZECをAESCの競合ではなく補完に</w:t>
      </w:r>
    </w:p>
    <w:p w:rsidR="005C4A3E" w:rsidRPr="005C4A3E" w:rsidRDefault="005C4A3E" w:rsidP="005C4A3E">
      <w:pPr>
        <w:widowControl/>
        <w:numPr>
          <w:ilvl w:val="0"/>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より現実的な実施戦略</w:t>
      </w:r>
    </w:p>
    <w:p w:rsidR="005C4A3E" w:rsidRPr="005C4A3E" w:rsidRDefault="005C4A3E" w:rsidP="005C4A3E">
      <w:pPr>
        <w:widowControl/>
        <w:numPr>
          <w:ilvl w:val="1"/>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既存のイニシアティブを活用</w:t>
      </w:r>
    </w:p>
    <w:p w:rsidR="005C4A3E" w:rsidRPr="005C4A3E" w:rsidRDefault="005C4A3E" w:rsidP="005C4A3E">
      <w:pPr>
        <w:widowControl/>
        <w:numPr>
          <w:ilvl w:val="1"/>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段階的な統合アプローチ</w:t>
      </w:r>
    </w:p>
    <w:p w:rsidR="005C4A3E" w:rsidRPr="005C4A3E" w:rsidRDefault="005C4A3E" w:rsidP="005C4A3E">
      <w:pPr>
        <w:widowControl/>
        <w:numPr>
          <w:ilvl w:val="1"/>
          <w:numId w:val="1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各国の「面子」と利益の両立</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専門家の皆様へ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本文書は、人類の未来を左右する重大な提案です。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しかし、完璧ではありません。</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あなたの専門知識、批判的視点、建設的提案が不可欠です。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どんな小さな指摘でも歓迎します：</w:t>
      </w:r>
    </w:p>
    <w:p w:rsidR="005C4A3E" w:rsidRPr="005C4A3E" w:rsidRDefault="005C4A3E" w:rsidP="005C4A3E">
      <w:pPr>
        <w:widowControl/>
        <w:numPr>
          <w:ilvl w:val="0"/>
          <w:numId w:val="1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数値の誤り</w:t>
      </w:r>
    </w:p>
    <w:p w:rsidR="005C4A3E" w:rsidRPr="005C4A3E" w:rsidRDefault="005C4A3E" w:rsidP="005C4A3E">
      <w:pPr>
        <w:widowControl/>
        <w:numPr>
          <w:ilvl w:val="0"/>
          <w:numId w:val="1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論理の飛躍</w:t>
      </w:r>
    </w:p>
    <w:p w:rsidR="005C4A3E" w:rsidRPr="005C4A3E" w:rsidRDefault="005C4A3E" w:rsidP="005C4A3E">
      <w:pPr>
        <w:widowControl/>
        <w:numPr>
          <w:ilvl w:val="0"/>
          <w:numId w:val="1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見落としている視点</w:t>
      </w:r>
    </w:p>
    <w:p w:rsidR="005C4A3E" w:rsidRPr="005C4A3E" w:rsidRDefault="005C4A3E" w:rsidP="005C4A3E">
      <w:pPr>
        <w:widowControl/>
        <w:numPr>
          <w:ilvl w:val="0"/>
          <w:numId w:val="1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より良い代替案</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2025年12月20日までに、ぜひフィードバックをお寄せください。</w:t>
      </w:r>
    </w:p>
    <w:p w:rsidR="005C4A3E" w:rsidRPr="005C4A3E" w:rsidRDefault="005C4A3E" w:rsidP="005C4A3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C4A3E">
        <w:rPr>
          <w:rFonts w:ascii="ＭＳ Ｐゴシック" w:eastAsia="ＭＳ Ｐゴシック" w:hAnsi="ＭＳ Ｐゴシック" w:cs="ＭＳ Ｐゴシック"/>
          <w:b/>
          <w:bCs/>
          <w:kern w:val="0"/>
          <w:sz w:val="27"/>
          <w:szCs w:val="27"/>
        </w:rPr>
        <w:t>次のステップ</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フィードバック収集後：</w:t>
      </w:r>
    </w:p>
    <w:p w:rsidR="005C4A3E" w:rsidRPr="005C4A3E" w:rsidRDefault="005C4A3E" w:rsidP="005C4A3E">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Version 4.2正式版の作成（2026年1月）</w:t>
      </w:r>
    </w:p>
    <w:p w:rsidR="005C4A3E" w:rsidRPr="005C4A3E" w:rsidRDefault="005C4A3E" w:rsidP="005C4A3E">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より広範な関係者への共有</w:t>
      </w:r>
    </w:p>
    <w:p w:rsidR="005C4A3E" w:rsidRPr="005C4A3E" w:rsidRDefault="005C4A3E" w:rsidP="005C4A3E">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政策立案者への働きかけ</w:t>
      </w:r>
    </w:p>
    <w:p w:rsidR="005C4A3E" w:rsidRPr="005C4A3E" w:rsidRDefault="005C4A3E" w:rsidP="005C4A3E">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世論形成</w:t>
      </w:r>
    </w:p>
    <w:p w:rsidR="005C4A3E" w:rsidRPr="005C4A3E" w:rsidRDefault="005C4A3E" w:rsidP="005C4A3E">
      <w:pPr>
        <w:widowControl/>
        <w:numPr>
          <w:ilvl w:val="0"/>
          <w:numId w:val="1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t>2025年9月サミットへ</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lastRenderedPageBreak/>
        <w:t>時間は限られています。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しかし、諦めるには早すぎます。</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共に、人類の未来を築きましょう。</w:t>
      </w:r>
    </w:p>
    <w:p w:rsidR="005C4A3E" w:rsidRPr="005C4A3E" w:rsidRDefault="005C4A3E" w:rsidP="005C4A3E">
      <w:pPr>
        <w:widowControl/>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kern w:val="0"/>
          <w:sz w:val="24"/>
          <w:szCs w:val="24"/>
        </w:rPr>
        <w:pict>
          <v:rect id="_x0000_i1070" style="width:0;height:1.5pt" o:hralign="center" o:hrstd="t" o:hr="t" fillcolor="#a0a0a0" stroked="f">
            <v:textbox inset="5.85pt,.7pt,5.85pt,.7pt"/>
          </v:rect>
        </w:pic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AESC Version 4.1.5（準備版）完</w:t>
      </w:r>
    </w:p>
    <w:p w:rsidR="005C4A3E" w:rsidRPr="005C4A3E" w:rsidRDefault="005C4A3E" w:rsidP="005C4A3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C4A3E">
        <w:rPr>
          <w:rFonts w:ascii="ＭＳ Ｐゴシック" w:eastAsia="ＭＳ Ｐゴシック" w:hAnsi="ＭＳ Ｐゴシック" w:cs="ＭＳ Ｐゴシック"/>
          <w:b/>
          <w:bCs/>
          <w:kern w:val="0"/>
          <w:sz w:val="24"/>
          <w:szCs w:val="24"/>
        </w:rPr>
        <w:t>フィードバックをお待ちしております</w:t>
      </w:r>
    </w:p>
    <w:p w:rsidR="001C2823" w:rsidRPr="005C4A3E" w:rsidRDefault="001C2823">
      <w:bookmarkStart w:id="0" w:name="_GoBack"/>
      <w:bookmarkEnd w:id="0"/>
    </w:p>
    <w:sectPr w:rsidR="001C2823" w:rsidRPr="005C4A3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487F"/>
    <w:multiLevelType w:val="multilevel"/>
    <w:tmpl w:val="008A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AB3"/>
    <w:multiLevelType w:val="multilevel"/>
    <w:tmpl w:val="E75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06D0"/>
    <w:multiLevelType w:val="multilevel"/>
    <w:tmpl w:val="0FFE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C4F8D"/>
    <w:multiLevelType w:val="multilevel"/>
    <w:tmpl w:val="31D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35C84"/>
    <w:multiLevelType w:val="multilevel"/>
    <w:tmpl w:val="EEB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A3745"/>
    <w:multiLevelType w:val="multilevel"/>
    <w:tmpl w:val="2222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20B8B"/>
    <w:multiLevelType w:val="multilevel"/>
    <w:tmpl w:val="27600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C5C2E"/>
    <w:multiLevelType w:val="multilevel"/>
    <w:tmpl w:val="4F0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82677"/>
    <w:multiLevelType w:val="multilevel"/>
    <w:tmpl w:val="D9A0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951BE"/>
    <w:multiLevelType w:val="multilevel"/>
    <w:tmpl w:val="6EBC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57473"/>
    <w:multiLevelType w:val="multilevel"/>
    <w:tmpl w:val="3DEC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A2924"/>
    <w:multiLevelType w:val="multilevel"/>
    <w:tmpl w:val="05F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15A13"/>
    <w:multiLevelType w:val="multilevel"/>
    <w:tmpl w:val="BA3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B4CA2"/>
    <w:multiLevelType w:val="multilevel"/>
    <w:tmpl w:val="3F6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66C57"/>
    <w:multiLevelType w:val="multilevel"/>
    <w:tmpl w:val="474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E4D6D"/>
    <w:multiLevelType w:val="multilevel"/>
    <w:tmpl w:val="0668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1505C"/>
    <w:multiLevelType w:val="multilevel"/>
    <w:tmpl w:val="3C46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D0F9C"/>
    <w:multiLevelType w:val="multilevel"/>
    <w:tmpl w:val="E798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947DB"/>
    <w:multiLevelType w:val="multilevel"/>
    <w:tmpl w:val="9F1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812CD"/>
    <w:multiLevelType w:val="multilevel"/>
    <w:tmpl w:val="D754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1E5DDB"/>
    <w:multiLevelType w:val="multilevel"/>
    <w:tmpl w:val="B3D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C30826"/>
    <w:multiLevelType w:val="multilevel"/>
    <w:tmpl w:val="7ED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44722"/>
    <w:multiLevelType w:val="multilevel"/>
    <w:tmpl w:val="6B9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E44F1"/>
    <w:multiLevelType w:val="multilevel"/>
    <w:tmpl w:val="1E9E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C3092"/>
    <w:multiLevelType w:val="multilevel"/>
    <w:tmpl w:val="25C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82F51"/>
    <w:multiLevelType w:val="multilevel"/>
    <w:tmpl w:val="DD38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5F0DE9"/>
    <w:multiLevelType w:val="multilevel"/>
    <w:tmpl w:val="BC7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BA3CB0"/>
    <w:multiLevelType w:val="multilevel"/>
    <w:tmpl w:val="CD9A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D7802"/>
    <w:multiLevelType w:val="multilevel"/>
    <w:tmpl w:val="58C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965FD"/>
    <w:multiLevelType w:val="multilevel"/>
    <w:tmpl w:val="B37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E96F19"/>
    <w:multiLevelType w:val="multilevel"/>
    <w:tmpl w:val="C3F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07EA6"/>
    <w:multiLevelType w:val="multilevel"/>
    <w:tmpl w:val="FD4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6C71A0"/>
    <w:multiLevelType w:val="multilevel"/>
    <w:tmpl w:val="8CF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91E30"/>
    <w:multiLevelType w:val="multilevel"/>
    <w:tmpl w:val="BB20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2F2FCF"/>
    <w:multiLevelType w:val="multilevel"/>
    <w:tmpl w:val="CB5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5262DB"/>
    <w:multiLevelType w:val="multilevel"/>
    <w:tmpl w:val="6BD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AB469E"/>
    <w:multiLevelType w:val="multilevel"/>
    <w:tmpl w:val="BFF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A8373E"/>
    <w:multiLevelType w:val="multilevel"/>
    <w:tmpl w:val="0D90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E2F99"/>
    <w:multiLevelType w:val="multilevel"/>
    <w:tmpl w:val="7C0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45EAE"/>
    <w:multiLevelType w:val="multilevel"/>
    <w:tmpl w:val="199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2E5AFD"/>
    <w:multiLevelType w:val="multilevel"/>
    <w:tmpl w:val="D5D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95914"/>
    <w:multiLevelType w:val="multilevel"/>
    <w:tmpl w:val="35E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C50364"/>
    <w:multiLevelType w:val="multilevel"/>
    <w:tmpl w:val="7A2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2A1292"/>
    <w:multiLevelType w:val="multilevel"/>
    <w:tmpl w:val="34B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A43F3D"/>
    <w:multiLevelType w:val="multilevel"/>
    <w:tmpl w:val="827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537185"/>
    <w:multiLevelType w:val="multilevel"/>
    <w:tmpl w:val="888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747485"/>
    <w:multiLevelType w:val="multilevel"/>
    <w:tmpl w:val="C9AA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B1461D"/>
    <w:multiLevelType w:val="multilevel"/>
    <w:tmpl w:val="256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7B0DEB"/>
    <w:multiLevelType w:val="multilevel"/>
    <w:tmpl w:val="53B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9A3EF5"/>
    <w:multiLevelType w:val="multilevel"/>
    <w:tmpl w:val="0DB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A83286"/>
    <w:multiLevelType w:val="multilevel"/>
    <w:tmpl w:val="F184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F077A3"/>
    <w:multiLevelType w:val="multilevel"/>
    <w:tmpl w:val="046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870D06"/>
    <w:multiLevelType w:val="multilevel"/>
    <w:tmpl w:val="962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F73BB0"/>
    <w:multiLevelType w:val="multilevel"/>
    <w:tmpl w:val="FC9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C2E99"/>
    <w:multiLevelType w:val="multilevel"/>
    <w:tmpl w:val="C94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35BCB"/>
    <w:multiLevelType w:val="multilevel"/>
    <w:tmpl w:val="64E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583199"/>
    <w:multiLevelType w:val="multilevel"/>
    <w:tmpl w:val="CA04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9A4CD2"/>
    <w:multiLevelType w:val="multilevel"/>
    <w:tmpl w:val="CE0E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F41411"/>
    <w:multiLevelType w:val="multilevel"/>
    <w:tmpl w:val="E308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D1062A"/>
    <w:multiLevelType w:val="multilevel"/>
    <w:tmpl w:val="49B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EE039E"/>
    <w:multiLevelType w:val="multilevel"/>
    <w:tmpl w:val="0CB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020CAF"/>
    <w:multiLevelType w:val="multilevel"/>
    <w:tmpl w:val="8F2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2658DF"/>
    <w:multiLevelType w:val="multilevel"/>
    <w:tmpl w:val="350A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759F2"/>
    <w:multiLevelType w:val="multilevel"/>
    <w:tmpl w:val="B2F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19774B"/>
    <w:multiLevelType w:val="multilevel"/>
    <w:tmpl w:val="82B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4440E7"/>
    <w:multiLevelType w:val="multilevel"/>
    <w:tmpl w:val="5C3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997E97"/>
    <w:multiLevelType w:val="multilevel"/>
    <w:tmpl w:val="5B66B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AE2A47"/>
    <w:multiLevelType w:val="multilevel"/>
    <w:tmpl w:val="3A0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79168F"/>
    <w:multiLevelType w:val="multilevel"/>
    <w:tmpl w:val="3D2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284191"/>
    <w:multiLevelType w:val="multilevel"/>
    <w:tmpl w:val="16C2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5E5575"/>
    <w:multiLevelType w:val="multilevel"/>
    <w:tmpl w:val="565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9516A8"/>
    <w:multiLevelType w:val="multilevel"/>
    <w:tmpl w:val="C406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C30C74"/>
    <w:multiLevelType w:val="multilevel"/>
    <w:tmpl w:val="D0420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0D791F"/>
    <w:multiLevelType w:val="multilevel"/>
    <w:tmpl w:val="C2D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385124"/>
    <w:multiLevelType w:val="multilevel"/>
    <w:tmpl w:val="12DA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475BE8"/>
    <w:multiLevelType w:val="multilevel"/>
    <w:tmpl w:val="41E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545FF9"/>
    <w:multiLevelType w:val="multilevel"/>
    <w:tmpl w:val="3E3C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F7410C"/>
    <w:multiLevelType w:val="multilevel"/>
    <w:tmpl w:val="5FBAE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320226"/>
    <w:multiLevelType w:val="multilevel"/>
    <w:tmpl w:val="122A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860C86"/>
    <w:multiLevelType w:val="multilevel"/>
    <w:tmpl w:val="414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D42228"/>
    <w:multiLevelType w:val="multilevel"/>
    <w:tmpl w:val="15C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316612"/>
    <w:multiLevelType w:val="multilevel"/>
    <w:tmpl w:val="0D8E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8A4D44"/>
    <w:multiLevelType w:val="multilevel"/>
    <w:tmpl w:val="046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2C661B"/>
    <w:multiLevelType w:val="multilevel"/>
    <w:tmpl w:val="DE6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6F66A9"/>
    <w:multiLevelType w:val="multilevel"/>
    <w:tmpl w:val="4AE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85203B"/>
    <w:multiLevelType w:val="multilevel"/>
    <w:tmpl w:val="69C6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8A0DAD"/>
    <w:multiLevelType w:val="multilevel"/>
    <w:tmpl w:val="B1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0450FE"/>
    <w:multiLevelType w:val="multilevel"/>
    <w:tmpl w:val="C82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C13081"/>
    <w:multiLevelType w:val="multilevel"/>
    <w:tmpl w:val="105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3A317D"/>
    <w:multiLevelType w:val="multilevel"/>
    <w:tmpl w:val="824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DE1859"/>
    <w:multiLevelType w:val="multilevel"/>
    <w:tmpl w:val="91C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097C25"/>
    <w:multiLevelType w:val="multilevel"/>
    <w:tmpl w:val="EB6C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8B59EF"/>
    <w:multiLevelType w:val="multilevel"/>
    <w:tmpl w:val="DB5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E31AE9"/>
    <w:multiLevelType w:val="multilevel"/>
    <w:tmpl w:val="42E84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F51E6F"/>
    <w:multiLevelType w:val="multilevel"/>
    <w:tmpl w:val="6FA2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F457DA"/>
    <w:multiLevelType w:val="multilevel"/>
    <w:tmpl w:val="430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F466E9"/>
    <w:multiLevelType w:val="multilevel"/>
    <w:tmpl w:val="67D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0E495E"/>
    <w:multiLevelType w:val="multilevel"/>
    <w:tmpl w:val="A11C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396C4E"/>
    <w:multiLevelType w:val="multilevel"/>
    <w:tmpl w:val="74B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BD3EC9"/>
    <w:multiLevelType w:val="multilevel"/>
    <w:tmpl w:val="BCB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3A0CB1"/>
    <w:multiLevelType w:val="multilevel"/>
    <w:tmpl w:val="2C72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92453E"/>
    <w:multiLevelType w:val="multilevel"/>
    <w:tmpl w:val="212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49149B"/>
    <w:multiLevelType w:val="multilevel"/>
    <w:tmpl w:val="7C1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F947A2"/>
    <w:multiLevelType w:val="multilevel"/>
    <w:tmpl w:val="AE6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5C13FF"/>
    <w:multiLevelType w:val="multilevel"/>
    <w:tmpl w:val="93C4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153F8D"/>
    <w:multiLevelType w:val="multilevel"/>
    <w:tmpl w:val="9C8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221294"/>
    <w:multiLevelType w:val="multilevel"/>
    <w:tmpl w:val="DE4A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357D96"/>
    <w:multiLevelType w:val="multilevel"/>
    <w:tmpl w:val="57E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4C5F12"/>
    <w:multiLevelType w:val="multilevel"/>
    <w:tmpl w:val="FFB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6945C7"/>
    <w:multiLevelType w:val="multilevel"/>
    <w:tmpl w:val="40B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3E20DD"/>
    <w:multiLevelType w:val="multilevel"/>
    <w:tmpl w:val="DDFE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29D5C3C"/>
    <w:multiLevelType w:val="multilevel"/>
    <w:tmpl w:val="862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B029CE"/>
    <w:multiLevelType w:val="multilevel"/>
    <w:tmpl w:val="16C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D0195A"/>
    <w:multiLevelType w:val="multilevel"/>
    <w:tmpl w:val="9EA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4040C1"/>
    <w:multiLevelType w:val="multilevel"/>
    <w:tmpl w:val="E362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D10F43"/>
    <w:multiLevelType w:val="multilevel"/>
    <w:tmpl w:val="423A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E03C8A"/>
    <w:multiLevelType w:val="multilevel"/>
    <w:tmpl w:val="8C76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D5755A"/>
    <w:multiLevelType w:val="multilevel"/>
    <w:tmpl w:val="88F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30371A"/>
    <w:multiLevelType w:val="multilevel"/>
    <w:tmpl w:val="28A2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7D31EB"/>
    <w:multiLevelType w:val="multilevel"/>
    <w:tmpl w:val="809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C42C68"/>
    <w:multiLevelType w:val="multilevel"/>
    <w:tmpl w:val="80A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5858B1"/>
    <w:multiLevelType w:val="multilevel"/>
    <w:tmpl w:val="AEC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AA2152"/>
    <w:multiLevelType w:val="multilevel"/>
    <w:tmpl w:val="E8F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DF250A"/>
    <w:multiLevelType w:val="multilevel"/>
    <w:tmpl w:val="5E2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4442C0"/>
    <w:multiLevelType w:val="multilevel"/>
    <w:tmpl w:val="F1A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B7443D"/>
    <w:multiLevelType w:val="multilevel"/>
    <w:tmpl w:val="1E8E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090D63"/>
    <w:multiLevelType w:val="multilevel"/>
    <w:tmpl w:val="761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872BF4"/>
    <w:multiLevelType w:val="multilevel"/>
    <w:tmpl w:val="F4E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2F1715"/>
    <w:multiLevelType w:val="multilevel"/>
    <w:tmpl w:val="8BC6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E3128A"/>
    <w:multiLevelType w:val="multilevel"/>
    <w:tmpl w:val="DD7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7E3679"/>
    <w:multiLevelType w:val="multilevel"/>
    <w:tmpl w:val="221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192127"/>
    <w:multiLevelType w:val="multilevel"/>
    <w:tmpl w:val="3388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D53C41"/>
    <w:multiLevelType w:val="multilevel"/>
    <w:tmpl w:val="9C1E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4484D"/>
    <w:multiLevelType w:val="multilevel"/>
    <w:tmpl w:val="018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BB0102"/>
    <w:multiLevelType w:val="multilevel"/>
    <w:tmpl w:val="B40A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CF171B2"/>
    <w:multiLevelType w:val="multilevel"/>
    <w:tmpl w:val="079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29715D"/>
    <w:multiLevelType w:val="multilevel"/>
    <w:tmpl w:val="8E1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8E0E63"/>
    <w:multiLevelType w:val="multilevel"/>
    <w:tmpl w:val="2CE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EE4D17"/>
    <w:multiLevelType w:val="multilevel"/>
    <w:tmpl w:val="5F16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5F3EEF"/>
    <w:multiLevelType w:val="multilevel"/>
    <w:tmpl w:val="456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676716"/>
    <w:multiLevelType w:val="multilevel"/>
    <w:tmpl w:val="0C4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76"/>
  </w:num>
  <w:num w:numId="3">
    <w:abstractNumId w:val="114"/>
  </w:num>
  <w:num w:numId="4">
    <w:abstractNumId w:val="103"/>
  </w:num>
  <w:num w:numId="5">
    <w:abstractNumId w:val="86"/>
  </w:num>
  <w:num w:numId="6">
    <w:abstractNumId w:val="136"/>
  </w:num>
  <w:num w:numId="7">
    <w:abstractNumId w:val="62"/>
  </w:num>
  <w:num w:numId="8">
    <w:abstractNumId w:val="83"/>
  </w:num>
  <w:num w:numId="9">
    <w:abstractNumId w:val="118"/>
  </w:num>
  <w:num w:numId="10">
    <w:abstractNumId w:val="29"/>
  </w:num>
  <w:num w:numId="11">
    <w:abstractNumId w:val="72"/>
  </w:num>
  <w:num w:numId="12">
    <w:abstractNumId w:val="35"/>
  </w:num>
  <w:num w:numId="13">
    <w:abstractNumId w:val="17"/>
  </w:num>
  <w:num w:numId="14">
    <w:abstractNumId w:val="45"/>
  </w:num>
  <w:num w:numId="15">
    <w:abstractNumId w:val="39"/>
  </w:num>
  <w:num w:numId="16">
    <w:abstractNumId w:val="52"/>
  </w:num>
  <w:num w:numId="17">
    <w:abstractNumId w:val="97"/>
  </w:num>
  <w:num w:numId="18">
    <w:abstractNumId w:val="68"/>
  </w:num>
  <w:num w:numId="19">
    <w:abstractNumId w:val="31"/>
  </w:num>
  <w:num w:numId="20">
    <w:abstractNumId w:val="99"/>
  </w:num>
  <w:num w:numId="21">
    <w:abstractNumId w:val="80"/>
  </w:num>
  <w:num w:numId="22">
    <w:abstractNumId w:val="11"/>
  </w:num>
  <w:num w:numId="23">
    <w:abstractNumId w:val="75"/>
  </w:num>
  <w:num w:numId="24">
    <w:abstractNumId w:val="34"/>
  </w:num>
  <w:num w:numId="25">
    <w:abstractNumId w:val="115"/>
  </w:num>
  <w:num w:numId="26">
    <w:abstractNumId w:val="104"/>
  </w:num>
  <w:num w:numId="27">
    <w:abstractNumId w:val="0"/>
  </w:num>
  <w:num w:numId="28">
    <w:abstractNumId w:val="138"/>
  </w:num>
  <w:num w:numId="29">
    <w:abstractNumId w:val="58"/>
  </w:num>
  <w:num w:numId="30">
    <w:abstractNumId w:val="25"/>
  </w:num>
  <w:num w:numId="31">
    <w:abstractNumId w:val="5"/>
  </w:num>
  <w:num w:numId="32">
    <w:abstractNumId w:val="134"/>
  </w:num>
  <w:num w:numId="33">
    <w:abstractNumId w:val="71"/>
  </w:num>
  <w:num w:numId="34">
    <w:abstractNumId w:val="44"/>
  </w:num>
  <w:num w:numId="35">
    <w:abstractNumId w:val="102"/>
  </w:num>
  <w:num w:numId="36">
    <w:abstractNumId w:val="90"/>
  </w:num>
  <w:num w:numId="37">
    <w:abstractNumId w:val="87"/>
  </w:num>
  <w:num w:numId="38">
    <w:abstractNumId w:val="117"/>
  </w:num>
  <w:num w:numId="39">
    <w:abstractNumId w:val="108"/>
  </w:num>
  <w:num w:numId="40">
    <w:abstractNumId w:val="32"/>
  </w:num>
  <w:num w:numId="41">
    <w:abstractNumId w:val="22"/>
  </w:num>
  <w:num w:numId="42">
    <w:abstractNumId w:val="127"/>
  </w:num>
  <w:num w:numId="43">
    <w:abstractNumId w:val="91"/>
  </w:num>
  <w:num w:numId="44">
    <w:abstractNumId w:val="130"/>
  </w:num>
  <w:num w:numId="45">
    <w:abstractNumId w:val="135"/>
  </w:num>
  <w:num w:numId="46">
    <w:abstractNumId w:val="95"/>
  </w:num>
  <w:num w:numId="47">
    <w:abstractNumId w:val="8"/>
  </w:num>
  <w:num w:numId="48">
    <w:abstractNumId w:val="65"/>
  </w:num>
  <w:num w:numId="49">
    <w:abstractNumId w:val="129"/>
  </w:num>
  <w:num w:numId="50">
    <w:abstractNumId w:val="89"/>
  </w:num>
  <w:num w:numId="51">
    <w:abstractNumId w:val="10"/>
  </w:num>
  <w:num w:numId="52">
    <w:abstractNumId w:val="109"/>
  </w:num>
  <w:num w:numId="53">
    <w:abstractNumId w:val="53"/>
  </w:num>
  <w:num w:numId="54">
    <w:abstractNumId w:val="140"/>
  </w:num>
  <w:num w:numId="55">
    <w:abstractNumId w:val="27"/>
  </w:num>
  <w:num w:numId="56">
    <w:abstractNumId w:val="106"/>
  </w:num>
  <w:num w:numId="57">
    <w:abstractNumId w:val="12"/>
  </w:num>
  <w:num w:numId="58">
    <w:abstractNumId w:val="41"/>
  </w:num>
  <w:num w:numId="59">
    <w:abstractNumId w:val="1"/>
  </w:num>
  <w:num w:numId="60">
    <w:abstractNumId w:val="110"/>
  </w:num>
  <w:num w:numId="61">
    <w:abstractNumId w:val="77"/>
  </w:num>
  <w:num w:numId="62">
    <w:abstractNumId w:val="19"/>
  </w:num>
  <w:num w:numId="63">
    <w:abstractNumId w:val="2"/>
  </w:num>
  <w:num w:numId="64">
    <w:abstractNumId w:val="18"/>
  </w:num>
  <w:num w:numId="65">
    <w:abstractNumId w:val="24"/>
  </w:num>
  <w:num w:numId="66">
    <w:abstractNumId w:val="61"/>
  </w:num>
  <w:num w:numId="67">
    <w:abstractNumId w:val="69"/>
  </w:num>
  <w:num w:numId="68">
    <w:abstractNumId w:val="101"/>
  </w:num>
  <w:num w:numId="69">
    <w:abstractNumId w:val="47"/>
  </w:num>
  <w:num w:numId="70">
    <w:abstractNumId w:val="43"/>
  </w:num>
  <w:num w:numId="71">
    <w:abstractNumId w:val="74"/>
  </w:num>
  <w:num w:numId="72">
    <w:abstractNumId w:val="107"/>
  </w:num>
  <w:num w:numId="73">
    <w:abstractNumId w:val="124"/>
  </w:num>
  <w:num w:numId="74">
    <w:abstractNumId w:val="14"/>
  </w:num>
  <w:num w:numId="75">
    <w:abstractNumId w:val="15"/>
  </w:num>
  <w:num w:numId="76">
    <w:abstractNumId w:val="26"/>
  </w:num>
  <w:num w:numId="77">
    <w:abstractNumId w:val="126"/>
  </w:num>
  <w:num w:numId="78">
    <w:abstractNumId w:val="13"/>
  </w:num>
  <w:num w:numId="79">
    <w:abstractNumId w:val="123"/>
  </w:num>
  <w:num w:numId="80">
    <w:abstractNumId w:val="46"/>
  </w:num>
  <w:num w:numId="81">
    <w:abstractNumId w:val="119"/>
  </w:num>
  <w:num w:numId="82">
    <w:abstractNumId w:val="36"/>
  </w:num>
  <w:num w:numId="83">
    <w:abstractNumId w:val="20"/>
  </w:num>
  <w:num w:numId="84">
    <w:abstractNumId w:val="131"/>
  </w:num>
  <w:num w:numId="85">
    <w:abstractNumId w:val="88"/>
  </w:num>
  <w:num w:numId="86">
    <w:abstractNumId w:val="28"/>
  </w:num>
  <w:num w:numId="87">
    <w:abstractNumId w:val="16"/>
  </w:num>
  <w:num w:numId="88">
    <w:abstractNumId w:val="113"/>
  </w:num>
  <w:num w:numId="89">
    <w:abstractNumId w:val="133"/>
  </w:num>
  <w:num w:numId="90">
    <w:abstractNumId w:val="50"/>
  </w:num>
  <w:num w:numId="91">
    <w:abstractNumId w:val="54"/>
  </w:num>
  <w:num w:numId="92">
    <w:abstractNumId w:val="70"/>
  </w:num>
  <w:num w:numId="93">
    <w:abstractNumId w:val="92"/>
  </w:num>
  <w:num w:numId="94">
    <w:abstractNumId w:val="30"/>
  </w:num>
  <w:num w:numId="95">
    <w:abstractNumId w:val="132"/>
  </w:num>
  <w:num w:numId="96">
    <w:abstractNumId w:val="122"/>
  </w:num>
  <w:num w:numId="97">
    <w:abstractNumId w:val="94"/>
  </w:num>
  <w:num w:numId="98">
    <w:abstractNumId w:val="100"/>
  </w:num>
  <w:num w:numId="99">
    <w:abstractNumId w:val="105"/>
  </w:num>
  <w:num w:numId="100">
    <w:abstractNumId w:val="7"/>
  </w:num>
  <w:num w:numId="101">
    <w:abstractNumId w:val="51"/>
  </w:num>
  <w:num w:numId="102">
    <w:abstractNumId w:val="37"/>
  </w:num>
  <w:num w:numId="103">
    <w:abstractNumId w:val="33"/>
  </w:num>
  <w:num w:numId="104">
    <w:abstractNumId w:val="23"/>
  </w:num>
  <w:num w:numId="105">
    <w:abstractNumId w:val="40"/>
  </w:num>
  <w:num w:numId="106">
    <w:abstractNumId w:val="56"/>
  </w:num>
  <w:num w:numId="107">
    <w:abstractNumId w:val="48"/>
  </w:num>
  <w:num w:numId="108">
    <w:abstractNumId w:val="4"/>
  </w:num>
  <w:num w:numId="109">
    <w:abstractNumId w:val="38"/>
  </w:num>
  <w:num w:numId="110">
    <w:abstractNumId w:val="49"/>
  </w:num>
  <w:num w:numId="111">
    <w:abstractNumId w:val="93"/>
  </w:num>
  <w:num w:numId="112">
    <w:abstractNumId w:val="57"/>
  </w:num>
  <w:num w:numId="113">
    <w:abstractNumId w:val="6"/>
  </w:num>
  <w:num w:numId="114">
    <w:abstractNumId w:val="116"/>
  </w:num>
  <w:num w:numId="115">
    <w:abstractNumId w:val="63"/>
  </w:num>
  <w:num w:numId="116">
    <w:abstractNumId w:val="137"/>
  </w:num>
  <w:num w:numId="117">
    <w:abstractNumId w:val="120"/>
  </w:num>
  <w:num w:numId="118">
    <w:abstractNumId w:val="60"/>
  </w:num>
  <w:num w:numId="119">
    <w:abstractNumId w:val="125"/>
  </w:num>
  <w:num w:numId="120">
    <w:abstractNumId w:val="9"/>
  </w:num>
  <w:num w:numId="121">
    <w:abstractNumId w:val="112"/>
  </w:num>
  <w:num w:numId="122">
    <w:abstractNumId w:val="121"/>
  </w:num>
  <w:num w:numId="123">
    <w:abstractNumId w:val="139"/>
  </w:num>
  <w:num w:numId="124">
    <w:abstractNumId w:val="59"/>
  </w:num>
  <w:num w:numId="125">
    <w:abstractNumId w:val="64"/>
  </w:num>
  <w:num w:numId="126">
    <w:abstractNumId w:val="21"/>
  </w:num>
  <w:num w:numId="127">
    <w:abstractNumId w:val="82"/>
  </w:num>
  <w:num w:numId="128">
    <w:abstractNumId w:val="42"/>
  </w:num>
  <w:num w:numId="129">
    <w:abstractNumId w:val="78"/>
  </w:num>
  <w:num w:numId="130">
    <w:abstractNumId w:val="84"/>
  </w:num>
  <w:num w:numId="131">
    <w:abstractNumId w:val="73"/>
  </w:num>
  <w:num w:numId="132">
    <w:abstractNumId w:val="3"/>
  </w:num>
  <w:num w:numId="133">
    <w:abstractNumId w:val="111"/>
  </w:num>
  <w:num w:numId="134">
    <w:abstractNumId w:val="128"/>
  </w:num>
  <w:num w:numId="135">
    <w:abstractNumId w:val="81"/>
  </w:num>
  <w:num w:numId="136">
    <w:abstractNumId w:val="98"/>
  </w:num>
  <w:num w:numId="137">
    <w:abstractNumId w:val="96"/>
  </w:num>
  <w:num w:numId="138">
    <w:abstractNumId w:val="67"/>
  </w:num>
  <w:num w:numId="139">
    <w:abstractNumId w:val="66"/>
  </w:num>
  <w:num w:numId="140">
    <w:abstractNumId w:val="55"/>
  </w:num>
  <w:num w:numId="141">
    <w:abstractNumId w:val="85"/>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A3E"/>
    <w:rsid w:val="001C2823"/>
    <w:rsid w:val="005C4A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0056A8B8-51F9-46BA-9540-E2E1AC9CD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5C4A3E"/>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C4A3E"/>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C4A3E"/>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C4A3E"/>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C4A3E"/>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C4A3E"/>
    <w:rPr>
      <w:rFonts w:ascii="ＭＳ Ｐゴシック" w:eastAsia="ＭＳ Ｐゴシック" w:hAnsi="ＭＳ Ｐゴシック" w:cs="ＭＳ Ｐゴシック"/>
      <w:b/>
      <w:bCs/>
      <w:kern w:val="0"/>
      <w:sz w:val="27"/>
      <w:szCs w:val="27"/>
    </w:rPr>
  </w:style>
  <w:style w:type="paragraph" w:styleId="Web">
    <w:name w:val="Normal (Web)"/>
    <w:basedOn w:val="a"/>
    <w:uiPriority w:val="99"/>
    <w:semiHidden/>
    <w:unhideWhenUsed/>
    <w:rsid w:val="005C4A3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5C4A3E"/>
    <w:rPr>
      <w:b/>
      <w:bCs/>
    </w:rPr>
  </w:style>
  <w:style w:type="paragraph" w:styleId="HTML">
    <w:name w:val="HTML Preformatted"/>
    <w:basedOn w:val="a"/>
    <w:link w:val="HTML0"/>
    <w:uiPriority w:val="99"/>
    <w:semiHidden/>
    <w:unhideWhenUsed/>
    <w:rsid w:val="005C4A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5C4A3E"/>
    <w:rPr>
      <w:rFonts w:ascii="ＭＳ ゴシック" w:eastAsia="ＭＳ ゴシック" w:hAnsi="ＭＳ ゴシック" w:cs="ＭＳ ゴシック"/>
      <w:kern w:val="0"/>
      <w:sz w:val="24"/>
      <w:szCs w:val="24"/>
    </w:rPr>
  </w:style>
  <w:style w:type="character" w:styleId="HTML1">
    <w:name w:val="HTML Code"/>
    <w:basedOn w:val="a0"/>
    <w:uiPriority w:val="99"/>
    <w:semiHidden/>
    <w:unhideWhenUsed/>
    <w:rsid w:val="005C4A3E"/>
    <w:rPr>
      <w:rFonts w:ascii="ＭＳ ゴシック" w:eastAsia="ＭＳ ゴシック" w:hAnsi="ＭＳ ゴシック" w:cs="ＭＳ ゴシック"/>
      <w:sz w:val="24"/>
      <w:szCs w:val="24"/>
    </w:rPr>
  </w:style>
  <w:style w:type="character" w:styleId="a4">
    <w:name w:val="Emphasis"/>
    <w:basedOn w:val="a0"/>
    <w:uiPriority w:val="20"/>
    <w:qFormat/>
    <w:rsid w:val="005C4A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5961">
      <w:bodyDiv w:val="1"/>
      <w:marLeft w:val="0"/>
      <w:marRight w:val="0"/>
      <w:marTop w:val="0"/>
      <w:marBottom w:val="0"/>
      <w:divBdr>
        <w:top w:val="none" w:sz="0" w:space="0" w:color="auto"/>
        <w:left w:val="none" w:sz="0" w:space="0" w:color="auto"/>
        <w:bottom w:val="none" w:sz="0" w:space="0" w:color="auto"/>
        <w:right w:val="none" w:sz="0" w:space="0" w:color="auto"/>
      </w:divBdr>
    </w:div>
    <w:div w:id="1100949450">
      <w:bodyDiv w:val="1"/>
      <w:marLeft w:val="0"/>
      <w:marRight w:val="0"/>
      <w:marTop w:val="0"/>
      <w:marBottom w:val="0"/>
      <w:divBdr>
        <w:top w:val="none" w:sz="0" w:space="0" w:color="auto"/>
        <w:left w:val="none" w:sz="0" w:space="0" w:color="auto"/>
        <w:bottom w:val="none" w:sz="0" w:space="0" w:color="auto"/>
        <w:right w:val="none" w:sz="0" w:space="0" w:color="auto"/>
      </w:divBdr>
    </w:div>
    <w:div w:id="1992562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46</Pages>
  <Words>2576</Words>
  <Characters>14685</Characters>
  <Application>Microsoft Office Word</Application>
  <DocSecurity>0</DocSecurity>
  <Lines>122</Lines>
  <Paragraphs>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AESC　Version4.1.5</dc:title>
  <dc:subject/>
  <dc:creator>Microsoft アカウント</dc:creator>
  <cp:keywords/>
  <dc:description/>
  <cp:lastModifiedBy>Microsoft アカウント</cp:lastModifiedBy>
  <cp:revision>1</cp:revision>
  <dcterms:created xsi:type="dcterms:W3CDTF">2025-12-07T04:47:00Z</dcterms:created>
  <dcterms:modified xsi:type="dcterms:W3CDTF">2025-12-07T04:56:00Z</dcterms:modified>
  <cp:contentStatus>最終版</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