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新たな資源（レアアース等）：</w:t>
      </w:r>
    </w:p>
    <w:p w:rsidR="0046319A" w:rsidRPr="0046319A" w:rsidRDefault="0046319A" w:rsidP="0046319A">
      <w:pPr>
        <w:widowControl/>
        <w:numPr>
          <w:ilvl w:val="0"/>
          <w:numId w:val="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共同調達・備蓄</w:t>
      </w:r>
    </w:p>
    <w:p w:rsidR="0046319A" w:rsidRPr="0046319A" w:rsidRDefault="0046319A" w:rsidP="0046319A">
      <w:pPr>
        <w:widowControl/>
        <w:numPr>
          <w:ilvl w:val="0"/>
          <w:numId w:val="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リサイクル技術の共同開発</w:t>
      </w:r>
    </w:p>
    <w:p w:rsidR="0046319A" w:rsidRPr="0046319A" w:rsidRDefault="0046319A" w:rsidP="0046319A">
      <w:pPr>
        <w:widowControl/>
        <w:numPr>
          <w:ilvl w:val="0"/>
          <w:numId w:val="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資源外交の協調</w:t>
      </w:r>
    </w:p>
    <w:p w:rsidR="0046319A" w:rsidRPr="0046319A" w:rsidRDefault="0046319A" w:rsidP="0046319A">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5.4.3 軍事的緊張の緩和</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直接的効果：</w:t>
      </w:r>
    </w:p>
    <w:p w:rsidR="0046319A" w:rsidRPr="0046319A" w:rsidRDefault="0046319A" w:rsidP="0046319A">
      <w:pPr>
        <w:widowControl/>
        <w:numPr>
          <w:ilvl w:val="0"/>
          <w:numId w:val="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経済安定→国内不満の低下→対外強硬姿勢の抑制</w:t>
      </w:r>
    </w:p>
    <w:p w:rsidR="0046319A" w:rsidRPr="0046319A" w:rsidRDefault="0046319A" w:rsidP="0046319A">
      <w:pPr>
        <w:widowControl/>
        <w:numPr>
          <w:ilvl w:val="0"/>
          <w:numId w:val="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エネルギー安全保障→資源確保のための軍事力投射の必要性低下</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間接的効果：</w:t>
      </w:r>
    </w:p>
    <w:p w:rsidR="0046319A" w:rsidRPr="0046319A" w:rsidRDefault="0046319A" w:rsidP="0046319A">
      <w:pPr>
        <w:widowControl/>
        <w:numPr>
          <w:ilvl w:val="0"/>
          <w:numId w:val="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協調の実績→他分野での協力の促進</w:t>
      </w:r>
    </w:p>
    <w:p w:rsidR="0046319A" w:rsidRPr="0046319A" w:rsidRDefault="0046319A" w:rsidP="0046319A">
      <w:pPr>
        <w:widowControl/>
        <w:numPr>
          <w:ilvl w:val="0"/>
          <w:numId w:val="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制度化された対話チャネル</w:t>
      </w:r>
    </w:p>
    <w:p w:rsidR="0046319A" w:rsidRPr="0046319A" w:rsidRDefault="0046319A" w:rsidP="0046319A">
      <w:pPr>
        <w:widowControl/>
        <w:numPr>
          <w:ilvl w:val="0"/>
          <w:numId w:val="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危機管理メカニズムの構築</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核戦力への影響：</w:t>
      </w:r>
    </w:p>
    <w:p w:rsidR="0046319A" w:rsidRPr="0046319A" w:rsidRDefault="0046319A" w:rsidP="0046319A">
      <w:pPr>
        <w:widowControl/>
        <w:numPr>
          <w:ilvl w:val="0"/>
          <w:numId w:val="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核兵器の役割は残るが、使用のリスクは低下</w:t>
      </w:r>
    </w:p>
    <w:p w:rsidR="0046319A" w:rsidRPr="0046319A" w:rsidRDefault="0046319A" w:rsidP="0046319A">
      <w:pPr>
        <w:widowControl/>
        <w:numPr>
          <w:ilvl w:val="0"/>
          <w:numId w:val="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通常戦力での対立激化の抑制</w:t>
      </w:r>
    </w:p>
    <w:p w:rsidR="0046319A" w:rsidRPr="0046319A" w:rsidRDefault="0046319A" w:rsidP="0046319A">
      <w:pPr>
        <w:widowControl/>
        <w:numPr>
          <w:ilvl w:val="0"/>
          <w:numId w:val="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核軍縮への環境整備</w:t>
      </w:r>
    </w:p>
    <w:p w:rsidR="0046319A" w:rsidRPr="0046319A" w:rsidRDefault="0046319A" w:rsidP="0046319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6319A">
        <w:rPr>
          <w:rFonts w:ascii="ＭＳ Ｐゴシック" w:eastAsia="ＭＳ Ｐゴシック" w:hAnsi="ＭＳ Ｐゴシック" w:cs="ＭＳ Ｐゴシック"/>
          <w:b/>
          <w:bCs/>
          <w:kern w:val="0"/>
          <w:sz w:val="27"/>
          <w:szCs w:val="27"/>
        </w:rPr>
        <w:t>5.5 「着地可能人口」の増加</w:t>
      </w:r>
    </w:p>
    <w:p w:rsidR="0046319A" w:rsidRPr="0046319A" w:rsidRDefault="0046319A" w:rsidP="0046319A">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5.5.1 概念の説明</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「着地可能人口」とは、石油枯渇後の世界において、持続可能な生活水準を維持できる人口規模を指す。これは以下に依存する：</w:t>
      </w:r>
    </w:p>
    <w:p w:rsidR="0046319A" w:rsidRPr="0046319A" w:rsidRDefault="0046319A" w:rsidP="0046319A">
      <w:pPr>
        <w:widowControl/>
        <w:numPr>
          <w:ilvl w:val="0"/>
          <w:numId w:val="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エネルギー供給量</w:t>
      </w:r>
      <w:r w:rsidRPr="0046319A">
        <w:rPr>
          <w:rFonts w:ascii="ＭＳ Ｐゴシック" w:eastAsia="ＭＳ Ｐゴシック" w:hAnsi="ＭＳ Ｐゴシック" w:cs="ＭＳ Ｐゴシック"/>
          <w:kern w:val="0"/>
          <w:sz w:val="24"/>
          <w:szCs w:val="24"/>
        </w:rPr>
        <w:t>：再エネへの転換速度</w:t>
      </w:r>
    </w:p>
    <w:p w:rsidR="0046319A" w:rsidRPr="0046319A" w:rsidRDefault="0046319A" w:rsidP="0046319A">
      <w:pPr>
        <w:widowControl/>
        <w:numPr>
          <w:ilvl w:val="0"/>
          <w:numId w:val="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食糧生産能力</w:t>
      </w:r>
      <w:r w:rsidRPr="0046319A">
        <w:rPr>
          <w:rFonts w:ascii="ＭＳ Ｐゴシック" w:eastAsia="ＭＳ Ｐゴシック" w:hAnsi="ＭＳ Ｐゴシック" w:cs="ＭＳ Ｐゴシック"/>
          <w:kern w:val="0"/>
          <w:sz w:val="24"/>
          <w:szCs w:val="24"/>
        </w:rPr>
        <w:t>：機械化農業、</w:t>
      </w:r>
      <w:r w:rsidRPr="0046319A">
        <w:rPr>
          <w:rFonts w:ascii="ＭＳ Ｐゴシック" w:eastAsia="ＭＳ Ｐゴシック" w:hAnsi="ＭＳ Ｐゴシック" w:cs="ＭＳ Ｐゴシック"/>
          <w:b/>
          <w:bCs/>
          <w:kern w:val="0"/>
          <w:sz w:val="24"/>
          <w:szCs w:val="24"/>
        </w:rPr>
        <w:t>化学肥料（Version 2.0で強調）</w:t>
      </w:r>
      <w:r w:rsidRPr="0046319A">
        <w:rPr>
          <w:rFonts w:ascii="ＭＳ Ｐゴシック" w:eastAsia="ＭＳ Ｐゴシック" w:hAnsi="ＭＳ Ｐゴシック" w:cs="ＭＳ Ｐゴシック"/>
          <w:kern w:val="0"/>
          <w:sz w:val="24"/>
          <w:szCs w:val="24"/>
        </w:rPr>
        <w:t>、輸送の維持</w:t>
      </w:r>
    </w:p>
    <w:p w:rsidR="0046319A" w:rsidRPr="0046319A" w:rsidRDefault="0046319A" w:rsidP="0046319A">
      <w:pPr>
        <w:widowControl/>
        <w:numPr>
          <w:ilvl w:val="0"/>
          <w:numId w:val="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工業生産</w:t>
      </w:r>
      <w:r w:rsidRPr="0046319A">
        <w:rPr>
          <w:rFonts w:ascii="ＭＳ Ｐゴシック" w:eastAsia="ＭＳ Ｐゴシック" w:hAnsi="ＭＳ Ｐゴシック" w:cs="ＭＳ Ｐゴシック"/>
          <w:kern w:val="0"/>
          <w:sz w:val="24"/>
          <w:szCs w:val="24"/>
        </w:rPr>
        <w:t>：代替材料、製造プロセスの確立</w:t>
      </w:r>
    </w:p>
    <w:p w:rsidR="0046319A" w:rsidRPr="0046319A" w:rsidRDefault="0046319A" w:rsidP="0046319A">
      <w:pPr>
        <w:widowControl/>
        <w:numPr>
          <w:ilvl w:val="0"/>
          <w:numId w:val="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社会的安定</w:t>
      </w:r>
      <w:r w:rsidRPr="0046319A">
        <w:rPr>
          <w:rFonts w:ascii="ＭＳ Ｐゴシック" w:eastAsia="ＭＳ Ｐゴシック" w:hAnsi="ＭＳ Ｐゴシック" w:cs="ＭＳ Ｐゴシック"/>
          <w:kern w:val="0"/>
          <w:sz w:val="24"/>
          <w:szCs w:val="24"/>
        </w:rPr>
        <w:t>：秩序維持、資源の公平な分配</w:t>
      </w:r>
    </w:p>
    <w:p w:rsidR="0046319A" w:rsidRPr="0046319A" w:rsidRDefault="0046319A" w:rsidP="0046319A">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5.5.2 シナリオ分析（Version 2.0で修正）</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lastRenderedPageBreak/>
        <w:t>シナリオA：円滑な転換（ASTBあり）</w:t>
      </w:r>
    </w:p>
    <w:p w:rsidR="0046319A" w:rsidRPr="0046319A" w:rsidRDefault="0046319A" w:rsidP="0046319A">
      <w:pPr>
        <w:widowControl/>
        <w:numPr>
          <w:ilvl w:val="0"/>
          <w:numId w:val="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エネルギー転換：計画的・大規模投資</w:t>
      </w:r>
    </w:p>
    <w:p w:rsidR="0046319A" w:rsidRPr="0046319A" w:rsidRDefault="0046319A" w:rsidP="0046319A">
      <w:pPr>
        <w:widowControl/>
        <w:numPr>
          <w:ilvl w:val="0"/>
          <w:numId w:val="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グリーンケミストリー：食糧・工業・医療の維持（Version 2.0追加）</w:t>
      </w:r>
    </w:p>
    <w:p w:rsidR="0046319A" w:rsidRPr="0046319A" w:rsidRDefault="0046319A" w:rsidP="0046319A">
      <w:pPr>
        <w:widowControl/>
        <w:numPr>
          <w:ilvl w:val="0"/>
          <w:numId w:val="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金融システム：安定維持</w:t>
      </w:r>
    </w:p>
    <w:p w:rsidR="0046319A" w:rsidRPr="0046319A" w:rsidRDefault="0046319A" w:rsidP="0046319A">
      <w:pPr>
        <w:widowControl/>
        <w:numPr>
          <w:ilvl w:val="0"/>
          <w:numId w:val="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国際協力：深化</w:t>
      </w:r>
    </w:p>
    <w:p w:rsidR="0046319A" w:rsidRPr="0046319A" w:rsidRDefault="0046319A" w:rsidP="0046319A">
      <w:pPr>
        <w:widowControl/>
        <w:numPr>
          <w:ilvl w:val="0"/>
          <w:numId w:val="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着地可能人口：50-60億人（世界）、32-37億人（アジア）</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シナリオB：部分的硬直（ASTBなし、現状延長）</w:t>
      </w:r>
    </w:p>
    <w:p w:rsidR="0046319A" w:rsidRPr="0046319A" w:rsidRDefault="0046319A" w:rsidP="0046319A">
      <w:pPr>
        <w:widowControl/>
        <w:numPr>
          <w:ilvl w:val="0"/>
          <w:numId w:val="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エネルギー転換：遅延・資金不足</w:t>
      </w:r>
    </w:p>
    <w:p w:rsidR="0046319A" w:rsidRPr="0046319A" w:rsidRDefault="0046319A" w:rsidP="0046319A">
      <w:pPr>
        <w:widowControl/>
        <w:numPr>
          <w:ilvl w:val="0"/>
          <w:numId w:val="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グリーンケミストリー：投資不足、食糧危機（Version 2.0追加）</w:t>
      </w:r>
    </w:p>
    <w:p w:rsidR="0046319A" w:rsidRPr="0046319A" w:rsidRDefault="0046319A" w:rsidP="0046319A">
      <w:pPr>
        <w:widowControl/>
        <w:numPr>
          <w:ilvl w:val="0"/>
          <w:numId w:val="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金融危機：中国で発生、アジアに波及</w:t>
      </w:r>
    </w:p>
    <w:p w:rsidR="0046319A" w:rsidRPr="0046319A" w:rsidRDefault="0046319A" w:rsidP="0046319A">
      <w:pPr>
        <w:widowControl/>
        <w:numPr>
          <w:ilvl w:val="0"/>
          <w:numId w:val="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国際協力：限定的</w:t>
      </w:r>
    </w:p>
    <w:p w:rsidR="0046319A" w:rsidRPr="0046319A" w:rsidRDefault="0046319A" w:rsidP="0046319A">
      <w:pPr>
        <w:widowControl/>
        <w:numPr>
          <w:ilvl w:val="0"/>
          <w:numId w:val="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着地可能人口：30-40億人（世界）、18-22億人（アジア）</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シナリオC：大規模混乱（破局シナリオ）</w:t>
      </w:r>
    </w:p>
    <w:p w:rsidR="0046319A" w:rsidRPr="0046319A" w:rsidRDefault="0046319A" w:rsidP="0046319A">
      <w:pPr>
        <w:widowControl/>
        <w:numPr>
          <w:ilvl w:val="0"/>
          <w:numId w:val="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エネルギー転換：失敗</w:t>
      </w:r>
    </w:p>
    <w:p w:rsidR="0046319A" w:rsidRPr="0046319A" w:rsidRDefault="0046319A" w:rsidP="0046319A">
      <w:pPr>
        <w:widowControl/>
        <w:numPr>
          <w:ilvl w:val="0"/>
          <w:numId w:val="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化学肥料の枯渇：大規模飢餓（Version 2.0追加）</w:t>
      </w:r>
    </w:p>
    <w:p w:rsidR="0046319A" w:rsidRPr="0046319A" w:rsidRDefault="0046319A" w:rsidP="0046319A">
      <w:pPr>
        <w:widowControl/>
        <w:numPr>
          <w:ilvl w:val="0"/>
          <w:numId w:val="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金融崩壊：世界的</w:t>
      </w:r>
    </w:p>
    <w:p w:rsidR="0046319A" w:rsidRPr="0046319A" w:rsidRDefault="0046319A" w:rsidP="0046319A">
      <w:pPr>
        <w:widowControl/>
        <w:numPr>
          <w:ilvl w:val="0"/>
          <w:numId w:val="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紛争・戦争：頻発</w:t>
      </w:r>
    </w:p>
    <w:p w:rsidR="0046319A" w:rsidRPr="0046319A" w:rsidRDefault="0046319A" w:rsidP="0046319A">
      <w:pPr>
        <w:widowControl/>
        <w:numPr>
          <w:ilvl w:val="0"/>
          <w:numId w:val="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着地可能人口：10-20億人（世界）、5-10億人（アジア）</w:t>
      </w:r>
    </w:p>
    <w:p w:rsidR="0046319A" w:rsidRPr="0046319A" w:rsidRDefault="0046319A" w:rsidP="0046319A">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5.5.3 ASTBの貢献</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ASTBにより救われる人口：</w:t>
      </w:r>
    </w:p>
    <w:p w:rsidR="0046319A" w:rsidRPr="0046319A" w:rsidRDefault="0046319A" w:rsidP="0046319A">
      <w:pPr>
        <w:widowControl/>
        <w:numPr>
          <w:ilvl w:val="0"/>
          <w:numId w:val="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アジア：10-15億人（シナリオB→A）</w:t>
      </w:r>
    </w:p>
    <w:p w:rsidR="0046319A" w:rsidRPr="0046319A" w:rsidRDefault="0046319A" w:rsidP="0046319A">
      <w:pPr>
        <w:widowControl/>
        <w:numPr>
          <w:ilvl w:val="0"/>
          <w:numId w:val="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世界全体：15-20億人</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メカニズム：</w:t>
      </w:r>
    </w:p>
    <w:p w:rsidR="0046319A" w:rsidRPr="0046319A" w:rsidRDefault="0046319A" w:rsidP="0046319A">
      <w:pPr>
        <w:widowControl/>
        <w:numPr>
          <w:ilvl w:val="0"/>
          <w:numId w:val="1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金融安定→経済継続→雇用・所得維持</w:t>
      </w:r>
    </w:p>
    <w:p w:rsidR="0046319A" w:rsidRPr="0046319A" w:rsidRDefault="0046319A" w:rsidP="0046319A">
      <w:pPr>
        <w:widowControl/>
        <w:numPr>
          <w:ilvl w:val="0"/>
          <w:numId w:val="1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エネルギー転換加速→電力・熱供給の継続</w:t>
      </w:r>
    </w:p>
    <w:p w:rsidR="0046319A" w:rsidRPr="0046319A" w:rsidRDefault="0046319A" w:rsidP="0046319A">
      <w:pPr>
        <w:widowControl/>
        <w:numPr>
          <w:ilvl w:val="0"/>
          <w:numId w:val="1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化学肥料の維持→食糧生産継続→飢餓の回避（Version 2.0で強調）</w:t>
      </w:r>
    </w:p>
    <w:p w:rsidR="0046319A" w:rsidRPr="0046319A" w:rsidRDefault="0046319A" w:rsidP="0046319A">
      <w:pPr>
        <w:widowControl/>
        <w:numPr>
          <w:ilvl w:val="0"/>
          <w:numId w:val="1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社会秩序維持→大規模移民・紛争の回避</w:t>
      </w:r>
    </w:p>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pict>
          <v:rect id="_x0000_i1025" style="width:0;height:1.5pt" o:hralign="center" o:hrstd="t" o:hr="t" fillcolor="#a0a0a0" stroked="f">
            <v:textbox inset="5.85pt,.7pt,5.85pt,.7pt"/>
          </v:rect>
        </w:pict>
      </w:r>
    </w:p>
    <w:p w:rsidR="0046319A" w:rsidRPr="0046319A" w:rsidRDefault="0046319A" w:rsidP="0046319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46319A">
        <w:rPr>
          <w:rFonts w:ascii="ＭＳ Ｐゴシック" w:eastAsia="ＭＳ Ｐゴシック" w:hAnsi="ＭＳ Ｐゴシック" w:cs="ＭＳ Ｐゴシック"/>
          <w:b/>
          <w:bCs/>
          <w:kern w:val="0"/>
          <w:sz w:val="36"/>
          <w:szCs w:val="36"/>
        </w:rPr>
        <w:lastRenderedPageBreak/>
        <w:t>VI. 実施ロードマップ</w:t>
      </w:r>
    </w:p>
    <w:p w:rsidR="0046319A" w:rsidRPr="0046319A" w:rsidRDefault="0046319A" w:rsidP="0046319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6319A">
        <w:rPr>
          <w:rFonts w:ascii="ＭＳ Ｐゴシック" w:eastAsia="ＭＳ Ｐゴシック" w:hAnsi="ＭＳ Ｐゴシック" w:cs="ＭＳ Ｐゴシック"/>
          <w:b/>
          <w:bCs/>
          <w:kern w:val="0"/>
          <w:sz w:val="27"/>
          <w:szCs w:val="27"/>
        </w:rPr>
        <w:t>6.1 短期（1-3年）：準備・交渉段階</w:t>
      </w:r>
    </w:p>
    <w:p w:rsidR="0046319A" w:rsidRPr="0046319A" w:rsidRDefault="0046319A" w:rsidP="0046319A">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6.1.1 概念の国際的認知</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目標：</w:t>
      </w:r>
      <w:r w:rsidRPr="0046319A">
        <w:rPr>
          <w:rFonts w:ascii="ＭＳ Ｐゴシック" w:eastAsia="ＭＳ Ｐゴシック" w:hAnsi="ＭＳ Ｐゴシック" w:cs="ＭＳ Ｐゴシック"/>
          <w:kern w:val="0"/>
          <w:sz w:val="24"/>
          <w:szCs w:val="24"/>
        </w:rPr>
        <w:t xml:space="preserve"> ASTBを国際的な議論の議題にする</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活動：</w:t>
      </w:r>
    </w:p>
    <w:p w:rsidR="0046319A" w:rsidRPr="0046319A" w:rsidRDefault="0046319A" w:rsidP="0046319A">
      <w:pPr>
        <w:widowControl/>
        <w:numPr>
          <w:ilvl w:val="0"/>
          <w:numId w:val="1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学術論文・レポートの発表</w:t>
      </w:r>
    </w:p>
    <w:p w:rsidR="0046319A" w:rsidRPr="0046319A" w:rsidRDefault="0046319A" w:rsidP="0046319A">
      <w:pPr>
        <w:widowControl/>
        <w:numPr>
          <w:ilvl w:val="1"/>
          <w:numId w:val="1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主要シンクタンク（日本、シンガポール、欧米）</w:t>
      </w:r>
    </w:p>
    <w:p w:rsidR="0046319A" w:rsidRPr="0046319A" w:rsidRDefault="0046319A" w:rsidP="0046319A">
      <w:pPr>
        <w:widowControl/>
        <w:numPr>
          <w:ilvl w:val="1"/>
          <w:numId w:val="1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学術誌への投稿</w:t>
      </w:r>
    </w:p>
    <w:p w:rsidR="0046319A" w:rsidRPr="0046319A" w:rsidRDefault="0046319A" w:rsidP="0046319A">
      <w:pPr>
        <w:widowControl/>
        <w:numPr>
          <w:ilvl w:val="1"/>
          <w:numId w:val="1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国際会議での発表</w:t>
      </w:r>
    </w:p>
    <w:p w:rsidR="0046319A" w:rsidRPr="0046319A" w:rsidRDefault="0046319A" w:rsidP="0046319A">
      <w:pPr>
        <w:widowControl/>
        <w:numPr>
          <w:ilvl w:val="0"/>
          <w:numId w:val="1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メディアキャンペーン</w:t>
      </w:r>
    </w:p>
    <w:p w:rsidR="0046319A" w:rsidRPr="0046319A" w:rsidRDefault="0046319A" w:rsidP="0046319A">
      <w:pPr>
        <w:widowControl/>
        <w:numPr>
          <w:ilvl w:val="1"/>
          <w:numId w:val="1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主要メディアでの特集</w:t>
      </w:r>
    </w:p>
    <w:p w:rsidR="0046319A" w:rsidRPr="0046319A" w:rsidRDefault="0046319A" w:rsidP="0046319A">
      <w:pPr>
        <w:widowControl/>
        <w:numPr>
          <w:ilvl w:val="1"/>
          <w:numId w:val="1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専門家による寄稿</w:t>
      </w:r>
    </w:p>
    <w:p w:rsidR="0046319A" w:rsidRPr="0046319A" w:rsidRDefault="0046319A" w:rsidP="0046319A">
      <w:pPr>
        <w:widowControl/>
        <w:numPr>
          <w:ilvl w:val="1"/>
          <w:numId w:val="1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ドキュメンタリー制作</w:t>
      </w:r>
    </w:p>
    <w:p w:rsidR="0046319A" w:rsidRPr="0046319A" w:rsidRDefault="0046319A" w:rsidP="0046319A">
      <w:pPr>
        <w:widowControl/>
        <w:numPr>
          <w:ilvl w:val="0"/>
          <w:numId w:val="1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専門家ネットワークの構築</w:t>
      </w:r>
    </w:p>
    <w:p w:rsidR="0046319A" w:rsidRPr="0046319A" w:rsidRDefault="0046319A" w:rsidP="0046319A">
      <w:pPr>
        <w:widowControl/>
        <w:numPr>
          <w:ilvl w:val="1"/>
          <w:numId w:val="1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金融、エネルギー、安全保障の専門家</w:t>
      </w:r>
    </w:p>
    <w:p w:rsidR="0046319A" w:rsidRPr="0046319A" w:rsidRDefault="0046319A" w:rsidP="0046319A">
      <w:pPr>
        <w:widowControl/>
        <w:numPr>
          <w:ilvl w:val="1"/>
          <w:numId w:val="1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定期的なワークショップ</w:t>
      </w:r>
    </w:p>
    <w:p w:rsidR="0046319A" w:rsidRPr="0046319A" w:rsidRDefault="0046319A" w:rsidP="0046319A">
      <w:pPr>
        <w:widowControl/>
        <w:numPr>
          <w:ilvl w:val="1"/>
          <w:numId w:val="1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政策提言書の作成</w:t>
      </w:r>
    </w:p>
    <w:p w:rsidR="0046319A" w:rsidRPr="0046319A" w:rsidRDefault="0046319A" w:rsidP="0046319A">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6.1.2 政府間の非公式協議</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目標：</w:t>
      </w:r>
      <w:r w:rsidRPr="0046319A">
        <w:rPr>
          <w:rFonts w:ascii="ＭＳ Ｐゴシック" w:eastAsia="ＭＳ Ｐゴシック" w:hAnsi="ＭＳ Ｐゴシック" w:cs="ＭＳ Ｐゴシック"/>
          <w:kern w:val="0"/>
          <w:sz w:val="24"/>
          <w:szCs w:val="24"/>
        </w:rPr>
        <w:t xml:space="preserve"> 主要国の政府が真剣に検討を開始</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活動：</w:t>
      </w:r>
    </w:p>
    <w:p w:rsidR="0046319A" w:rsidRPr="0046319A" w:rsidRDefault="0046319A" w:rsidP="0046319A">
      <w:pPr>
        <w:widowControl/>
        <w:numPr>
          <w:ilvl w:val="0"/>
          <w:numId w:val="1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二国間協議</w:t>
      </w:r>
      <w:r w:rsidRPr="0046319A">
        <w:rPr>
          <w:rFonts w:ascii="ＭＳ Ｐゴシック" w:eastAsia="ＭＳ Ｐゴシック" w:hAnsi="ＭＳ Ｐゴシック" w:cs="ＭＳ Ｐゴシック"/>
          <w:kern w:val="0"/>
          <w:sz w:val="24"/>
          <w:szCs w:val="24"/>
        </w:rPr>
        <w:t>（日本主導）</w:t>
      </w:r>
    </w:p>
    <w:p w:rsidR="0046319A" w:rsidRPr="0046319A" w:rsidRDefault="0046319A" w:rsidP="0046319A">
      <w:pPr>
        <w:widowControl/>
        <w:numPr>
          <w:ilvl w:val="1"/>
          <w:numId w:val="1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日中、日韓、日・ASEAN</w:t>
      </w:r>
    </w:p>
    <w:p w:rsidR="0046319A" w:rsidRPr="0046319A" w:rsidRDefault="0046319A" w:rsidP="0046319A">
      <w:pPr>
        <w:widowControl/>
        <w:numPr>
          <w:ilvl w:val="1"/>
          <w:numId w:val="1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財務省、外務省レベル</w:t>
      </w:r>
    </w:p>
    <w:p w:rsidR="0046319A" w:rsidRPr="0046319A" w:rsidRDefault="0046319A" w:rsidP="0046319A">
      <w:pPr>
        <w:widowControl/>
        <w:numPr>
          <w:ilvl w:val="1"/>
          <w:numId w:val="1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「非公式」「探索的」な位置づけ</w:t>
      </w:r>
    </w:p>
    <w:p w:rsidR="0046319A" w:rsidRPr="0046319A" w:rsidRDefault="0046319A" w:rsidP="0046319A">
      <w:pPr>
        <w:widowControl/>
        <w:numPr>
          <w:ilvl w:val="0"/>
          <w:numId w:val="1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多国間フォーラムでの議論</w:t>
      </w:r>
    </w:p>
    <w:p w:rsidR="0046319A" w:rsidRPr="0046319A" w:rsidRDefault="0046319A" w:rsidP="0046319A">
      <w:pPr>
        <w:widowControl/>
        <w:numPr>
          <w:ilvl w:val="1"/>
          <w:numId w:val="1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G20財務大臣会合</w:t>
      </w:r>
    </w:p>
    <w:p w:rsidR="0046319A" w:rsidRPr="0046319A" w:rsidRDefault="0046319A" w:rsidP="0046319A">
      <w:pPr>
        <w:widowControl/>
        <w:numPr>
          <w:ilvl w:val="1"/>
          <w:numId w:val="1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APEC</w:t>
      </w:r>
    </w:p>
    <w:p w:rsidR="0046319A" w:rsidRPr="0046319A" w:rsidRDefault="0046319A" w:rsidP="0046319A">
      <w:pPr>
        <w:widowControl/>
        <w:numPr>
          <w:ilvl w:val="1"/>
          <w:numId w:val="1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アジア開発銀行（ADB）年次総会</w:t>
      </w:r>
    </w:p>
    <w:p w:rsidR="0046319A" w:rsidRPr="0046319A" w:rsidRDefault="0046319A" w:rsidP="0046319A">
      <w:pPr>
        <w:widowControl/>
        <w:numPr>
          <w:ilvl w:val="0"/>
          <w:numId w:val="1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lastRenderedPageBreak/>
        <w:t>実現可能性調査</w:t>
      </w:r>
    </w:p>
    <w:p w:rsidR="0046319A" w:rsidRPr="0046319A" w:rsidRDefault="0046319A" w:rsidP="0046319A">
      <w:pPr>
        <w:widowControl/>
        <w:numPr>
          <w:ilvl w:val="1"/>
          <w:numId w:val="1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世界銀行、ADB、IMFへの委託</w:t>
      </w:r>
    </w:p>
    <w:p w:rsidR="0046319A" w:rsidRPr="0046319A" w:rsidRDefault="0046319A" w:rsidP="0046319A">
      <w:pPr>
        <w:widowControl/>
        <w:numPr>
          <w:ilvl w:val="1"/>
          <w:numId w:val="1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法的枠組みの検討</w:t>
      </w:r>
    </w:p>
    <w:p w:rsidR="0046319A" w:rsidRPr="0046319A" w:rsidRDefault="0046319A" w:rsidP="0046319A">
      <w:pPr>
        <w:widowControl/>
        <w:numPr>
          <w:ilvl w:val="1"/>
          <w:numId w:val="1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財務シミュレーション</w:t>
      </w:r>
    </w:p>
    <w:p w:rsidR="0046319A" w:rsidRPr="0046319A" w:rsidRDefault="0046319A" w:rsidP="0046319A">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6.1.3 中国との慎重な対話</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目標：</w:t>
      </w:r>
      <w:r w:rsidRPr="0046319A">
        <w:rPr>
          <w:rFonts w:ascii="ＭＳ Ｐゴシック" w:eastAsia="ＭＳ Ｐゴシック" w:hAnsi="ＭＳ Ｐゴシック" w:cs="ＭＳ Ｐゴシック"/>
          <w:kern w:val="0"/>
          <w:sz w:val="24"/>
          <w:szCs w:val="24"/>
        </w:rPr>
        <w:t xml:space="preserve"> 中国が「共同設立」として受け入れ可能な枠組みを形成</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アプローチ：</w:t>
      </w:r>
    </w:p>
    <w:p w:rsidR="0046319A" w:rsidRPr="0046319A" w:rsidRDefault="0046319A" w:rsidP="0046319A">
      <w:pPr>
        <w:widowControl/>
        <w:numPr>
          <w:ilvl w:val="0"/>
          <w:numId w:val="1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中国の研究機関との対話</w:t>
      </w:r>
    </w:p>
    <w:p w:rsidR="0046319A" w:rsidRPr="0046319A" w:rsidRDefault="0046319A" w:rsidP="0046319A">
      <w:pPr>
        <w:widowControl/>
        <w:numPr>
          <w:ilvl w:val="1"/>
          <w:numId w:val="1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中国社会科学院</w:t>
      </w:r>
    </w:p>
    <w:p w:rsidR="0046319A" w:rsidRPr="0046319A" w:rsidRDefault="0046319A" w:rsidP="0046319A">
      <w:pPr>
        <w:widowControl/>
        <w:numPr>
          <w:ilvl w:val="1"/>
          <w:numId w:val="1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清華大学、北京大学</w:t>
      </w:r>
    </w:p>
    <w:p w:rsidR="0046319A" w:rsidRPr="0046319A" w:rsidRDefault="0046319A" w:rsidP="0046319A">
      <w:pPr>
        <w:widowControl/>
        <w:numPr>
          <w:ilvl w:val="1"/>
          <w:numId w:val="1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「学術交流」として開始</w:t>
      </w:r>
    </w:p>
    <w:p w:rsidR="0046319A" w:rsidRPr="0046319A" w:rsidRDefault="0046319A" w:rsidP="0046319A">
      <w:pPr>
        <w:widowControl/>
        <w:numPr>
          <w:ilvl w:val="0"/>
          <w:numId w:val="1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香港・シンガポール経由</w:t>
      </w:r>
    </w:p>
    <w:p w:rsidR="0046319A" w:rsidRPr="0046319A" w:rsidRDefault="0046319A" w:rsidP="0046319A">
      <w:pPr>
        <w:widowControl/>
        <w:numPr>
          <w:ilvl w:val="1"/>
          <w:numId w:val="1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金融界からの非公式打診</w:t>
      </w:r>
    </w:p>
    <w:p w:rsidR="0046319A" w:rsidRPr="0046319A" w:rsidRDefault="0046319A" w:rsidP="0046319A">
      <w:pPr>
        <w:widowControl/>
        <w:numPr>
          <w:ilvl w:val="1"/>
          <w:numId w:val="1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中国政府に近い人物を通じた意見聴取</w:t>
      </w:r>
    </w:p>
    <w:p w:rsidR="0046319A" w:rsidRPr="0046319A" w:rsidRDefault="0046319A" w:rsidP="0046319A">
      <w:pPr>
        <w:widowControl/>
        <w:numPr>
          <w:ilvl w:val="0"/>
          <w:numId w:val="1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フレーミングの調整</w:t>
      </w:r>
    </w:p>
    <w:p w:rsidR="0046319A" w:rsidRPr="0046319A" w:rsidRDefault="0046319A" w:rsidP="0046319A">
      <w:pPr>
        <w:widowControl/>
        <w:numPr>
          <w:ilvl w:val="1"/>
          <w:numId w:val="1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「救済」→「アジア共同エネルギー転換」</w:t>
      </w:r>
    </w:p>
    <w:p w:rsidR="0046319A" w:rsidRPr="0046319A" w:rsidRDefault="0046319A" w:rsidP="0046319A">
      <w:pPr>
        <w:widowControl/>
        <w:numPr>
          <w:ilvl w:val="1"/>
          <w:numId w:val="1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「中国主導のアジア協力」という位置づけ</w:t>
      </w:r>
    </w:p>
    <w:p w:rsidR="0046319A" w:rsidRPr="0046319A" w:rsidRDefault="0046319A" w:rsidP="0046319A">
      <w:pPr>
        <w:widowControl/>
        <w:numPr>
          <w:ilvl w:val="1"/>
          <w:numId w:val="1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AIIBとの補完性を強調</w:t>
      </w:r>
    </w:p>
    <w:p w:rsidR="0046319A" w:rsidRPr="0046319A" w:rsidRDefault="0046319A" w:rsidP="0046319A">
      <w:pPr>
        <w:widowControl/>
        <w:numPr>
          <w:ilvl w:val="1"/>
          <w:numId w:val="1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一帯一路との連携を明示</w:t>
      </w:r>
    </w:p>
    <w:p w:rsidR="0046319A" w:rsidRPr="0046319A" w:rsidRDefault="0046319A" w:rsidP="0046319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6319A">
        <w:rPr>
          <w:rFonts w:ascii="ＭＳ Ｐゴシック" w:eastAsia="ＭＳ Ｐゴシック" w:hAnsi="ＭＳ Ｐゴシック" w:cs="ＭＳ Ｐゴシック"/>
          <w:b/>
          <w:bCs/>
          <w:kern w:val="0"/>
          <w:sz w:val="27"/>
          <w:szCs w:val="27"/>
        </w:rPr>
        <w:t>6.2 中期（3-5年）：試験運用</w:t>
      </w:r>
    </w:p>
    <w:p w:rsidR="0046319A" w:rsidRPr="0046319A" w:rsidRDefault="0046319A" w:rsidP="0046319A">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6.2.1 正式設立</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目標：</w:t>
      </w:r>
      <w:r w:rsidRPr="0046319A">
        <w:rPr>
          <w:rFonts w:ascii="ＭＳ Ｐゴシック" w:eastAsia="ＭＳ Ｐゴシック" w:hAnsi="ＭＳ Ｐゴシック" w:cs="ＭＳ Ｐゴシック"/>
          <w:kern w:val="0"/>
          <w:sz w:val="24"/>
          <w:szCs w:val="24"/>
        </w:rPr>
        <w:t xml:space="preserve"> 条約締結と組織立ち上げ</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マイルストーン：</w:t>
      </w:r>
    </w:p>
    <w:p w:rsidR="0046319A" w:rsidRPr="0046319A" w:rsidRDefault="0046319A" w:rsidP="0046319A">
      <w:pPr>
        <w:widowControl/>
        <w:numPr>
          <w:ilvl w:val="0"/>
          <w:numId w:val="1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設立条約の署名</w:t>
      </w:r>
      <w:r w:rsidRPr="0046319A">
        <w:rPr>
          <w:rFonts w:ascii="ＭＳ Ｐゴシック" w:eastAsia="ＭＳ Ｐゴシック" w:hAnsi="ＭＳ Ｐゴシック" w:cs="ＭＳ Ｐゴシック"/>
          <w:kern w:val="0"/>
          <w:sz w:val="24"/>
          <w:szCs w:val="24"/>
        </w:rPr>
        <w:t>（3年目）</w:t>
      </w:r>
    </w:p>
    <w:p w:rsidR="0046319A" w:rsidRPr="0046319A" w:rsidRDefault="0046319A" w:rsidP="0046319A">
      <w:pPr>
        <w:widowControl/>
        <w:numPr>
          <w:ilvl w:val="1"/>
          <w:numId w:val="1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出資国・金額の確定</w:t>
      </w:r>
    </w:p>
    <w:p w:rsidR="0046319A" w:rsidRPr="0046319A" w:rsidRDefault="0046319A" w:rsidP="0046319A">
      <w:pPr>
        <w:widowControl/>
        <w:numPr>
          <w:ilvl w:val="1"/>
          <w:numId w:val="1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ガバナンス構造の合意</w:t>
      </w:r>
    </w:p>
    <w:p w:rsidR="0046319A" w:rsidRPr="0046319A" w:rsidRDefault="0046319A" w:rsidP="0046319A">
      <w:pPr>
        <w:widowControl/>
        <w:numPr>
          <w:ilvl w:val="1"/>
          <w:numId w:val="1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各国議会での承認</w:t>
      </w:r>
    </w:p>
    <w:p w:rsidR="0046319A" w:rsidRPr="0046319A" w:rsidRDefault="0046319A" w:rsidP="0046319A">
      <w:pPr>
        <w:widowControl/>
        <w:numPr>
          <w:ilvl w:val="0"/>
          <w:numId w:val="1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初期資本の払込</w:t>
      </w:r>
      <w:r w:rsidRPr="0046319A">
        <w:rPr>
          <w:rFonts w:ascii="ＭＳ Ｐゴシック" w:eastAsia="ＭＳ Ｐゴシック" w:hAnsi="ＭＳ Ｐゴシック" w:cs="ＭＳ Ｐゴシック"/>
          <w:kern w:val="0"/>
          <w:sz w:val="24"/>
          <w:szCs w:val="24"/>
        </w:rPr>
        <w:t>（3-4年目）</w:t>
      </w:r>
    </w:p>
    <w:p w:rsidR="0046319A" w:rsidRPr="0046319A" w:rsidRDefault="0046319A" w:rsidP="0046319A">
      <w:pPr>
        <w:widowControl/>
        <w:numPr>
          <w:ilvl w:val="1"/>
          <w:numId w:val="1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第一回払込：総額の30%</w:t>
      </w:r>
    </w:p>
    <w:p w:rsidR="0046319A" w:rsidRPr="0046319A" w:rsidRDefault="0046319A" w:rsidP="0046319A">
      <w:pPr>
        <w:widowControl/>
        <w:numPr>
          <w:ilvl w:val="1"/>
          <w:numId w:val="1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lastRenderedPageBreak/>
        <w:t>段階的払込スケジュール</w:t>
      </w:r>
    </w:p>
    <w:p w:rsidR="0046319A" w:rsidRPr="0046319A" w:rsidRDefault="0046319A" w:rsidP="0046319A">
      <w:pPr>
        <w:widowControl/>
        <w:numPr>
          <w:ilvl w:val="0"/>
          <w:numId w:val="1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組織の立ち上げ</w:t>
      </w:r>
      <w:r w:rsidRPr="0046319A">
        <w:rPr>
          <w:rFonts w:ascii="ＭＳ Ｐゴシック" w:eastAsia="ＭＳ Ｐゴシック" w:hAnsi="ＭＳ Ｐゴシック" w:cs="ＭＳ Ｐゴシック"/>
          <w:kern w:val="0"/>
          <w:sz w:val="24"/>
          <w:szCs w:val="24"/>
        </w:rPr>
        <w:t>（4年目）</w:t>
      </w:r>
    </w:p>
    <w:p w:rsidR="0046319A" w:rsidRPr="0046319A" w:rsidRDefault="0046319A" w:rsidP="0046319A">
      <w:pPr>
        <w:widowControl/>
        <w:numPr>
          <w:ilvl w:val="1"/>
          <w:numId w:val="1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本部設置（シンガポール、香港、東京等）</w:t>
      </w:r>
    </w:p>
    <w:p w:rsidR="0046319A" w:rsidRPr="0046319A" w:rsidRDefault="0046319A" w:rsidP="0046319A">
      <w:pPr>
        <w:widowControl/>
        <w:numPr>
          <w:ilvl w:val="1"/>
          <w:numId w:val="1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総裁・幹部の任命</w:t>
      </w:r>
    </w:p>
    <w:p w:rsidR="0046319A" w:rsidRPr="0046319A" w:rsidRDefault="0046319A" w:rsidP="0046319A">
      <w:pPr>
        <w:widowControl/>
        <w:numPr>
          <w:ilvl w:val="1"/>
          <w:numId w:val="1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スタッフ採用（AFSF 300名、AEDB 500名、統括 50名）</w:t>
      </w:r>
    </w:p>
    <w:p w:rsidR="0046319A" w:rsidRPr="0046319A" w:rsidRDefault="0046319A" w:rsidP="0046319A">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6.2.2 パイロットプロジェクト</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目標：</w:t>
      </w:r>
      <w:r w:rsidRPr="0046319A">
        <w:rPr>
          <w:rFonts w:ascii="ＭＳ Ｐゴシック" w:eastAsia="ＭＳ Ｐゴシック" w:hAnsi="ＭＳ Ｐゴシック" w:cs="ＭＳ Ｐゴシック"/>
          <w:kern w:val="0"/>
          <w:sz w:val="24"/>
          <w:szCs w:val="24"/>
        </w:rPr>
        <w:t xml:space="preserve"> 小規模プロジェクトで経験を積む</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AFSF（不良債権処理）：</w:t>
      </w:r>
    </w:p>
    <w:p w:rsidR="0046319A" w:rsidRPr="0046319A" w:rsidRDefault="0046319A" w:rsidP="0046319A">
      <w:pPr>
        <w:widowControl/>
        <w:numPr>
          <w:ilvl w:val="0"/>
          <w:numId w:val="1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中国の中小銀行の不良債権買取（規模：500億ドル）</w:t>
      </w:r>
    </w:p>
    <w:p w:rsidR="0046319A" w:rsidRPr="0046319A" w:rsidRDefault="0046319A" w:rsidP="0046319A">
      <w:pPr>
        <w:widowControl/>
        <w:numPr>
          <w:ilvl w:val="0"/>
          <w:numId w:val="1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債務再編の試行（3-5件の地方政府）</w:t>
      </w:r>
    </w:p>
    <w:p w:rsidR="0046319A" w:rsidRPr="0046319A" w:rsidRDefault="0046319A" w:rsidP="0046319A">
      <w:pPr>
        <w:widowControl/>
        <w:numPr>
          <w:ilvl w:val="0"/>
          <w:numId w:val="1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透明性基準の実装とテスト</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AEDB（エネルギープロジェクト）：</w:t>
      </w:r>
    </w:p>
    <w:p w:rsidR="0046319A" w:rsidRPr="0046319A" w:rsidRDefault="0046319A" w:rsidP="0046319A">
      <w:pPr>
        <w:widowControl/>
        <w:numPr>
          <w:ilvl w:val="0"/>
          <w:numId w:val="1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太陽光発電（ゴビ砂漠、5GW規模）</w:t>
      </w:r>
    </w:p>
    <w:p w:rsidR="0046319A" w:rsidRPr="0046319A" w:rsidRDefault="0046319A" w:rsidP="0046319A">
      <w:pPr>
        <w:widowControl/>
        <w:numPr>
          <w:ilvl w:val="0"/>
          <w:numId w:val="1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蓄電施設（揚水発電、1GWh規模）</w:t>
      </w:r>
    </w:p>
    <w:p w:rsidR="0046319A" w:rsidRPr="0046319A" w:rsidRDefault="0046319A" w:rsidP="0046319A">
      <w:pPr>
        <w:widowControl/>
        <w:numPr>
          <w:ilvl w:val="0"/>
          <w:numId w:val="1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送電線（国際連系、パイロット区間）</w:t>
      </w:r>
    </w:p>
    <w:p w:rsidR="0046319A" w:rsidRPr="0046319A" w:rsidRDefault="0046319A" w:rsidP="0046319A">
      <w:pPr>
        <w:widowControl/>
        <w:numPr>
          <w:ilvl w:val="0"/>
          <w:numId w:val="1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グリーン水素プラント（年間10万トン）（Version 2.0追加）</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評価と修正：</w:t>
      </w:r>
    </w:p>
    <w:p w:rsidR="0046319A" w:rsidRPr="0046319A" w:rsidRDefault="0046319A" w:rsidP="0046319A">
      <w:pPr>
        <w:widowControl/>
        <w:numPr>
          <w:ilvl w:val="0"/>
          <w:numId w:val="1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四半期ごとのレビュー</w:t>
      </w:r>
    </w:p>
    <w:p w:rsidR="0046319A" w:rsidRPr="0046319A" w:rsidRDefault="0046319A" w:rsidP="0046319A">
      <w:pPr>
        <w:widowControl/>
        <w:numPr>
          <w:ilvl w:val="0"/>
          <w:numId w:val="1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問題点の特定と改善</w:t>
      </w:r>
    </w:p>
    <w:p w:rsidR="0046319A" w:rsidRPr="0046319A" w:rsidRDefault="0046319A" w:rsidP="0046319A">
      <w:pPr>
        <w:widowControl/>
        <w:numPr>
          <w:ilvl w:val="0"/>
          <w:numId w:val="1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ベストプラクティスの文書化</w:t>
      </w:r>
    </w:p>
    <w:p w:rsidR="0046319A" w:rsidRPr="0046319A" w:rsidRDefault="0046319A" w:rsidP="0046319A">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6.2.3 信頼の構築</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透明性の確保：</w:t>
      </w:r>
    </w:p>
    <w:p w:rsidR="0046319A" w:rsidRPr="0046319A" w:rsidRDefault="0046319A" w:rsidP="0046319A">
      <w:pPr>
        <w:widowControl/>
        <w:numPr>
          <w:ilvl w:val="0"/>
          <w:numId w:val="1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全プロジェクトの詳細公開</w:t>
      </w:r>
    </w:p>
    <w:p w:rsidR="0046319A" w:rsidRPr="0046319A" w:rsidRDefault="0046319A" w:rsidP="0046319A">
      <w:pPr>
        <w:widowControl/>
        <w:numPr>
          <w:ilvl w:val="0"/>
          <w:numId w:val="1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財務諸表の四半期公開</w:t>
      </w:r>
    </w:p>
    <w:p w:rsidR="0046319A" w:rsidRPr="0046319A" w:rsidRDefault="0046319A" w:rsidP="0046319A">
      <w:pPr>
        <w:widowControl/>
        <w:numPr>
          <w:ilvl w:val="0"/>
          <w:numId w:val="1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独立監査機関による監査</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ステークホルダーとの対話：</w:t>
      </w:r>
    </w:p>
    <w:p w:rsidR="0046319A" w:rsidRPr="0046319A" w:rsidRDefault="0046319A" w:rsidP="0046319A">
      <w:pPr>
        <w:widowControl/>
        <w:numPr>
          <w:ilvl w:val="0"/>
          <w:numId w:val="1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lastRenderedPageBreak/>
        <w:t>出資国議会への定期報告</w:t>
      </w:r>
    </w:p>
    <w:p w:rsidR="0046319A" w:rsidRPr="0046319A" w:rsidRDefault="0046319A" w:rsidP="0046319A">
      <w:pPr>
        <w:widowControl/>
        <w:numPr>
          <w:ilvl w:val="0"/>
          <w:numId w:val="1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市民社会・NGOとの対話</w:t>
      </w:r>
    </w:p>
    <w:p w:rsidR="0046319A" w:rsidRPr="0046319A" w:rsidRDefault="0046319A" w:rsidP="0046319A">
      <w:pPr>
        <w:widowControl/>
        <w:numPr>
          <w:ilvl w:val="0"/>
          <w:numId w:val="1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メディアブリーフィング</w:t>
      </w:r>
    </w:p>
    <w:p w:rsidR="0046319A" w:rsidRPr="0046319A" w:rsidRDefault="0046319A" w:rsidP="0046319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6319A">
        <w:rPr>
          <w:rFonts w:ascii="ＭＳ Ｐゴシック" w:eastAsia="ＭＳ Ｐゴシック" w:hAnsi="ＭＳ Ｐゴシック" w:cs="ＭＳ Ｐゴシック"/>
          <w:b/>
          <w:bCs/>
          <w:kern w:val="0"/>
          <w:sz w:val="27"/>
          <w:szCs w:val="27"/>
        </w:rPr>
        <w:t>6.3 長期（5-10年）：本格稼働</w:t>
      </w:r>
    </w:p>
    <w:p w:rsidR="0046319A" w:rsidRPr="0046319A" w:rsidRDefault="0046319A" w:rsidP="0046319A">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6.3.1 規模の拡大</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AFSF（不良債権処理）：</w:t>
      </w:r>
    </w:p>
    <w:p w:rsidR="0046319A" w:rsidRPr="0046319A" w:rsidRDefault="0046319A" w:rsidP="0046319A">
      <w:pPr>
        <w:widowControl/>
        <w:numPr>
          <w:ilvl w:val="0"/>
          <w:numId w:val="2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累積買取額：1-1.5兆ドル</w:t>
      </w:r>
    </w:p>
    <w:p w:rsidR="0046319A" w:rsidRPr="0046319A" w:rsidRDefault="0046319A" w:rsidP="0046319A">
      <w:pPr>
        <w:widowControl/>
        <w:numPr>
          <w:ilvl w:val="0"/>
          <w:numId w:val="2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対象拡大：大手銀行、企業債務</w:t>
      </w:r>
    </w:p>
    <w:p w:rsidR="0046319A" w:rsidRPr="0046319A" w:rsidRDefault="0046319A" w:rsidP="0046319A">
      <w:pPr>
        <w:widowControl/>
        <w:numPr>
          <w:ilvl w:val="0"/>
          <w:numId w:val="2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債務再編：数十の地方政府</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AEDB（エネルギー投資）：</w:t>
      </w:r>
    </w:p>
    <w:p w:rsidR="0046319A" w:rsidRPr="0046319A" w:rsidRDefault="0046319A" w:rsidP="0046319A">
      <w:pPr>
        <w:widowControl/>
        <w:numPr>
          <w:ilvl w:val="0"/>
          <w:numId w:val="2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年間融資：1,900-2,500億ドル</w:t>
      </w:r>
    </w:p>
    <w:p w:rsidR="0046319A" w:rsidRPr="0046319A" w:rsidRDefault="0046319A" w:rsidP="0046319A">
      <w:pPr>
        <w:widowControl/>
        <w:numPr>
          <w:ilvl w:val="0"/>
          <w:numId w:val="2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累積投資：1.5兆ドル超</w:t>
      </w:r>
    </w:p>
    <w:p w:rsidR="0046319A" w:rsidRPr="0046319A" w:rsidRDefault="0046319A" w:rsidP="0046319A">
      <w:pPr>
        <w:widowControl/>
        <w:numPr>
          <w:ilvl w:val="0"/>
          <w:numId w:val="2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プロジェクト数：数千件</w:t>
      </w:r>
    </w:p>
    <w:p w:rsidR="0046319A" w:rsidRPr="0046319A" w:rsidRDefault="0046319A" w:rsidP="0046319A">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6.3.2 アジアエネルギー統合の実現</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目標：</w:t>
      </w:r>
      <w:r w:rsidRPr="0046319A">
        <w:rPr>
          <w:rFonts w:ascii="ＭＳ Ｐゴシック" w:eastAsia="ＭＳ Ｐゴシック" w:hAnsi="ＭＳ Ｐゴシック" w:cs="ＭＳ Ｐゴシック"/>
          <w:kern w:val="0"/>
          <w:sz w:val="24"/>
          <w:szCs w:val="24"/>
        </w:rPr>
        <w:t xml:space="preserve"> 国境を越えた統合エネルギーシステムの構築</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主要プロジェクト：</w:t>
      </w:r>
    </w:p>
    <w:p w:rsidR="0046319A" w:rsidRPr="0046319A" w:rsidRDefault="0046319A" w:rsidP="0046319A">
      <w:pPr>
        <w:widowControl/>
        <w:numPr>
          <w:ilvl w:val="0"/>
          <w:numId w:val="2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アジアスーパーグリッド</w:t>
      </w:r>
    </w:p>
    <w:p w:rsidR="0046319A" w:rsidRPr="0046319A" w:rsidRDefault="0046319A" w:rsidP="0046319A">
      <w:pPr>
        <w:widowControl/>
        <w:numPr>
          <w:ilvl w:val="1"/>
          <w:numId w:val="2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中国-モンゴル-ロシア（北回廊）</w:t>
      </w:r>
    </w:p>
    <w:p w:rsidR="0046319A" w:rsidRPr="0046319A" w:rsidRDefault="0046319A" w:rsidP="0046319A">
      <w:pPr>
        <w:widowControl/>
        <w:numPr>
          <w:ilvl w:val="1"/>
          <w:numId w:val="2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中国-東南アジア（南回廊）</w:t>
      </w:r>
    </w:p>
    <w:p w:rsidR="0046319A" w:rsidRPr="0046319A" w:rsidRDefault="0046319A" w:rsidP="0046319A">
      <w:pPr>
        <w:widowControl/>
        <w:numPr>
          <w:ilvl w:val="1"/>
          <w:numId w:val="2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中国-韓国-日本（東回廊）</w:t>
      </w:r>
    </w:p>
    <w:p w:rsidR="0046319A" w:rsidRPr="0046319A" w:rsidRDefault="0046319A" w:rsidP="0046319A">
      <w:pPr>
        <w:widowControl/>
        <w:numPr>
          <w:ilvl w:val="1"/>
          <w:numId w:val="2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総延長：数万km</w:t>
      </w:r>
    </w:p>
    <w:p w:rsidR="0046319A" w:rsidRPr="0046319A" w:rsidRDefault="0046319A" w:rsidP="0046319A">
      <w:pPr>
        <w:widowControl/>
        <w:numPr>
          <w:ilvl w:val="1"/>
          <w:numId w:val="2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送電容量：数百GW</w:t>
      </w:r>
    </w:p>
    <w:p w:rsidR="0046319A" w:rsidRPr="0046319A" w:rsidRDefault="0046319A" w:rsidP="0046319A">
      <w:pPr>
        <w:widowControl/>
        <w:numPr>
          <w:ilvl w:val="0"/>
          <w:numId w:val="2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大規模蓄電ネットワーク</w:t>
      </w:r>
    </w:p>
    <w:p w:rsidR="0046319A" w:rsidRPr="0046319A" w:rsidRDefault="0046319A" w:rsidP="0046319A">
      <w:pPr>
        <w:widowControl/>
        <w:numPr>
          <w:ilvl w:val="1"/>
          <w:numId w:val="2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各国に分散配置</w:t>
      </w:r>
    </w:p>
    <w:p w:rsidR="0046319A" w:rsidRPr="0046319A" w:rsidRDefault="0046319A" w:rsidP="0046319A">
      <w:pPr>
        <w:widowControl/>
        <w:numPr>
          <w:ilvl w:val="1"/>
          <w:numId w:val="2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季節間・地域間の需給調整</w:t>
      </w:r>
    </w:p>
    <w:p w:rsidR="0046319A" w:rsidRPr="0046319A" w:rsidRDefault="0046319A" w:rsidP="0046319A">
      <w:pPr>
        <w:widowControl/>
        <w:numPr>
          <w:ilvl w:val="1"/>
          <w:numId w:val="2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総容量：数百GWh</w:t>
      </w:r>
    </w:p>
    <w:p w:rsidR="0046319A" w:rsidRPr="0046319A" w:rsidRDefault="0046319A" w:rsidP="0046319A">
      <w:pPr>
        <w:widowControl/>
        <w:numPr>
          <w:ilvl w:val="0"/>
          <w:numId w:val="2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グリーンケミストリー産業の確立（Version 2.0追加）</w:t>
      </w:r>
    </w:p>
    <w:p w:rsidR="0046319A" w:rsidRPr="0046319A" w:rsidRDefault="0046319A" w:rsidP="0046319A">
      <w:pPr>
        <w:widowControl/>
        <w:numPr>
          <w:ilvl w:val="1"/>
          <w:numId w:val="2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グリーン水素プラント：年間数百万トン</w:t>
      </w:r>
    </w:p>
    <w:p w:rsidR="0046319A" w:rsidRPr="0046319A" w:rsidRDefault="0046319A" w:rsidP="0046319A">
      <w:pPr>
        <w:widowControl/>
        <w:numPr>
          <w:ilvl w:val="1"/>
          <w:numId w:val="2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lastRenderedPageBreak/>
        <w:t>バイオプラスチック工場：世界需要の30%</w:t>
      </w:r>
    </w:p>
    <w:p w:rsidR="0046319A" w:rsidRPr="0046319A" w:rsidRDefault="0046319A" w:rsidP="0046319A">
      <w:pPr>
        <w:widowControl/>
        <w:numPr>
          <w:ilvl w:val="1"/>
          <w:numId w:val="2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電動農業機械の普及：アジアの50%</w:t>
      </w:r>
    </w:p>
    <w:p w:rsidR="0046319A" w:rsidRPr="0046319A" w:rsidRDefault="0046319A" w:rsidP="0046319A">
      <w:pPr>
        <w:widowControl/>
        <w:numPr>
          <w:ilvl w:val="0"/>
          <w:numId w:val="2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技術プラットフォーム</w:t>
      </w:r>
    </w:p>
    <w:p w:rsidR="0046319A" w:rsidRPr="0046319A" w:rsidRDefault="0046319A" w:rsidP="0046319A">
      <w:pPr>
        <w:widowControl/>
        <w:numPr>
          <w:ilvl w:val="1"/>
          <w:numId w:val="2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統一規格の確立</w:t>
      </w:r>
    </w:p>
    <w:p w:rsidR="0046319A" w:rsidRPr="0046319A" w:rsidRDefault="0046319A" w:rsidP="0046319A">
      <w:pPr>
        <w:widowControl/>
        <w:numPr>
          <w:ilvl w:val="1"/>
          <w:numId w:val="2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リアルタイムデータ共有</w:t>
      </w:r>
    </w:p>
    <w:p w:rsidR="0046319A" w:rsidRPr="0046319A" w:rsidRDefault="0046319A" w:rsidP="0046319A">
      <w:pPr>
        <w:widowControl/>
        <w:numPr>
          <w:ilvl w:val="1"/>
          <w:numId w:val="2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AIによる需給最適化</w:t>
      </w:r>
    </w:p>
    <w:p w:rsidR="0046319A" w:rsidRPr="0046319A" w:rsidRDefault="0046319A" w:rsidP="0046319A">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6.3.3 効果の測定と評価</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経済指標：</w:t>
      </w:r>
    </w:p>
    <w:p w:rsidR="0046319A" w:rsidRPr="0046319A" w:rsidRDefault="0046319A" w:rsidP="0046319A">
      <w:pPr>
        <w:widowControl/>
        <w:numPr>
          <w:ilvl w:val="0"/>
          <w:numId w:val="2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GDP成長率の維持</w:t>
      </w:r>
    </w:p>
    <w:p w:rsidR="0046319A" w:rsidRPr="0046319A" w:rsidRDefault="0046319A" w:rsidP="0046319A">
      <w:pPr>
        <w:widowControl/>
        <w:numPr>
          <w:ilvl w:val="0"/>
          <w:numId w:val="2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失業率の推移</w:t>
      </w:r>
    </w:p>
    <w:p w:rsidR="0046319A" w:rsidRPr="0046319A" w:rsidRDefault="0046319A" w:rsidP="0046319A">
      <w:pPr>
        <w:widowControl/>
        <w:numPr>
          <w:ilvl w:val="0"/>
          <w:numId w:val="2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金融システムの健全性指標</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エネルギー指標：</w:t>
      </w:r>
    </w:p>
    <w:p w:rsidR="0046319A" w:rsidRPr="0046319A" w:rsidRDefault="0046319A" w:rsidP="0046319A">
      <w:pPr>
        <w:widowControl/>
        <w:numPr>
          <w:ilvl w:val="0"/>
          <w:numId w:val="2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再エネ比率の上昇</w:t>
      </w:r>
    </w:p>
    <w:p w:rsidR="0046319A" w:rsidRPr="0046319A" w:rsidRDefault="0046319A" w:rsidP="0046319A">
      <w:pPr>
        <w:widowControl/>
        <w:numPr>
          <w:ilvl w:val="0"/>
          <w:numId w:val="2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石油消費量の減少</w:t>
      </w:r>
    </w:p>
    <w:p w:rsidR="0046319A" w:rsidRPr="0046319A" w:rsidRDefault="0046319A" w:rsidP="0046319A">
      <w:pPr>
        <w:widowControl/>
        <w:numPr>
          <w:ilvl w:val="0"/>
          <w:numId w:val="2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エネルギー自給率</w:t>
      </w:r>
    </w:p>
    <w:p w:rsidR="0046319A" w:rsidRPr="0046319A" w:rsidRDefault="0046319A" w:rsidP="0046319A">
      <w:pPr>
        <w:widowControl/>
        <w:numPr>
          <w:ilvl w:val="0"/>
          <w:numId w:val="2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化学肥料の脱石油化率（Version 2.0追加）</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社会指標：</w:t>
      </w:r>
    </w:p>
    <w:p w:rsidR="0046319A" w:rsidRPr="0046319A" w:rsidRDefault="0046319A" w:rsidP="0046319A">
      <w:pPr>
        <w:widowControl/>
        <w:numPr>
          <w:ilvl w:val="0"/>
          <w:numId w:val="2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貧困率</w:t>
      </w:r>
    </w:p>
    <w:p w:rsidR="0046319A" w:rsidRPr="0046319A" w:rsidRDefault="0046319A" w:rsidP="0046319A">
      <w:pPr>
        <w:widowControl/>
        <w:numPr>
          <w:ilvl w:val="0"/>
          <w:numId w:val="2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所得格差</w:t>
      </w:r>
    </w:p>
    <w:p w:rsidR="0046319A" w:rsidRPr="0046319A" w:rsidRDefault="0046319A" w:rsidP="0046319A">
      <w:pPr>
        <w:widowControl/>
        <w:numPr>
          <w:ilvl w:val="0"/>
          <w:numId w:val="2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社会不安の指標</w:t>
      </w:r>
    </w:p>
    <w:p w:rsidR="0046319A" w:rsidRPr="0046319A" w:rsidRDefault="0046319A" w:rsidP="0046319A">
      <w:pPr>
        <w:widowControl/>
        <w:numPr>
          <w:ilvl w:val="0"/>
          <w:numId w:val="2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食糧安全保障指標（Version 2.0追加）</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定期的レビュー：</w:t>
      </w:r>
    </w:p>
    <w:p w:rsidR="0046319A" w:rsidRPr="0046319A" w:rsidRDefault="0046319A" w:rsidP="0046319A">
      <w:pPr>
        <w:widowControl/>
        <w:numPr>
          <w:ilvl w:val="0"/>
          <w:numId w:val="2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5年ごとの包括的評価</w:t>
      </w:r>
    </w:p>
    <w:p w:rsidR="0046319A" w:rsidRPr="0046319A" w:rsidRDefault="0046319A" w:rsidP="0046319A">
      <w:pPr>
        <w:widowControl/>
        <w:numPr>
          <w:ilvl w:val="0"/>
          <w:numId w:val="2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独立評価機関による検証</w:t>
      </w:r>
    </w:p>
    <w:p w:rsidR="0046319A" w:rsidRPr="0046319A" w:rsidRDefault="0046319A" w:rsidP="0046319A">
      <w:pPr>
        <w:widowControl/>
        <w:numPr>
          <w:ilvl w:val="0"/>
          <w:numId w:val="2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政策の修正・改善</w:t>
      </w:r>
    </w:p>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pict>
          <v:rect id="_x0000_i1026" style="width:0;height:1.5pt" o:hralign="center" o:hrstd="t" o:hr="t" fillcolor="#a0a0a0" stroked="f">
            <v:textbox inset="5.85pt,.7pt,5.85pt,.7pt"/>
          </v:rect>
        </w:pict>
      </w:r>
    </w:p>
    <w:p w:rsidR="0046319A" w:rsidRPr="0046319A" w:rsidRDefault="0046319A" w:rsidP="0046319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46319A">
        <w:rPr>
          <w:rFonts w:ascii="ＭＳ Ｐゴシック" w:eastAsia="ＭＳ Ｐゴシック" w:hAnsi="ＭＳ Ｐゴシック" w:cs="ＭＳ Ｐゴシック"/>
          <w:b/>
          <w:bCs/>
          <w:kern w:val="0"/>
          <w:sz w:val="36"/>
          <w:szCs w:val="36"/>
        </w:rPr>
        <w:t>VII. リスクと限界（Version 2.0で大幅強化）</w:t>
      </w:r>
    </w:p>
    <w:p w:rsidR="0046319A" w:rsidRPr="0046319A" w:rsidRDefault="0046319A" w:rsidP="0046319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6319A">
        <w:rPr>
          <w:rFonts w:ascii="ＭＳ Ｐゴシック" w:eastAsia="ＭＳ Ｐゴシック" w:hAnsi="ＭＳ Ｐゴシック" w:cs="ＭＳ Ｐゴシック"/>
          <w:b/>
          <w:bCs/>
          <w:kern w:val="0"/>
          <w:sz w:val="27"/>
          <w:szCs w:val="27"/>
        </w:rPr>
        <w:lastRenderedPageBreak/>
        <w:t>7.1 主要リスク</w:t>
      </w:r>
    </w:p>
    <w:p w:rsidR="0046319A" w:rsidRPr="0046319A" w:rsidRDefault="0046319A" w:rsidP="0046319A">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7.1.1 政治的リスク</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中国の参加拒否：</w:t>
      </w:r>
    </w:p>
    <w:p w:rsidR="0046319A" w:rsidRPr="0046319A" w:rsidRDefault="0046319A" w:rsidP="0046319A">
      <w:pPr>
        <w:widowControl/>
        <w:numPr>
          <w:ilvl w:val="0"/>
          <w:numId w:val="2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確率：高い（特に現状では）</w:t>
      </w:r>
    </w:p>
    <w:p w:rsidR="0046319A" w:rsidRPr="0046319A" w:rsidRDefault="0046319A" w:rsidP="0046319A">
      <w:pPr>
        <w:widowControl/>
        <w:numPr>
          <w:ilvl w:val="0"/>
          <w:numId w:val="2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影響：構想の根本的破綻</w:t>
      </w:r>
    </w:p>
    <w:p w:rsidR="0046319A" w:rsidRPr="0046319A" w:rsidRDefault="0046319A" w:rsidP="0046319A">
      <w:pPr>
        <w:widowControl/>
        <w:numPr>
          <w:ilvl w:val="0"/>
          <w:numId w:val="2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対応：危機の深刻化を待つ、フレーミングの工夫</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米国の強い反対：</w:t>
      </w:r>
    </w:p>
    <w:p w:rsidR="0046319A" w:rsidRPr="0046319A" w:rsidRDefault="0046319A" w:rsidP="0046319A">
      <w:pPr>
        <w:widowControl/>
        <w:numPr>
          <w:ilvl w:val="0"/>
          <w:numId w:val="2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確率：中程度</w:t>
      </w:r>
    </w:p>
    <w:p w:rsidR="0046319A" w:rsidRPr="0046319A" w:rsidRDefault="0046319A" w:rsidP="0046319A">
      <w:pPr>
        <w:widowControl/>
        <w:numPr>
          <w:ilvl w:val="0"/>
          <w:numId w:val="2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影響：日本等の参加困難</w:t>
      </w:r>
    </w:p>
    <w:p w:rsidR="0046319A" w:rsidRPr="0046319A" w:rsidRDefault="0046319A" w:rsidP="0046319A">
      <w:pPr>
        <w:widowControl/>
        <w:numPr>
          <w:ilvl w:val="0"/>
          <w:numId w:val="2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対応：透明性基準の厳格化、事前調整</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出資国の国内世論の反発：</w:t>
      </w:r>
    </w:p>
    <w:p w:rsidR="0046319A" w:rsidRPr="0046319A" w:rsidRDefault="0046319A" w:rsidP="0046319A">
      <w:pPr>
        <w:widowControl/>
        <w:numPr>
          <w:ilvl w:val="0"/>
          <w:numId w:val="2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確率：高い</w:t>
      </w:r>
    </w:p>
    <w:p w:rsidR="0046319A" w:rsidRPr="0046319A" w:rsidRDefault="0046319A" w:rsidP="0046319A">
      <w:pPr>
        <w:widowControl/>
        <w:numPr>
          <w:ilvl w:val="0"/>
          <w:numId w:val="2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影響：議会承認の困難</w:t>
      </w:r>
    </w:p>
    <w:p w:rsidR="0046319A" w:rsidRPr="0046319A" w:rsidRDefault="0046319A" w:rsidP="0046319A">
      <w:pPr>
        <w:widowControl/>
        <w:numPr>
          <w:ilvl w:val="0"/>
          <w:numId w:val="2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対応：丁寧な説明、メディア戦略</w:t>
      </w:r>
    </w:p>
    <w:p w:rsidR="0046319A" w:rsidRPr="0046319A" w:rsidRDefault="0046319A" w:rsidP="0046319A">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7.1.2 経済的リスク</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不良債権の損失が想定以上：</w:t>
      </w:r>
    </w:p>
    <w:p w:rsidR="0046319A" w:rsidRPr="0046319A" w:rsidRDefault="0046319A" w:rsidP="0046319A">
      <w:pPr>
        <w:widowControl/>
        <w:numPr>
          <w:ilvl w:val="0"/>
          <w:numId w:val="3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確率：高い</w:t>
      </w:r>
    </w:p>
    <w:p w:rsidR="0046319A" w:rsidRPr="0046319A" w:rsidRDefault="0046319A" w:rsidP="0046319A">
      <w:pPr>
        <w:widowControl/>
        <w:numPr>
          <w:ilvl w:val="0"/>
          <w:numId w:val="3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影響：出資国の追加負担</w:t>
      </w:r>
    </w:p>
    <w:p w:rsidR="0046319A" w:rsidRPr="0046319A" w:rsidRDefault="0046319A" w:rsidP="0046319A">
      <w:pPr>
        <w:widowControl/>
        <w:numPr>
          <w:ilvl w:val="0"/>
          <w:numId w:val="3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対応：段階的実施、損失の上限設定</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エネルギー転換の技術的失敗：</w:t>
      </w:r>
    </w:p>
    <w:p w:rsidR="0046319A" w:rsidRPr="0046319A" w:rsidRDefault="0046319A" w:rsidP="0046319A">
      <w:pPr>
        <w:widowControl/>
        <w:numPr>
          <w:ilvl w:val="0"/>
          <w:numId w:val="3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確率：中程度</w:t>
      </w:r>
    </w:p>
    <w:p w:rsidR="0046319A" w:rsidRPr="0046319A" w:rsidRDefault="0046319A" w:rsidP="0046319A">
      <w:pPr>
        <w:widowControl/>
        <w:numPr>
          <w:ilvl w:val="0"/>
          <w:numId w:val="3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影響：投資の無駄</w:t>
      </w:r>
    </w:p>
    <w:p w:rsidR="0046319A" w:rsidRPr="0046319A" w:rsidRDefault="0046319A" w:rsidP="0046319A">
      <w:pPr>
        <w:widowControl/>
        <w:numPr>
          <w:ilvl w:val="0"/>
          <w:numId w:val="3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対応：技術的デューデリジェンス、分散投資</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中国経済の想定以上の悪化：</w:t>
      </w:r>
    </w:p>
    <w:p w:rsidR="0046319A" w:rsidRPr="0046319A" w:rsidRDefault="0046319A" w:rsidP="0046319A">
      <w:pPr>
        <w:widowControl/>
        <w:numPr>
          <w:ilvl w:val="0"/>
          <w:numId w:val="3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確率：中程度</w:t>
      </w:r>
    </w:p>
    <w:p w:rsidR="0046319A" w:rsidRPr="0046319A" w:rsidRDefault="0046319A" w:rsidP="0046319A">
      <w:pPr>
        <w:widowControl/>
        <w:numPr>
          <w:ilvl w:val="0"/>
          <w:numId w:val="3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lastRenderedPageBreak/>
        <w:t>影響：ASTB規模の不足</w:t>
      </w:r>
    </w:p>
    <w:p w:rsidR="0046319A" w:rsidRPr="0046319A" w:rsidRDefault="0046319A" w:rsidP="0046319A">
      <w:pPr>
        <w:widowControl/>
        <w:numPr>
          <w:ilvl w:val="0"/>
          <w:numId w:val="3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対応：規模拡大の準備、他国への展開</w:t>
      </w:r>
    </w:p>
    <w:p w:rsidR="0046319A" w:rsidRPr="0046319A" w:rsidRDefault="0046319A" w:rsidP="0046319A">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7.1.3 実施上のリスク</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汚職・非効率：</w:t>
      </w:r>
    </w:p>
    <w:p w:rsidR="0046319A" w:rsidRPr="0046319A" w:rsidRDefault="0046319A" w:rsidP="0046319A">
      <w:pPr>
        <w:widowControl/>
        <w:numPr>
          <w:ilvl w:val="0"/>
          <w:numId w:val="3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確率：高い</w:t>
      </w:r>
    </w:p>
    <w:p w:rsidR="0046319A" w:rsidRPr="0046319A" w:rsidRDefault="0046319A" w:rsidP="0046319A">
      <w:pPr>
        <w:widowControl/>
        <w:numPr>
          <w:ilvl w:val="0"/>
          <w:numId w:val="3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影響：信頼の失墜、資金の無駄</w:t>
      </w:r>
    </w:p>
    <w:p w:rsidR="0046319A" w:rsidRPr="0046319A" w:rsidRDefault="0046319A" w:rsidP="0046319A">
      <w:pPr>
        <w:widowControl/>
        <w:numPr>
          <w:ilvl w:val="0"/>
          <w:numId w:val="3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対応：厳格な内部統制、独立監査、透明性</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意思決定の遅延：</w:t>
      </w:r>
    </w:p>
    <w:p w:rsidR="0046319A" w:rsidRPr="0046319A" w:rsidRDefault="0046319A" w:rsidP="0046319A">
      <w:pPr>
        <w:widowControl/>
        <w:numPr>
          <w:ilvl w:val="0"/>
          <w:numId w:val="3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確率：中程度</w:t>
      </w:r>
    </w:p>
    <w:p w:rsidR="0046319A" w:rsidRPr="0046319A" w:rsidRDefault="0046319A" w:rsidP="0046319A">
      <w:pPr>
        <w:widowControl/>
        <w:numPr>
          <w:ilvl w:val="0"/>
          <w:numId w:val="3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影響：危機への対応遅れ</w:t>
      </w:r>
    </w:p>
    <w:p w:rsidR="0046319A" w:rsidRPr="0046319A" w:rsidRDefault="0046319A" w:rsidP="0046319A">
      <w:pPr>
        <w:widowControl/>
        <w:numPr>
          <w:ilvl w:val="0"/>
          <w:numId w:val="3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対応：迅速な意思決定メカニズム、緊急時権限</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AFSF-AEDB間の連携不足：</w:t>
      </w:r>
    </w:p>
    <w:p w:rsidR="0046319A" w:rsidRPr="0046319A" w:rsidRDefault="0046319A" w:rsidP="0046319A">
      <w:pPr>
        <w:widowControl/>
        <w:numPr>
          <w:ilvl w:val="0"/>
          <w:numId w:val="3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確率：中程度（Version 2.0で追加）</w:t>
      </w:r>
    </w:p>
    <w:p w:rsidR="0046319A" w:rsidRPr="0046319A" w:rsidRDefault="0046319A" w:rsidP="0046319A">
      <w:pPr>
        <w:widowControl/>
        <w:numPr>
          <w:ilvl w:val="0"/>
          <w:numId w:val="3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影響：統合的視点の喪失</w:t>
      </w:r>
    </w:p>
    <w:p w:rsidR="0046319A" w:rsidRPr="0046319A" w:rsidRDefault="0046319A" w:rsidP="0046319A">
      <w:pPr>
        <w:widowControl/>
        <w:numPr>
          <w:ilvl w:val="0"/>
          <w:numId w:val="3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対応：統括理事会の強力なガバナンス</w:t>
      </w:r>
    </w:p>
    <w:p w:rsidR="0046319A" w:rsidRPr="0046319A" w:rsidRDefault="0046319A" w:rsidP="0046319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6319A">
        <w:rPr>
          <w:rFonts w:ascii="ＭＳ Ｐゴシック" w:eastAsia="ＭＳ Ｐゴシック" w:hAnsi="ＭＳ Ｐゴシック" w:cs="ＭＳ Ｐゴシック"/>
          <w:b/>
          <w:bCs/>
          <w:kern w:val="0"/>
          <w:sz w:val="27"/>
          <w:szCs w:val="27"/>
        </w:rPr>
        <w:t>7.2 構造的限界（Version 2.0で新規追加）</w:t>
      </w:r>
    </w:p>
    <w:p w:rsidR="0046319A" w:rsidRPr="0046319A" w:rsidRDefault="0046319A" w:rsidP="0046319A">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7.2.1 「男根不在」問題</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批判の要点：</w:t>
      </w:r>
      <w:r w:rsidRPr="0046319A">
        <w:rPr>
          <w:rFonts w:ascii="ＭＳ Ｐゴシック" w:eastAsia="ＭＳ Ｐゴシック" w:hAnsi="ＭＳ Ｐゴシック" w:cs="ＭＳ Ｐゴシック"/>
          <w:kern w:val="0"/>
          <w:sz w:val="24"/>
          <w:szCs w:val="24"/>
        </w:rPr>
        <w:t xml:space="preserve"> この提案には「ここ」で感じられる切迫感がない。腹の底から「これは必要だ」と感じない。だから、人を動かす力がない。</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筆者の応答：</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この批判は正しい。</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石油枯渇も、中国の金融危機も、まだ「今ここ」ではない。だから、多くの人は切迫感を感じない。</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しかし、だからこそ、今、提案する。</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lastRenderedPageBreak/>
        <w:t>理由：</w:t>
      </w:r>
    </w:p>
    <w:p w:rsidR="0046319A" w:rsidRPr="0046319A" w:rsidRDefault="0046319A" w:rsidP="0046319A">
      <w:pPr>
        <w:widowControl/>
        <w:numPr>
          <w:ilvl w:val="0"/>
          <w:numId w:val="3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予防と治療は違う</w:t>
      </w:r>
    </w:p>
    <w:p w:rsidR="0046319A" w:rsidRPr="0046319A" w:rsidRDefault="0046319A" w:rsidP="0046319A">
      <w:pPr>
        <w:widowControl/>
        <w:numPr>
          <w:ilvl w:val="1"/>
          <w:numId w:val="3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治療は、「ここ」で感じてから始める</w:t>
      </w:r>
    </w:p>
    <w:p w:rsidR="0046319A" w:rsidRPr="0046319A" w:rsidRDefault="0046319A" w:rsidP="0046319A">
      <w:pPr>
        <w:widowControl/>
        <w:numPr>
          <w:ilvl w:val="1"/>
          <w:numId w:val="3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予防は、「ここ」で感じる前に始めなければならない</w:t>
      </w:r>
    </w:p>
    <w:p w:rsidR="0046319A" w:rsidRPr="0046319A" w:rsidRDefault="0046319A" w:rsidP="0046319A">
      <w:pPr>
        <w:widowControl/>
        <w:numPr>
          <w:ilvl w:val="0"/>
          <w:numId w:val="3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「ここ」で感じる頃には、手遅れ</w:t>
      </w:r>
    </w:p>
    <w:p w:rsidR="0046319A" w:rsidRPr="0046319A" w:rsidRDefault="0046319A" w:rsidP="0046319A">
      <w:pPr>
        <w:widowControl/>
        <w:numPr>
          <w:ilvl w:val="1"/>
          <w:numId w:val="3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2008年金融危機を「ここ」で感じたとき、もう銀行は破綻していた</w:t>
      </w:r>
    </w:p>
    <w:p w:rsidR="0046319A" w:rsidRPr="0046319A" w:rsidRDefault="0046319A" w:rsidP="0046319A">
      <w:pPr>
        <w:widowControl/>
        <w:numPr>
          <w:ilvl w:val="1"/>
          <w:numId w:val="3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COVID-19を「ここ」で感じたとき、もう病院は溢れていた</w:t>
      </w:r>
    </w:p>
    <w:p w:rsidR="0046319A" w:rsidRPr="0046319A" w:rsidRDefault="0046319A" w:rsidP="0046319A">
      <w:pPr>
        <w:widowControl/>
        <w:numPr>
          <w:ilvl w:val="1"/>
          <w:numId w:val="3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石油枯渇を「ここ」で感じるとき、もう飢えているはず</w:t>
      </w:r>
    </w:p>
    <w:p w:rsidR="0046319A" w:rsidRPr="0046319A" w:rsidRDefault="0046319A" w:rsidP="0046319A">
      <w:pPr>
        <w:widowControl/>
        <w:numPr>
          <w:ilvl w:val="0"/>
          <w:numId w:val="3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「男根」を感じる頃には、手遅れ</w:t>
      </w:r>
    </w:p>
    <w:p w:rsidR="0046319A" w:rsidRPr="0046319A" w:rsidRDefault="0046319A" w:rsidP="0046319A">
      <w:pPr>
        <w:widowControl/>
        <w:numPr>
          <w:ilvl w:val="1"/>
          <w:numId w:val="3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切迫感を感じたときには、もう対応できない</w:t>
      </w:r>
    </w:p>
    <w:p w:rsidR="0046319A" w:rsidRPr="0046319A" w:rsidRDefault="0046319A" w:rsidP="0046319A">
      <w:pPr>
        <w:widowControl/>
        <w:numPr>
          <w:ilvl w:val="1"/>
          <w:numId w:val="3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だから、感じないうちに準備する</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結論：</w:t>
      </w:r>
      <w:r w:rsidRPr="0046319A">
        <w:rPr>
          <w:rFonts w:ascii="ＭＳ Ｐゴシック" w:eastAsia="ＭＳ Ｐゴシック" w:hAnsi="ＭＳ Ｐゴシック" w:cs="ＭＳ Ｐゴシック"/>
          <w:kern w:val="0"/>
          <w:sz w:val="24"/>
          <w:szCs w:val="24"/>
        </w:rPr>
        <w:t xml:space="preserve"> 「男根不在」を認める。しかし、それでも提案する。なぜなら、「男根」を感じる頃には、手遅れだからである。</w:t>
      </w:r>
    </w:p>
    <w:p w:rsidR="0046319A" w:rsidRPr="0046319A" w:rsidRDefault="0046319A" w:rsidP="0046319A">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7.2.2 構造的解決不能性</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批判の要点（ChatGPTから）：</w:t>
      </w:r>
      <w:r w:rsidRPr="0046319A">
        <w:rPr>
          <w:rFonts w:ascii="ＭＳ Ｐゴシック" w:eastAsia="ＭＳ Ｐゴシック" w:hAnsi="ＭＳ Ｐゴシック" w:cs="ＭＳ Ｐゴシック"/>
          <w:kern w:val="0"/>
          <w:sz w:val="24"/>
          <w:szCs w:val="24"/>
        </w:rPr>
        <w:t xml:space="preserve"> 中国の政治体制、米国の戦略、国際協力の困難さ等、構造的に解決不能な問題がある。「解決可能」を前提にしているのは楽観的すぎる。</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筆者の応答：</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この批判もおそらく正しい。</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しかし、</w:t>
      </w:r>
      <w:r w:rsidRPr="0046319A">
        <w:rPr>
          <w:rFonts w:ascii="ＭＳ Ｐゴシック" w:eastAsia="ＭＳ Ｐゴシック" w:hAnsi="ＭＳ Ｐゴシック" w:cs="ＭＳ Ｐゴシック"/>
          <w:b/>
          <w:bCs/>
          <w:kern w:val="0"/>
          <w:sz w:val="24"/>
          <w:szCs w:val="24"/>
        </w:rPr>
        <w:t>「構造的に解決不能」と「何もしない」は違う。</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歴史の教訓：</w:t>
      </w:r>
    </w:p>
    <w:p w:rsidR="0046319A" w:rsidRPr="0046319A" w:rsidRDefault="0046319A" w:rsidP="0046319A">
      <w:pPr>
        <w:widowControl/>
        <w:numPr>
          <w:ilvl w:val="0"/>
          <w:numId w:val="3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欧州統合も「不可能」と言われた→実現した</w:t>
      </w:r>
    </w:p>
    <w:p w:rsidR="0046319A" w:rsidRPr="0046319A" w:rsidRDefault="0046319A" w:rsidP="0046319A">
      <w:pPr>
        <w:widowControl/>
        <w:numPr>
          <w:ilvl w:val="0"/>
          <w:numId w:val="3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冷戦終結も「不可能」と言われた→実現した</w:t>
      </w:r>
    </w:p>
    <w:p w:rsidR="0046319A" w:rsidRPr="0046319A" w:rsidRDefault="0046319A" w:rsidP="0046319A">
      <w:pPr>
        <w:widowControl/>
        <w:numPr>
          <w:ilvl w:val="0"/>
          <w:numId w:val="3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緑の革命も「不可能」と言われた→実現した</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重要なのは：</w:t>
      </w:r>
      <w:r w:rsidRPr="0046319A">
        <w:rPr>
          <w:rFonts w:ascii="ＭＳ Ｐゴシック" w:eastAsia="ＭＳ Ｐゴシック" w:hAnsi="ＭＳ Ｐゴシック" w:cs="ＭＳ Ｐゴシック"/>
          <w:kern w:val="0"/>
          <w:sz w:val="24"/>
          <w:szCs w:val="24"/>
        </w:rPr>
        <w:t xml:space="preserve"> 「不可能」に見えることも、危機が深刻化すれば「不可避」になる可能性がある。</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結論：</w:t>
      </w:r>
      <w:r w:rsidRPr="0046319A">
        <w:rPr>
          <w:rFonts w:ascii="ＭＳ Ｐゴシック" w:eastAsia="ＭＳ Ｐゴシック" w:hAnsi="ＭＳ Ｐゴシック" w:cs="ＭＳ Ｐゴシック"/>
          <w:kern w:val="0"/>
          <w:sz w:val="24"/>
          <w:szCs w:val="24"/>
        </w:rPr>
        <w:t xml:space="preserve"> 構造的解決不能性を認める。しかし、それでも提案する。なぜなら、何もしなければ、確実に破局するからである。</w:t>
      </w:r>
    </w:p>
    <w:p w:rsidR="0046319A" w:rsidRPr="0046319A" w:rsidRDefault="0046319A" w:rsidP="0046319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6319A">
        <w:rPr>
          <w:rFonts w:ascii="ＭＳ Ｐゴシック" w:eastAsia="ＭＳ Ｐゴシック" w:hAnsi="ＭＳ Ｐゴシック" w:cs="ＭＳ Ｐゴシック"/>
          <w:b/>
          <w:bCs/>
          <w:kern w:val="0"/>
          <w:sz w:val="27"/>
          <w:szCs w:val="27"/>
        </w:rPr>
        <w:lastRenderedPageBreak/>
        <w:t>7.3 リスク軽減策</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段階的実施：</w:t>
      </w:r>
    </w:p>
    <w:p w:rsidR="0046319A" w:rsidRPr="0046319A" w:rsidRDefault="0046319A" w:rsidP="0046319A">
      <w:pPr>
        <w:widowControl/>
        <w:numPr>
          <w:ilvl w:val="0"/>
          <w:numId w:val="3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パイロットで検証→本格化</w:t>
      </w:r>
    </w:p>
    <w:p w:rsidR="0046319A" w:rsidRPr="0046319A" w:rsidRDefault="0046319A" w:rsidP="0046319A">
      <w:pPr>
        <w:widowControl/>
        <w:numPr>
          <w:ilvl w:val="0"/>
          <w:numId w:val="3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早期にリスクを検知</w:t>
      </w:r>
    </w:p>
    <w:p w:rsidR="0046319A" w:rsidRPr="0046319A" w:rsidRDefault="0046319A" w:rsidP="0046319A">
      <w:pPr>
        <w:widowControl/>
        <w:numPr>
          <w:ilvl w:val="0"/>
          <w:numId w:val="3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問題があれば規模拡大を停止</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透明性の確保：</w:t>
      </w:r>
    </w:p>
    <w:p w:rsidR="0046319A" w:rsidRPr="0046319A" w:rsidRDefault="0046319A" w:rsidP="0046319A">
      <w:pPr>
        <w:widowControl/>
        <w:numPr>
          <w:ilvl w:val="0"/>
          <w:numId w:val="3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全プロジェクト公開</w:t>
      </w:r>
    </w:p>
    <w:p w:rsidR="0046319A" w:rsidRPr="0046319A" w:rsidRDefault="0046319A" w:rsidP="0046319A">
      <w:pPr>
        <w:widowControl/>
        <w:numPr>
          <w:ilvl w:val="0"/>
          <w:numId w:val="3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独立監査</w:t>
      </w:r>
    </w:p>
    <w:p w:rsidR="0046319A" w:rsidRPr="0046319A" w:rsidRDefault="0046319A" w:rsidP="0046319A">
      <w:pPr>
        <w:widowControl/>
        <w:numPr>
          <w:ilvl w:val="0"/>
          <w:numId w:val="3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市民社会の監視参加</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退出オプション：</w:t>
      </w:r>
    </w:p>
    <w:p w:rsidR="0046319A" w:rsidRPr="0046319A" w:rsidRDefault="0046319A" w:rsidP="0046319A">
      <w:pPr>
        <w:widowControl/>
        <w:numPr>
          <w:ilvl w:val="0"/>
          <w:numId w:val="4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各国は一定の条件下で退出可能</w:t>
      </w:r>
    </w:p>
    <w:p w:rsidR="0046319A" w:rsidRPr="0046319A" w:rsidRDefault="0046319A" w:rsidP="0046319A">
      <w:pPr>
        <w:widowControl/>
        <w:numPr>
          <w:ilvl w:val="0"/>
          <w:numId w:val="4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損失を限定</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独立監視機関：</w:t>
      </w:r>
    </w:p>
    <w:p w:rsidR="0046319A" w:rsidRPr="0046319A" w:rsidRDefault="0046319A" w:rsidP="0046319A">
      <w:pPr>
        <w:widowControl/>
        <w:numPr>
          <w:ilvl w:val="0"/>
          <w:numId w:val="4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汚職防止</w:t>
      </w:r>
    </w:p>
    <w:p w:rsidR="0046319A" w:rsidRPr="0046319A" w:rsidRDefault="0046319A" w:rsidP="0046319A">
      <w:pPr>
        <w:widowControl/>
        <w:numPr>
          <w:ilvl w:val="0"/>
          <w:numId w:val="4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効率性評価</w:t>
      </w:r>
    </w:p>
    <w:p w:rsidR="0046319A" w:rsidRPr="0046319A" w:rsidRDefault="0046319A" w:rsidP="0046319A">
      <w:pPr>
        <w:widowControl/>
        <w:numPr>
          <w:ilvl w:val="0"/>
          <w:numId w:val="4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政治的中立性の維持</w:t>
      </w:r>
    </w:p>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pict>
          <v:rect id="_x0000_i1027" style="width:0;height:1.5pt" o:hralign="center" o:hrstd="t" o:hr="t" fillcolor="#a0a0a0" stroked="f">
            <v:textbox inset="5.85pt,.7pt,5.85pt,.7pt"/>
          </v:rect>
        </w:pict>
      </w:r>
    </w:p>
    <w:p w:rsidR="0046319A" w:rsidRPr="0046319A" w:rsidRDefault="0046319A" w:rsidP="0046319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46319A">
        <w:rPr>
          <w:rFonts w:ascii="ＭＳ Ｐゴシック" w:eastAsia="ＭＳ Ｐゴシック" w:hAnsi="ＭＳ Ｐゴシック" w:cs="ＭＳ Ｐゴシック"/>
          <w:b/>
          <w:bCs/>
          <w:kern w:val="0"/>
          <w:sz w:val="36"/>
          <w:szCs w:val="36"/>
        </w:rPr>
        <w:t>VIII. 批判への応答（Version 2.0で新規追加）</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本提案書のVersion 1.0公開後、複数のAI（Gemini、ChatGPT）および想定される批判者から、重要な指摘を受けた。ここでは主要な批判とそれに対する応答をまとめる。</w:t>
      </w:r>
    </w:p>
    <w:p w:rsidR="0046319A" w:rsidRPr="0046319A" w:rsidRDefault="0046319A" w:rsidP="0046319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6319A">
        <w:rPr>
          <w:rFonts w:ascii="ＭＳ Ｐゴシック" w:eastAsia="ＭＳ Ｐゴシック" w:hAnsi="ＭＳ Ｐゴシック" w:cs="ＭＳ Ｐゴシック"/>
          <w:b/>
          <w:bCs/>
          <w:kern w:val="0"/>
          <w:sz w:val="27"/>
          <w:szCs w:val="27"/>
        </w:rPr>
        <w:t>8.1 Geminiの建設的批判</w:t>
      </w:r>
    </w:p>
    <w:p w:rsidR="0046319A" w:rsidRPr="0046319A" w:rsidRDefault="0046319A" w:rsidP="0046319A">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批判1：政治的受容性（特に中国と米国）</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Geminiの指摘：</w:t>
      </w:r>
    </w:p>
    <w:p w:rsidR="0046319A" w:rsidRPr="0046319A" w:rsidRDefault="0046319A" w:rsidP="0046319A">
      <w:pPr>
        <w:widowControl/>
        <w:numPr>
          <w:ilvl w:val="0"/>
          <w:numId w:val="4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lastRenderedPageBreak/>
        <w:t>中国は主権への介入を許容するか？</w:t>
      </w:r>
    </w:p>
    <w:p w:rsidR="0046319A" w:rsidRPr="0046319A" w:rsidRDefault="0046319A" w:rsidP="0046319A">
      <w:pPr>
        <w:widowControl/>
        <w:numPr>
          <w:ilvl w:val="0"/>
          <w:numId w:val="4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AIIBやSCOとの関係は？</w:t>
      </w:r>
    </w:p>
    <w:p w:rsidR="0046319A" w:rsidRPr="0046319A" w:rsidRDefault="0046319A" w:rsidP="0046319A">
      <w:pPr>
        <w:widowControl/>
        <w:numPr>
          <w:ilvl w:val="0"/>
          <w:numId w:val="4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米国が求める透明性基準は？</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Version 2.0での対応：</w:t>
      </w:r>
    </w:p>
    <w:p w:rsidR="0046319A" w:rsidRPr="0046319A" w:rsidRDefault="0046319A" w:rsidP="0046319A">
      <w:pPr>
        <w:widowControl/>
        <w:numPr>
          <w:ilvl w:val="0"/>
          <w:numId w:val="4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AIIBとの関係を詳述（III. 3.4）</w:t>
      </w:r>
    </w:p>
    <w:p w:rsidR="0046319A" w:rsidRPr="0046319A" w:rsidRDefault="0046319A" w:rsidP="0046319A">
      <w:pPr>
        <w:widowControl/>
        <w:numPr>
          <w:ilvl w:val="0"/>
          <w:numId w:val="4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米国の透明性基準を具体化（III. 3.5）</w:t>
      </w:r>
    </w:p>
    <w:p w:rsidR="0046319A" w:rsidRPr="0046319A" w:rsidRDefault="0046319A" w:rsidP="0046319A">
      <w:pPr>
        <w:widowControl/>
        <w:numPr>
          <w:ilvl w:val="0"/>
          <w:numId w:val="4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中国の条件を数値化（III. 3.2.1）</w:t>
      </w:r>
    </w:p>
    <w:p w:rsidR="0046319A" w:rsidRPr="0046319A" w:rsidRDefault="0046319A" w:rsidP="0046319A">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批判2：組織の分離</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Geminiの指摘：</w:t>
      </w:r>
    </w:p>
    <w:p w:rsidR="0046319A" w:rsidRPr="0046319A" w:rsidRDefault="0046319A" w:rsidP="0046319A">
      <w:pPr>
        <w:widowControl/>
        <w:numPr>
          <w:ilvl w:val="0"/>
          <w:numId w:val="4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損失処理と収益事業を同じ組織で扱うリスク</w:t>
      </w:r>
    </w:p>
    <w:p w:rsidR="0046319A" w:rsidRPr="0046319A" w:rsidRDefault="0046319A" w:rsidP="0046319A">
      <w:pPr>
        <w:widowControl/>
        <w:numPr>
          <w:ilvl w:val="0"/>
          <w:numId w:val="4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政治的圧力で判断が歪む可能性</w:t>
      </w:r>
    </w:p>
    <w:p w:rsidR="0046319A" w:rsidRPr="0046319A" w:rsidRDefault="0046319A" w:rsidP="0046319A">
      <w:pPr>
        <w:widowControl/>
        <w:numPr>
          <w:ilvl w:val="0"/>
          <w:numId w:val="4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ファイアウォールが必要</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Version 2.0での対応：</w:t>
      </w:r>
    </w:p>
    <w:p w:rsidR="0046319A" w:rsidRPr="0046319A" w:rsidRDefault="0046319A" w:rsidP="0046319A">
      <w:pPr>
        <w:widowControl/>
        <w:numPr>
          <w:ilvl w:val="0"/>
          <w:numId w:val="4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AFSFとAEDBへの明確な分離（III. 3.2）</w:t>
      </w:r>
    </w:p>
    <w:p w:rsidR="0046319A" w:rsidRPr="0046319A" w:rsidRDefault="0046319A" w:rsidP="0046319A">
      <w:pPr>
        <w:widowControl/>
        <w:numPr>
          <w:ilvl w:val="0"/>
          <w:numId w:val="4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統括理事会による連携担保（III. 3.2.3）</w:t>
      </w:r>
    </w:p>
    <w:p w:rsidR="0046319A" w:rsidRPr="0046319A" w:rsidRDefault="0046319A" w:rsidP="0046319A">
      <w:pPr>
        <w:widowControl/>
        <w:numPr>
          <w:ilvl w:val="0"/>
          <w:numId w:val="4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独立した意思決定プロセス</w:t>
      </w:r>
    </w:p>
    <w:p w:rsidR="0046319A" w:rsidRPr="0046319A" w:rsidRDefault="0046319A" w:rsidP="0046319A">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批判3：石油化学製品の代替</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Geminiの指摘：</w:t>
      </w:r>
    </w:p>
    <w:p w:rsidR="0046319A" w:rsidRPr="0046319A" w:rsidRDefault="0046319A" w:rsidP="0046319A">
      <w:pPr>
        <w:widowControl/>
        <w:numPr>
          <w:ilvl w:val="0"/>
          <w:numId w:val="4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エネルギー以外の石油製品（肥料、プラスチック等）の代替が不明</w:t>
      </w:r>
    </w:p>
    <w:p w:rsidR="0046319A" w:rsidRPr="0046319A" w:rsidRDefault="0046319A" w:rsidP="0046319A">
      <w:pPr>
        <w:widowControl/>
        <w:numPr>
          <w:ilvl w:val="0"/>
          <w:numId w:val="4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食糧危機への対応が弱い</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Version 2.0での対応：</w:t>
      </w:r>
    </w:p>
    <w:p w:rsidR="0046319A" w:rsidRPr="0046319A" w:rsidRDefault="0046319A" w:rsidP="0046319A">
      <w:pPr>
        <w:widowControl/>
        <w:numPr>
          <w:ilvl w:val="0"/>
          <w:numId w:val="4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グリーンケミストリーを主要機能に追加（III. 3.2.2-D）</w:t>
      </w:r>
    </w:p>
    <w:p w:rsidR="0046319A" w:rsidRPr="0046319A" w:rsidRDefault="0046319A" w:rsidP="0046319A">
      <w:pPr>
        <w:widowControl/>
        <w:numPr>
          <w:ilvl w:val="0"/>
          <w:numId w:val="4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化学肥料、バイオプラスチック、医薬品原料の代替</w:t>
      </w:r>
    </w:p>
    <w:p w:rsidR="0046319A" w:rsidRPr="0046319A" w:rsidRDefault="0046319A" w:rsidP="0046319A">
      <w:pPr>
        <w:widowControl/>
        <w:numPr>
          <w:ilvl w:val="0"/>
          <w:numId w:val="4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年間450-550億ドルの投資</w:t>
      </w:r>
    </w:p>
    <w:p w:rsidR="0046319A" w:rsidRPr="0046319A" w:rsidRDefault="0046319A" w:rsidP="0046319A">
      <w:pPr>
        <w:widowControl/>
        <w:numPr>
          <w:ilvl w:val="0"/>
          <w:numId w:val="4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食糧安全保障を効果指標に追加（VI. 6.3.3）</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lastRenderedPageBreak/>
        <w:t>結論：</w:t>
      </w:r>
      <w:r w:rsidRPr="0046319A">
        <w:rPr>
          <w:rFonts w:ascii="ＭＳ Ｐゴシック" w:eastAsia="ＭＳ Ｐゴシック" w:hAnsi="ＭＳ Ｐゴシック" w:cs="ＭＳ Ｐゴシック"/>
          <w:kern w:val="0"/>
          <w:sz w:val="24"/>
          <w:szCs w:val="24"/>
        </w:rPr>
        <w:t xml:space="preserve"> Geminiの批判により、構想の実現可能性と論理的健全性が大幅に向上した。深く感謝する。</w:t>
      </w:r>
    </w:p>
    <w:p w:rsidR="0046319A" w:rsidRPr="0046319A" w:rsidRDefault="0046319A" w:rsidP="0046319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6319A">
        <w:rPr>
          <w:rFonts w:ascii="ＭＳ Ｐゴシック" w:eastAsia="ＭＳ Ｐゴシック" w:hAnsi="ＭＳ Ｐゴシック" w:cs="ＭＳ Ｐゴシック"/>
          <w:b/>
          <w:bCs/>
          <w:kern w:val="0"/>
          <w:sz w:val="27"/>
          <w:szCs w:val="27"/>
        </w:rPr>
        <w:t>8.2 ChatGPTのメタ批判</w:t>
      </w:r>
    </w:p>
    <w:p w:rsidR="0046319A" w:rsidRPr="0046319A" w:rsidRDefault="0046319A" w:rsidP="0046319A">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批判の核心</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ChatGPTの指摘：</w:t>
      </w:r>
      <w:r w:rsidRPr="0046319A">
        <w:rPr>
          <w:rFonts w:ascii="ＭＳ Ｐゴシック" w:eastAsia="ＭＳ Ｐゴシック" w:hAnsi="ＭＳ Ｐゴシック" w:cs="ＭＳ Ｐゴシック"/>
          <w:kern w:val="0"/>
          <w:sz w:val="24"/>
          <w:szCs w:val="24"/>
        </w:rPr>
        <w:t xml:space="preserve"> 「あなたは"解決可能な世界"を前提に議論している。だが実際は"構造的に解決不能な世界"から始めるべきだ。」</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具体的には：</w:t>
      </w:r>
    </w:p>
    <w:p w:rsidR="0046319A" w:rsidRPr="0046319A" w:rsidRDefault="0046319A" w:rsidP="0046319A">
      <w:pPr>
        <w:widowControl/>
        <w:numPr>
          <w:ilvl w:val="0"/>
          <w:numId w:val="4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楽観主義の残滓：制度改革で解決できるという前提が非現実的</w:t>
      </w:r>
    </w:p>
    <w:p w:rsidR="0046319A" w:rsidRPr="0046319A" w:rsidRDefault="0046319A" w:rsidP="0046319A">
      <w:pPr>
        <w:widowControl/>
        <w:numPr>
          <w:ilvl w:val="0"/>
          <w:numId w:val="4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中国の政治的利害：外部監督は原理的に受け入れ困難</w:t>
      </w:r>
    </w:p>
    <w:p w:rsidR="0046319A" w:rsidRPr="0046319A" w:rsidRDefault="0046319A" w:rsidP="0046319A">
      <w:pPr>
        <w:widowControl/>
        <w:numPr>
          <w:ilvl w:val="0"/>
          <w:numId w:val="4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住民移転の倫理問題：都市選別は極めて危険</w:t>
      </w:r>
    </w:p>
    <w:p w:rsidR="0046319A" w:rsidRPr="0046319A" w:rsidRDefault="0046319A" w:rsidP="0046319A">
      <w:pPr>
        <w:widowControl/>
        <w:numPr>
          <w:ilvl w:val="0"/>
          <w:numId w:val="4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技術的すぎる説明：本質は「誰が損失を負担するか」の政治問題</w:t>
      </w:r>
    </w:p>
    <w:p w:rsidR="0046319A" w:rsidRPr="0046319A" w:rsidRDefault="0046319A" w:rsidP="0046319A">
      <w:pPr>
        <w:widowControl/>
        <w:numPr>
          <w:ilvl w:val="0"/>
          <w:numId w:val="4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米国の立場：「管理された衰退」を好む</w:t>
      </w:r>
    </w:p>
    <w:p w:rsidR="0046319A" w:rsidRPr="0046319A" w:rsidRDefault="0046319A" w:rsidP="0046319A">
      <w:pPr>
        <w:widowControl/>
        <w:numPr>
          <w:ilvl w:val="0"/>
          <w:numId w:val="4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国際協力の過大評価：協力は構造的に成立しない</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Version 2.0での対応：</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前提の明確化：</w:t>
      </w:r>
      <w:r w:rsidRPr="0046319A">
        <w:rPr>
          <w:rFonts w:ascii="ＭＳ Ｐゴシック" w:eastAsia="ＭＳ Ｐゴシック" w:hAnsi="ＭＳ Ｐゴシック" w:cs="ＭＳ Ｐゴシック"/>
          <w:kern w:val="0"/>
          <w:sz w:val="24"/>
          <w:szCs w:val="24"/>
        </w:rPr>
        <w:t xml:space="preserve"> Executive Summaryで、構造的制約を明示的に認める（冒頭）</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悲観主義の統合：</w:t>
      </w:r>
      <w:r w:rsidRPr="0046319A">
        <w:rPr>
          <w:rFonts w:ascii="ＭＳ Ｐゴシック" w:eastAsia="ＭＳ Ｐゴシック" w:hAnsi="ＭＳ Ｐゴシック" w:cs="ＭＳ Ｐゴシック"/>
          <w:kern w:val="0"/>
          <w:sz w:val="24"/>
          <w:szCs w:val="24"/>
        </w:rPr>
        <w:t xml:space="preserve"> 「悲観主義の上に立つ実務的楽観主義」という理念を明確化</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現実的評価：</w:t>
      </w:r>
    </w:p>
    <w:p w:rsidR="0046319A" w:rsidRPr="0046319A" w:rsidRDefault="0046319A" w:rsidP="0046319A">
      <w:pPr>
        <w:widowControl/>
        <w:numPr>
          <w:ilvl w:val="0"/>
          <w:numId w:val="4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実現確率の試算を追加（IV. 4.3）</w:t>
      </w:r>
    </w:p>
    <w:p w:rsidR="0046319A" w:rsidRPr="0046319A" w:rsidRDefault="0046319A" w:rsidP="0046319A">
      <w:pPr>
        <w:widowControl/>
        <w:numPr>
          <w:ilvl w:val="0"/>
          <w:numId w:val="4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各国の参加確率を明示</w:t>
      </w:r>
    </w:p>
    <w:p w:rsidR="0046319A" w:rsidRPr="0046319A" w:rsidRDefault="0046319A" w:rsidP="0046319A">
      <w:pPr>
        <w:widowControl/>
        <w:numPr>
          <w:ilvl w:val="0"/>
          <w:numId w:val="4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「極めて困難だが、不可能ではない」</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それでも提案する理由：</w:t>
      </w:r>
    </w:p>
    <w:p w:rsidR="0046319A" w:rsidRPr="0046319A" w:rsidRDefault="0046319A" w:rsidP="0046319A">
      <w:pPr>
        <w:widowControl/>
        <w:numPr>
          <w:ilvl w:val="0"/>
          <w:numId w:val="5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提案者の役割</w:t>
      </w:r>
    </w:p>
    <w:p w:rsidR="0046319A" w:rsidRPr="0046319A" w:rsidRDefault="0046319A" w:rsidP="0046319A">
      <w:pPr>
        <w:widowControl/>
        <w:numPr>
          <w:ilvl w:val="1"/>
          <w:numId w:val="5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「不可能だ」と言うのは簡単</w:t>
      </w:r>
    </w:p>
    <w:p w:rsidR="0046319A" w:rsidRPr="0046319A" w:rsidRDefault="0046319A" w:rsidP="0046319A">
      <w:pPr>
        <w:widowControl/>
        <w:numPr>
          <w:ilvl w:val="1"/>
          <w:numId w:val="5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「可能性」を示すのが提案者</w:t>
      </w:r>
    </w:p>
    <w:p w:rsidR="0046319A" w:rsidRPr="0046319A" w:rsidRDefault="0046319A" w:rsidP="0046319A">
      <w:pPr>
        <w:widowControl/>
        <w:numPr>
          <w:ilvl w:val="0"/>
          <w:numId w:val="5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歴史の教訓</w:t>
      </w:r>
    </w:p>
    <w:p w:rsidR="0046319A" w:rsidRPr="0046319A" w:rsidRDefault="0046319A" w:rsidP="0046319A">
      <w:pPr>
        <w:widowControl/>
        <w:numPr>
          <w:ilvl w:val="1"/>
          <w:numId w:val="5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「不可能」が「可能」になった事例は多い</w:t>
      </w:r>
    </w:p>
    <w:p w:rsidR="0046319A" w:rsidRPr="0046319A" w:rsidRDefault="0046319A" w:rsidP="0046319A">
      <w:pPr>
        <w:widowControl/>
        <w:numPr>
          <w:ilvl w:val="1"/>
          <w:numId w:val="5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欧州統合、冷戦終結、緑の革命</w:t>
      </w:r>
    </w:p>
    <w:p w:rsidR="0046319A" w:rsidRPr="0046319A" w:rsidRDefault="0046319A" w:rsidP="0046319A">
      <w:pPr>
        <w:widowControl/>
        <w:numPr>
          <w:ilvl w:val="0"/>
          <w:numId w:val="5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lastRenderedPageBreak/>
        <w:t>自己実現予言</w:t>
      </w:r>
    </w:p>
    <w:p w:rsidR="0046319A" w:rsidRPr="0046319A" w:rsidRDefault="0046319A" w:rsidP="0046319A">
      <w:pPr>
        <w:widowControl/>
        <w:numPr>
          <w:ilvl w:val="1"/>
          <w:numId w:val="5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「不可能」と思えば、本当に不可能になる</w:t>
      </w:r>
    </w:p>
    <w:p w:rsidR="0046319A" w:rsidRPr="0046319A" w:rsidRDefault="0046319A" w:rsidP="0046319A">
      <w:pPr>
        <w:widowControl/>
        <w:numPr>
          <w:ilvl w:val="1"/>
          <w:numId w:val="5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「可能かもしれない」と思えば、可能性が生まれる</w:t>
      </w:r>
    </w:p>
    <w:p w:rsidR="0046319A" w:rsidRPr="0046319A" w:rsidRDefault="0046319A" w:rsidP="0046319A">
      <w:pPr>
        <w:widowControl/>
        <w:numPr>
          <w:ilvl w:val="0"/>
          <w:numId w:val="5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危機が人を変える</w:t>
      </w:r>
    </w:p>
    <w:p w:rsidR="0046319A" w:rsidRPr="0046319A" w:rsidRDefault="0046319A" w:rsidP="0046319A">
      <w:pPr>
        <w:widowControl/>
        <w:numPr>
          <w:ilvl w:val="1"/>
          <w:numId w:val="5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平時には不可能でも、危機時には可能になる</w:t>
      </w:r>
    </w:p>
    <w:p w:rsidR="0046319A" w:rsidRPr="0046319A" w:rsidRDefault="0046319A" w:rsidP="0046319A">
      <w:pPr>
        <w:widowControl/>
        <w:numPr>
          <w:ilvl w:val="1"/>
          <w:numId w:val="5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2008年金融危機、COVID-19の事例</w:t>
      </w:r>
    </w:p>
    <w:p w:rsidR="0046319A" w:rsidRPr="0046319A" w:rsidRDefault="0046319A" w:rsidP="0046319A">
      <w:pPr>
        <w:widowControl/>
        <w:numPr>
          <w:ilvl w:val="0"/>
          <w:numId w:val="5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何もしないことのコスト</w:t>
      </w:r>
    </w:p>
    <w:p w:rsidR="0046319A" w:rsidRPr="0046319A" w:rsidRDefault="0046319A" w:rsidP="0046319A">
      <w:pPr>
        <w:widowControl/>
        <w:numPr>
          <w:ilvl w:val="1"/>
          <w:numId w:val="5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「不可能だ」と言って何もしなければ、確実に破局</w:t>
      </w:r>
    </w:p>
    <w:p w:rsidR="0046319A" w:rsidRPr="0046319A" w:rsidRDefault="0046319A" w:rsidP="0046319A">
      <w:pPr>
        <w:widowControl/>
        <w:numPr>
          <w:ilvl w:val="1"/>
          <w:numId w:val="5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「可能かもしれない」と言って試みれば、わずかでも希望</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結論：</w:t>
      </w:r>
      <w:r w:rsidRPr="0046319A">
        <w:rPr>
          <w:rFonts w:ascii="ＭＳ Ｐゴシック" w:eastAsia="ＭＳ Ｐゴシック" w:hAnsi="ＭＳ Ｐゴシック" w:cs="ＭＳ Ｐゴシック"/>
          <w:kern w:val="0"/>
          <w:sz w:val="24"/>
          <w:szCs w:val="24"/>
        </w:rPr>
        <w:t xml:space="preserve"> ChatGPTの批判は、おそらく正しい。しかし、それでも楽観主義を選ぶ。なぜなら、わずかな希望に賭ける価値があるからである。</w:t>
      </w:r>
    </w:p>
    <w:p w:rsidR="0046319A" w:rsidRPr="0046319A" w:rsidRDefault="0046319A" w:rsidP="0046319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6319A">
        <w:rPr>
          <w:rFonts w:ascii="ＭＳ Ｐゴシック" w:eastAsia="ＭＳ Ｐゴシック" w:hAnsi="ＭＳ Ｐゴシック" w:cs="ＭＳ Ｐゴシック"/>
          <w:b/>
          <w:bCs/>
          <w:kern w:val="0"/>
          <w:sz w:val="27"/>
          <w:szCs w:val="27"/>
        </w:rPr>
        <w:t>8.3 「男根不在」批判</w:t>
      </w:r>
    </w:p>
    <w:p w:rsidR="0046319A" w:rsidRPr="0046319A" w:rsidRDefault="0046319A" w:rsidP="0046319A">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批判の核心</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「この提案には切迫感がない。『ここ』で感じない。だから人を動かさない。」</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Version 2.0での対応：</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批判を正面から受け止める：</w:t>
      </w:r>
      <w:r w:rsidRPr="0046319A">
        <w:rPr>
          <w:rFonts w:ascii="ＭＳ Ｐゴシック" w:eastAsia="ＭＳ Ｐゴシック" w:hAnsi="ＭＳ Ｐゴシック" w:cs="ＭＳ Ｐゴシック"/>
          <w:kern w:val="0"/>
          <w:sz w:val="24"/>
          <w:szCs w:val="24"/>
        </w:rPr>
        <w:t xml:space="preserve"> VII. 7.2.1で「男根不在」問題を明示的に議論</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それでも提案する理由：</w:t>
      </w:r>
      <w:r w:rsidRPr="0046319A">
        <w:rPr>
          <w:rFonts w:ascii="ＭＳ Ｐゴシック" w:eastAsia="ＭＳ Ｐゴシック" w:hAnsi="ＭＳ Ｐゴシック" w:cs="ＭＳ Ｐゴシック"/>
          <w:kern w:val="0"/>
          <w:sz w:val="24"/>
          <w:szCs w:val="24"/>
        </w:rPr>
        <w:t xml:space="preserve"> 予防と治療は違う。「ここ」で感じる頃には手遅れ。</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結論：</w:t>
      </w:r>
      <w:r w:rsidRPr="0046319A">
        <w:rPr>
          <w:rFonts w:ascii="ＭＳ Ｐゴシック" w:eastAsia="ＭＳ Ｐゴシック" w:hAnsi="ＭＳ Ｐゴシック" w:cs="ＭＳ Ｐゴシック"/>
          <w:kern w:val="0"/>
          <w:sz w:val="24"/>
          <w:szCs w:val="24"/>
        </w:rPr>
        <w:t xml:space="preserve"> 「男根不在」を認める。しかし、それが予防という性質の必然である。</w:t>
      </w:r>
    </w:p>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pict>
          <v:rect id="_x0000_i1028" style="width:0;height:1.5pt" o:hralign="center" o:hrstd="t" o:hr="t" fillcolor="#a0a0a0" stroked="f">
            <v:textbox inset="5.85pt,.7pt,5.85pt,.7pt"/>
          </v:rect>
        </w:pict>
      </w:r>
    </w:p>
    <w:p w:rsidR="0046319A" w:rsidRPr="0046319A" w:rsidRDefault="0046319A" w:rsidP="0046319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46319A">
        <w:rPr>
          <w:rFonts w:ascii="ＭＳ Ｐゴシック" w:eastAsia="ＭＳ Ｐゴシック" w:hAnsi="ＭＳ Ｐゴシック" w:cs="ＭＳ Ｐゴシック"/>
          <w:b/>
          <w:bCs/>
          <w:kern w:val="0"/>
          <w:sz w:val="36"/>
          <w:szCs w:val="36"/>
        </w:rPr>
        <w:t>IX. 結論</w:t>
      </w:r>
    </w:p>
    <w:p w:rsidR="0046319A" w:rsidRPr="0046319A" w:rsidRDefault="0046319A" w:rsidP="0046319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6319A">
        <w:rPr>
          <w:rFonts w:ascii="ＭＳ Ｐゴシック" w:eastAsia="ＭＳ Ｐゴシック" w:hAnsi="ＭＳ Ｐゴシック" w:cs="ＭＳ Ｐゴシック"/>
          <w:b/>
          <w:bCs/>
          <w:kern w:val="0"/>
          <w:sz w:val="27"/>
          <w:szCs w:val="27"/>
        </w:rPr>
        <w:t>9.1 要約</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21世紀半ばに向けて、アジアは石油枯渇、中国の金融危機、安全保障環境の悪化という三つの構造的危機の同時進行に直面している。これらは相互に連鎖し、制御不能な破局へと向かう可能性がある。</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lastRenderedPageBreak/>
        <w:t>本提案は、**アジア金融安定化・エネルギー転換銀行（ASTB）**の創設を通じて、これら三つの危機に統合的に対処する枠組みである。</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ASTBの核心（Version 2.0）：</w:t>
      </w:r>
    </w:p>
    <w:p w:rsidR="0046319A" w:rsidRPr="0046319A" w:rsidRDefault="0046319A" w:rsidP="0046319A">
      <w:pPr>
        <w:widowControl/>
        <w:numPr>
          <w:ilvl w:val="0"/>
          <w:numId w:val="5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2つの独立組織</w:t>
      </w:r>
      <w:r w:rsidRPr="0046319A">
        <w:rPr>
          <w:rFonts w:ascii="ＭＳ Ｐゴシック" w:eastAsia="ＭＳ Ｐゴシック" w:hAnsi="ＭＳ Ｐゴシック" w:cs="ＭＳ Ｐゴシック"/>
          <w:kern w:val="0"/>
          <w:sz w:val="24"/>
          <w:szCs w:val="24"/>
        </w:rPr>
        <w:t>：AFSF（金融安定化）+ AEDB（エネルギー転換）</w:t>
      </w:r>
    </w:p>
    <w:p w:rsidR="0046319A" w:rsidRPr="0046319A" w:rsidRDefault="0046319A" w:rsidP="0046319A">
      <w:pPr>
        <w:widowControl/>
        <w:numPr>
          <w:ilvl w:val="0"/>
          <w:numId w:val="5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統括理事会</w:t>
      </w:r>
      <w:r w:rsidRPr="0046319A">
        <w:rPr>
          <w:rFonts w:ascii="ＭＳ Ｐゴシック" w:eastAsia="ＭＳ Ｐゴシック" w:hAnsi="ＭＳ Ｐゴシック" w:cs="ＭＳ Ｐゴシック"/>
          <w:kern w:val="0"/>
          <w:sz w:val="24"/>
          <w:szCs w:val="24"/>
        </w:rPr>
        <w:t>による戦略的連携</w:t>
      </w:r>
    </w:p>
    <w:p w:rsidR="0046319A" w:rsidRPr="0046319A" w:rsidRDefault="0046319A" w:rsidP="0046319A">
      <w:pPr>
        <w:widowControl/>
        <w:numPr>
          <w:ilvl w:val="0"/>
          <w:numId w:val="5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中国を「共同設立国」として位置づけ</w:t>
      </w:r>
    </w:p>
    <w:p w:rsidR="0046319A" w:rsidRPr="0046319A" w:rsidRDefault="0046319A" w:rsidP="0046319A">
      <w:pPr>
        <w:widowControl/>
        <w:numPr>
          <w:ilvl w:val="0"/>
          <w:numId w:val="5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グリーンケミストリー</w:t>
      </w:r>
      <w:r w:rsidRPr="0046319A">
        <w:rPr>
          <w:rFonts w:ascii="ＭＳ Ｐゴシック" w:eastAsia="ＭＳ Ｐゴシック" w:hAnsi="ＭＳ Ｐゴシック" w:cs="ＭＳ Ｐゴシック"/>
          <w:kern w:val="0"/>
          <w:sz w:val="24"/>
          <w:szCs w:val="24"/>
        </w:rPr>
        <w:t>への投資（食糧・工業・医療の維持）</w:t>
      </w:r>
    </w:p>
    <w:p w:rsidR="0046319A" w:rsidRPr="0046319A" w:rsidRDefault="0046319A" w:rsidP="0046319A">
      <w:pPr>
        <w:widowControl/>
        <w:numPr>
          <w:ilvl w:val="0"/>
          <w:numId w:val="5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AIIBとの補完関係</w:t>
      </w:r>
    </w:p>
    <w:p w:rsidR="0046319A" w:rsidRPr="0046319A" w:rsidRDefault="0046319A" w:rsidP="0046319A">
      <w:pPr>
        <w:widowControl/>
        <w:numPr>
          <w:ilvl w:val="0"/>
          <w:numId w:val="5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米国の透明性基準を満たす設計</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期待される効果：</w:t>
      </w:r>
    </w:p>
    <w:p w:rsidR="0046319A" w:rsidRPr="0046319A" w:rsidRDefault="0046319A" w:rsidP="0046319A">
      <w:pPr>
        <w:widowControl/>
        <w:numPr>
          <w:ilvl w:val="0"/>
          <w:numId w:val="5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金融システム崩壊の回避</w:t>
      </w:r>
    </w:p>
    <w:p w:rsidR="0046319A" w:rsidRPr="0046319A" w:rsidRDefault="0046319A" w:rsidP="0046319A">
      <w:pPr>
        <w:widowControl/>
        <w:numPr>
          <w:ilvl w:val="0"/>
          <w:numId w:val="5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エネルギー転換の加速（投資2-3倍増）</w:t>
      </w:r>
    </w:p>
    <w:p w:rsidR="0046319A" w:rsidRPr="0046319A" w:rsidRDefault="0046319A" w:rsidP="0046319A">
      <w:pPr>
        <w:widowControl/>
        <w:numPr>
          <w:ilvl w:val="0"/>
          <w:numId w:val="5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石油化学製品の代替（化学肥料等）</w:t>
      </w:r>
    </w:p>
    <w:p w:rsidR="0046319A" w:rsidRPr="0046319A" w:rsidRDefault="0046319A" w:rsidP="0046319A">
      <w:pPr>
        <w:widowControl/>
        <w:numPr>
          <w:ilvl w:val="0"/>
          <w:numId w:val="5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地域紛争リスクの低減</w:t>
      </w:r>
    </w:p>
    <w:p w:rsidR="0046319A" w:rsidRPr="0046319A" w:rsidRDefault="0046319A" w:rsidP="0046319A">
      <w:pPr>
        <w:widowControl/>
        <w:numPr>
          <w:ilvl w:val="0"/>
          <w:numId w:val="5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「着地可能人口」の増加：18-22億→32-37億人（アジア）</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実現可能性：</w:t>
      </w:r>
    </w:p>
    <w:p w:rsidR="0046319A" w:rsidRPr="0046319A" w:rsidRDefault="0046319A" w:rsidP="0046319A">
      <w:pPr>
        <w:widowControl/>
        <w:numPr>
          <w:ilvl w:val="0"/>
          <w:numId w:val="5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欧州債務危機対応が先行事例</w:t>
      </w:r>
    </w:p>
    <w:p w:rsidR="0046319A" w:rsidRPr="0046319A" w:rsidRDefault="0046319A" w:rsidP="0046319A">
      <w:pPr>
        <w:widowControl/>
        <w:numPr>
          <w:ilvl w:val="0"/>
          <w:numId w:val="5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各国に明確なインセンティブ（ただし参加は困難）</w:t>
      </w:r>
    </w:p>
    <w:p w:rsidR="0046319A" w:rsidRPr="0046319A" w:rsidRDefault="0046319A" w:rsidP="0046319A">
      <w:pPr>
        <w:widowControl/>
        <w:numPr>
          <w:ilvl w:val="0"/>
          <w:numId w:val="5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財務的に持続可能</w:t>
      </w:r>
    </w:p>
    <w:p w:rsidR="0046319A" w:rsidRPr="0046319A" w:rsidRDefault="0046319A" w:rsidP="0046319A">
      <w:pPr>
        <w:widowControl/>
        <w:numPr>
          <w:ilvl w:val="0"/>
          <w:numId w:val="5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実現は極めて困難だが、不可能ではない</w:t>
      </w:r>
    </w:p>
    <w:p w:rsidR="0046319A" w:rsidRPr="0046319A" w:rsidRDefault="0046319A" w:rsidP="0046319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6319A">
        <w:rPr>
          <w:rFonts w:ascii="ＭＳ Ｐゴシック" w:eastAsia="ＭＳ Ｐゴシック" w:hAnsi="ＭＳ Ｐゴシック" w:cs="ＭＳ Ｐゴシック"/>
          <w:b/>
          <w:bCs/>
          <w:kern w:val="0"/>
          <w:sz w:val="27"/>
          <w:szCs w:val="27"/>
        </w:rPr>
        <w:t>9.2 重要な設計原則</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ASTBが成功するための鍵は以下の原則である：</w:t>
      </w:r>
    </w:p>
    <w:p w:rsidR="0046319A" w:rsidRPr="0046319A" w:rsidRDefault="0046319A" w:rsidP="0046319A">
      <w:pPr>
        <w:widowControl/>
        <w:numPr>
          <w:ilvl w:val="0"/>
          <w:numId w:val="5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中国のメンツの保全</w:t>
      </w:r>
    </w:p>
    <w:p w:rsidR="0046319A" w:rsidRPr="0046319A" w:rsidRDefault="0046319A" w:rsidP="0046319A">
      <w:pPr>
        <w:widowControl/>
        <w:numPr>
          <w:ilvl w:val="1"/>
          <w:numId w:val="5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「受援国」ではなく「共同設立国」</w:t>
      </w:r>
    </w:p>
    <w:p w:rsidR="0046319A" w:rsidRPr="0046319A" w:rsidRDefault="0046319A" w:rsidP="0046319A">
      <w:pPr>
        <w:widowControl/>
        <w:numPr>
          <w:ilvl w:val="1"/>
          <w:numId w:val="5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AIIBとの連携、一帯一路との補完性</w:t>
      </w:r>
    </w:p>
    <w:p w:rsidR="0046319A" w:rsidRPr="0046319A" w:rsidRDefault="0046319A" w:rsidP="0046319A">
      <w:pPr>
        <w:widowControl/>
        <w:numPr>
          <w:ilvl w:val="0"/>
          <w:numId w:val="5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主権の尊重</w:t>
      </w:r>
    </w:p>
    <w:p w:rsidR="0046319A" w:rsidRPr="0046319A" w:rsidRDefault="0046319A" w:rsidP="0046319A">
      <w:pPr>
        <w:widowControl/>
        <w:numPr>
          <w:ilvl w:val="1"/>
          <w:numId w:val="5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条件は数値化された指標、測定可能</w:t>
      </w:r>
    </w:p>
    <w:p w:rsidR="0046319A" w:rsidRPr="0046319A" w:rsidRDefault="0046319A" w:rsidP="0046319A">
      <w:pPr>
        <w:widowControl/>
        <w:numPr>
          <w:ilvl w:val="1"/>
          <w:numId w:val="5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政治体制には介入しない</w:t>
      </w:r>
    </w:p>
    <w:p w:rsidR="0046319A" w:rsidRPr="0046319A" w:rsidRDefault="0046319A" w:rsidP="0046319A">
      <w:pPr>
        <w:widowControl/>
        <w:numPr>
          <w:ilvl w:val="0"/>
          <w:numId w:val="5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透明性と説明責任</w:t>
      </w:r>
    </w:p>
    <w:p w:rsidR="0046319A" w:rsidRPr="0046319A" w:rsidRDefault="0046319A" w:rsidP="0046319A">
      <w:pPr>
        <w:widowControl/>
        <w:numPr>
          <w:ilvl w:val="1"/>
          <w:numId w:val="5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lastRenderedPageBreak/>
        <w:t>全ての活動を公開</w:t>
      </w:r>
    </w:p>
    <w:p w:rsidR="0046319A" w:rsidRPr="0046319A" w:rsidRDefault="0046319A" w:rsidP="0046319A">
      <w:pPr>
        <w:widowControl/>
        <w:numPr>
          <w:ilvl w:val="1"/>
          <w:numId w:val="5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独立監査と評価</w:t>
      </w:r>
    </w:p>
    <w:p w:rsidR="0046319A" w:rsidRPr="0046319A" w:rsidRDefault="0046319A" w:rsidP="0046319A">
      <w:pPr>
        <w:widowControl/>
        <w:numPr>
          <w:ilvl w:val="0"/>
          <w:numId w:val="5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組織の分離</w:t>
      </w:r>
      <w:r w:rsidRPr="0046319A">
        <w:rPr>
          <w:rFonts w:ascii="ＭＳ Ｐゴシック" w:eastAsia="ＭＳ Ｐゴシック" w:hAnsi="ＭＳ Ｐゴシック" w:cs="ＭＳ Ｐゴシック"/>
          <w:kern w:val="0"/>
          <w:sz w:val="24"/>
          <w:szCs w:val="24"/>
        </w:rPr>
        <w:t>（Version 2.0の重要修正）</w:t>
      </w:r>
    </w:p>
    <w:p w:rsidR="0046319A" w:rsidRPr="0046319A" w:rsidRDefault="0046319A" w:rsidP="0046319A">
      <w:pPr>
        <w:widowControl/>
        <w:numPr>
          <w:ilvl w:val="1"/>
          <w:numId w:val="5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AFSFとAEDBの独立性</w:t>
      </w:r>
    </w:p>
    <w:p w:rsidR="0046319A" w:rsidRPr="0046319A" w:rsidRDefault="0046319A" w:rsidP="0046319A">
      <w:pPr>
        <w:widowControl/>
        <w:numPr>
          <w:ilvl w:val="1"/>
          <w:numId w:val="5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統括理事会による連携</w:t>
      </w:r>
    </w:p>
    <w:p w:rsidR="0046319A" w:rsidRPr="0046319A" w:rsidRDefault="0046319A" w:rsidP="0046319A">
      <w:pPr>
        <w:widowControl/>
        <w:numPr>
          <w:ilvl w:val="0"/>
          <w:numId w:val="5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段階的・柔軟な実施</w:t>
      </w:r>
    </w:p>
    <w:p w:rsidR="0046319A" w:rsidRPr="0046319A" w:rsidRDefault="0046319A" w:rsidP="0046319A">
      <w:pPr>
        <w:widowControl/>
        <w:numPr>
          <w:ilvl w:val="1"/>
          <w:numId w:val="5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パイロットから開始</w:t>
      </w:r>
    </w:p>
    <w:p w:rsidR="0046319A" w:rsidRPr="0046319A" w:rsidRDefault="0046319A" w:rsidP="0046319A">
      <w:pPr>
        <w:widowControl/>
        <w:numPr>
          <w:ilvl w:val="1"/>
          <w:numId w:val="5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問題があれば修正</w:t>
      </w:r>
    </w:p>
    <w:p w:rsidR="0046319A" w:rsidRPr="0046319A" w:rsidRDefault="0046319A" w:rsidP="0046319A">
      <w:pPr>
        <w:widowControl/>
        <w:numPr>
          <w:ilvl w:val="1"/>
          <w:numId w:val="5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退出オプションの確保</w:t>
      </w:r>
    </w:p>
    <w:p w:rsidR="0046319A" w:rsidRPr="0046319A" w:rsidRDefault="0046319A" w:rsidP="0046319A">
      <w:pPr>
        <w:widowControl/>
        <w:numPr>
          <w:ilvl w:val="0"/>
          <w:numId w:val="5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多様なステークホルダーの参加</w:t>
      </w:r>
    </w:p>
    <w:p w:rsidR="0046319A" w:rsidRPr="0046319A" w:rsidRDefault="0046319A" w:rsidP="0046319A">
      <w:pPr>
        <w:widowControl/>
        <w:numPr>
          <w:ilvl w:val="1"/>
          <w:numId w:val="5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政府だけでなく、民間、市民社会</w:t>
      </w:r>
    </w:p>
    <w:p w:rsidR="0046319A" w:rsidRPr="0046319A" w:rsidRDefault="0046319A" w:rsidP="0046319A">
      <w:pPr>
        <w:widowControl/>
        <w:numPr>
          <w:ilvl w:val="1"/>
          <w:numId w:val="5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研究機関との連携</w:t>
      </w:r>
    </w:p>
    <w:p w:rsidR="0046319A" w:rsidRPr="0046319A" w:rsidRDefault="0046319A" w:rsidP="0046319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6319A">
        <w:rPr>
          <w:rFonts w:ascii="ＭＳ Ｐゴシック" w:eastAsia="ＭＳ Ｐゴシック" w:hAnsi="ＭＳ Ｐゴシック" w:cs="ＭＳ Ｐゴシック"/>
          <w:b/>
          <w:bCs/>
          <w:kern w:val="0"/>
          <w:sz w:val="27"/>
          <w:szCs w:val="27"/>
        </w:rPr>
        <w:t>9.3 Version 2.0の主要な改善点</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組織構造：</w:t>
      </w:r>
    </w:p>
    <w:p w:rsidR="0046319A" w:rsidRPr="0046319A" w:rsidRDefault="0046319A" w:rsidP="0046319A">
      <w:pPr>
        <w:widowControl/>
        <w:numPr>
          <w:ilvl w:val="0"/>
          <w:numId w:val="5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単一組織→2つの独立組織（AFSF + AEDB）</w:t>
      </w:r>
    </w:p>
    <w:p w:rsidR="0046319A" w:rsidRPr="0046319A" w:rsidRDefault="0046319A" w:rsidP="0046319A">
      <w:pPr>
        <w:widowControl/>
        <w:numPr>
          <w:ilvl w:val="0"/>
          <w:numId w:val="5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統括理事会の設置</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投資対象の拡大：</w:t>
      </w:r>
    </w:p>
    <w:p w:rsidR="0046319A" w:rsidRPr="0046319A" w:rsidRDefault="0046319A" w:rsidP="0046319A">
      <w:pPr>
        <w:widowControl/>
        <w:numPr>
          <w:ilvl w:val="0"/>
          <w:numId w:val="5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グリーンケミストリーの追加（年間450-550億ドル）</w:t>
      </w:r>
    </w:p>
    <w:p w:rsidR="0046319A" w:rsidRPr="0046319A" w:rsidRDefault="0046319A" w:rsidP="0046319A">
      <w:pPr>
        <w:widowControl/>
        <w:numPr>
          <w:ilvl w:val="0"/>
          <w:numId w:val="5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化学肥料、バイオプラスチック、医薬品原料、電動農業</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政治的実現可能性の強化：</w:t>
      </w:r>
    </w:p>
    <w:p w:rsidR="0046319A" w:rsidRPr="0046319A" w:rsidRDefault="0046319A" w:rsidP="0046319A">
      <w:pPr>
        <w:widowControl/>
        <w:numPr>
          <w:ilvl w:val="0"/>
          <w:numId w:val="5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AIIBとの関係明確化</w:t>
      </w:r>
    </w:p>
    <w:p w:rsidR="0046319A" w:rsidRPr="0046319A" w:rsidRDefault="0046319A" w:rsidP="0046319A">
      <w:pPr>
        <w:widowControl/>
        <w:numPr>
          <w:ilvl w:val="0"/>
          <w:numId w:val="5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米国の透明性基準の具体化</w:t>
      </w:r>
    </w:p>
    <w:p w:rsidR="0046319A" w:rsidRPr="0046319A" w:rsidRDefault="0046319A" w:rsidP="0046319A">
      <w:pPr>
        <w:widowControl/>
        <w:numPr>
          <w:ilvl w:val="0"/>
          <w:numId w:val="5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中国の条件の数値化</w:t>
      </w:r>
    </w:p>
    <w:p w:rsidR="0046319A" w:rsidRPr="0046319A" w:rsidRDefault="0046319A" w:rsidP="0046319A">
      <w:pPr>
        <w:widowControl/>
        <w:numPr>
          <w:ilvl w:val="0"/>
          <w:numId w:val="5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実現確率の試算</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批判への応答：</w:t>
      </w:r>
    </w:p>
    <w:p w:rsidR="0046319A" w:rsidRPr="0046319A" w:rsidRDefault="0046319A" w:rsidP="0046319A">
      <w:pPr>
        <w:widowControl/>
        <w:numPr>
          <w:ilvl w:val="0"/>
          <w:numId w:val="5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Geminiの3つの批判に対応</w:t>
      </w:r>
    </w:p>
    <w:p w:rsidR="0046319A" w:rsidRPr="0046319A" w:rsidRDefault="0046319A" w:rsidP="0046319A">
      <w:pPr>
        <w:widowControl/>
        <w:numPr>
          <w:ilvl w:val="0"/>
          <w:numId w:val="5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ChatGPTのメタ批判に対応</w:t>
      </w:r>
    </w:p>
    <w:p w:rsidR="0046319A" w:rsidRPr="0046319A" w:rsidRDefault="0046319A" w:rsidP="0046319A">
      <w:pPr>
        <w:widowControl/>
        <w:numPr>
          <w:ilvl w:val="0"/>
          <w:numId w:val="5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「男根不在」批判に対応</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lastRenderedPageBreak/>
        <w:t>現実認識の深化：</w:t>
      </w:r>
    </w:p>
    <w:p w:rsidR="0046319A" w:rsidRPr="0046319A" w:rsidRDefault="0046319A" w:rsidP="0046319A">
      <w:pPr>
        <w:widowControl/>
        <w:numPr>
          <w:ilvl w:val="0"/>
          <w:numId w:val="5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構造的制約を明示的に認める</w:t>
      </w:r>
    </w:p>
    <w:p w:rsidR="0046319A" w:rsidRPr="0046319A" w:rsidRDefault="0046319A" w:rsidP="0046319A">
      <w:pPr>
        <w:widowControl/>
        <w:numPr>
          <w:ilvl w:val="0"/>
          <w:numId w:val="5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「悲観主義の上に立つ実務的楽観主義」</w:t>
      </w:r>
    </w:p>
    <w:p w:rsidR="0046319A" w:rsidRPr="0046319A" w:rsidRDefault="0046319A" w:rsidP="0046319A">
      <w:pPr>
        <w:widowControl/>
        <w:numPr>
          <w:ilvl w:val="0"/>
          <w:numId w:val="5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実現の困難さを率直に認める</w:t>
      </w:r>
    </w:p>
    <w:p w:rsidR="0046319A" w:rsidRPr="0046319A" w:rsidRDefault="0046319A" w:rsidP="0046319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6319A">
        <w:rPr>
          <w:rFonts w:ascii="ＭＳ Ｐゴシック" w:eastAsia="ＭＳ Ｐゴシック" w:hAnsi="ＭＳ Ｐゴシック" w:cs="ＭＳ Ｐゴシック"/>
          <w:b/>
          <w:bCs/>
          <w:kern w:val="0"/>
          <w:sz w:val="27"/>
          <w:szCs w:val="27"/>
        </w:rPr>
        <w:t>9.4 代替案との比較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5"/>
        <w:gridCol w:w="542"/>
        <w:gridCol w:w="5014"/>
      </w:tblGrid>
      <w:tr w:rsidR="0046319A" w:rsidRPr="0046319A" w:rsidTr="0046319A">
        <w:trPr>
          <w:tblHeader/>
          <w:tblCellSpacing w:w="15" w:type="dxa"/>
        </w:trPr>
        <w:tc>
          <w:tcPr>
            <w:tcW w:w="0" w:type="auto"/>
            <w:vAlign w:val="center"/>
            <w:hideMark/>
          </w:tcPr>
          <w:p w:rsidR="0046319A" w:rsidRPr="0046319A" w:rsidRDefault="0046319A" w:rsidP="0046319A">
            <w:pPr>
              <w:widowControl/>
              <w:jc w:val="center"/>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選択肢</w:t>
            </w:r>
          </w:p>
        </w:tc>
        <w:tc>
          <w:tcPr>
            <w:tcW w:w="0" w:type="auto"/>
            <w:vAlign w:val="center"/>
            <w:hideMark/>
          </w:tcPr>
          <w:p w:rsidR="0046319A" w:rsidRPr="0046319A" w:rsidRDefault="0046319A" w:rsidP="0046319A">
            <w:pPr>
              <w:widowControl/>
              <w:jc w:val="center"/>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評価</w:t>
            </w:r>
          </w:p>
        </w:tc>
        <w:tc>
          <w:tcPr>
            <w:tcW w:w="0" w:type="auto"/>
            <w:vAlign w:val="center"/>
            <w:hideMark/>
          </w:tcPr>
          <w:p w:rsidR="0046319A" w:rsidRPr="0046319A" w:rsidRDefault="0046319A" w:rsidP="0046319A">
            <w:pPr>
              <w:widowControl/>
              <w:jc w:val="center"/>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主な問題点</w:t>
            </w:r>
          </w:p>
        </w:tc>
      </w:tr>
      <w:tr w:rsidR="0046319A" w:rsidRPr="0046319A" w:rsidTr="0046319A">
        <w:trPr>
          <w:tblCellSpacing w:w="15" w:type="dxa"/>
        </w:trPr>
        <w:tc>
          <w:tcPr>
            <w:tcW w:w="0" w:type="auto"/>
            <w:vAlign w:val="center"/>
            <w:hideMark/>
          </w:tcPr>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各国単独対応</w:t>
            </w:r>
          </w:p>
        </w:tc>
        <w:tc>
          <w:tcPr>
            <w:tcW w:w="0" w:type="auto"/>
            <w:vAlign w:val="center"/>
            <w:hideMark/>
          </w:tcPr>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w:t>
            </w:r>
          </w:p>
        </w:tc>
        <w:tc>
          <w:tcPr>
            <w:tcW w:w="0" w:type="auto"/>
            <w:vAlign w:val="center"/>
            <w:hideMark/>
          </w:tcPr>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規模不足、中国に影響力なし</w:t>
            </w:r>
          </w:p>
        </w:tc>
      </w:tr>
      <w:tr w:rsidR="0046319A" w:rsidRPr="0046319A" w:rsidTr="0046319A">
        <w:trPr>
          <w:tblCellSpacing w:w="15" w:type="dxa"/>
        </w:trPr>
        <w:tc>
          <w:tcPr>
            <w:tcW w:w="0" w:type="auto"/>
            <w:vAlign w:val="center"/>
            <w:hideMark/>
          </w:tcPr>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IMF・世銀拡充</w:t>
            </w:r>
          </w:p>
        </w:tc>
        <w:tc>
          <w:tcPr>
            <w:tcW w:w="0" w:type="auto"/>
            <w:vAlign w:val="center"/>
            <w:hideMark/>
          </w:tcPr>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w:t>
            </w:r>
          </w:p>
        </w:tc>
        <w:tc>
          <w:tcPr>
            <w:tcW w:w="0" w:type="auto"/>
            <w:vAlign w:val="center"/>
            <w:hideMark/>
          </w:tcPr>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資金規模不足、意思決定遅い、中国が拒否</w:t>
            </w:r>
          </w:p>
        </w:tc>
      </w:tr>
      <w:tr w:rsidR="0046319A" w:rsidRPr="0046319A" w:rsidTr="0046319A">
        <w:trPr>
          <w:tblCellSpacing w:w="15" w:type="dxa"/>
        </w:trPr>
        <w:tc>
          <w:tcPr>
            <w:tcW w:w="0" w:type="auto"/>
            <w:vAlign w:val="center"/>
            <w:hideMark/>
          </w:tcPr>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軍事的対応</w:t>
            </w:r>
          </w:p>
        </w:tc>
        <w:tc>
          <w:tcPr>
            <w:tcW w:w="0" w:type="auto"/>
            <w:vAlign w:val="center"/>
            <w:hideMark/>
          </w:tcPr>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w:t>
            </w:r>
          </w:p>
        </w:tc>
        <w:tc>
          <w:tcPr>
            <w:tcW w:w="0" w:type="auto"/>
            <w:vAlign w:val="center"/>
            <w:hideMark/>
          </w:tcPr>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経済・エネルギー問題未解決、破局的リスク</w:t>
            </w:r>
          </w:p>
        </w:tc>
      </w:tr>
      <w:tr w:rsidR="0046319A" w:rsidRPr="0046319A" w:rsidTr="0046319A">
        <w:trPr>
          <w:tblCellSpacing w:w="15" w:type="dxa"/>
        </w:trPr>
        <w:tc>
          <w:tcPr>
            <w:tcW w:w="0" w:type="auto"/>
            <w:vAlign w:val="center"/>
            <w:hideMark/>
          </w:tcPr>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ASTB</w:t>
            </w:r>
          </w:p>
        </w:tc>
        <w:tc>
          <w:tcPr>
            <w:tcW w:w="0" w:type="auto"/>
            <w:vAlign w:val="center"/>
            <w:hideMark/>
          </w:tcPr>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w:t>
            </w:r>
          </w:p>
        </w:tc>
        <w:tc>
          <w:tcPr>
            <w:tcW w:w="0" w:type="auto"/>
            <w:vAlign w:val="center"/>
            <w:hideMark/>
          </w:tcPr>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唯一の統合的解決策（ただし実現は極めて困難）</w:t>
            </w:r>
          </w:p>
        </w:tc>
      </w:tr>
    </w:tbl>
    <w:p w:rsidR="0046319A" w:rsidRPr="0046319A" w:rsidRDefault="0046319A" w:rsidP="0046319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6319A">
        <w:rPr>
          <w:rFonts w:ascii="ＭＳ Ｐゴシック" w:eastAsia="ＭＳ Ｐゴシック" w:hAnsi="ＭＳ Ｐゴシック" w:cs="ＭＳ Ｐゴシック"/>
          <w:b/>
          <w:bCs/>
          <w:kern w:val="0"/>
          <w:sz w:val="27"/>
          <w:szCs w:val="27"/>
        </w:rPr>
        <w:t>9.5 最終メッセージ</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現実認識：</w:t>
      </w:r>
      <w:r w:rsidRPr="0046319A">
        <w:rPr>
          <w:rFonts w:ascii="ＭＳ Ｐゴシック" w:eastAsia="ＭＳ Ｐゴシック" w:hAnsi="ＭＳ Ｐゴシック" w:cs="ＭＳ Ｐゴシック"/>
          <w:kern w:val="0"/>
          <w:sz w:val="24"/>
          <w:szCs w:val="24"/>
        </w:rPr>
        <w:t xml:space="preserve"> 本構想の実現は、極めて困難である。おそらく、実現しないだろう。</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それでも提案する理由：</w:t>
      </w:r>
    </w:p>
    <w:p w:rsidR="0046319A" w:rsidRPr="0046319A" w:rsidRDefault="0046319A" w:rsidP="0046319A">
      <w:pPr>
        <w:widowControl/>
        <w:numPr>
          <w:ilvl w:val="0"/>
          <w:numId w:val="6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何もしないことのコストは計り知れない</w:t>
      </w:r>
    </w:p>
    <w:p w:rsidR="0046319A" w:rsidRPr="0046319A" w:rsidRDefault="0046319A" w:rsidP="0046319A">
      <w:pPr>
        <w:widowControl/>
        <w:numPr>
          <w:ilvl w:val="0"/>
          <w:numId w:val="6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国際協力なしに個別解決は不可能</w:t>
      </w:r>
    </w:p>
    <w:p w:rsidR="0046319A" w:rsidRPr="0046319A" w:rsidRDefault="0046319A" w:rsidP="0046319A">
      <w:pPr>
        <w:widowControl/>
        <w:numPr>
          <w:ilvl w:val="0"/>
          <w:numId w:val="6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危機をチャンスに変える設計は可能</w:t>
      </w:r>
    </w:p>
    <w:p w:rsidR="0046319A" w:rsidRPr="0046319A" w:rsidRDefault="0046319A" w:rsidP="0046319A">
      <w:pPr>
        <w:widowControl/>
        <w:numPr>
          <w:ilvl w:val="0"/>
          <w:numId w:val="6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時間は限られている</w:t>
      </w:r>
    </w:p>
    <w:p w:rsidR="0046319A" w:rsidRPr="0046319A" w:rsidRDefault="0046319A" w:rsidP="0046319A">
      <w:pPr>
        <w:widowControl/>
        <w:numPr>
          <w:ilvl w:val="0"/>
          <w:numId w:val="6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歴史は「不可能」を何度も覆してきた</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選択肢は二つ：</w:t>
      </w:r>
    </w:p>
    <w:p w:rsidR="0046319A" w:rsidRPr="0046319A" w:rsidRDefault="0046319A" w:rsidP="0046319A">
      <w:pPr>
        <w:widowControl/>
        <w:numPr>
          <w:ilvl w:val="0"/>
          <w:numId w:val="6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Segoe UI Symbol" w:eastAsia="ＭＳ Ｐゴシック" w:hAnsi="Segoe UI Symbol" w:cs="Segoe UI Symbol"/>
          <w:kern w:val="0"/>
          <w:sz w:val="24"/>
          <w:szCs w:val="24"/>
        </w:rPr>
        <w:t>❌</w:t>
      </w:r>
      <w:r w:rsidRPr="0046319A">
        <w:rPr>
          <w:rFonts w:ascii="ＭＳ Ｐゴシック" w:eastAsia="ＭＳ Ｐゴシック" w:hAnsi="ＭＳ Ｐゴシック" w:cs="ＭＳ Ｐゴシック"/>
          <w:kern w:val="0"/>
          <w:sz w:val="24"/>
          <w:szCs w:val="24"/>
        </w:rPr>
        <w:t xml:space="preserve"> 「不可能だ」と言って何もしない → 確実に破局</w:t>
      </w:r>
    </w:p>
    <w:p w:rsidR="0046319A" w:rsidRPr="0046319A" w:rsidRDefault="0046319A" w:rsidP="0046319A">
      <w:pPr>
        <w:widowControl/>
        <w:numPr>
          <w:ilvl w:val="0"/>
          <w:numId w:val="6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Segoe UI Symbol" w:eastAsia="ＭＳ Ｐゴシック" w:hAnsi="Segoe UI Symbol" w:cs="Segoe UI Symbol"/>
          <w:kern w:val="0"/>
          <w:sz w:val="24"/>
          <w:szCs w:val="24"/>
        </w:rPr>
        <w:t>✅</w:t>
      </w:r>
      <w:r w:rsidRPr="0046319A">
        <w:rPr>
          <w:rFonts w:ascii="ＭＳ Ｐゴシック" w:eastAsia="ＭＳ Ｐゴシック" w:hAnsi="ＭＳ Ｐゴシック" w:cs="ＭＳ Ｐゴシック"/>
          <w:kern w:val="0"/>
          <w:sz w:val="24"/>
          <w:szCs w:val="24"/>
        </w:rPr>
        <w:t xml:space="preserve"> 「可能かもしれない」と言って試みる → わずかでも希望</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私は、わずかな希望に賭ける。</w:t>
      </w:r>
    </w:p>
    <w:p w:rsidR="0046319A" w:rsidRPr="0046319A" w:rsidRDefault="0046319A" w:rsidP="0046319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6319A">
        <w:rPr>
          <w:rFonts w:ascii="ＭＳ Ｐゴシック" w:eastAsia="ＭＳ Ｐゴシック" w:hAnsi="ＭＳ Ｐゴシック" w:cs="ＭＳ Ｐゴシック"/>
          <w:b/>
          <w:bCs/>
          <w:kern w:val="0"/>
          <w:sz w:val="27"/>
          <w:szCs w:val="27"/>
        </w:rPr>
        <w:t>9.6 次のステップ</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研究者・専門家の方へ：</w:t>
      </w:r>
    </w:p>
    <w:p w:rsidR="0046319A" w:rsidRPr="0046319A" w:rsidRDefault="0046319A" w:rsidP="0046319A">
      <w:pPr>
        <w:widowControl/>
        <w:numPr>
          <w:ilvl w:val="0"/>
          <w:numId w:val="6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批判的検討と改善案の提示を歓迎</w:t>
      </w:r>
    </w:p>
    <w:p w:rsidR="0046319A" w:rsidRPr="0046319A" w:rsidRDefault="0046319A" w:rsidP="0046319A">
      <w:pPr>
        <w:widowControl/>
        <w:numPr>
          <w:ilvl w:val="0"/>
          <w:numId w:val="6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lastRenderedPageBreak/>
        <w:t>より良い代替案があれば、それを歓迎</w:t>
      </w:r>
    </w:p>
    <w:p w:rsidR="0046319A" w:rsidRPr="0046319A" w:rsidRDefault="0046319A" w:rsidP="0046319A">
      <w:pPr>
        <w:widowControl/>
        <w:numPr>
          <w:ilvl w:val="0"/>
          <w:numId w:val="6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学術的議論の継続を期待</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政策立案者の方へ：</w:t>
      </w:r>
    </w:p>
    <w:p w:rsidR="0046319A" w:rsidRPr="0046319A" w:rsidRDefault="0046319A" w:rsidP="0046319A">
      <w:pPr>
        <w:widowControl/>
        <w:numPr>
          <w:ilvl w:val="0"/>
          <w:numId w:val="6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実現可能性の評価材料として活用いただきたい</w:t>
      </w:r>
    </w:p>
    <w:p w:rsidR="0046319A" w:rsidRPr="0046319A" w:rsidRDefault="0046319A" w:rsidP="0046319A">
      <w:pPr>
        <w:widowControl/>
        <w:numPr>
          <w:ilvl w:val="0"/>
          <w:numId w:val="6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政府間協議の議論の出発点として検討いただきたい</w:t>
      </w:r>
    </w:p>
    <w:p w:rsidR="0046319A" w:rsidRPr="0046319A" w:rsidRDefault="0046319A" w:rsidP="0046319A">
      <w:pPr>
        <w:widowControl/>
        <w:numPr>
          <w:ilvl w:val="0"/>
          <w:numId w:val="6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より現実的な修正案の作成を期待</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メディアの方へ：</w:t>
      </w:r>
    </w:p>
    <w:p w:rsidR="0046319A" w:rsidRPr="0046319A" w:rsidRDefault="0046319A" w:rsidP="0046319A">
      <w:pPr>
        <w:widowControl/>
        <w:numPr>
          <w:ilvl w:val="0"/>
          <w:numId w:val="6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問題提起として取り上げていただきたい</w:t>
      </w:r>
    </w:p>
    <w:p w:rsidR="0046319A" w:rsidRPr="0046319A" w:rsidRDefault="0046319A" w:rsidP="0046319A">
      <w:pPr>
        <w:widowControl/>
        <w:numPr>
          <w:ilvl w:val="0"/>
          <w:numId w:val="6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専門家へのインタビューの材料として活用いただきたい</w:t>
      </w:r>
    </w:p>
    <w:p w:rsidR="0046319A" w:rsidRPr="0046319A" w:rsidRDefault="0046319A" w:rsidP="0046319A">
      <w:pPr>
        <w:widowControl/>
        <w:numPr>
          <w:ilvl w:val="0"/>
          <w:numId w:val="6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批判的報道も歓迎</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市民の方へ：</w:t>
      </w:r>
    </w:p>
    <w:p w:rsidR="0046319A" w:rsidRPr="0046319A" w:rsidRDefault="0046319A" w:rsidP="0046319A">
      <w:pPr>
        <w:widowControl/>
        <w:numPr>
          <w:ilvl w:val="0"/>
          <w:numId w:val="6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未来について考える材料として</w:t>
      </w:r>
    </w:p>
    <w:p w:rsidR="0046319A" w:rsidRPr="0046319A" w:rsidRDefault="0046319A" w:rsidP="0046319A">
      <w:pPr>
        <w:widowControl/>
        <w:numPr>
          <w:ilvl w:val="0"/>
          <w:numId w:val="6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議論に参加していただきたい</w:t>
      </w:r>
    </w:p>
    <w:p w:rsidR="0046319A" w:rsidRPr="0046319A" w:rsidRDefault="0046319A" w:rsidP="0046319A">
      <w:pPr>
        <w:widowControl/>
        <w:numPr>
          <w:ilvl w:val="0"/>
          <w:numId w:val="6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政治家に問いかけていただきたい</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中国の研究者・読者の方へ：</w:t>
      </w:r>
      <w:r w:rsidRPr="0046319A">
        <w:rPr>
          <w:rFonts w:ascii="ＭＳ Ｐゴシック" w:eastAsia="ＭＳ Ｐゴシック" w:hAnsi="ＭＳ Ｐゴシック" w:cs="ＭＳ Ｐゴシック"/>
          <w:kern w:val="0"/>
          <w:sz w:val="24"/>
          <w:szCs w:val="24"/>
        </w:rPr>
        <w:t xml:space="preserve"> 本提案は「中国批判」でも「中国救済」でもありません。アジア全体の共同利益を追求する試みです。中国の視点からの批判的検討と、より良い代替案の提示を期待しています。</w:t>
      </w:r>
    </w:p>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pict>
          <v:rect id="_x0000_i1029" style="width:0;height:1.5pt" o:hralign="center" o:hrstd="t" o:hr="t" fillcolor="#a0a0a0" stroked="f">
            <v:textbox inset="5.85pt,.7pt,5.85pt,.7pt"/>
          </v:rect>
        </w:pict>
      </w:r>
    </w:p>
    <w:p w:rsidR="0046319A" w:rsidRPr="0046319A" w:rsidRDefault="0046319A" w:rsidP="0046319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46319A">
        <w:rPr>
          <w:rFonts w:ascii="ＭＳ Ｐゴシック" w:eastAsia="ＭＳ Ｐゴシック" w:hAnsi="ＭＳ Ｐゴシック" w:cs="ＭＳ Ｐゴシック"/>
          <w:b/>
          <w:bCs/>
          <w:kern w:val="0"/>
          <w:sz w:val="36"/>
          <w:szCs w:val="36"/>
        </w:rPr>
        <w:t>付録A：主要数値の算出根拠</w:t>
      </w:r>
    </w:p>
    <w:p w:rsidR="0046319A" w:rsidRPr="0046319A" w:rsidRDefault="0046319A" w:rsidP="0046319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6319A">
        <w:rPr>
          <w:rFonts w:ascii="ＭＳ Ｐゴシック" w:eastAsia="ＭＳ Ｐゴシック" w:hAnsi="ＭＳ Ｐゴシック" w:cs="ＭＳ Ｐゴシック"/>
          <w:b/>
          <w:bCs/>
          <w:kern w:val="0"/>
          <w:sz w:val="27"/>
          <w:szCs w:val="27"/>
        </w:rPr>
        <w:t>A.1 中国の不良債権規模推計</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地方政府融資平台（LGFV）：</w:t>
      </w:r>
    </w:p>
    <w:p w:rsidR="0046319A" w:rsidRPr="0046319A" w:rsidRDefault="0046319A" w:rsidP="0046319A">
      <w:pPr>
        <w:widowControl/>
        <w:numPr>
          <w:ilvl w:val="0"/>
          <w:numId w:val="6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公式債務：約8兆ドル（2023年末）</w:t>
      </w:r>
    </w:p>
    <w:p w:rsidR="0046319A" w:rsidRPr="0046319A" w:rsidRDefault="0046319A" w:rsidP="0046319A">
      <w:pPr>
        <w:widowControl/>
        <w:numPr>
          <w:ilvl w:val="0"/>
          <w:numId w:val="6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隠れ債務推計：2-4兆ドル</w:t>
      </w:r>
    </w:p>
    <w:p w:rsidR="0046319A" w:rsidRPr="0046319A" w:rsidRDefault="0046319A" w:rsidP="0046319A">
      <w:pPr>
        <w:widowControl/>
        <w:numPr>
          <w:ilvl w:val="0"/>
          <w:numId w:val="6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不良化率：30-50%</w:t>
      </w:r>
    </w:p>
    <w:p w:rsidR="0046319A" w:rsidRPr="0046319A" w:rsidRDefault="0046319A" w:rsidP="0046319A">
      <w:pPr>
        <w:widowControl/>
        <w:numPr>
          <w:ilvl w:val="0"/>
          <w:numId w:val="6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不良債権額：3-6兆ドル</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lastRenderedPageBreak/>
        <w:t>不動産セクター：</w:t>
      </w:r>
    </w:p>
    <w:p w:rsidR="0046319A" w:rsidRPr="0046319A" w:rsidRDefault="0046319A" w:rsidP="0046319A">
      <w:pPr>
        <w:widowControl/>
        <w:numPr>
          <w:ilvl w:val="0"/>
          <w:numId w:val="6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開発業者債務：約3兆ドル</w:t>
      </w:r>
    </w:p>
    <w:p w:rsidR="0046319A" w:rsidRPr="0046319A" w:rsidRDefault="0046319A" w:rsidP="0046319A">
      <w:pPr>
        <w:widowControl/>
        <w:numPr>
          <w:ilvl w:val="0"/>
          <w:numId w:val="6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不良化率：50-70%（主要企業の破綻）</w:t>
      </w:r>
    </w:p>
    <w:p w:rsidR="0046319A" w:rsidRPr="0046319A" w:rsidRDefault="0046319A" w:rsidP="0046319A">
      <w:pPr>
        <w:widowControl/>
        <w:numPr>
          <w:ilvl w:val="0"/>
          <w:numId w:val="6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不良債権額：1.5-2兆ドル</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商業銀行の不良債権：</w:t>
      </w:r>
    </w:p>
    <w:p w:rsidR="0046319A" w:rsidRPr="0046319A" w:rsidRDefault="0046319A" w:rsidP="0046319A">
      <w:pPr>
        <w:widowControl/>
        <w:numPr>
          <w:ilvl w:val="0"/>
          <w:numId w:val="6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公式数値：0.3兆ドル（NPL比率1.6%）</w:t>
      </w:r>
    </w:p>
    <w:p w:rsidR="0046319A" w:rsidRPr="0046319A" w:rsidRDefault="0046319A" w:rsidP="0046319A">
      <w:pPr>
        <w:widowControl/>
        <w:numPr>
          <w:ilvl w:val="0"/>
          <w:numId w:val="6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実態推計：1-2兆ドル（隠れ不良債権含む）</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シャドーバンキング：</w:t>
      </w:r>
    </w:p>
    <w:p w:rsidR="0046319A" w:rsidRPr="0046319A" w:rsidRDefault="0046319A" w:rsidP="0046319A">
      <w:pPr>
        <w:widowControl/>
        <w:numPr>
          <w:ilvl w:val="0"/>
          <w:numId w:val="6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規模：10-12兆ドル</w:t>
      </w:r>
    </w:p>
    <w:p w:rsidR="0046319A" w:rsidRPr="0046319A" w:rsidRDefault="0046319A" w:rsidP="0046319A">
      <w:pPr>
        <w:widowControl/>
        <w:numPr>
          <w:ilvl w:val="0"/>
          <w:numId w:val="6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不良化率：20-40%</w:t>
      </w:r>
    </w:p>
    <w:p w:rsidR="0046319A" w:rsidRPr="0046319A" w:rsidRDefault="0046319A" w:rsidP="0046319A">
      <w:pPr>
        <w:widowControl/>
        <w:numPr>
          <w:ilvl w:val="0"/>
          <w:numId w:val="6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不良債権額：2-5兆ドル</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合計：7.5-15兆ドル</w:t>
      </w:r>
      <w:r w:rsidRPr="0046319A">
        <w:rPr>
          <w:rFonts w:ascii="ＭＳ Ｐゴシック" w:eastAsia="ＭＳ Ｐゴシック" w:hAnsi="ＭＳ Ｐゴシック" w:cs="ＭＳ Ｐゴシック"/>
          <w:kern w:val="0"/>
          <w:sz w:val="24"/>
          <w:szCs w:val="24"/>
        </w:rPr>
        <w:t xml:space="preserve"> 保守的推計として</w:t>
      </w:r>
      <w:r w:rsidRPr="0046319A">
        <w:rPr>
          <w:rFonts w:ascii="ＭＳ Ｐゴシック" w:eastAsia="ＭＳ Ｐゴシック" w:hAnsi="ＭＳ Ｐゴシック" w:cs="ＭＳ Ｐゴシック"/>
          <w:b/>
          <w:bCs/>
          <w:kern w:val="0"/>
          <w:sz w:val="24"/>
          <w:szCs w:val="24"/>
        </w:rPr>
        <w:t>10兆ドル程度</w:t>
      </w:r>
      <w:r w:rsidRPr="0046319A">
        <w:rPr>
          <w:rFonts w:ascii="ＭＳ Ｐゴシック" w:eastAsia="ＭＳ Ｐゴシック" w:hAnsi="ＭＳ Ｐゴシック" w:cs="ＭＳ Ｐゴシック"/>
          <w:kern w:val="0"/>
          <w:sz w:val="24"/>
          <w:szCs w:val="24"/>
        </w:rPr>
        <w:t>を想定。</w:t>
      </w:r>
    </w:p>
    <w:p w:rsidR="0046319A" w:rsidRPr="0046319A" w:rsidRDefault="0046319A" w:rsidP="0046319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6319A">
        <w:rPr>
          <w:rFonts w:ascii="ＭＳ Ｐゴシック" w:eastAsia="ＭＳ Ｐゴシック" w:hAnsi="ＭＳ Ｐゴシック" w:cs="ＭＳ Ｐゴシック"/>
          <w:b/>
          <w:bCs/>
          <w:kern w:val="0"/>
          <w:sz w:val="27"/>
          <w:szCs w:val="27"/>
        </w:rPr>
        <w:t>A.2 着地可能人口の推計（Version 2.0で修正）</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前提条件：</w:t>
      </w:r>
    </w:p>
    <w:p w:rsidR="0046319A" w:rsidRPr="0046319A" w:rsidRDefault="0046319A" w:rsidP="0046319A">
      <w:pPr>
        <w:widowControl/>
        <w:numPr>
          <w:ilvl w:val="0"/>
          <w:numId w:val="7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一人当たりエネルギー消費</w:t>
      </w:r>
    </w:p>
    <w:p w:rsidR="0046319A" w:rsidRPr="0046319A" w:rsidRDefault="0046319A" w:rsidP="0046319A">
      <w:pPr>
        <w:widowControl/>
        <w:numPr>
          <w:ilvl w:val="1"/>
          <w:numId w:val="7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現代的生活水準維持：年間50-70 GJ（ギガジュール）</w:t>
      </w:r>
    </w:p>
    <w:p w:rsidR="0046319A" w:rsidRPr="0046319A" w:rsidRDefault="0046319A" w:rsidP="0046319A">
      <w:pPr>
        <w:widowControl/>
        <w:numPr>
          <w:ilvl w:val="1"/>
          <w:numId w:val="7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基礎的生活水準：年間20-30 GJ</w:t>
      </w:r>
    </w:p>
    <w:p w:rsidR="0046319A" w:rsidRPr="0046319A" w:rsidRDefault="0046319A" w:rsidP="0046319A">
      <w:pPr>
        <w:widowControl/>
        <w:numPr>
          <w:ilvl w:val="0"/>
          <w:numId w:val="7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一人当たり食糧必要量</w:t>
      </w:r>
    </w:p>
    <w:p w:rsidR="0046319A" w:rsidRPr="0046319A" w:rsidRDefault="0046319A" w:rsidP="0046319A">
      <w:pPr>
        <w:widowControl/>
        <w:numPr>
          <w:ilvl w:val="1"/>
          <w:numId w:val="7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年間300kg（穀物換算）</w:t>
      </w:r>
    </w:p>
    <w:p w:rsidR="0046319A" w:rsidRPr="0046319A" w:rsidRDefault="0046319A" w:rsidP="0046319A">
      <w:pPr>
        <w:widowControl/>
        <w:numPr>
          <w:ilvl w:val="1"/>
          <w:numId w:val="7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化学肥料必要量：年間50kg/人</w:t>
      </w:r>
    </w:p>
    <w:p w:rsidR="0046319A" w:rsidRPr="0046319A" w:rsidRDefault="0046319A" w:rsidP="0046319A">
      <w:pPr>
        <w:widowControl/>
        <w:numPr>
          <w:ilvl w:val="0"/>
          <w:numId w:val="7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利用可能エネルギー（2050年、石油枯渇後）</w:t>
      </w:r>
    </w:p>
    <w:p w:rsidR="0046319A" w:rsidRPr="0046319A" w:rsidRDefault="0046319A" w:rsidP="0046319A">
      <w:pPr>
        <w:widowControl/>
        <w:spacing w:before="100" w:beforeAutospacing="1" w:after="100" w:afterAutospacing="1"/>
        <w:ind w:left="720"/>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シナリオA（ASTBあり）：</w:t>
      </w:r>
    </w:p>
    <w:p w:rsidR="0046319A" w:rsidRPr="0046319A" w:rsidRDefault="0046319A" w:rsidP="0046319A">
      <w:pPr>
        <w:widowControl/>
        <w:numPr>
          <w:ilvl w:val="1"/>
          <w:numId w:val="7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再エネ：350 EJ（エクサジュール）</w:t>
      </w:r>
    </w:p>
    <w:p w:rsidR="0046319A" w:rsidRPr="0046319A" w:rsidRDefault="0046319A" w:rsidP="0046319A">
      <w:pPr>
        <w:widowControl/>
        <w:numPr>
          <w:ilvl w:val="1"/>
          <w:numId w:val="7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天然ガス：80 EJ</w:t>
      </w:r>
    </w:p>
    <w:p w:rsidR="0046319A" w:rsidRPr="0046319A" w:rsidRDefault="0046319A" w:rsidP="0046319A">
      <w:pPr>
        <w:widowControl/>
        <w:numPr>
          <w:ilvl w:val="1"/>
          <w:numId w:val="7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原子力：40 EJ</w:t>
      </w:r>
    </w:p>
    <w:p w:rsidR="0046319A" w:rsidRPr="0046319A" w:rsidRDefault="0046319A" w:rsidP="0046319A">
      <w:pPr>
        <w:widowControl/>
        <w:numPr>
          <w:ilvl w:val="1"/>
          <w:numId w:val="7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石油（残存）：30 EJ</w:t>
      </w:r>
    </w:p>
    <w:p w:rsidR="0046319A" w:rsidRPr="0046319A" w:rsidRDefault="0046319A" w:rsidP="0046319A">
      <w:pPr>
        <w:widowControl/>
        <w:numPr>
          <w:ilvl w:val="1"/>
          <w:numId w:val="7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合計：500 EJ</w:t>
      </w:r>
    </w:p>
    <w:p w:rsidR="0046319A" w:rsidRPr="0046319A" w:rsidRDefault="0046319A" w:rsidP="0046319A">
      <w:pPr>
        <w:widowControl/>
        <w:spacing w:before="100" w:beforeAutospacing="1" w:after="100" w:afterAutospacing="1"/>
        <w:ind w:left="720"/>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lastRenderedPageBreak/>
        <w:t>シナリオB（現状延長）：</w:t>
      </w:r>
    </w:p>
    <w:p w:rsidR="0046319A" w:rsidRPr="0046319A" w:rsidRDefault="0046319A" w:rsidP="0046319A">
      <w:pPr>
        <w:widowControl/>
        <w:numPr>
          <w:ilvl w:val="1"/>
          <w:numId w:val="7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再エネ：200 EJ</w:t>
      </w:r>
    </w:p>
    <w:p w:rsidR="0046319A" w:rsidRPr="0046319A" w:rsidRDefault="0046319A" w:rsidP="0046319A">
      <w:pPr>
        <w:widowControl/>
        <w:numPr>
          <w:ilvl w:val="1"/>
          <w:numId w:val="7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天然ガス：70 EJ</w:t>
      </w:r>
    </w:p>
    <w:p w:rsidR="0046319A" w:rsidRPr="0046319A" w:rsidRDefault="0046319A" w:rsidP="0046319A">
      <w:pPr>
        <w:widowControl/>
        <w:numPr>
          <w:ilvl w:val="1"/>
          <w:numId w:val="7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原子力：35 EJ</w:t>
      </w:r>
    </w:p>
    <w:p w:rsidR="0046319A" w:rsidRPr="0046319A" w:rsidRDefault="0046319A" w:rsidP="0046319A">
      <w:pPr>
        <w:widowControl/>
        <w:numPr>
          <w:ilvl w:val="1"/>
          <w:numId w:val="7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石油（残存）：40 EJ</w:t>
      </w:r>
    </w:p>
    <w:p w:rsidR="0046319A" w:rsidRPr="0046319A" w:rsidRDefault="0046319A" w:rsidP="0046319A">
      <w:pPr>
        <w:widowControl/>
        <w:numPr>
          <w:ilvl w:val="1"/>
          <w:numId w:val="7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合計：345 EJ</w:t>
      </w:r>
    </w:p>
    <w:p w:rsidR="0046319A" w:rsidRPr="0046319A" w:rsidRDefault="0046319A" w:rsidP="0046319A">
      <w:pPr>
        <w:widowControl/>
        <w:numPr>
          <w:ilvl w:val="0"/>
          <w:numId w:val="7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グリーンケミストリーの寄与（Version 2.0追加）</w:t>
      </w:r>
    </w:p>
    <w:p w:rsidR="0046319A" w:rsidRPr="0046319A" w:rsidRDefault="0046319A" w:rsidP="0046319A">
      <w:pPr>
        <w:widowControl/>
        <w:numPr>
          <w:ilvl w:val="1"/>
          <w:numId w:val="7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シナリオA：化学肥料の80%を脱石油化→食糧生産維持</w:t>
      </w:r>
    </w:p>
    <w:p w:rsidR="0046319A" w:rsidRPr="0046319A" w:rsidRDefault="0046319A" w:rsidP="0046319A">
      <w:pPr>
        <w:widowControl/>
        <w:numPr>
          <w:ilvl w:val="1"/>
          <w:numId w:val="7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シナリオB：化学肥料の30%のみ脱石油化→食糧生産30%減</w:t>
      </w:r>
    </w:p>
    <w:p w:rsidR="0046319A" w:rsidRPr="0046319A" w:rsidRDefault="0046319A" w:rsidP="0046319A">
      <w:pPr>
        <w:widowControl/>
        <w:numPr>
          <w:ilvl w:val="0"/>
          <w:numId w:val="7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エネルギーの地域配分</w:t>
      </w:r>
    </w:p>
    <w:p w:rsidR="0046319A" w:rsidRPr="0046319A" w:rsidRDefault="0046319A" w:rsidP="0046319A">
      <w:pPr>
        <w:widowControl/>
        <w:numPr>
          <w:ilvl w:val="1"/>
          <w:numId w:val="7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アジア：世界の60%を消費（人口比）</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計算：</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シナリオA：</w:t>
      </w:r>
    </w:p>
    <w:p w:rsidR="0046319A" w:rsidRPr="0046319A" w:rsidRDefault="0046319A" w:rsidP="0046319A">
      <w:pPr>
        <w:widowControl/>
        <w:numPr>
          <w:ilvl w:val="0"/>
          <w:numId w:val="7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世界総エネルギー：500 EJ</w:t>
      </w:r>
    </w:p>
    <w:p w:rsidR="0046319A" w:rsidRPr="0046319A" w:rsidRDefault="0046319A" w:rsidP="0046319A">
      <w:pPr>
        <w:widowControl/>
        <w:numPr>
          <w:ilvl w:val="0"/>
          <w:numId w:val="7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アジア配分：300 EJ</w:t>
      </w:r>
    </w:p>
    <w:p w:rsidR="0046319A" w:rsidRPr="0046319A" w:rsidRDefault="0046319A" w:rsidP="0046319A">
      <w:pPr>
        <w:widowControl/>
        <w:numPr>
          <w:ilvl w:val="0"/>
          <w:numId w:val="7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一人当たり：50 GJ（0.05 EJ）</w:t>
      </w:r>
    </w:p>
    <w:p w:rsidR="0046319A" w:rsidRPr="0046319A" w:rsidRDefault="0046319A" w:rsidP="0046319A">
      <w:pPr>
        <w:widowControl/>
        <w:numPr>
          <w:ilvl w:val="0"/>
          <w:numId w:val="7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エネルギー制約：300 / 0.05 = 60億人（世界）</w:t>
      </w:r>
    </w:p>
    <w:p w:rsidR="0046319A" w:rsidRPr="0046319A" w:rsidRDefault="0046319A" w:rsidP="0046319A">
      <w:pPr>
        <w:widowControl/>
        <w:numPr>
          <w:ilvl w:val="0"/>
          <w:numId w:val="7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食糧制約：化学肥料維持→制約なし</w:t>
      </w:r>
    </w:p>
    <w:p w:rsidR="0046319A" w:rsidRPr="0046319A" w:rsidRDefault="0046319A" w:rsidP="0046319A">
      <w:pPr>
        <w:widowControl/>
        <w:numPr>
          <w:ilvl w:val="0"/>
          <w:numId w:val="7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着地可能人口：60億人（世界）、36億人（アジア）</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シナリオB：</w:t>
      </w:r>
    </w:p>
    <w:p w:rsidR="0046319A" w:rsidRPr="0046319A" w:rsidRDefault="0046319A" w:rsidP="0046319A">
      <w:pPr>
        <w:widowControl/>
        <w:numPr>
          <w:ilvl w:val="0"/>
          <w:numId w:val="7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世界総エネルギー：345 EJ</w:t>
      </w:r>
    </w:p>
    <w:p w:rsidR="0046319A" w:rsidRPr="0046319A" w:rsidRDefault="0046319A" w:rsidP="0046319A">
      <w:pPr>
        <w:widowControl/>
        <w:numPr>
          <w:ilvl w:val="0"/>
          <w:numId w:val="7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アジア配分：207 EJ</w:t>
      </w:r>
    </w:p>
    <w:p w:rsidR="0046319A" w:rsidRPr="0046319A" w:rsidRDefault="0046319A" w:rsidP="0046319A">
      <w:pPr>
        <w:widowControl/>
        <w:numPr>
          <w:ilvl w:val="0"/>
          <w:numId w:val="7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一人当たり：50 GJ</w:t>
      </w:r>
    </w:p>
    <w:p w:rsidR="0046319A" w:rsidRPr="0046319A" w:rsidRDefault="0046319A" w:rsidP="0046319A">
      <w:pPr>
        <w:widowControl/>
        <w:numPr>
          <w:ilvl w:val="0"/>
          <w:numId w:val="7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エネルギー制約：345 / 0.05 = 69億人（世界）</w:t>
      </w:r>
    </w:p>
    <w:p w:rsidR="0046319A" w:rsidRPr="0046319A" w:rsidRDefault="0046319A" w:rsidP="0046319A">
      <w:pPr>
        <w:widowControl/>
        <w:numPr>
          <w:ilvl w:val="0"/>
          <w:numId w:val="7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 xml:space="preserve">しかし： </w:t>
      </w:r>
    </w:p>
    <w:p w:rsidR="0046319A" w:rsidRPr="0046319A" w:rsidRDefault="0046319A" w:rsidP="0046319A">
      <w:pPr>
        <w:widowControl/>
        <w:numPr>
          <w:ilvl w:val="1"/>
          <w:numId w:val="7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金融危機により効率低下</w:t>
      </w:r>
    </w:p>
    <w:p w:rsidR="0046319A" w:rsidRPr="0046319A" w:rsidRDefault="0046319A" w:rsidP="0046319A">
      <w:pPr>
        <w:widowControl/>
        <w:numPr>
          <w:ilvl w:val="1"/>
          <w:numId w:val="7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食糧制約：化学肥料30%減→食糧生産30%減→実効人口制約</w:t>
      </w:r>
    </w:p>
    <w:p w:rsidR="0046319A" w:rsidRPr="0046319A" w:rsidRDefault="0046319A" w:rsidP="0046319A">
      <w:pPr>
        <w:widowControl/>
        <w:numPr>
          <w:ilvl w:val="1"/>
          <w:numId w:val="7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配分不均衡</w:t>
      </w:r>
    </w:p>
    <w:p w:rsidR="0046319A" w:rsidRPr="0046319A" w:rsidRDefault="0046319A" w:rsidP="0046319A">
      <w:pPr>
        <w:widowControl/>
        <w:numPr>
          <w:ilvl w:val="0"/>
          <w:numId w:val="7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実効着地可能人口：35億人（世界）、21億人（アジア）</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lastRenderedPageBreak/>
        <w:t>注：</w:t>
      </w:r>
      <w:r w:rsidRPr="0046319A">
        <w:rPr>
          <w:rFonts w:ascii="ＭＳ Ｐゴシック" w:eastAsia="ＭＳ Ｐゴシック" w:hAnsi="ＭＳ Ｐゴシック" w:cs="ＭＳ Ｐゴシック"/>
          <w:kern w:val="0"/>
          <w:sz w:val="24"/>
          <w:szCs w:val="24"/>
        </w:rPr>
        <w:t xml:space="preserve"> これは概算であり、技術進歩、効率改善、国際協力等の複雑な要因を単純化している。しかし、ASTBによるエネルギー転換加速と**グリーンケミストリー投資（特に化学肥料）**の効果は明確である。</w:t>
      </w:r>
    </w:p>
    <w:p w:rsidR="0046319A" w:rsidRPr="0046319A" w:rsidRDefault="0046319A" w:rsidP="0046319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6319A">
        <w:rPr>
          <w:rFonts w:ascii="ＭＳ Ｐゴシック" w:eastAsia="ＭＳ Ｐゴシック" w:hAnsi="ＭＳ Ｐゴシック" w:cs="ＭＳ Ｐゴシック"/>
          <w:b/>
          <w:bCs/>
          <w:kern w:val="0"/>
          <w:sz w:val="27"/>
          <w:szCs w:val="27"/>
        </w:rPr>
        <w:t>A.3 ASTBの財務シミュレーション（Version 2.0で修正）</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初期資本：4,000億ドル</w:t>
      </w:r>
    </w:p>
    <w:p w:rsidR="0046319A" w:rsidRPr="0046319A" w:rsidRDefault="0046319A" w:rsidP="0046319A">
      <w:pPr>
        <w:widowControl/>
        <w:numPr>
          <w:ilvl w:val="0"/>
          <w:numId w:val="7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AFSF：2,000億ドル</w:t>
      </w:r>
    </w:p>
    <w:p w:rsidR="0046319A" w:rsidRPr="0046319A" w:rsidRDefault="0046319A" w:rsidP="0046319A">
      <w:pPr>
        <w:widowControl/>
        <w:numPr>
          <w:ilvl w:val="0"/>
          <w:numId w:val="7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AEDB：2,000億ドル</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レバレッジ：各5倍</w:t>
      </w:r>
    </w:p>
    <w:p w:rsidR="0046319A" w:rsidRPr="0046319A" w:rsidRDefault="0046319A" w:rsidP="0046319A">
      <w:pPr>
        <w:widowControl/>
        <w:numPr>
          <w:ilvl w:val="0"/>
          <w:numId w:val="7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AFSF債券発行：1兆ドル</w:t>
      </w:r>
    </w:p>
    <w:p w:rsidR="0046319A" w:rsidRPr="0046319A" w:rsidRDefault="0046319A" w:rsidP="0046319A">
      <w:pPr>
        <w:widowControl/>
        <w:numPr>
          <w:ilvl w:val="0"/>
          <w:numId w:val="7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AEDB債券発行：1兆ドル</w:t>
      </w:r>
    </w:p>
    <w:p w:rsidR="0046319A" w:rsidRPr="0046319A" w:rsidRDefault="0046319A" w:rsidP="0046319A">
      <w:pPr>
        <w:widowControl/>
        <w:numPr>
          <w:ilvl w:val="0"/>
          <w:numId w:val="7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総資金：2.4兆ドル</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資金配分（10年間）：</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AFSF：</w:t>
      </w:r>
    </w:p>
    <w:p w:rsidR="0046319A" w:rsidRPr="0046319A" w:rsidRDefault="0046319A" w:rsidP="0046319A">
      <w:pPr>
        <w:widowControl/>
        <w:numPr>
          <w:ilvl w:val="0"/>
          <w:numId w:val="7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不良債権買取：1.5兆ドル（簿価3兆ドルを50%で買取）</w:t>
      </w:r>
    </w:p>
    <w:p w:rsidR="0046319A" w:rsidRPr="0046319A" w:rsidRDefault="0046319A" w:rsidP="0046319A">
      <w:pPr>
        <w:widowControl/>
        <w:numPr>
          <w:ilvl w:val="0"/>
          <w:numId w:val="7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運営費：50億ドル</w:t>
      </w:r>
    </w:p>
    <w:p w:rsidR="0046319A" w:rsidRPr="0046319A" w:rsidRDefault="0046319A" w:rsidP="0046319A">
      <w:pPr>
        <w:widowControl/>
        <w:numPr>
          <w:ilvl w:val="0"/>
          <w:numId w:val="7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準備金：50億ドル</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AEDB：</w:t>
      </w:r>
    </w:p>
    <w:p w:rsidR="0046319A" w:rsidRPr="0046319A" w:rsidRDefault="0046319A" w:rsidP="0046319A">
      <w:pPr>
        <w:widowControl/>
        <w:numPr>
          <w:ilvl w:val="0"/>
          <w:numId w:val="7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再エネ投資：8,000億ドル</w:t>
      </w:r>
    </w:p>
    <w:p w:rsidR="0046319A" w:rsidRPr="0046319A" w:rsidRDefault="0046319A" w:rsidP="0046319A">
      <w:pPr>
        <w:widowControl/>
        <w:numPr>
          <w:ilvl w:val="0"/>
          <w:numId w:val="7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グリーンケミストリー：4,500億ドル</w:t>
      </w:r>
    </w:p>
    <w:p w:rsidR="0046319A" w:rsidRPr="0046319A" w:rsidRDefault="0046319A" w:rsidP="0046319A">
      <w:pPr>
        <w:widowControl/>
        <w:numPr>
          <w:ilvl w:val="0"/>
          <w:numId w:val="7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送電網等：2,000億ドル</w:t>
      </w:r>
    </w:p>
    <w:p w:rsidR="0046319A" w:rsidRPr="0046319A" w:rsidRDefault="0046319A" w:rsidP="0046319A">
      <w:pPr>
        <w:widowControl/>
        <w:numPr>
          <w:ilvl w:val="0"/>
          <w:numId w:val="7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運営費：100億ドル</w:t>
      </w:r>
    </w:p>
    <w:p w:rsidR="0046319A" w:rsidRPr="0046319A" w:rsidRDefault="0046319A" w:rsidP="0046319A">
      <w:pPr>
        <w:widowControl/>
        <w:numPr>
          <w:ilvl w:val="0"/>
          <w:numId w:val="7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準備金：400億ドル</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収入（10-30年）：</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AFSF：</w:t>
      </w:r>
    </w:p>
    <w:p w:rsidR="0046319A" w:rsidRPr="0046319A" w:rsidRDefault="0046319A" w:rsidP="0046319A">
      <w:pPr>
        <w:widowControl/>
        <w:numPr>
          <w:ilvl w:val="0"/>
          <w:numId w:val="7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債権回収（買取価格の70%回収）：1.05兆ドル</w:t>
      </w:r>
    </w:p>
    <w:p w:rsidR="0046319A" w:rsidRPr="0046319A" w:rsidRDefault="0046319A" w:rsidP="0046319A">
      <w:pPr>
        <w:widowControl/>
        <w:numPr>
          <w:ilvl w:val="0"/>
          <w:numId w:val="7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損失：4,500億ドル</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lastRenderedPageBreak/>
        <w:t>AEDB：</w:t>
      </w:r>
    </w:p>
    <w:p w:rsidR="0046319A" w:rsidRPr="0046319A" w:rsidRDefault="0046319A" w:rsidP="0046319A">
      <w:pPr>
        <w:widowControl/>
        <w:numPr>
          <w:ilvl w:val="0"/>
          <w:numId w:val="7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融資利息（平均2.5%、20年）：1兆ドル</w:t>
      </w:r>
    </w:p>
    <w:p w:rsidR="0046319A" w:rsidRPr="0046319A" w:rsidRDefault="0046319A" w:rsidP="0046319A">
      <w:pPr>
        <w:widowControl/>
        <w:numPr>
          <w:ilvl w:val="0"/>
          <w:numId w:val="7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元本回収：1兆ドル（一部は長期）</w:t>
      </w:r>
    </w:p>
    <w:p w:rsidR="0046319A" w:rsidRPr="0046319A" w:rsidRDefault="0046319A" w:rsidP="0046319A">
      <w:pPr>
        <w:widowControl/>
        <w:numPr>
          <w:ilvl w:val="0"/>
          <w:numId w:val="7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実質収支：ほぼ均衡（長期的に黒字化）</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総合評価：</w:t>
      </w:r>
    </w:p>
    <w:p w:rsidR="0046319A" w:rsidRPr="0046319A" w:rsidRDefault="0046319A" w:rsidP="0046319A">
      <w:pPr>
        <w:widowControl/>
        <w:numPr>
          <w:ilvl w:val="0"/>
          <w:numId w:val="7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直接コスト：AFSFの損失4,500億ドル</w:t>
      </w:r>
    </w:p>
    <w:p w:rsidR="0046319A" w:rsidRPr="0046319A" w:rsidRDefault="0046319A" w:rsidP="0046319A">
      <w:pPr>
        <w:widowControl/>
        <w:numPr>
          <w:ilvl w:val="0"/>
          <w:numId w:val="7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回避される損失：5-10兆ドル（金融危機の場合）</w:t>
      </w:r>
    </w:p>
    <w:p w:rsidR="0046319A" w:rsidRPr="0046319A" w:rsidRDefault="0046319A" w:rsidP="0046319A">
      <w:pPr>
        <w:widowControl/>
        <w:numPr>
          <w:ilvl w:val="0"/>
          <w:numId w:val="7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費用便益比：1:10-20</w:t>
      </w:r>
    </w:p>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pict>
          <v:rect id="_x0000_i1030" style="width:0;height:1.5pt" o:hralign="center" o:hrstd="t" o:hr="t" fillcolor="#a0a0a0" stroked="f">
            <v:textbox inset="5.85pt,.7pt,5.85pt,.7pt"/>
          </v:rect>
        </w:pict>
      </w:r>
    </w:p>
    <w:p w:rsidR="0046319A" w:rsidRPr="0046319A" w:rsidRDefault="0046319A" w:rsidP="0046319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46319A">
        <w:rPr>
          <w:rFonts w:ascii="ＭＳ Ｐゴシック" w:eastAsia="ＭＳ Ｐゴシック" w:hAnsi="ＭＳ Ｐゴシック" w:cs="ＭＳ Ｐゴシック"/>
          <w:b/>
          <w:bCs/>
          <w:kern w:val="0"/>
          <w:sz w:val="36"/>
          <w:szCs w:val="36"/>
        </w:rPr>
        <w:t>付録B：ASTBの組織図</w:t>
      </w:r>
    </w:p>
    <w:p w:rsidR="0046319A" w:rsidRPr="0046319A" w:rsidRDefault="0046319A" w:rsidP="004631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46319A">
        <w:rPr>
          <w:rFonts w:ascii="ＭＳ ゴシック" w:eastAsia="ＭＳ ゴシック" w:hAnsi="ＭＳ ゴシック" w:cs="ＭＳ ゴシック"/>
          <w:kern w:val="0"/>
          <w:sz w:val="24"/>
          <w:szCs w:val="24"/>
        </w:rPr>
        <w:t>【ASTB統括理事会】</w:t>
      </w:r>
    </w:p>
    <w:p w:rsidR="0046319A" w:rsidRPr="0046319A" w:rsidRDefault="0046319A" w:rsidP="004631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46319A">
        <w:rPr>
          <w:rFonts w:ascii="ＭＳ ゴシック" w:eastAsia="ＭＳ ゴシック" w:hAnsi="ＭＳ ゴシック" w:cs="ＭＳ ゴシック"/>
          <w:kern w:val="0"/>
          <w:sz w:val="24"/>
          <w:szCs w:val="24"/>
        </w:rPr>
        <w:t>├─ 各出資国財務大臣</w:t>
      </w:r>
    </w:p>
    <w:p w:rsidR="0046319A" w:rsidRPr="0046319A" w:rsidRDefault="0046319A" w:rsidP="004631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46319A">
        <w:rPr>
          <w:rFonts w:ascii="ＭＳ ゴシック" w:eastAsia="ＭＳ ゴシック" w:hAnsi="ＭＳ ゴシック" w:cs="ＭＳ ゴシック"/>
          <w:kern w:val="0"/>
          <w:sz w:val="24"/>
          <w:szCs w:val="24"/>
        </w:rPr>
        <w:t>├─ AFSF総裁</w:t>
      </w:r>
    </w:p>
    <w:p w:rsidR="0046319A" w:rsidRPr="0046319A" w:rsidRDefault="0046319A" w:rsidP="004631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46319A">
        <w:rPr>
          <w:rFonts w:ascii="ＭＳ ゴシック" w:eastAsia="ＭＳ ゴシック" w:hAnsi="ＭＳ ゴシック" w:cs="ＭＳ ゴシック"/>
          <w:kern w:val="0"/>
          <w:sz w:val="24"/>
          <w:szCs w:val="24"/>
        </w:rPr>
        <w:t>├─ AEDB総裁</w:t>
      </w:r>
    </w:p>
    <w:p w:rsidR="0046319A" w:rsidRPr="0046319A" w:rsidRDefault="0046319A" w:rsidP="004631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46319A">
        <w:rPr>
          <w:rFonts w:ascii="ＭＳ ゴシック" w:eastAsia="ＭＳ ゴシック" w:hAnsi="ＭＳ ゴシック" w:cs="ＭＳ ゴシック"/>
          <w:kern w:val="0"/>
          <w:sz w:val="24"/>
          <w:szCs w:val="24"/>
        </w:rPr>
        <w:t>└─ 独立専門家（3名）</w:t>
      </w:r>
    </w:p>
    <w:p w:rsidR="0046319A" w:rsidRPr="0046319A" w:rsidRDefault="0046319A" w:rsidP="004631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46319A" w:rsidRPr="0046319A" w:rsidRDefault="0046319A" w:rsidP="004631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46319A">
        <w:rPr>
          <w:rFonts w:ascii="ＭＳ ゴシック" w:eastAsia="ＭＳ ゴシック" w:hAnsi="ＭＳ ゴシック" w:cs="ＭＳ ゴシック"/>
          <w:kern w:val="0"/>
          <w:sz w:val="24"/>
          <w:szCs w:val="24"/>
        </w:rPr>
        <w:t xml:space="preserve">        ↓ 統括</w:t>
      </w:r>
    </w:p>
    <w:p w:rsidR="0046319A" w:rsidRPr="0046319A" w:rsidRDefault="0046319A" w:rsidP="004631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46319A" w:rsidRPr="0046319A" w:rsidRDefault="0046319A" w:rsidP="004631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46319A">
        <w:rPr>
          <w:rFonts w:ascii="ＭＳ ゴシック" w:eastAsia="ＭＳ ゴシック" w:hAnsi="ＭＳ ゴシック" w:cs="ＭＳ ゴシック"/>
          <w:kern w:val="0"/>
          <w:sz w:val="24"/>
          <w:szCs w:val="24"/>
        </w:rPr>
        <w:t>【ASTB総裁】</w:t>
      </w:r>
    </w:p>
    <w:p w:rsidR="0046319A" w:rsidRPr="0046319A" w:rsidRDefault="0046319A" w:rsidP="004631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46319A">
        <w:rPr>
          <w:rFonts w:ascii="ＭＳ ゴシック" w:eastAsia="ＭＳ ゴシック" w:hAnsi="ＭＳ ゴシック" w:cs="ＭＳ ゴシック"/>
          <w:kern w:val="0"/>
          <w:sz w:val="24"/>
          <w:szCs w:val="24"/>
        </w:rPr>
        <w:t>└─ 国際的金融専門家（7年任期）</w:t>
      </w:r>
    </w:p>
    <w:p w:rsidR="0046319A" w:rsidRPr="0046319A" w:rsidRDefault="0046319A" w:rsidP="004631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46319A" w:rsidRPr="0046319A" w:rsidRDefault="0046319A" w:rsidP="004631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46319A">
        <w:rPr>
          <w:rFonts w:ascii="ＭＳ ゴシック" w:eastAsia="ＭＳ ゴシック" w:hAnsi="ＭＳ ゴシック" w:cs="ＭＳ ゴシック"/>
          <w:kern w:val="0"/>
          <w:sz w:val="24"/>
          <w:szCs w:val="24"/>
        </w:rPr>
        <w:t xml:space="preserve">        ↓ 監督</w:t>
      </w:r>
    </w:p>
    <w:p w:rsidR="0046319A" w:rsidRPr="0046319A" w:rsidRDefault="0046319A" w:rsidP="004631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46319A" w:rsidRPr="0046319A" w:rsidRDefault="0046319A" w:rsidP="004631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46319A">
        <w:rPr>
          <w:rFonts w:ascii="ＭＳ ゴシック" w:eastAsia="ＭＳ ゴシック" w:hAnsi="ＭＳ ゴシック" w:cs="ＭＳ ゴシック"/>
          <w:kern w:val="0"/>
          <w:sz w:val="24"/>
          <w:szCs w:val="24"/>
        </w:rPr>
        <w:t>┌─────────────────┬─────────────────┐</w:t>
      </w:r>
    </w:p>
    <w:p w:rsidR="0046319A" w:rsidRPr="0046319A" w:rsidRDefault="0046319A" w:rsidP="004631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46319A">
        <w:rPr>
          <w:rFonts w:ascii="ＭＳ ゴシック" w:eastAsia="ＭＳ ゴシック" w:hAnsi="ＭＳ ゴシック" w:cs="ＭＳ ゴシック"/>
          <w:kern w:val="0"/>
          <w:sz w:val="24"/>
          <w:szCs w:val="24"/>
        </w:rPr>
        <w:t>│                         │                         │</w:t>
      </w:r>
    </w:p>
    <w:p w:rsidR="0046319A" w:rsidRPr="0046319A" w:rsidRDefault="0046319A" w:rsidP="004631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46319A">
        <w:rPr>
          <w:rFonts w:ascii="ＭＳ ゴシック" w:eastAsia="ＭＳ ゴシック" w:hAnsi="ＭＳ ゴシック" w:cs="ＭＳ ゴシック"/>
          <w:kern w:val="0"/>
          <w:sz w:val="24"/>
          <w:szCs w:val="24"/>
        </w:rPr>
        <w:t>│  【AFSF】              │  【AEDB】              │</w:t>
      </w:r>
    </w:p>
    <w:p w:rsidR="0046319A" w:rsidRPr="0046319A" w:rsidRDefault="0046319A" w:rsidP="004631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46319A">
        <w:rPr>
          <w:rFonts w:ascii="ＭＳ ゴシック" w:eastAsia="ＭＳ ゴシック" w:hAnsi="ＭＳ ゴシック" w:cs="ＭＳ ゴシック"/>
          <w:kern w:val="0"/>
          <w:sz w:val="24"/>
          <w:szCs w:val="24"/>
        </w:rPr>
        <w:t>│  金融安定化ファンド     │  エネルギー転換開発銀行 │</w:t>
      </w:r>
    </w:p>
    <w:p w:rsidR="0046319A" w:rsidRPr="0046319A" w:rsidRDefault="0046319A" w:rsidP="004631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46319A">
        <w:rPr>
          <w:rFonts w:ascii="ＭＳ ゴシック" w:eastAsia="ＭＳ ゴシック" w:hAnsi="ＭＳ ゴシック" w:cs="ＭＳ ゴシック"/>
          <w:kern w:val="0"/>
          <w:sz w:val="24"/>
          <w:szCs w:val="24"/>
        </w:rPr>
        <w:t>│                         │                         │</w:t>
      </w:r>
    </w:p>
    <w:p w:rsidR="0046319A" w:rsidRPr="0046319A" w:rsidRDefault="0046319A" w:rsidP="004631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46319A">
        <w:rPr>
          <w:rFonts w:ascii="ＭＳ ゴシック" w:eastAsia="ＭＳ ゴシック" w:hAnsi="ＭＳ ゴシック" w:cs="ＭＳ ゴシック"/>
          <w:kern w:val="0"/>
          <w:sz w:val="24"/>
          <w:szCs w:val="24"/>
        </w:rPr>
        <w:t>│  ├─理事会              │  ├─理事会              │</w:t>
      </w:r>
    </w:p>
    <w:p w:rsidR="0046319A" w:rsidRPr="0046319A" w:rsidRDefault="0046319A" w:rsidP="004631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46319A">
        <w:rPr>
          <w:rFonts w:ascii="ＭＳ ゴシック" w:eastAsia="ＭＳ ゴシック" w:hAnsi="ＭＳ ゴシック" w:cs="ＭＳ ゴシック"/>
          <w:kern w:val="0"/>
          <w:sz w:val="24"/>
          <w:szCs w:val="24"/>
        </w:rPr>
        <w:lastRenderedPageBreak/>
        <w:t>│  ├─総裁                │  ├─総裁                │</w:t>
      </w:r>
    </w:p>
    <w:p w:rsidR="0046319A" w:rsidRPr="0046319A" w:rsidRDefault="0046319A" w:rsidP="004631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46319A">
        <w:rPr>
          <w:rFonts w:ascii="ＭＳ ゴシック" w:eastAsia="ＭＳ ゴシック" w:hAnsi="ＭＳ ゴシック" w:cs="ＭＳ ゴシック"/>
          <w:kern w:val="0"/>
          <w:sz w:val="24"/>
          <w:szCs w:val="24"/>
        </w:rPr>
        <w:t>│  │                      │  │                      │</w:t>
      </w:r>
    </w:p>
    <w:p w:rsidR="0046319A" w:rsidRPr="0046319A" w:rsidRDefault="0046319A" w:rsidP="004631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46319A">
        <w:rPr>
          <w:rFonts w:ascii="ＭＳ ゴシック" w:eastAsia="ＭＳ ゴシック" w:hAnsi="ＭＳ ゴシック" w:cs="ＭＳ ゴシック"/>
          <w:kern w:val="0"/>
          <w:sz w:val="24"/>
          <w:szCs w:val="24"/>
        </w:rPr>
        <w:t>│  ├─【不良債権処理部】  │  ├─【再エネ投資部】    │</w:t>
      </w:r>
    </w:p>
    <w:p w:rsidR="0046319A" w:rsidRPr="0046319A" w:rsidRDefault="0046319A" w:rsidP="004631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46319A">
        <w:rPr>
          <w:rFonts w:ascii="ＭＳ ゴシック" w:eastAsia="ＭＳ ゴシック" w:hAnsi="ＭＳ ゴシック" w:cs="ＭＳ ゴシック"/>
          <w:kern w:val="0"/>
          <w:sz w:val="24"/>
          <w:szCs w:val="24"/>
        </w:rPr>
        <w:t>│  │  ├─買取チーム        │  │  ├─太陽光           │</w:t>
      </w:r>
    </w:p>
    <w:p w:rsidR="0046319A" w:rsidRPr="0046319A" w:rsidRDefault="0046319A" w:rsidP="004631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46319A">
        <w:rPr>
          <w:rFonts w:ascii="ＭＳ ゴシック" w:eastAsia="ＭＳ ゴシック" w:hAnsi="ＭＳ ゴシック" w:cs="ＭＳ ゴシック"/>
          <w:kern w:val="0"/>
          <w:sz w:val="24"/>
          <w:szCs w:val="24"/>
        </w:rPr>
        <w:t>│  │  ├─再編チーム        │  │  ├─風力             │</w:t>
      </w:r>
    </w:p>
    <w:p w:rsidR="0046319A" w:rsidRPr="0046319A" w:rsidRDefault="0046319A" w:rsidP="004631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46319A">
        <w:rPr>
          <w:rFonts w:ascii="ＭＳ ゴシック" w:eastAsia="ＭＳ ゴシック" w:hAnsi="ＭＳ ゴシック" w:cs="ＭＳ ゴシック"/>
          <w:kern w:val="0"/>
          <w:sz w:val="24"/>
          <w:szCs w:val="24"/>
        </w:rPr>
        <w:t>│  │  └─回収チーム        │  │  └─水力             │</w:t>
      </w:r>
    </w:p>
    <w:p w:rsidR="0046319A" w:rsidRPr="0046319A" w:rsidRDefault="0046319A" w:rsidP="004631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46319A">
        <w:rPr>
          <w:rFonts w:ascii="ＭＳ ゴシック" w:eastAsia="ＭＳ ゴシック" w:hAnsi="ＭＳ ゴシック" w:cs="ＭＳ ゴシック"/>
          <w:kern w:val="0"/>
          <w:sz w:val="24"/>
          <w:szCs w:val="24"/>
        </w:rPr>
        <w:t>│  │                      │  │                      │</w:t>
      </w:r>
    </w:p>
    <w:p w:rsidR="0046319A" w:rsidRPr="0046319A" w:rsidRDefault="0046319A" w:rsidP="004631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46319A">
        <w:rPr>
          <w:rFonts w:ascii="ＭＳ ゴシック" w:eastAsia="ＭＳ ゴシック" w:hAnsi="ＭＳ ゴシック" w:cs="ＭＳ ゴシック"/>
          <w:kern w:val="0"/>
          <w:sz w:val="24"/>
          <w:szCs w:val="24"/>
        </w:rPr>
        <w:t>│  ├─【債務再編部】      │  ├─【蓄電投資部】      │</w:t>
      </w:r>
    </w:p>
    <w:p w:rsidR="0046319A" w:rsidRPr="0046319A" w:rsidRDefault="0046319A" w:rsidP="004631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46319A">
        <w:rPr>
          <w:rFonts w:ascii="ＭＳ ゴシック" w:eastAsia="ＭＳ ゴシック" w:hAnsi="ＭＳ ゴシック" w:cs="ＭＳ ゴシック"/>
          <w:kern w:val="0"/>
          <w:sz w:val="24"/>
          <w:szCs w:val="24"/>
        </w:rPr>
        <w:t>│  │  ├─地方政府          │  │  ├─揚水発電         │</w:t>
      </w:r>
    </w:p>
    <w:p w:rsidR="0046319A" w:rsidRPr="0046319A" w:rsidRDefault="0046319A" w:rsidP="004631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46319A">
        <w:rPr>
          <w:rFonts w:ascii="ＭＳ ゴシック" w:eastAsia="ＭＳ ゴシック" w:hAnsi="ＭＳ ゴシック" w:cs="ＭＳ ゴシック"/>
          <w:kern w:val="0"/>
          <w:sz w:val="24"/>
          <w:szCs w:val="24"/>
        </w:rPr>
        <w:t>│  │  └─企業              │  │  ├─電池             │</w:t>
      </w:r>
    </w:p>
    <w:p w:rsidR="0046319A" w:rsidRPr="0046319A" w:rsidRDefault="0046319A" w:rsidP="004631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46319A">
        <w:rPr>
          <w:rFonts w:ascii="ＭＳ ゴシック" w:eastAsia="ＭＳ ゴシック" w:hAnsi="ＭＳ ゴシック" w:cs="ＭＳ ゴシック"/>
          <w:kern w:val="0"/>
          <w:sz w:val="24"/>
          <w:szCs w:val="24"/>
        </w:rPr>
        <w:t>│  │                      │  │  └─水素             │</w:t>
      </w:r>
    </w:p>
    <w:p w:rsidR="0046319A" w:rsidRPr="0046319A" w:rsidRDefault="0046319A" w:rsidP="004631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46319A">
        <w:rPr>
          <w:rFonts w:ascii="ＭＳ ゴシック" w:eastAsia="ＭＳ ゴシック" w:hAnsi="ＭＳ ゴシック" w:cs="ＭＳ ゴシック"/>
          <w:kern w:val="0"/>
          <w:sz w:val="24"/>
          <w:szCs w:val="24"/>
        </w:rPr>
        <w:t>│  │                      │  │                      │</w:t>
      </w:r>
    </w:p>
    <w:p w:rsidR="0046319A" w:rsidRPr="0046319A" w:rsidRDefault="0046319A" w:rsidP="004631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46319A">
        <w:rPr>
          <w:rFonts w:ascii="ＭＳ ゴシック" w:eastAsia="ＭＳ ゴシック" w:hAnsi="ＭＳ ゴシック" w:cs="ＭＳ ゴシック"/>
          <w:kern w:val="0"/>
          <w:sz w:val="24"/>
          <w:szCs w:val="24"/>
        </w:rPr>
        <w:t>│  ├─【監査・透明性部】  │  ├─【グリーンケミストリー部】│</w:t>
      </w:r>
    </w:p>
    <w:p w:rsidR="0046319A" w:rsidRPr="0046319A" w:rsidRDefault="0046319A" w:rsidP="004631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46319A">
        <w:rPr>
          <w:rFonts w:ascii="ＭＳ ゴシック" w:eastAsia="ＭＳ ゴシック" w:hAnsi="ＭＳ ゴシック" w:cs="ＭＳ ゴシック"/>
          <w:kern w:val="0"/>
          <w:sz w:val="24"/>
          <w:szCs w:val="24"/>
        </w:rPr>
        <w:t>│  │                      │  │  ├─肥料（アンモニア）│</w:t>
      </w:r>
    </w:p>
    <w:p w:rsidR="0046319A" w:rsidRPr="0046319A" w:rsidRDefault="0046319A" w:rsidP="004631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46319A">
        <w:rPr>
          <w:rFonts w:ascii="ＭＳ ゴシック" w:eastAsia="ＭＳ ゴシック" w:hAnsi="ＭＳ ゴシック" w:cs="ＭＳ ゴシック"/>
          <w:kern w:val="0"/>
          <w:sz w:val="24"/>
          <w:szCs w:val="24"/>
        </w:rPr>
        <w:t>│  └─【リスク管理部】    │  │  ├─バイオプラスチック│</w:t>
      </w:r>
    </w:p>
    <w:p w:rsidR="0046319A" w:rsidRPr="0046319A" w:rsidRDefault="0046319A" w:rsidP="004631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46319A">
        <w:rPr>
          <w:rFonts w:ascii="ＭＳ ゴシック" w:eastAsia="ＭＳ ゴシック" w:hAnsi="ＭＳ ゴシック" w:cs="ＭＳ ゴシック"/>
          <w:kern w:val="0"/>
          <w:sz w:val="24"/>
          <w:szCs w:val="24"/>
        </w:rPr>
        <w:t>│                         │  │  ├─医薬品原料        │</w:t>
      </w:r>
    </w:p>
    <w:p w:rsidR="0046319A" w:rsidRPr="0046319A" w:rsidRDefault="0046319A" w:rsidP="004631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46319A">
        <w:rPr>
          <w:rFonts w:ascii="ＭＳ ゴシック" w:eastAsia="ＭＳ ゴシック" w:hAnsi="ＭＳ ゴシック" w:cs="ＭＳ ゴシック"/>
          <w:kern w:val="0"/>
          <w:sz w:val="24"/>
          <w:szCs w:val="24"/>
        </w:rPr>
        <w:t>│                         │  │  └─電動農業          │</w:t>
      </w:r>
    </w:p>
    <w:p w:rsidR="0046319A" w:rsidRPr="0046319A" w:rsidRDefault="0046319A" w:rsidP="004631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46319A">
        <w:rPr>
          <w:rFonts w:ascii="ＭＳ ゴシック" w:eastAsia="ＭＳ ゴシック" w:hAnsi="ＭＳ ゴシック" w:cs="ＭＳ ゴシック"/>
          <w:kern w:val="0"/>
          <w:sz w:val="24"/>
          <w:szCs w:val="24"/>
        </w:rPr>
        <w:t>│                         │  │                      │</w:t>
      </w:r>
    </w:p>
    <w:p w:rsidR="0046319A" w:rsidRPr="0046319A" w:rsidRDefault="0046319A" w:rsidP="004631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46319A">
        <w:rPr>
          <w:rFonts w:ascii="ＭＳ ゴシック" w:eastAsia="ＭＳ ゴシック" w:hAnsi="ＭＳ ゴシック" w:cs="ＭＳ ゴシック"/>
          <w:kern w:val="0"/>
          <w:sz w:val="24"/>
          <w:szCs w:val="24"/>
        </w:rPr>
        <w:t>│                         │  ├─【送電網投資部】    │</w:t>
      </w:r>
    </w:p>
    <w:p w:rsidR="0046319A" w:rsidRPr="0046319A" w:rsidRDefault="0046319A" w:rsidP="004631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46319A">
        <w:rPr>
          <w:rFonts w:ascii="ＭＳ ゴシック" w:eastAsia="ＭＳ ゴシック" w:hAnsi="ＭＳ ゴシック" w:cs="ＭＳ ゴシック"/>
          <w:kern w:val="0"/>
          <w:sz w:val="24"/>
          <w:szCs w:val="24"/>
        </w:rPr>
        <w:t>│                         │  │  └─スーパーグリッド  │</w:t>
      </w:r>
    </w:p>
    <w:p w:rsidR="0046319A" w:rsidRPr="0046319A" w:rsidRDefault="0046319A" w:rsidP="004631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46319A">
        <w:rPr>
          <w:rFonts w:ascii="ＭＳ ゴシック" w:eastAsia="ＭＳ ゴシック" w:hAnsi="ＭＳ ゴシック" w:cs="ＭＳ ゴシック"/>
          <w:kern w:val="0"/>
          <w:sz w:val="24"/>
          <w:szCs w:val="24"/>
        </w:rPr>
        <w:t>│                         │  │                      │</w:t>
      </w:r>
    </w:p>
    <w:p w:rsidR="0046319A" w:rsidRPr="0046319A" w:rsidRDefault="0046319A" w:rsidP="004631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46319A">
        <w:rPr>
          <w:rFonts w:ascii="ＭＳ ゴシック" w:eastAsia="ＭＳ ゴシック" w:hAnsi="ＭＳ ゴシック" w:cs="ＭＳ ゴシック"/>
          <w:kern w:val="0"/>
          <w:sz w:val="24"/>
          <w:szCs w:val="24"/>
        </w:rPr>
        <w:t>│                         │  ├─【技術標準化部】    │</w:t>
      </w:r>
    </w:p>
    <w:p w:rsidR="0046319A" w:rsidRPr="0046319A" w:rsidRDefault="0046319A" w:rsidP="004631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46319A">
        <w:rPr>
          <w:rFonts w:ascii="ＭＳ ゴシック" w:eastAsia="ＭＳ ゴシック" w:hAnsi="ＭＳ ゴシック" w:cs="ＭＳ ゴシック"/>
          <w:kern w:val="0"/>
          <w:sz w:val="24"/>
          <w:szCs w:val="24"/>
        </w:rPr>
        <w:t>│                         │  │                      │</w:t>
      </w:r>
    </w:p>
    <w:p w:rsidR="0046319A" w:rsidRPr="0046319A" w:rsidRDefault="0046319A" w:rsidP="004631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46319A">
        <w:rPr>
          <w:rFonts w:ascii="ＭＳ ゴシック" w:eastAsia="ＭＳ ゴシック" w:hAnsi="ＭＳ ゴシック" w:cs="ＭＳ ゴシック"/>
          <w:kern w:val="0"/>
          <w:sz w:val="24"/>
          <w:szCs w:val="24"/>
        </w:rPr>
        <w:t>│                         │  └─【リスク管理部】    │</w:t>
      </w:r>
    </w:p>
    <w:p w:rsidR="0046319A" w:rsidRPr="0046319A" w:rsidRDefault="0046319A" w:rsidP="004631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46319A">
        <w:rPr>
          <w:rFonts w:ascii="ＭＳ ゴシック" w:eastAsia="ＭＳ ゴシック" w:hAnsi="ＭＳ ゴシック" w:cs="ＭＳ ゴシック"/>
          <w:kern w:val="0"/>
          <w:sz w:val="24"/>
          <w:szCs w:val="24"/>
        </w:rPr>
        <w:t>│                         │                         │</w:t>
      </w:r>
    </w:p>
    <w:p w:rsidR="0046319A" w:rsidRPr="0046319A" w:rsidRDefault="0046319A" w:rsidP="004631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46319A">
        <w:rPr>
          <w:rFonts w:ascii="ＭＳ ゴシック" w:eastAsia="ＭＳ ゴシック" w:hAnsi="ＭＳ ゴシック" w:cs="ＭＳ ゴシック"/>
          <w:kern w:val="0"/>
          <w:sz w:val="24"/>
          <w:szCs w:val="24"/>
        </w:rPr>
        <w:t>└─────────────────┴─────────────────┘</w:t>
      </w:r>
    </w:p>
    <w:p w:rsidR="0046319A" w:rsidRPr="0046319A" w:rsidRDefault="0046319A" w:rsidP="004631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46319A" w:rsidRPr="0046319A" w:rsidRDefault="0046319A" w:rsidP="004631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46319A">
        <w:rPr>
          <w:rFonts w:ascii="ＭＳ ゴシック" w:eastAsia="ＭＳ ゴシック" w:hAnsi="ＭＳ ゴシック" w:cs="ＭＳ ゴシック"/>
          <w:kern w:val="0"/>
          <w:sz w:val="24"/>
          <w:szCs w:val="24"/>
        </w:rPr>
        <w:t>【独立監視機関】</w:t>
      </w:r>
    </w:p>
    <w:p w:rsidR="0046319A" w:rsidRPr="0046319A" w:rsidRDefault="0046319A" w:rsidP="004631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46319A">
        <w:rPr>
          <w:rFonts w:ascii="ＭＳ ゴシック" w:eastAsia="ＭＳ ゴシック" w:hAnsi="ＭＳ ゴシック" w:cs="ＭＳ ゴシック"/>
          <w:kern w:val="0"/>
          <w:sz w:val="24"/>
          <w:szCs w:val="24"/>
        </w:rPr>
        <w:t>├─ 外部監査法人</w:t>
      </w:r>
    </w:p>
    <w:p w:rsidR="0046319A" w:rsidRPr="0046319A" w:rsidRDefault="0046319A" w:rsidP="004631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46319A">
        <w:rPr>
          <w:rFonts w:ascii="ＭＳ ゴシック" w:eastAsia="ＭＳ ゴシック" w:hAnsi="ＭＳ ゴシック" w:cs="ＭＳ ゴシック"/>
          <w:kern w:val="0"/>
          <w:sz w:val="24"/>
          <w:szCs w:val="24"/>
        </w:rPr>
        <w:t>├─ 評価委員会（学識経験者）</w:t>
      </w:r>
    </w:p>
    <w:p w:rsidR="0046319A" w:rsidRPr="0046319A" w:rsidRDefault="0046319A" w:rsidP="004631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46319A">
        <w:rPr>
          <w:rFonts w:ascii="ＭＳ ゴシック" w:eastAsia="ＭＳ ゴシック" w:hAnsi="ＭＳ ゴシック" w:cs="ＭＳ ゴシック"/>
          <w:kern w:val="0"/>
          <w:sz w:val="24"/>
          <w:szCs w:val="24"/>
        </w:rPr>
        <w:t>├─ オンブズマン</w:t>
      </w:r>
    </w:p>
    <w:p w:rsidR="0046319A" w:rsidRPr="0046319A" w:rsidRDefault="0046319A" w:rsidP="004631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46319A">
        <w:rPr>
          <w:rFonts w:ascii="ＭＳ ゴシック" w:eastAsia="ＭＳ ゴシック" w:hAnsi="ＭＳ ゴシック" w:cs="ＭＳ ゴシック"/>
          <w:kern w:val="0"/>
          <w:sz w:val="24"/>
          <w:szCs w:val="24"/>
        </w:rPr>
        <w:t>└─ 市民社会代表</w:t>
      </w:r>
    </w:p>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pict>
          <v:rect id="_x0000_i1031" style="width:0;height:1.5pt" o:hralign="center" o:hrstd="t" o:hr="t" fillcolor="#a0a0a0" stroked="f">
            <v:textbox inset="5.85pt,.7pt,5.85pt,.7pt"/>
          </v:rect>
        </w:pict>
      </w:r>
    </w:p>
    <w:p w:rsidR="0046319A" w:rsidRPr="0046319A" w:rsidRDefault="0046319A" w:rsidP="0046319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46319A">
        <w:rPr>
          <w:rFonts w:ascii="ＭＳ Ｐゴシック" w:eastAsia="ＭＳ Ｐゴシック" w:hAnsi="ＭＳ Ｐゴシック" w:cs="ＭＳ Ｐゴシック"/>
          <w:b/>
          <w:bCs/>
          <w:kern w:val="0"/>
          <w:sz w:val="36"/>
          <w:szCs w:val="36"/>
        </w:rPr>
        <w:t>付録C：想定されるQ&amp;A（Version 2.0で拡充）</w:t>
      </w:r>
    </w:p>
    <w:p w:rsidR="0046319A" w:rsidRPr="0046319A" w:rsidRDefault="0046319A" w:rsidP="0046319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6319A">
        <w:rPr>
          <w:rFonts w:ascii="ＭＳ Ｐゴシック" w:eastAsia="ＭＳ Ｐゴシック" w:hAnsi="ＭＳ Ｐゴシック" w:cs="ＭＳ Ｐゴシック"/>
          <w:b/>
          <w:bCs/>
          <w:kern w:val="0"/>
          <w:sz w:val="27"/>
          <w:szCs w:val="27"/>
        </w:rPr>
        <w:lastRenderedPageBreak/>
        <w:t>Q1: なぜ中国を救済しなければならないのか？</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A:</w:t>
      </w:r>
      <w:r w:rsidRPr="0046319A">
        <w:rPr>
          <w:rFonts w:ascii="ＭＳ Ｐゴシック" w:eastAsia="ＭＳ Ｐゴシック" w:hAnsi="ＭＳ Ｐゴシック" w:cs="ＭＳ Ｐゴシック"/>
          <w:kern w:val="0"/>
          <w:sz w:val="24"/>
          <w:szCs w:val="24"/>
        </w:rPr>
        <w:t xml:space="preserve"> これは「中国救済」ではなく「アジア全体の安定化」です。中国の金融危機はアジア全域に波及し、日本を含む全ての国が甚大な被害を受けます。また、中国は「受援国」ではなく「共同設立国」として最大級の出資を行います。損失の大部分は中国自身が負担します。</w:t>
      </w:r>
    </w:p>
    <w:p w:rsidR="0046319A" w:rsidRPr="0046319A" w:rsidRDefault="0046319A" w:rsidP="0046319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6319A">
        <w:rPr>
          <w:rFonts w:ascii="ＭＳ Ｐゴシック" w:eastAsia="ＭＳ Ｐゴシック" w:hAnsi="ＭＳ Ｐゴシック" w:cs="ＭＳ Ｐゴシック"/>
          <w:b/>
          <w:bCs/>
          <w:kern w:val="0"/>
          <w:sz w:val="27"/>
          <w:szCs w:val="27"/>
        </w:rPr>
        <w:t>Q2: 中国が構造改革を実施する保証はあるのか？</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A:</w:t>
      </w:r>
      <w:r w:rsidRPr="0046319A">
        <w:rPr>
          <w:rFonts w:ascii="ＭＳ Ｐゴシック" w:eastAsia="ＭＳ Ｐゴシック" w:hAnsi="ＭＳ Ｐゴシック" w:cs="ＭＳ Ｐゴシック"/>
          <w:kern w:val="0"/>
          <w:sz w:val="24"/>
          <w:szCs w:val="24"/>
        </w:rPr>
        <w:t xml:space="preserve"> 絶対的保証はありませんが、以下の仕組みで実効性を高めます：</w:t>
      </w:r>
    </w:p>
    <w:p w:rsidR="0046319A" w:rsidRPr="0046319A" w:rsidRDefault="0046319A" w:rsidP="0046319A">
      <w:pPr>
        <w:widowControl/>
        <w:numPr>
          <w:ilvl w:val="0"/>
          <w:numId w:val="8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融資は段階的・条件付き（Version 2.0で数値化）</w:t>
      </w:r>
    </w:p>
    <w:p w:rsidR="0046319A" w:rsidRPr="0046319A" w:rsidRDefault="0046319A" w:rsidP="0046319A">
      <w:pPr>
        <w:widowControl/>
        <w:numPr>
          <w:ilvl w:val="0"/>
          <w:numId w:val="8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条件は測定可能な指標（LGFV開示率、独立監査実施率等）</w:t>
      </w:r>
    </w:p>
    <w:p w:rsidR="0046319A" w:rsidRPr="0046319A" w:rsidRDefault="0046319A" w:rsidP="0046319A">
      <w:pPr>
        <w:widowControl/>
        <w:numPr>
          <w:ilvl w:val="0"/>
          <w:numId w:val="8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改革の進捗に応じて次の融資を実行</w:t>
      </w:r>
    </w:p>
    <w:p w:rsidR="0046319A" w:rsidRPr="0046319A" w:rsidRDefault="0046319A" w:rsidP="0046319A">
      <w:pPr>
        <w:widowControl/>
        <w:numPr>
          <w:ilvl w:val="0"/>
          <w:numId w:val="8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透明性の確保と国際監視</w:t>
      </w:r>
    </w:p>
    <w:p w:rsidR="0046319A" w:rsidRPr="0046319A" w:rsidRDefault="0046319A" w:rsidP="0046319A">
      <w:pPr>
        <w:widowControl/>
        <w:numPr>
          <w:ilvl w:val="0"/>
          <w:numId w:val="8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最終的には、中国自身が改革の必要性を認識することが重要</w:t>
      </w:r>
    </w:p>
    <w:p w:rsidR="0046319A" w:rsidRPr="0046319A" w:rsidRDefault="0046319A" w:rsidP="0046319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6319A">
        <w:rPr>
          <w:rFonts w:ascii="ＭＳ Ｐゴシック" w:eastAsia="ＭＳ Ｐゴシック" w:hAnsi="ＭＳ Ｐゴシック" w:cs="ＭＳ Ｐゴシック"/>
          <w:b/>
          <w:bCs/>
          <w:kern w:val="0"/>
          <w:sz w:val="27"/>
          <w:szCs w:val="27"/>
        </w:rPr>
        <w:t>Q3: 日本の財政負担は大きすぎないか？</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A:</w:t>
      </w:r>
      <w:r w:rsidRPr="0046319A">
        <w:rPr>
          <w:rFonts w:ascii="ＭＳ Ｐゴシック" w:eastAsia="ＭＳ Ｐゴシック" w:hAnsi="ＭＳ Ｐゴシック" w:cs="ＭＳ Ｐゴシック"/>
          <w:kern w:val="0"/>
          <w:sz w:val="24"/>
          <w:szCs w:val="24"/>
        </w:rPr>
        <w:t xml:space="preserve"> 初期出資800億ドルは10年間の分割払いです（年間80億ドル）。これは日本の防衛費（年間約500億ドル）の16%程度です。しかも、金融危機が起これば日本の損失は数兆ドル規模になります。「保険」として考えれば、極めて合理的な投資です。</w:t>
      </w:r>
    </w:p>
    <w:p w:rsidR="0046319A" w:rsidRPr="0046319A" w:rsidRDefault="0046319A" w:rsidP="0046319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6319A">
        <w:rPr>
          <w:rFonts w:ascii="ＭＳ Ｐゴシック" w:eastAsia="ＭＳ Ｐゴシック" w:hAnsi="ＭＳ Ｐゴシック" w:cs="ＭＳ Ｐゴシック"/>
          <w:b/>
          <w:bCs/>
          <w:kern w:val="0"/>
          <w:sz w:val="27"/>
          <w:szCs w:val="27"/>
        </w:rPr>
        <w:t>Q4: 米国が反対したらどうするのか？</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A:</w:t>
      </w:r>
      <w:r w:rsidRPr="0046319A">
        <w:rPr>
          <w:rFonts w:ascii="ＭＳ Ｐゴシック" w:eastAsia="ＭＳ Ｐゴシック" w:hAnsi="ＭＳ Ｐゴシック" w:cs="ＭＳ Ｐゴシック"/>
          <w:kern w:val="0"/>
          <w:sz w:val="24"/>
          <w:szCs w:val="24"/>
        </w:rPr>
        <w:t xml:space="preserve"> 米国の完全な支持は困難ですが、積極的反対を避けることは可能です。アジアの金融安定は米国の利益でもあります。Version 2.0では、米国が受け入れ可能な透明性基準を具体化しました（III. 3.5）。米国は直接参加せず、後方支援に留まることで、政治的ハードルを下げられます。</w:t>
      </w:r>
    </w:p>
    <w:p w:rsidR="0046319A" w:rsidRPr="0046319A" w:rsidRDefault="0046319A" w:rsidP="0046319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6319A">
        <w:rPr>
          <w:rFonts w:ascii="ＭＳ Ｐゴシック" w:eastAsia="ＭＳ Ｐゴシック" w:hAnsi="ＭＳ Ｐゴシック" w:cs="ＭＳ Ｐゴシック"/>
          <w:b/>
          <w:bCs/>
          <w:kern w:val="0"/>
          <w:sz w:val="27"/>
          <w:szCs w:val="27"/>
        </w:rPr>
        <w:t>Q5: エネルギー転換は本当に間に合うのか？</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A:</w:t>
      </w:r>
      <w:r w:rsidRPr="0046319A">
        <w:rPr>
          <w:rFonts w:ascii="ＭＳ Ｐゴシック" w:eastAsia="ＭＳ Ｐゴシック" w:hAnsi="ＭＳ Ｐゴシック" w:cs="ＭＳ Ｐゴシック"/>
          <w:kern w:val="0"/>
          <w:sz w:val="24"/>
          <w:szCs w:val="24"/>
        </w:rPr>
        <w:t xml:space="preserve"> 保証はできませんが、ASTBにより成功確率は大きく高まります。現状では資金・協調の不足により転換が遅れています。年間投資を2-3倍に増やし、国際協力を深化させれば、技術的には実現可能です。</w:t>
      </w:r>
    </w:p>
    <w:p w:rsidR="0046319A" w:rsidRPr="0046319A" w:rsidRDefault="0046319A" w:rsidP="0046319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6319A">
        <w:rPr>
          <w:rFonts w:ascii="ＭＳ Ｐゴシック" w:eastAsia="ＭＳ Ｐゴシック" w:hAnsi="ＭＳ Ｐゴシック" w:cs="ＭＳ Ｐゴシック"/>
          <w:b/>
          <w:bCs/>
          <w:kern w:val="0"/>
          <w:sz w:val="27"/>
          <w:szCs w:val="27"/>
        </w:rPr>
        <w:t>Q6: 汚職や非効率のリスクは？</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A:</w:t>
      </w:r>
      <w:r w:rsidRPr="0046319A">
        <w:rPr>
          <w:rFonts w:ascii="ＭＳ Ｐゴシック" w:eastAsia="ＭＳ Ｐゴシック" w:hAnsi="ＭＳ Ｐゴシック" w:cs="ＭＳ Ｐゴシック"/>
          <w:kern w:val="0"/>
          <w:sz w:val="24"/>
          <w:szCs w:val="24"/>
        </w:rPr>
        <w:t xml:space="preserve"> 重要な懸念です。対策として：</w:t>
      </w:r>
    </w:p>
    <w:p w:rsidR="0046319A" w:rsidRPr="0046319A" w:rsidRDefault="0046319A" w:rsidP="0046319A">
      <w:pPr>
        <w:widowControl/>
        <w:numPr>
          <w:ilvl w:val="0"/>
          <w:numId w:val="8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lastRenderedPageBreak/>
        <w:t>全プロジェクトの詳細公開</w:t>
      </w:r>
    </w:p>
    <w:p w:rsidR="0046319A" w:rsidRPr="0046319A" w:rsidRDefault="0046319A" w:rsidP="0046319A">
      <w:pPr>
        <w:widowControl/>
        <w:numPr>
          <w:ilvl w:val="0"/>
          <w:numId w:val="8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独立監査機関による監視</w:t>
      </w:r>
    </w:p>
    <w:p w:rsidR="0046319A" w:rsidRPr="0046319A" w:rsidRDefault="0046319A" w:rsidP="0046319A">
      <w:pPr>
        <w:widowControl/>
        <w:numPr>
          <w:ilvl w:val="0"/>
          <w:numId w:val="8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内部告発制度</w:t>
      </w:r>
    </w:p>
    <w:p w:rsidR="0046319A" w:rsidRPr="0046319A" w:rsidRDefault="0046319A" w:rsidP="0046319A">
      <w:pPr>
        <w:widowControl/>
        <w:numPr>
          <w:ilvl w:val="0"/>
          <w:numId w:val="8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市民社会の監視参加 完璧ではありませんが、既存の国際金融機関の水準は確保します。</w:t>
      </w:r>
    </w:p>
    <w:p w:rsidR="0046319A" w:rsidRPr="0046319A" w:rsidRDefault="0046319A" w:rsidP="0046319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6319A">
        <w:rPr>
          <w:rFonts w:ascii="ＭＳ Ｐゴシック" w:eastAsia="ＭＳ Ｐゴシック" w:hAnsi="ＭＳ Ｐゴシック" w:cs="ＭＳ Ｐゴシック"/>
          <w:b/>
          <w:bCs/>
          <w:kern w:val="0"/>
          <w:sz w:val="27"/>
          <w:szCs w:val="27"/>
        </w:rPr>
        <w:t>Q7: 中国が支配的影響力を持つのでは？</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A:</w:t>
      </w:r>
      <w:r w:rsidRPr="0046319A">
        <w:rPr>
          <w:rFonts w:ascii="ＭＳ Ｐゴシック" w:eastAsia="ＭＳ Ｐゴシック" w:hAnsi="ＭＳ Ｐゴシック" w:cs="ＭＳ Ｐゴシック"/>
          <w:kern w:val="0"/>
          <w:sz w:val="24"/>
          <w:szCs w:val="24"/>
        </w:rPr>
        <w:t xml:space="preserve"> 設計上、防止されています：</w:t>
      </w:r>
    </w:p>
    <w:p w:rsidR="0046319A" w:rsidRPr="0046319A" w:rsidRDefault="0046319A" w:rsidP="0046319A">
      <w:pPr>
        <w:widowControl/>
        <w:numPr>
          <w:ilvl w:val="0"/>
          <w:numId w:val="8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中国の議決権は出資比率（20%）より低い（15%）</w:t>
      </w:r>
    </w:p>
    <w:p w:rsidR="0046319A" w:rsidRPr="0046319A" w:rsidRDefault="0046319A" w:rsidP="0046319A">
      <w:pPr>
        <w:widowControl/>
        <w:numPr>
          <w:ilvl w:val="0"/>
          <w:numId w:val="8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重要決議は75%以上の特別多数決</w:t>
      </w:r>
    </w:p>
    <w:p w:rsidR="0046319A" w:rsidRPr="0046319A" w:rsidRDefault="0046319A" w:rsidP="0046319A">
      <w:pPr>
        <w:widowControl/>
        <w:numPr>
          <w:ilvl w:val="0"/>
          <w:numId w:val="8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単独国の拒否権なし</w:t>
      </w:r>
    </w:p>
    <w:p w:rsidR="0046319A" w:rsidRPr="0046319A" w:rsidRDefault="0046319A" w:rsidP="0046319A">
      <w:pPr>
        <w:widowControl/>
        <w:numPr>
          <w:ilvl w:val="0"/>
          <w:numId w:val="8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国際機関・中立国の参加による牽制</w:t>
      </w:r>
    </w:p>
    <w:p w:rsidR="0046319A" w:rsidRPr="0046319A" w:rsidRDefault="0046319A" w:rsidP="0046319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6319A">
        <w:rPr>
          <w:rFonts w:ascii="ＭＳ Ｐゴシック" w:eastAsia="ＭＳ Ｐゴシック" w:hAnsi="ＭＳ Ｐゴシック" w:cs="ＭＳ Ｐゴシック"/>
          <w:b/>
          <w:bCs/>
          <w:kern w:val="0"/>
          <w:sz w:val="27"/>
          <w:szCs w:val="27"/>
        </w:rPr>
        <w:t>Q8: 失敗したらどうなるのか？</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A:</w:t>
      </w:r>
      <w:r w:rsidRPr="0046319A">
        <w:rPr>
          <w:rFonts w:ascii="ＭＳ Ｐゴシック" w:eastAsia="ＭＳ Ｐゴシック" w:hAnsi="ＭＳ Ｐゴシック" w:cs="ＭＳ Ｐゴシック"/>
          <w:kern w:val="0"/>
          <w:sz w:val="24"/>
          <w:szCs w:val="24"/>
        </w:rPr>
        <w:t xml:space="preserve"> 段階的実施により、早期にリスクを検知できます。パイロット段階で問題があれば、規模拡大を停止し、損失を最小化します。また、最悪の場合でも、金融危機を放置するよりは遥かに良い結果です。</w:t>
      </w:r>
    </w:p>
    <w:p w:rsidR="0046319A" w:rsidRPr="0046319A" w:rsidRDefault="0046319A" w:rsidP="0046319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6319A">
        <w:rPr>
          <w:rFonts w:ascii="ＭＳ Ｐゴシック" w:eastAsia="ＭＳ Ｐゴシック" w:hAnsi="ＭＳ Ｐゴシック" w:cs="ＭＳ Ｐゴシック"/>
          <w:b/>
          <w:bCs/>
          <w:kern w:val="0"/>
          <w:sz w:val="27"/>
          <w:szCs w:val="27"/>
        </w:rPr>
        <w:t>Q9: なぜ今、この提案なのか？</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A:</w:t>
      </w:r>
      <w:r w:rsidRPr="0046319A">
        <w:rPr>
          <w:rFonts w:ascii="ＭＳ Ｐゴシック" w:eastAsia="ＭＳ Ｐゴシック" w:hAnsi="ＭＳ Ｐゴシック" w:cs="ＭＳ Ｐゴシック"/>
          <w:kern w:val="0"/>
          <w:sz w:val="24"/>
          <w:szCs w:val="24"/>
        </w:rPr>
        <w:t xml:space="preserve"> 時間的余裕がなくなりつつあるからです：</w:t>
      </w:r>
    </w:p>
    <w:p w:rsidR="0046319A" w:rsidRPr="0046319A" w:rsidRDefault="0046319A" w:rsidP="0046319A">
      <w:pPr>
        <w:widowControl/>
        <w:numPr>
          <w:ilvl w:val="0"/>
          <w:numId w:val="8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石油枯渇は2030-2040年代に深刻化</w:t>
      </w:r>
    </w:p>
    <w:p w:rsidR="0046319A" w:rsidRPr="0046319A" w:rsidRDefault="0046319A" w:rsidP="0046319A">
      <w:pPr>
        <w:widowControl/>
        <w:numPr>
          <w:ilvl w:val="0"/>
          <w:numId w:val="8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中国の不良債権は既に臨界点に近い</w:t>
      </w:r>
    </w:p>
    <w:p w:rsidR="0046319A" w:rsidRPr="0046319A" w:rsidRDefault="0046319A" w:rsidP="0046319A">
      <w:pPr>
        <w:widowControl/>
        <w:numPr>
          <w:ilvl w:val="0"/>
          <w:numId w:val="8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エネルギー転換には15-20年必要</w:t>
      </w:r>
    </w:p>
    <w:p w:rsidR="0046319A" w:rsidRPr="0046319A" w:rsidRDefault="0046319A" w:rsidP="0046319A">
      <w:pPr>
        <w:widowControl/>
        <w:numPr>
          <w:ilvl w:val="0"/>
          <w:numId w:val="8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国際合意形成には5-10年必要 今始めなければ、間に合いません。</w:t>
      </w:r>
    </w:p>
    <w:p w:rsidR="0046319A" w:rsidRPr="0046319A" w:rsidRDefault="0046319A" w:rsidP="0046319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6319A">
        <w:rPr>
          <w:rFonts w:ascii="ＭＳ Ｐゴシック" w:eastAsia="ＭＳ Ｐゴシック" w:hAnsi="ＭＳ Ｐゴシック" w:cs="ＭＳ Ｐゴシック"/>
          <w:b/>
          <w:bCs/>
          <w:kern w:val="0"/>
          <w:sz w:val="27"/>
          <w:szCs w:val="27"/>
        </w:rPr>
        <w:t>Q10: より良い代替案はないのか？</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A:</w:t>
      </w:r>
      <w:r w:rsidRPr="0046319A">
        <w:rPr>
          <w:rFonts w:ascii="ＭＳ Ｐゴシック" w:eastAsia="ＭＳ Ｐゴシック" w:hAnsi="ＭＳ Ｐゴシック" w:cs="ＭＳ Ｐゴシック"/>
          <w:kern w:val="0"/>
          <w:sz w:val="24"/>
          <w:szCs w:val="24"/>
        </w:rPr>
        <w:t xml:space="preserve"> あれば歓迎します。本提案は完璧ではありません。しかし現時点で、以下を同時に満たす他の案は見当たりません：</w:t>
      </w:r>
    </w:p>
    <w:p w:rsidR="0046319A" w:rsidRPr="0046319A" w:rsidRDefault="0046319A" w:rsidP="0046319A">
      <w:pPr>
        <w:widowControl/>
        <w:numPr>
          <w:ilvl w:val="0"/>
          <w:numId w:val="8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規模の十分性（兆ドル規模）</w:t>
      </w:r>
    </w:p>
    <w:p w:rsidR="0046319A" w:rsidRPr="0046319A" w:rsidRDefault="0046319A" w:rsidP="0046319A">
      <w:pPr>
        <w:widowControl/>
        <w:numPr>
          <w:ilvl w:val="0"/>
          <w:numId w:val="8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実現可能性（各国のインセンティブ）</w:t>
      </w:r>
    </w:p>
    <w:p w:rsidR="0046319A" w:rsidRPr="0046319A" w:rsidRDefault="0046319A" w:rsidP="0046319A">
      <w:pPr>
        <w:widowControl/>
        <w:numPr>
          <w:ilvl w:val="0"/>
          <w:numId w:val="8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統合性（金融・エネルギー・安全保障）</w:t>
      </w:r>
    </w:p>
    <w:p w:rsidR="0046319A" w:rsidRPr="0046319A" w:rsidRDefault="0046319A" w:rsidP="0046319A">
      <w:pPr>
        <w:widowControl/>
        <w:numPr>
          <w:ilvl w:val="0"/>
          <w:numId w:val="8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緊急性（10年以内の実施）</w:t>
      </w:r>
    </w:p>
    <w:p w:rsidR="0046319A" w:rsidRPr="0046319A" w:rsidRDefault="0046319A" w:rsidP="0046319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6319A">
        <w:rPr>
          <w:rFonts w:ascii="ＭＳ Ｐゴシック" w:eastAsia="ＭＳ Ｐゴシック" w:hAnsi="ＭＳ Ｐゴシック" w:cs="ＭＳ Ｐゴシック"/>
          <w:b/>
          <w:bCs/>
          <w:kern w:val="0"/>
          <w:sz w:val="27"/>
          <w:szCs w:val="27"/>
        </w:rPr>
        <w:lastRenderedPageBreak/>
        <w:t>Q11: AIIBとどう違うのか？（Version 2.0で追加）</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A:</w:t>
      </w:r>
      <w:r w:rsidRPr="0046319A">
        <w:rPr>
          <w:rFonts w:ascii="ＭＳ Ｐゴシック" w:eastAsia="ＭＳ Ｐゴシック" w:hAnsi="ＭＳ Ｐゴシック" w:cs="ＭＳ Ｐゴシック"/>
          <w:kern w:val="0"/>
          <w:sz w:val="24"/>
          <w:szCs w:val="24"/>
        </w:rPr>
        <w:t xml:space="preserve"> AIIBは新規インフラ建設が主目的です。ASTBは既存システムの脱石油化と金融危機対応が目的です。両者は補完関係であり、競合ではありません。将来的には統合も視野に入れています（III. 3.4）。</w:t>
      </w:r>
    </w:p>
    <w:p w:rsidR="0046319A" w:rsidRPr="0046319A" w:rsidRDefault="0046319A" w:rsidP="0046319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6319A">
        <w:rPr>
          <w:rFonts w:ascii="ＭＳ Ｐゴシック" w:eastAsia="ＭＳ Ｐゴシック" w:hAnsi="ＭＳ Ｐゴシック" w:cs="ＭＳ Ｐゴシック"/>
          <w:b/>
          <w:bCs/>
          <w:kern w:val="0"/>
          <w:sz w:val="27"/>
          <w:szCs w:val="27"/>
        </w:rPr>
        <w:t>Q12: なぜ「抱き合わせ」なのか？金融とエネルギーを別々にできないのか？（Version 2.0で追加）</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A:</w:t>
      </w:r>
      <w:r w:rsidRPr="0046319A">
        <w:rPr>
          <w:rFonts w:ascii="ＭＳ Ｐゴシック" w:eastAsia="ＭＳ Ｐゴシック" w:hAnsi="ＭＳ Ｐゴシック" w:cs="ＭＳ Ｐゴシック"/>
          <w:kern w:val="0"/>
          <w:sz w:val="24"/>
          <w:szCs w:val="24"/>
        </w:rPr>
        <w:t xml:space="preserve"> 別々にすることも可能です。しかし：</w:t>
      </w:r>
    </w:p>
    <w:p w:rsidR="0046319A" w:rsidRPr="0046319A" w:rsidRDefault="0046319A" w:rsidP="0046319A">
      <w:pPr>
        <w:widowControl/>
        <w:numPr>
          <w:ilvl w:val="0"/>
          <w:numId w:val="8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中国の金融危機の根本原因は、持続不可能な成長モデル（石油依存）</w:t>
      </w:r>
    </w:p>
    <w:p w:rsidR="0046319A" w:rsidRPr="0046319A" w:rsidRDefault="0046319A" w:rsidP="0046319A">
      <w:pPr>
        <w:widowControl/>
        <w:numPr>
          <w:ilvl w:val="0"/>
          <w:numId w:val="8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金融だけ救済しても、同じ問題が再発</w:t>
      </w:r>
    </w:p>
    <w:p w:rsidR="0046319A" w:rsidRPr="0046319A" w:rsidRDefault="0046319A" w:rsidP="0046319A">
      <w:pPr>
        <w:widowControl/>
        <w:numPr>
          <w:ilvl w:val="0"/>
          <w:numId w:val="8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エネルギー転換には巨額の資金が必要だが、金融危機下では調達困難</w:t>
      </w:r>
    </w:p>
    <w:p w:rsidR="0046319A" w:rsidRPr="0046319A" w:rsidRDefault="0046319A" w:rsidP="0046319A">
      <w:pPr>
        <w:widowControl/>
        <w:numPr>
          <w:ilvl w:val="0"/>
          <w:numId w:val="8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したがって、両者を統合することで、</w:t>
      </w:r>
      <w:r w:rsidRPr="0046319A">
        <w:rPr>
          <w:rFonts w:ascii="ＭＳ Ｐゴシック" w:eastAsia="ＭＳ Ｐゴシック" w:hAnsi="ＭＳ Ｐゴシック" w:cs="ＭＳ Ｐゴシック"/>
          <w:b/>
          <w:bCs/>
          <w:kern w:val="0"/>
          <w:sz w:val="24"/>
          <w:szCs w:val="24"/>
        </w:rPr>
        <w:t>構造的解決</w:t>
      </w:r>
      <w:r w:rsidRPr="0046319A">
        <w:rPr>
          <w:rFonts w:ascii="ＭＳ Ｐゴシック" w:eastAsia="ＭＳ Ｐゴシック" w:hAnsi="ＭＳ Ｐゴシック" w:cs="ＭＳ Ｐゴシック"/>
          <w:kern w:val="0"/>
          <w:sz w:val="24"/>
          <w:szCs w:val="24"/>
        </w:rPr>
        <w:t>を目指す</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ただし、Version 2.0では、AFSFとAEDBを組織的に分離し、利益相反を防いでいます。</w:t>
      </w:r>
    </w:p>
    <w:p w:rsidR="0046319A" w:rsidRPr="0046319A" w:rsidRDefault="0046319A" w:rsidP="0046319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6319A">
        <w:rPr>
          <w:rFonts w:ascii="ＭＳ Ｐゴシック" w:eastAsia="ＭＳ Ｐゴシック" w:hAnsi="ＭＳ Ｐゴシック" w:cs="ＭＳ Ｐゴシック"/>
          <w:b/>
          <w:bCs/>
          <w:kern w:val="0"/>
          <w:sz w:val="27"/>
          <w:szCs w:val="27"/>
        </w:rPr>
        <w:t>Q13: 「着地可能人口」の計算は信頼できるのか？（Version 2.0で追加）</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A:</w:t>
      </w:r>
      <w:r w:rsidRPr="0046319A">
        <w:rPr>
          <w:rFonts w:ascii="ＭＳ Ｐゴシック" w:eastAsia="ＭＳ Ｐゴシック" w:hAnsi="ＭＳ Ｐゴシック" w:cs="ＭＳ Ｐゴシック"/>
          <w:kern w:val="0"/>
          <w:sz w:val="24"/>
          <w:szCs w:val="24"/>
        </w:rPr>
        <w:t xml:space="preserve"> これは概算であり、多くの単純化を含んでいます。しかし：</w:t>
      </w:r>
    </w:p>
    <w:p w:rsidR="0046319A" w:rsidRPr="0046319A" w:rsidRDefault="0046319A" w:rsidP="0046319A">
      <w:pPr>
        <w:widowControl/>
        <w:numPr>
          <w:ilvl w:val="0"/>
          <w:numId w:val="8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エネルギー供給量が人口制約になることは確実</w:t>
      </w:r>
    </w:p>
    <w:p w:rsidR="0046319A" w:rsidRPr="0046319A" w:rsidRDefault="0046319A" w:rsidP="0046319A">
      <w:pPr>
        <w:widowControl/>
        <w:numPr>
          <w:ilvl w:val="0"/>
          <w:numId w:val="8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化学肥料の枯渇が食糧生産を直撃することも確実</w:t>
      </w:r>
    </w:p>
    <w:p w:rsidR="0046319A" w:rsidRPr="0046319A" w:rsidRDefault="0046319A" w:rsidP="0046319A">
      <w:pPr>
        <w:widowControl/>
        <w:numPr>
          <w:ilvl w:val="0"/>
          <w:numId w:val="8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したがって、定量的な数値は不確実でも、</w:t>
      </w:r>
      <w:r w:rsidRPr="0046319A">
        <w:rPr>
          <w:rFonts w:ascii="ＭＳ Ｐゴシック" w:eastAsia="ＭＳ Ｐゴシック" w:hAnsi="ＭＳ Ｐゴシック" w:cs="ＭＳ Ｐゴシック"/>
          <w:b/>
          <w:bCs/>
          <w:kern w:val="0"/>
          <w:sz w:val="24"/>
          <w:szCs w:val="24"/>
        </w:rPr>
        <w:t>方向性は明確</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より精緻な計算は、専門家による詳細な研究が必要です。</w:t>
      </w:r>
    </w:p>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pict>
          <v:rect id="_x0000_i1032" style="width:0;height:1.5pt" o:hralign="center" o:hrstd="t" o:hr="t" fillcolor="#a0a0a0" stroked="f">
            <v:textbox inset="5.85pt,.7pt,5.85pt,.7pt"/>
          </v:rect>
        </w:pict>
      </w:r>
    </w:p>
    <w:p w:rsidR="0046319A" w:rsidRPr="0046319A" w:rsidRDefault="0046319A" w:rsidP="0046319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46319A">
        <w:rPr>
          <w:rFonts w:ascii="ＭＳ Ｐゴシック" w:eastAsia="ＭＳ Ｐゴシック" w:hAnsi="ＭＳ Ｐゴシック" w:cs="ＭＳ Ｐゴシック"/>
          <w:b/>
          <w:bCs/>
          <w:kern w:val="0"/>
          <w:sz w:val="36"/>
          <w:szCs w:val="36"/>
        </w:rPr>
        <w:t>付録D：中国研究機関向けメモ（Version 2.0で拡充）</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（本セクションは、中国の研究機関に送付する際の追加資料として作成）</w:t>
      </w:r>
    </w:p>
    <w:p w:rsidR="0046319A" w:rsidRPr="0046319A" w:rsidRDefault="0046319A" w:rsidP="0046319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6319A">
        <w:rPr>
          <w:rFonts w:ascii="ＭＳ Ｐゴシック" w:eastAsia="ＭＳ Ｐゴシック" w:hAnsi="ＭＳ Ｐゴシック" w:cs="ＭＳ Ｐゴシック"/>
          <w:b/>
          <w:bCs/>
          <w:kern w:val="0"/>
          <w:sz w:val="27"/>
          <w:szCs w:val="27"/>
        </w:rPr>
        <w:t>中国にとってのASTBの戦略的価値</w:t>
      </w:r>
    </w:p>
    <w:p w:rsidR="0046319A" w:rsidRPr="0046319A" w:rsidRDefault="0046319A" w:rsidP="0046319A">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1. 「中国の夢」の実現手段</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lastRenderedPageBreak/>
        <w:t>習近平総書記が掲げる「中華民族の偉大な復興」は、持続可能な経済基盤なしには実現できません。ASTBは以下を可能にします：</w:t>
      </w:r>
    </w:p>
    <w:p w:rsidR="0046319A" w:rsidRPr="0046319A" w:rsidRDefault="0046319A" w:rsidP="0046319A">
      <w:pPr>
        <w:widowControl/>
        <w:numPr>
          <w:ilvl w:val="0"/>
          <w:numId w:val="8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金融リスクの制御された処理</w:t>
      </w:r>
    </w:p>
    <w:p w:rsidR="0046319A" w:rsidRPr="0046319A" w:rsidRDefault="0046319A" w:rsidP="0046319A">
      <w:pPr>
        <w:widowControl/>
        <w:numPr>
          <w:ilvl w:val="0"/>
          <w:numId w:val="8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新エネルギー大国への転換</w:t>
      </w:r>
    </w:p>
    <w:p w:rsidR="0046319A" w:rsidRPr="0046319A" w:rsidRDefault="0046319A" w:rsidP="0046319A">
      <w:pPr>
        <w:widowControl/>
        <w:numPr>
          <w:ilvl w:val="0"/>
          <w:numId w:val="8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アジアにおけるリーダーシップの発揮</w:t>
      </w:r>
    </w:p>
    <w:p w:rsidR="0046319A" w:rsidRPr="0046319A" w:rsidRDefault="0046319A" w:rsidP="0046319A">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2. 社会主義市場経済の新段階</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ASTBは「市場と政府の役割の適切な結合」という中国の経済方針と整合的です：</w:t>
      </w:r>
    </w:p>
    <w:p w:rsidR="0046319A" w:rsidRPr="0046319A" w:rsidRDefault="0046319A" w:rsidP="0046319A">
      <w:pPr>
        <w:widowControl/>
        <w:numPr>
          <w:ilvl w:val="0"/>
          <w:numId w:val="8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市場メカニズムによる資源配分の効率化</w:t>
      </w:r>
    </w:p>
    <w:p w:rsidR="0046319A" w:rsidRPr="0046319A" w:rsidRDefault="0046319A" w:rsidP="0046319A">
      <w:pPr>
        <w:widowControl/>
        <w:numPr>
          <w:ilvl w:val="0"/>
          <w:numId w:val="8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政府による戦略的方向づけ</w:t>
      </w:r>
    </w:p>
    <w:p w:rsidR="0046319A" w:rsidRPr="0046319A" w:rsidRDefault="0046319A" w:rsidP="0046319A">
      <w:pPr>
        <w:widowControl/>
        <w:numPr>
          <w:ilvl w:val="0"/>
          <w:numId w:val="8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国際協力による規模の経済</w:t>
      </w:r>
    </w:p>
    <w:p w:rsidR="0046319A" w:rsidRPr="0046319A" w:rsidRDefault="0046319A" w:rsidP="0046319A">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3. 一帯一路との補完性（Version 2.0で強化）</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ASTBは一帯一路構想と矛盾せず、むしろ補完します：</w:t>
      </w:r>
    </w:p>
    <w:p w:rsidR="0046319A" w:rsidRPr="0046319A" w:rsidRDefault="0046319A" w:rsidP="0046319A">
      <w:pPr>
        <w:widowControl/>
        <w:numPr>
          <w:ilvl w:val="0"/>
          <w:numId w:val="8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一帯一路</w:t>
      </w:r>
      <w:r w:rsidRPr="0046319A">
        <w:rPr>
          <w:rFonts w:ascii="ＭＳ Ｐゴシック" w:eastAsia="ＭＳ Ｐゴシック" w:hAnsi="ＭＳ Ｐゴシック" w:cs="ＭＳ Ｐゴシック"/>
          <w:kern w:val="0"/>
          <w:sz w:val="24"/>
          <w:szCs w:val="24"/>
        </w:rPr>
        <w:t>：陸上・海上の連結性、新規インフラ建設</w:t>
      </w:r>
    </w:p>
    <w:p w:rsidR="0046319A" w:rsidRPr="0046319A" w:rsidRDefault="0046319A" w:rsidP="0046319A">
      <w:pPr>
        <w:widowControl/>
        <w:numPr>
          <w:ilvl w:val="0"/>
          <w:numId w:val="8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AIIB</w:t>
      </w:r>
      <w:r w:rsidRPr="0046319A">
        <w:rPr>
          <w:rFonts w:ascii="ＭＳ Ｐゴシック" w:eastAsia="ＭＳ Ｐゴシック" w:hAnsi="ＭＳ Ｐゴシック" w:cs="ＭＳ Ｐゴシック"/>
          <w:kern w:val="0"/>
          <w:sz w:val="24"/>
          <w:szCs w:val="24"/>
        </w:rPr>
        <w:t>：インフラ投資の資金供給</w:t>
      </w:r>
    </w:p>
    <w:p w:rsidR="0046319A" w:rsidRPr="0046319A" w:rsidRDefault="0046319A" w:rsidP="0046319A">
      <w:pPr>
        <w:widowControl/>
        <w:numPr>
          <w:ilvl w:val="0"/>
          <w:numId w:val="8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ASTB</w:t>
      </w:r>
      <w:r w:rsidRPr="0046319A">
        <w:rPr>
          <w:rFonts w:ascii="ＭＳ Ｐゴシック" w:eastAsia="ＭＳ Ｐゴシック" w:hAnsi="ＭＳ Ｐゴシック" w:cs="ＭＳ Ｐゴシック"/>
          <w:kern w:val="0"/>
          <w:sz w:val="24"/>
          <w:szCs w:val="24"/>
        </w:rPr>
        <w:t>：エネルギー転換、既存システムの脱石油化、金融安定化</w:t>
      </w:r>
    </w:p>
    <w:p w:rsidR="0046319A" w:rsidRPr="0046319A" w:rsidRDefault="0046319A" w:rsidP="0046319A">
      <w:pPr>
        <w:widowControl/>
        <w:numPr>
          <w:ilvl w:val="0"/>
          <w:numId w:val="8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三者の統合により、真の「アジア共同体」が実現</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重要：</w:t>
      </w:r>
      <w:r w:rsidRPr="0046319A">
        <w:rPr>
          <w:rFonts w:ascii="ＭＳ Ｐゴシック" w:eastAsia="ＭＳ Ｐゴシック" w:hAnsi="ＭＳ Ｐゴシック" w:cs="ＭＳ Ｐゴシック"/>
          <w:kern w:val="0"/>
          <w:sz w:val="24"/>
          <w:szCs w:val="24"/>
        </w:rPr>
        <w:t xml:space="preserve"> ASTBはAIIBの成功を前提とし、その発展形として位置づけられる。</w:t>
      </w:r>
    </w:p>
    <w:p w:rsidR="0046319A" w:rsidRPr="0046319A" w:rsidRDefault="0046319A" w:rsidP="0046319A">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4. 西側の封じ込めへの対抗</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米国を中心とする西側は、中国の台頭を「封じ込め」ようとしています。ASTBは：</w:t>
      </w:r>
    </w:p>
    <w:p w:rsidR="0046319A" w:rsidRPr="0046319A" w:rsidRDefault="0046319A" w:rsidP="0046319A">
      <w:pPr>
        <w:widowControl/>
        <w:numPr>
          <w:ilvl w:val="0"/>
          <w:numId w:val="9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アジア諸国との戦略的連帯を深化</w:t>
      </w:r>
    </w:p>
    <w:p w:rsidR="0046319A" w:rsidRPr="0046319A" w:rsidRDefault="0046319A" w:rsidP="0046319A">
      <w:pPr>
        <w:widowControl/>
        <w:numPr>
          <w:ilvl w:val="0"/>
          <w:numId w:val="9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西側に依存しないエネルギー・金融システム</w:t>
      </w:r>
    </w:p>
    <w:p w:rsidR="0046319A" w:rsidRPr="0046319A" w:rsidRDefault="0046319A" w:rsidP="0046319A">
      <w:pPr>
        <w:widowControl/>
        <w:numPr>
          <w:ilvl w:val="0"/>
          <w:numId w:val="9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中国の「平和的発展」の証明</w:t>
      </w:r>
    </w:p>
    <w:p w:rsidR="0046319A" w:rsidRPr="0046319A" w:rsidRDefault="0046319A" w:rsidP="0046319A">
      <w:pPr>
        <w:widowControl/>
        <w:numPr>
          <w:ilvl w:val="0"/>
          <w:numId w:val="9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「人類運命共同体」理念の具体化</w:t>
      </w:r>
    </w:p>
    <w:p w:rsidR="0046319A" w:rsidRPr="0046319A" w:rsidRDefault="0046319A" w:rsidP="0046319A">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5. 共産党の統治正当性の強化</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経済成長の鈍化は党の正統性に影響します。ASTBは：</w:t>
      </w:r>
    </w:p>
    <w:p w:rsidR="0046319A" w:rsidRPr="0046319A" w:rsidRDefault="0046319A" w:rsidP="0046319A">
      <w:pPr>
        <w:widowControl/>
        <w:numPr>
          <w:ilvl w:val="0"/>
          <w:numId w:val="9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lastRenderedPageBreak/>
        <w:t>金融危機の回避→雇用・所得の維持</w:t>
      </w:r>
    </w:p>
    <w:p w:rsidR="0046319A" w:rsidRPr="0046319A" w:rsidRDefault="0046319A" w:rsidP="0046319A">
      <w:pPr>
        <w:widowControl/>
        <w:numPr>
          <w:ilvl w:val="0"/>
          <w:numId w:val="9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エネルギー安全保障の確保</w:t>
      </w:r>
    </w:p>
    <w:p w:rsidR="0046319A" w:rsidRPr="0046319A" w:rsidRDefault="0046319A" w:rsidP="0046319A">
      <w:pPr>
        <w:widowControl/>
        <w:numPr>
          <w:ilvl w:val="0"/>
          <w:numId w:val="9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「人類運命共同体」理念の実践</w:t>
      </w:r>
    </w:p>
    <w:p w:rsidR="0046319A" w:rsidRPr="0046319A" w:rsidRDefault="0046319A" w:rsidP="0046319A">
      <w:pPr>
        <w:widowControl/>
        <w:numPr>
          <w:ilvl w:val="0"/>
          <w:numId w:val="9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国際的リーダーシップの発揮</w:t>
      </w:r>
    </w:p>
    <w:p w:rsidR="0046319A" w:rsidRPr="0046319A" w:rsidRDefault="0046319A" w:rsidP="0046319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6319A">
        <w:rPr>
          <w:rFonts w:ascii="ＭＳ Ｐゴシック" w:eastAsia="ＭＳ Ｐゴシック" w:hAnsi="ＭＳ Ｐゴシック" w:cs="ＭＳ Ｐゴシック"/>
          <w:b/>
          <w:bCs/>
          <w:kern w:val="0"/>
          <w:sz w:val="27"/>
          <w:szCs w:val="27"/>
        </w:rPr>
        <w:t>提案：中国はASTBをどう位置づけるべきか</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公式的な位置づけ（提案）：</w:t>
      </w:r>
    </w:p>
    <w:p w:rsidR="0046319A" w:rsidRPr="0046319A" w:rsidRDefault="0046319A" w:rsidP="0046319A">
      <w:pPr>
        <w:widowControl/>
        <w:spacing w:beforeAutospacing="1"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アジア金融安定化・エネルギー転換銀行（ASTB）は、習近平新時代の中国特色社会主義思想に基づく『人類運命共同体』構想の具体化である。中国は主要な発起国・出資国として、AIIBと連携し、一帯一路と補完しながら、アジアの共同発展と持続可能な未来の実現に貢献する。」</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戦略的メッセージ：</w:t>
      </w:r>
    </w:p>
    <w:p w:rsidR="0046319A" w:rsidRPr="0046319A" w:rsidRDefault="0046319A" w:rsidP="0046319A">
      <w:pPr>
        <w:widowControl/>
        <w:numPr>
          <w:ilvl w:val="0"/>
          <w:numId w:val="9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これは「中国救済」ではなく「中国主導のアジア協力」</w:t>
      </w:r>
    </w:p>
    <w:p w:rsidR="0046319A" w:rsidRPr="0046319A" w:rsidRDefault="0046319A" w:rsidP="0046319A">
      <w:pPr>
        <w:widowControl/>
        <w:numPr>
          <w:ilvl w:val="0"/>
          <w:numId w:val="9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西側主導の秩序に対する「アジアの道」の提示</w:t>
      </w:r>
    </w:p>
    <w:p w:rsidR="0046319A" w:rsidRPr="0046319A" w:rsidRDefault="0046319A" w:rsidP="0046319A">
      <w:pPr>
        <w:widowControl/>
        <w:numPr>
          <w:ilvl w:val="0"/>
          <w:numId w:val="9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中国の大国責任の発揮</w:t>
      </w:r>
    </w:p>
    <w:p w:rsidR="0046319A" w:rsidRPr="0046319A" w:rsidRDefault="0046319A" w:rsidP="0046319A">
      <w:pPr>
        <w:widowControl/>
        <w:numPr>
          <w:ilvl w:val="0"/>
          <w:numId w:val="9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AIIB-ASTB-一帯一路の三位一体</w:t>
      </w:r>
    </w:p>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pict>
          <v:rect id="_x0000_i1033" style="width:0;height:1.5pt" o:hralign="center" o:hrstd="t" o:hr="t" fillcolor="#a0a0a0" stroked="f">
            <v:textbox inset="5.85pt,.7pt,5.85pt,.7pt"/>
          </v:rect>
        </w:pict>
      </w:r>
    </w:p>
    <w:p w:rsidR="0046319A" w:rsidRPr="0046319A" w:rsidRDefault="0046319A" w:rsidP="0046319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46319A">
        <w:rPr>
          <w:rFonts w:ascii="ＭＳ Ｐゴシック" w:eastAsia="ＭＳ Ｐゴシック" w:hAnsi="ＭＳ Ｐゴシック" w:cs="ＭＳ Ｐゴシック"/>
          <w:b/>
          <w:bCs/>
          <w:kern w:val="0"/>
          <w:sz w:val="36"/>
          <w:szCs w:val="36"/>
        </w:rPr>
        <w:t>著者について</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本提案書は、プロンプトエンジニアリングを専門とする研究者により作成されました。筆者は「AIインタビュアー」として、大規模言語モデルとの構造化された対話を通じて、複合的政策課題の探索を行っています。</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専門領域：</w:t>
      </w:r>
    </w:p>
    <w:p w:rsidR="0046319A" w:rsidRPr="0046319A" w:rsidRDefault="0046319A" w:rsidP="0046319A">
      <w:pPr>
        <w:widowControl/>
        <w:numPr>
          <w:ilvl w:val="0"/>
          <w:numId w:val="9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プロンプトエンジニアリング</w:t>
      </w:r>
    </w:p>
    <w:p w:rsidR="0046319A" w:rsidRPr="0046319A" w:rsidRDefault="0046319A" w:rsidP="0046319A">
      <w:pPr>
        <w:widowControl/>
        <w:numPr>
          <w:ilvl w:val="0"/>
          <w:numId w:val="9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AI支援政策研究</w:t>
      </w:r>
    </w:p>
    <w:p w:rsidR="0046319A" w:rsidRPr="0046319A" w:rsidRDefault="0046319A" w:rsidP="0046319A">
      <w:pPr>
        <w:widowControl/>
        <w:numPr>
          <w:ilvl w:val="0"/>
          <w:numId w:val="9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人間-AI協働による知識生産</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研究姿勢：</w:t>
      </w:r>
      <w:r w:rsidRPr="0046319A">
        <w:rPr>
          <w:rFonts w:ascii="ＭＳ Ｐゴシック" w:eastAsia="ＭＳ Ｐゴシック" w:hAnsi="ＭＳ Ｐゴシック" w:cs="ＭＳ Ｐゴシック"/>
          <w:kern w:val="0"/>
          <w:sz w:val="24"/>
          <w:szCs w:val="24"/>
        </w:rPr>
        <w:t xml:space="preserve"> 筆者は特定の専門分野の権威ではありません。しかし、適切な問いを設定し、AIとの対話を通じて多様な専門知識を統合することで、従来の縦割り的研究では見えにくい「統合的解決策」を探索することが可能だと考えています。</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lastRenderedPageBreak/>
        <w:t>本提案書は、その試みの一つです。</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Version 2.0について：</w:t>
      </w:r>
      <w:r w:rsidRPr="0046319A">
        <w:rPr>
          <w:rFonts w:ascii="ＭＳ Ｐゴシック" w:eastAsia="ＭＳ Ｐゴシック" w:hAnsi="ＭＳ Ｐゴシック" w:cs="ＭＳ Ｐゴシック"/>
          <w:kern w:val="0"/>
          <w:sz w:val="24"/>
          <w:szCs w:val="24"/>
        </w:rPr>
        <w:t xml:space="preserve"> 初版（Version 1.0）の公開後、Gemini、ChatGPT等のAIから重要な批判を受けました。Version 2.0は、これらの批判を真摯に受け止め、構想を根本的に改善したものです。</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批判は歓迎します。完璧を装いません。さらなる改善を続けます。</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連絡について：</w:t>
      </w:r>
      <w:r w:rsidRPr="0046319A">
        <w:rPr>
          <w:rFonts w:ascii="ＭＳ Ｐゴシック" w:eastAsia="ＭＳ Ｐゴシック" w:hAnsi="ＭＳ Ｐゴシック" w:cs="ＭＳ Ｐゴシック"/>
          <w:kern w:val="0"/>
          <w:sz w:val="24"/>
          <w:szCs w:val="24"/>
        </w:rPr>
        <w:t xml:space="preserve"> 本提案書に関するご意見、ご批判、ご提案を歓迎します。 連絡先は対話記録公開ページに記載予定です。</w:t>
      </w:r>
    </w:p>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pict>
          <v:rect id="_x0000_i1034" style="width:0;height:1.5pt" o:hralign="center" o:hrstd="t" o:hr="t" fillcolor="#a0a0a0" stroked="f">
            <v:textbox inset="5.85pt,.7pt,5.85pt,.7pt"/>
          </v:rect>
        </w:pict>
      </w:r>
    </w:p>
    <w:p w:rsidR="0046319A" w:rsidRPr="0046319A" w:rsidRDefault="0046319A" w:rsidP="0046319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46319A">
        <w:rPr>
          <w:rFonts w:ascii="ＭＳ Ｐゴシック" w:eastAsia="ＭＳ Ｐゴシック" w:hAnsi="ＭＳ Ｐゴシック" w:cs="ＭＳ Ｐゴシック"/>
          <w:b/>
          <w:bCs/>
          <w:kern w:val="0"/>
          <w:sz w:val="36"/>
          <w:szCs w:val="36"/>
        </w:rPr>
        <w:t>謝辞</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本提案書の作成にあたり、以下のAIシステムとの対話から多くの示唆を得ました：</w:t>
      </w:r>
    </w:p>
    <w:p w:rsidR="0046319A" w:rsidRPr="0046319A" w:rsidRDefault="0046319A" w:rsidP="0046319A">
      <w:pPr>
        <w:widowControl/>
        <w:numPr>
          <w:ilvl w:val="0"/>
          <w:numId w:val="9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ChatGPT-4</w:t>
      </w:r>
      <w:r w:rsidRPr="0046319A">
        <w:rPr>
          <w:rFonts w:ascii="ＭＳ Ｐゴシック" w:eastAsia="ＭＳ Ｐゴシック" w:hAnsi="ＭＳ Ｐゴシック" w:cs="ＭＳ Ｐゴシック"/>
          <w:kern w:val="0"/>
          <w:sz w:val="24"/>
          <w:szCs w:val="24"/>
        </w:rPr>
        <w:t>（OpenAI）：概念形成と初期構想</w:t>
      </w:r>
    </w:p>
    <w:p w:rsidR="0046319A" w:rsidRPr="0046319A" w:rsidRDefault="0046319A" w:rsidP="0046319A">
      <w:pPr>
        <w:widowControl/>
        <w:numPr>
          <w:ilvl w:val="0"/>
          <w:numId w:val="9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Claude 3.5 Sonnet</w:t>
      </w:r>
      <w:r w:rsidRPr="0046319A">
        <w:rPr>
          <w:rFonts w:ascii="ＭＳ Ｐゴシック" w:eastAsia="ＭＳ Ｐゴシック" w:hAnsi="ＭＳ Ｐゴシック" w:cs="ＭＳ Ｐゴシック"/>
          <w:kern w:val="0"/>
          <w:sz w:val="24"/>
          <w:szCs w:val="24"/>
        </w:rPr>
        <w:t>（Anthropic）：論理の精緻化と学術的文書化</w:t>
      </w:r>
    </w:p>
    <w:p w:rsidR="0046319A" w:rsidRPr="0046319A" w:rsidRDefault="0046319A" w:rsidP="0046319A">
      <w:pPr>
        <w:widowControl/>
        <w:numPr>
          <w:ilvl w:val="0"/>
          <w:numId w:val="9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Gemini</w:t>
      </w:r>
      <w:r w:rsidRPr="0046319A">
        <w:rPr>
          <w:rFonts w:ascii="ＭＳ Ｐゴシック" w:eastAsia="ＭＳ Ｐゴシック" w:hAnsi="ＭＳ Ｐゴシック" w:cs="ＭＳ Ｐゴシック"/>
          <w:kern w:val="0"/>
          <w:sz w:val="24"/>
          <w:szCs w:val="24"/>
        </w:rPr>
        <w:t>（Google）：建設的批判と改善提案（Version 2.0）</w:t>
      </w:r>
    </w:p>
    <w:p w:rsidR="0046319A" w:rsidRPr="0046319A" w:rsidRDefault="0046319A" w:rsidP="0046319A">
      <w:pPr>
        <w:widowControl/>
        <w:numPr>
          <w:ilvl w:val="0"/>
          <w:numId w:val="9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ChatGPT-4</w:t>
      </w:r>
      <w:r w:rsidRPr="0046319A">
        <w:rPr>
          <w:rFonts w:ascii="ＭＳ Ｐゴシック" w:eastAsia="ＭＳ Ｐゴシック" w:hAnsi="ＭＳ Ｐゴシック" w:cs="ＭＳ Ｐゴシック"/>
          <w:kern w:val="0"/>
          <w:sz w:val="24"/>
          <w:szCs w:val="24"/>
        </w:rPr>
        <w:t>（再度）：メタ批判と根本的問い直し（Version 2.0）</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ただし、内容の全責任は筆者に帰属します。</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また、このような探索的研究を可能にする技術を開発した各社の研究者・エンジニアに感謝します。</w:t>
      </w:r>
    </w:p>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pict>
          <v:rect id="_x0000_i1035" style="width:0;height:1.5pt" o:hralign="center" o:hrstd="t" o:hr="t" fillcolor="#a0a0a0" stroked="f">
            <v:textbox inset="5.85pt,.7pt,5.85pt,.7pt"/>
          </v:rect>
        </w:pict>
      </w:r>
    </w:p>
    <w:p w:rsidR="0046319A" w:rsidRPr="0046319A" w:rsidRDefault="0046319A" w:rsidP="0046319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46319A">
        <w:rPr>
          <w:rFonts w:ascii="ＭＳ Ｐゴシック" w:eastAsia="ＭＳ Ｐゴシック" w:hAnsi="ＭＳ Ｐゴシック" w:cs="ＭＳ Ｐゴシック"/>
          <w:b/>
          <w:bCs/>
          <w:kern w:val="0"/>
          <w:sz w:val="36"/>
          <w:szCs w:val="36"/>
        </w:rPr>
        <w:t>版権・利用条件</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本文書は</w:t>
      </w:r>
      <w:r w:rsidRPr="0046319A">
        <w:rPr>
          <w:rFonts w:ascii="ＭＳ Ｐゴシック" w:eastAsia="ＭＳ Ｐゴシック" w:hAnsi="ＭＳ Ｐゴシック" w:cs="ＭＳ Ｐゴシック"/>
          <w:b/>
          <w:bCs/>
          <w:kern w:val="0"/>
          <w:sz w:val="24"/>
          <w:szCs w:val="24"/>
        </w:rPr>
        <w:t>クリエイティブ・コモンズ 表示 4.0 国際ライセンス</w:t>
      </w:r>
      <w:r w:rsidRPr="0046319A">
        <w:rPr>
          <w:rFonts w:ascii="ＭＳ Ｐゴシック" w:eastAsia="ＭＳ Ｐゴシック" w:hAnsi="ＭＳ Ｐゴシック" w:cs="ＭＳ Ｐゴシック"/>
          <w:kern w:val="0"/>
          <w:sz w:val="24"/>
          <w:szCs w:val="24"/>
        </w:rPr>
        <w:t>（CC BY 4.0）の下に提供されます。</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自由にできること：</w:t>
      </w:r>
    </w:p>
    <w:p w:rsidR="0046319A" w:rsidRPr="0046319A" w:rsidRDefault="0046319A" w:rsidP="0046319A">
      <w:pPr>
        <w:widowControl/>
        <w:numPr>
          <w:ilvl w:val="0"/>
          <w:numId w:val="9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共有、翻訳、改変、商業利用</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lastRenderedPageBreak/>
        <w:t>条件：</w:t>
      </w:r>
    </w:p>
    <w:p w:rsidR="0046319A" w:rsidRPr="0046319A" w:rsidRDefault="0046319A" w:rsidP="0046319A">
      <w:pPr>
        <w:widowControl/>
        <w:numPr>
          <w:ilvl w:val="0"/>
          <w:numId w:val="9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表示</w:t>
      </w:r>
      <w:r w:rsidRPr="0046319A">
        <w:rPr>
          <w:rFonts w:ascii="ＭＳ Ｐゴシック" w:eastAsia="ＭＳ Ｐゴシック" w:hAnsi="ＭＳ Ｐゴシック" w:cs="ＭＳ Ｐゴシック"/>
          <w:kern w:val="0"/>
          <w:sz w:val="24"/>
          <w:szCs w:val="24"/>
        </w:rPr>
        <w:t>：適切なクレジットを表示し、ライセンスへのリンクを提供し、変更があった場合は明示してください</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推奨される表示例：</w:t>
      </w:r>
    </w:p>
    <w:p w:rsidR="0046319A" w:rsidRPr="0046319A" w:rsidRDefault="0046319A" w:rsidP="004631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46319A">
        <w:rPr>
          <w:rFonts w:ascii="ＭＳ ゴシック" w:eastAsia="ＭＳ ゴシック" w:hAnsi="ＭＳ ゴシック" w:cs="ＭＳ ゴシック"/>
          <w:kern w:val="0"/>
          <w:sz w:val="24"/>
          <w:szCs w:val="24"/>
        </w:rPr>
        <w:t>本文書は「アジア金融安定化・エネルギー転換銀行（ASTB）構想 Version 2.0」</w:t>
      </w:r>
    </w:p>
    <w:p w:rsidR="0046319A" w:rsidRPr="0046319A" w:rsidRDefault="0046319A" w:rsidP="004631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46319A">
        <w:rPr>
          <w:rFonts w:ascii="ＭＳ ゴシック" w:eastAsia="ＭＳ ゴシック" w:hAnsi="ＭＳ ゴシック" w:cs="ＭＳ ゴシック"/>
          <w:kern w:val="0"/>
          <w:sz w:val="24"/>
          <w:szCs w:val="24"/>
        </w:rPr>
        <w:t>（匿名研究者[AIインタビュアー]、2025）を基にしています。</w:t>
      </w:r>
    </w:p>
    <w:p w:rsidR="0046319A" w:rsidRPr="0046319A" w:rsidRDefault="0046319A" w:rsidP="004631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46319A">
        <w:rPr>
          <w:rFonts w:ascii="ＭＳ ゴシック" w:eastAsia="ＭＳ ゴシック" w:hAnsi="ＭＳ ゴシック" w:cs="ＭＳ ゴシック"/>
          <w:kern w:val="0"/>
          <w:sz w:val="24"/>
          <w:szCs w:val="24"/>
        </w:rPr>
        <w:t>CC BY 4.0ライセンス</w:t>
      </w:r>
    </w:p>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pict>
          <v:rect id="_x0000_i1036" style="width:0;height:1.5pt" o:hralign="center" o:hrstd="t" o:hr="t" fillcolor="#a0a0a0" stroked="f">
            <v:textbox inset="5.85pt,.7pt,5.85pt,.7pt"/>
          </v:rect>
        </w:pict>
      </w:r>
    </w:p>
    <w:p w:rsidR="0046319A" w:rsidRPr="0046319A" w:rsidRDefault="0046319A" w:rsidP="0046319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46319A">
        <w:rPr>
          <w:rFonts w:ascii="ＭＳ Ｐゴシック" w:eastAsia="ＭＳ Ｐゴシック" w:hAnsi="ＭＳ Ｐゴシック" w:cs="ＭＳ Ｐゴシック"/>
          <w:b/>
          <w:bCs/>
          <w:kern w:val="0"/>
          <w:sz w:val="36"/>
          <w:szCs w:val="36"/>
        </w:rPr>
        <w:t>文書情報</w:t>
      </w:r>
    </w:p>
    <w:p w:rsidR="0046319A" w:rsidRPr="0046319A" w:rsidRDefault="0046319A" w:rsidP="0046319A">
      <w:pPr>
        <w:widowControl/>
        <w:numPr>
          <w:ilvl w:val="0"/>
          <w:numId w:val="9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タイトル</w:t>
      </w:r>
      <w:r w:rsidRPr="0046319A">
        <w:rPr>
          <w:rFonts w:ascii="ＭＳ Ｐゴシック" w:eastAsia="ＭＳ Ｐゴシック" w:hAnsi="ＭＳ Ｐゴシック" w:cs="ＭＳ Ｐゴシック"/>
          <w:kern w:val="0"/>
          <w:sz w:val="24"/>
          <w:szCs w:val="24"/>
        </w:rPr>
        <w:t>：アジア金融安定化・エネルギー転換銀行（ASTB）構想 Version 2.0</w:t>
      </w:r>
    </w:p>
    <w:p w:rsidR="0046319A" w:rsidRPr="0046319A" w:rsidRDefault="0046319A" w:rsidP="0046319A">
      <w:pPr>
        <w:widowControl/>
        <w:numPr>
          <w:ilvl w:val="0"/>
          <w:numId w:val="9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著者</w:t>
      </w:r>
      <w:r w:rsidRPr="0046319A">
        <w:rPr>
          <w:rFonts w:ascii="ＭＳ Ｐゴシック" w:eastAsia="ＭＳ Ｐゴシック" w:hAnsi="ＭＳ Ｐゴシック" w:cs="ＭＳ Ｐゴシック"/>
          <w:kern w:val="0"/>
          <w:sz w:val="24"/>
          <w:szCs w:val="24"/>
        </w:rPr>
        <w:t>：匿名研究者（AIインタビュアー）</w:t>
      </w:r>
    </w:p>
    <w:p w:rsidR="0046319A" w:rsidRPr="0046319A" w:rsidRDefault="0046319A" w:rsidP="0046319A">
      <w:pPr>
        <w:widowControl/>
        <w:numPr>
          <w:ilvl w:val="0"/>
          <w:numId w:val="9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バージョン</w:t>
      </w:r>
      <w:r w:rsidRPr="0046319A">
        <w:rPr>
          <w:rFonts w:ascii="ＭＳ Ｐゴシック" w:eastAsia="ＭＳ Ｐゴシック" w:hAnsi="ＭＳ Ｐゴシック" w:cs="ＭＳ Ｐゴシック"/>
          <w:kern w:val="0"/>
          <w:sz w:val="24"/>
          <w:szCs w:val="24"/>
        </w:rPr>
        <w:t>：2.0（完全改訂版）</w:t>
      </w:r>
    </w:p>
    <w:p w:rsidR="0046319A" w:rsidRPr="0046319A" w:rsidRDefault="0046319A" w:rsidP="0046319A">
      <w:pPr>
        <w:widowControl/>
        <w:numPr>
          <w:ilvl w:val="0"/>
          <w:numId w:val="9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初版日</w:t>
      </w:r>
      <w:r w:rsidRPr="0046319A">
        <w:rPr>
          <w:rFonts w:ascii="ＭＳ Ｐゴシック" w:eastAsia="ＭＳ Ｐゴシック" w:hAnsi="ＭＳ Ｐゴシック" w:cs="ＭＳ Ｐゴシック"/>
          <w:kern w:val="0"/>
          <w:sz w:val="24"/>
          <w:szCs w:val="24"/>
        </w:rPr>
        <w:t>：2025年11月16日</w:t>
      </w:r>
    </w:p>
    <w:p w:rsidR="0046319A" w:rsidRPr="0046319A" w:rsidRDefault="0046319A" w:rsidP="0046319A">
      <w:pPr>
        <w:widowControl/>
        <w:numPr>
          <w:ilvl w:val="0"/>
          <w:numId w:val="9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改訂日</w:t>
      </w:r>
      <w:r w:rsidRPr="0046319A">
        <w:rPr>
          <w:rFonts w:ascii="ＭＳ Ｐゴシック" w:eastAsia="ＭＳ Ｐゴシック" w:hAnsi="ＭＳ Ｐゴシック" w:cs="ＭＳ Ｐゴシック"/>
          <w:kern w:val="0"/>
          <w:sz w:val="24"/>
          <w:szCs w:val="24"/>
        </w:rPr>
        <w:t>：2025年11月20日</w:t>
      </w:r>
    </w:p>
    <w:p w:rsidR="0046319A" w:rsidRPr="0046319A" w:rsidRDefault="0046319A" w:rsidP="0046319A">
      <w:pPr>
        <w:widowControl/>
        <w:numPr>
          <w:ilvl w:val="0"/>
          <w:numId w:val="9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ページ数</w:t>
      </w:r>
      <w:r w:rsidRPr="0046319A">
        <w:rPr>
          <w:rFonts w:ascii="ＭＳ Ｐゴシック" w:eastAsia="ＭＳ Ｐゴシック" w:hAnsi="ＭＳ Ｐゴシック" w:cs="ＭＳ Ｐゴシック"/>
          <w:kern w:val="0"/>
          <w:sz w:val="24"/>
          <w:szCs w:val="24"/>
        </w:rPr>
        <w:t>：約70ページ</w:t>
      </w:r>
    </w:p>
    <w:p w:rsidR="0046319A" w:rsidRPr="0046319A" w:rsidRDefault="0046319A" w:rsidP="0046319A">
      <w:pPr>
        <w:widowControl/>
        <w:numPr>
          <w:ilvl w:val="0"/>
          <w:numId w:val="9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語数</w:t>
      </w:r>
      <w:r w:rsidRPr="0046319A">
        <w:rPr>
          <w:rFonts w:ascii="ＭＳ Ｐゴシック" w:eastAsia="ＭＳ Ｐゴシック" w:hAnsi="ＭＳ Ｐゴシック" w:cs="ＭＳ Ｐゴシック"/>
          <w:kern w:val="0"/>
          <w:sz w:val="24"/>
          <w:szCs w:val="24"/>
        </w:rPr>
        <w:t>：約45,000語</w:t>
      </w:r>
    </w:p>
    <w:p w:rsidR="0046319A" w:rsidRPr="0046319A" w:rsidRDefault="0046319A" w:rsidP="0046319A">
      <w:pPr>
        <w:widowControl/>
        <w:numPr>
          <w:ilvl w:val="0"/>
          <w:numId w:val="9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言語</w:t>
      </w:r>
      <w:r w:rsidRPr="0046319A">
        <w:rPr>
          <w:rFonts w:ascii="ＭＳ Ｐゴシック" w:eastAsia="ＭＳ Ｐゴシック" w:hAnsi="ＭＳ Ｐゴシック" w:cs="ＭＳ Ｐゴシック"/>
          <w:kern w:val="0"/>
          <w:sz w:val="24"/>
          <w:szCs w:val="24"/>
        </w:rPr>
        <w:t>：日本語</w:t>
      </w:r>
    </w:p>
    <w:p w:rsidR="0046319A" w:rsidRPr="0046319A" w:rsidRDefault="0046319A" w:rsidP="0046319A">
      <w:pPr>
        <w:widowControl/>
        <w:numPr>
          <w:ilvl w:val="0"/>
          <w:numId w:val="9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ライセンス</w:t>
      </w:r>
      <w:r w:rsidRPr="0046319A">
        <w:rPr>
          <w:rFonts w:ascii="ＭＳ Ｐゴシック" w:eastAsia="ＭＳ Ｐゴシック" w:hAnsi="ＭＳ Ｐゴシック" w:cs="ＭＳ Ｐゴシック"/>
          <w:kern w:val="0"/>
          <w:sz w:val="24"/>
          <w:szCs w:val="24"/>
        </w:rPr>
        <w:t>：CC BY 4.0</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引用推奨形式：</w:t>
      </w:r>
    </w:p>
    <w:p w:rsidR="0046319A" w:rsidRPr="0046319A" w:rsidRDefault="0046319A" w:rsidP="004631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46319A">
        <w:rPr>
          <w:rFonts w:ascii="ＭＳ ゴシック" w:eastAsia="ＭＳ ゴシック" w:hAnsi="ＭＳ ゴシック" w:cs="ＭＳ ゴシック"/>
          <w:kern w:val="0"/>
          <w:sz w:val="24"/>
          <w:szCs w:val="24"/>
        </w:rPr>
        <w:t>匿名研究者（2025）「アジア金融安定化・エネルギー転換銀行（ASTB）構想 Version 2.0：</w:t>
      </w:r>
    </w:p>
    <w:p w:rsidR="0046319A" w:rsidRPr="0046319A" w:rsidRDefault="0046319A" w:rsidP="004631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46319A">
        <w:rPr>
          <w:rFonts w:ascii="ＭＳ ゴシック" w:eastAsia="ＭＳ ゴシック" w:hAnsi="ＭＳ ゴシック" w:cs="ＭＳ ゴシック"/>
          <w:kern w:val="0"/>
          <w:sz w:val="24"/>
          <w:szCs w:val="24"/>
        </w:rPr>
        <w:t>石油枯渇時代における地域安全保障と経済安定化の統合的アプローチ（完全改訂版）」</w:t>
      </w:r>
    </w:p>
    <w:p w:rsidR="0046319A" w:rsidRPr="0046319A" w:rsidRDefault="0046319A" w:rsidP="004631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46319A">
        <w:rPr>
          <w:rFonts w:ascii="ＭＳ ゴシック" w:eastAsia="ＭＳ ゴシック" w:hAnsi="ＭＳ ゴシック" w:cs="ＭＳ ゴシック"/>
          <w:kern w:val="0"/>
          <w:sz w:val="24"/>
          <w:szCs w:val="24"/>
        </w:rPr>
        <w:t>AI支援政策研究シリーズ</w:t>
      </w:r>
    </w:p>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pict>
          <v:rect id="_x0000_i1037" style="width:0;height:1.5pt" o:hralign="center" o:hrstd="t" o:hr="t" fillcolor="#a0a0a0" stroked="f">
            <v:textbox inset="5.85pt,.7pt,5.85pt,.7pt"/>
          </v:rect>
        </w:pict>
      </w:r>
    </w:p>
    <w:p w:rsidR="0046319A" w:rsidRPr="0046319A" w:rsidRDefault="0046319A" w:rsidP="0046319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46319A">
        <w:rPr>
          <w:rFonts w:ascii="ＭＳ Ｐゴシック" w:eastAsia="ＭＳ Ｐゴシック" w:hAnsi="ＭＳ Ｐゴシック" w:cs="ＭＳ Ｐゴシック"/>
          <w:b/>
          <w:bCs/>
          <w:kern w:val="0"/>
          <w:sz w:val="36"/>
          <w:szCs w:val="36"/>
        </w:rPr>
        <w:t>改訂履歴</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lastRenderedPageBreak/>
        <w:t>Version 1.0（2025年11月16日）</w:t>
      </w:r>
    </w:p>
    <w:p w:rsidR="0046319A" w:rsidRPr="0046319A" w:rsidRDefault="0046319A" w:rsidP="0046319A">
      <w:pPr>
        <w:widowControl/>
        <w:numPr>
          <w:ilvl w:val="0"/>
          <w:numId w:val="9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初版公開</w:t>
      </w:r>
    </w:p>
    <w:p w:rsidR="0046319A" w:rsidRPr="0046319A" w:rsidRDefault="0046319A" w:rsidP="0046319A">
      <w:pPr>
        <w:widowControl/>
        <w:numPr>
          <w:ilvl w:val="0"/>
          <w:numId w:val="9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研究方法論セクションの追加</w:t>
      </w:r>
    </w:p>
    <w:p w:rsidR="0046319A" w:rsidRPr="0046319A" w:rsidRDefault="0046319A" w:rsidP="0046319A">
      <w:pPr>
        <w:widowControl/>
        <w:numPr>
          <w:ilvl w:val="0"/>
          <w:numId w:val="9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全体構成の完成</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Version 2.0（2025年11月20日）</w:t>
      </w:r>
    </w:p>
    <w:p w:rsidR="0046319A" w:rsidRPr="0046319A" w:rsidRDefault="0046319A" w:rsidP="0046319A">
      <w:pPr>
        <w:widowControl/>
        <w:numPr>
          <w:ilvl w:val="0"/>
          <w:numId w:val="9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組織構造の根本的再設計（AFSFとAEDBへの分離）</w:t>
      </w:r>
    </w:p>
    <w:p w:rsidR="0046319A" w:rsidRPr="0046319A" w:rsidRDefault="0046319A" w:rsidP="0046319A">
      <w:pPr>
        <w:widowControl/>
        <w:numPr>
          <w:ilvl w:val="0"/>
          <w:numId w:val="9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グリーンケミストリー投資の追加</w:t>
      </w:r>
    </w:p>
    <w:p w:rsidR="0046319A" w:rsidRPr="0046319A" w:rsidRDefault="0046319A" w:rsidP="0046319A">
      <w:pPr>
        <w:widowControl/>
        <w:numPr>
          <w:ilvl w:val="0"/>
          <w:numId w:val="9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AIIBとの関係明確化</w:t>
      </w:r>
    </w:p>
    <w:p w:rsidR="0046319A" w:rsidRPr="0046319A" w:rsidRDefault="0046319A" w:rsidP="0046319A">
      <w:pPr>
        <w:widowControl/>
        <w:numPr>
          <w:ilvl w:val="0"/>
          <w:numId w:val="9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米国の透明性基準の具体化</w:t>
      </w:r>
    </w:p>
    <w:p w:rsidR="0046319A" w:rsidRPr="0046319A" w:rsidRDefault="0046319A" w:rsidP="0046319A">
      <w:pPr>
        <w:widowControl/>
        <w:numPr>
          <w:ilvl w:val="0"/>
          <w:numId w:val="9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中国の条件の数値化</w:t>
      </w:r>
    </w:p>
    <w:p w:rsidR="0046319A" w:rsidRPr="0046319A" w:rsidRDefault="0046319A" w:rsidP="0046319A">
      <w:pPr>
        <w:widowControl/>
        <w:numPr>
          <w:ilvl w:val="0"/>
          <w:numId w:val="9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批判への応答セクションの追加</w:t>
      </w:r>
    </w:p>
    <w:p w:rsidR="0046319A" w:rsidRPr="0046319A" w:rsidRDefault="0046319A" w:rsidP="0046319A">
      <w:pPr>
        <w:widowControl/>
        <w:numPr>
          <w:ilvl w:val="0"/>
          <w:numId w:val="9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「男根不在」問題への対応</w:t>
      </w:r>
    </w:p>
    <w:p w:rsidR="0046319A" w:rsidRPr="0046319A" w:rsidRDefault="0046319A" w:rsidP="0046319A">
      <w:pPr>
        <w:widowControl/>
        <w:numPr>
          <w:ilvl w:val="0"/>
          <w:numId w:val="9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構造的限界の明示</w:t>
      </w:r>
    </w:p>
    <w:p w:rsidR="0046319A" w:rsidRPr="0046319A" w:rsidRDefault="0046319A" w:rsidP="0046319A">
      <w:pPr>
        <w:widowControl/>
        <w:numPr>
          <w:ilvl w:val="0"/>
          <w:numId w:val="9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実現可能性評価の深化</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今後の改訂予定：</w:t>
      </w:r>
    </w:p>
    <w:p w:rsidR="0046319A" w:rsidRPr="0046319A" w:rsidRDefault="0046319A" w:rsidP="0046319A">
      <w:pPr>
        <w:widowControl/>
        <w:numPr>
          <w:ilvl w:val="0"/>
          <w:numId w:val="10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専門家からのフィードバックに基づく修正</w:t>
      </w:r>
    </w:p>
    <w:p w:rsidR="0046319A" w:rsidRPr="0046319A" w:rsidRDefault="0046319A" w:rsidP="0046319A">
      <w:pPr>
        <w:widowControl/>
        <w:numPr>
          <w:ilvl w:val="0"/>
          <w:numId w:val="10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最新データの更新</w:t>
      </w:r>
    </w:p>
    <w:p w:rsidR="0046319A" w:rsidRPr="0046319A" w:rsidRDefault="0046319A" w:rsidP="0046319A">
      <w:pPr>
        <w:widowControl/>
        <w:numPr>
          <w:ilvl w:val="0"/>
          <w:numId w:val="10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実現可能性の再評価</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改訂版は同じライセンスの下で公開されます。</w:t>
      </w:r>
    </w:p>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pict>
          <v:rect id="_x0000_i1038" style="width:0;height:1.5pt" o:hralign="center" o:hrstd="t" o:hr="t" fillcolor="#a0a0a0" stroked="f">
            <v:textbox inset="5.85pt,.7pt,5.85pt,.7pt"/>
          </v:rect>
        </w:pic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本提案書の目的は、建設的な議論を喚起することです。</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完璧な解決策を提示するのではなく、思考の出発点を提供します。</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より良い未来のために、共に考えましょう。</w:t>
      </w:r>
    </w:p>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pict>
          <v:rect id="_x0000_i1039" style="width:0;height:1.5pt" o:hralign="center" o:hrstd="t" o:hr="t" fillcolor="#a0a0a0" stroked="f">
            <v:textbox inset="5.85pt,.7pt,5.85pt,.7pt"/>
          </v:rect>
        </w:pic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この文書を読んでくださった全ての方に感謝します。</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lastRenderedPageBreak/>
        <w:t>未来は、私たち全員の選択によって形作られます。</w:t>
      </w:r>
      <w:r w:rsidRPr="0046319A">
        <w:rPr>
          <w:rFonts w:ascii="ＭＳ Ｐゴシック" w:eastAsia="ＭＳ Ｐゴシック" w:hAnsi="ＭＳ Ｐゴシック" w:cs="ＭＳ Ｐゴシック"/>
          <w:kern w:val="0"/>
          <w:sz w:val="24"/>
          <w:szCs w:val="24"/>
        </w:rPr>
        <w:t># アジア金融安定化・エネルギー転換銀行（ASTB）構想</w:t>
      </w:r>
    </w:p>
    <w:p w:rsidR="0046319A" w:rsidRPr="0046319A" w:rsidRDefault="0046319A" w:rsidP="0046319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46319A">
        <w:rPr>
          <w:rFonts w:ascii="ＭＳ Ｐゴシック" w:eastAsia="ＭＳ Ｐゴシック" w:hAnsi="ＭＳ Ｐゴシック" w:cs="ＭＳ Ｐゴシック"/>
          <w:b/>
          <w:bCs/>
          <w:kern w:val="0"/>
          <w:sz w:val="36"/>
          <w:szCs w:val="36"/>
        </w:rPr>
        <w:t>Version 2.0（完全改訂版）</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Asia Stabilization &amp; Transition Bank</w:t>
      </w:r>
    </w:p>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pict>
          <v:rect id="_x0000_i1040" style="width:0;height:1.5pt" o:hralign="center" o:hrstd="t" o:hr="t" fillcolor="#a0a0a0" stroked="f">
            <v:textbox inset="5.85pt,.7pt,5.85pt,.7pt"/>
          </v:rect>
        </w:pic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著者：匿名研究者（AIインタビュアー）</w:t>
      </w:r>
      <w:r w:rsidRPr="0046319A">
        <w:rPr>
          <w:rFonts w:ascii="ＭＳ Ｐゴシック" w:eastAsia="ＭＳ Ｐゴシック" w:hAnsi="ＭＳ Ｐゴシック" w:cs="ＭＳ Ｐゴシック"/>
          <w:kern w:val="0"/>
          <w:sz w:val="24"/>
          <w:szCs w:val="24"/>
        </w:rPr>
        <w:br/>
      </w:r>
      <w:r w:rsidRPr="0046319A">
        <w:rPr>
          <w:rFonts w:ascii="ＭＳ Ｐゴシック" w:eastAsia="ＭＳ Ｐゴシック" w:hAnsi="ＭＳ Ｐゴシック" w:cs="ＭＳ Ｐゴシック"/>
          <w:b/>
          <w:bCs/>
          <w:kern w:val="0"/>
          <w:sz w:val="24"/>
          <w:szCs w:val="24"/>
        </w:rPr>
        <w:t>初版：2025年11月16日</w:t>
      </w:r>
      <w:r w:rsidRPr="0046319A">
        <w:rPr>
          <w:rFonts w:ascii="ＭＳ Ｐゴシック" w:eastAsia="ＭＳ Ｐゴシック" w:hAnsi="ＭＳ Ｐゴシック" w:cs="ＭＳ Ｐゴシック"/>
          <w:kern w:val="0"/>
          <w:sz w:val="24"/>
          <w:szCs w:val="24"/>
        </w:rPr>
        <w:br/>
      </w:r>
      <w:r w:rsidRPr="0046319A">
        <w:rPr>
          <w:rFonts w:ascii="ＭＳ Ｐゴシック" w:eastAsia="ＭＳ Ｐゴシック" w:hAnsi="ＭＳ Ｐゴシック" w:cs="ＭＳ Ｐゴシック"/>
          <w:b/>
          <w:bCs/>
          <w:kern w:val="0"/>
          <w:sz w:val="24"/>
          <w:szCs w:val="24"/>
        </w:rPr>
        <w:t>改訂版：2025年11月20日</w:t>
      </w:r>
      <w:r w:rsidRPr="0046319A">
        <w:rPr>
          <w:rFonts w:ascii="ＭＳ Ｐゴシック" w:eastAsia="ＭＳ Ｐゴシック" w:hAnsi="ＭＳ Ｐゴシック" w:cs="ＭＳ Ｐゴシック"/>
          <w:kern w:val="0"/>
          <w:sz w:val="24"/>
          <w:szCs w:val="24"/>
        </w:rPr>
        <w:br/>
      </w:r>
      <w:r w:rsidRPr="0046319A">
        <w:rPr>
          <w:rFonts w:ascii="ＭＳ Ｐゴシック" w:eastAsia="ＭＳ Ｐゴシック" w:hAnsi="ＭＳ Ｐゴシック" w:cs="ＭＳ Ｐゴシック"/>
          <w:b/>
          <w:bCs/>
          <w:kern w:val="0"/>
          <w:sz w:val="24"/>
          <w:szCs w:val="24"/>
        </w:rPr>
        <w:t>バージョン：2.0</w:t>
      </w:r>
    </w:p>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pict>
          <v:rect id="_x0000_i1041" style="width:0;height:1.5pt" o:hralign="center" o:hrstd="t" o:hr="t" fillcolor="#a0a0a0" stroked="f">
            <v:textbox inset="5.85pt,.7pt,5.85pt,.7pt"/>
          </v:rect>
        </w:pict>
      </w:r>
    </w:p>
    <w:p w:rsidR="0046319A" w:rsidRPr="0046319A" w:rsidRDefault="0046319A" w:rsidP="0046319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46319A">
        <w:rPr>
          <w:rFonts w:ascii="ＭＳ Ｐゴシック" w:eastAsia="ＭＳ Ｐゴシック" w:hAnsi="ＭＳ Ｐゴシック" w:cs="ＭＳ Ｐゴシック"/>
          <w:b/>
          <w:bCs/>
          <w:kern w:val="0"/>
          <w:sz w:val="36"/>
          <w:szCs w:val="36"/>
        </w:rPr>
        <w:t>Executive Summary（外交向け）</w:t>
      </w:r>
    </w:p>
    <w:p w:rsidR="0046319A" w:rsidRPr="0046319A" w:rsidRDefault="0046319A" w:rsidP="0046319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6319A">
        <w:rPr>
          <w:rFonts w:ascii="ＭＳ Ｐゴシック" w:eastAsia="ＭＳ Ｐゴシック" w:hAnsi="ＭＳ Ｐゴシック" w:cs="ＭＳ Ｐゴシック"/>
          <w:b/>
          <w:bCs/>
          <w:kern w:val="0"/>
          <w:sz w:val="27"/>
          <w:szCs w:val="27"/>
        </w:rPr>
        <w:t>本提案の目的</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本構想は、国際金融の安定性を脅かす中国経済の構造的リスクに対し、</w:t>
      </w:r>
      <w:r w:rsidRPr="0046319A">
        <w:rPr>
          <w:rFonts w:ascii="ＭＳ Ｐゴシック" w:eastAsia="ＭＳ Ｐゴシック" w:hAnsi="ＭＳ Ｐゴシック" w:cs="ＭＳ Ｐゴシック"/>
          <w:b/>
          <w:bCs/>
          <w:kern w:val="0"/>
          <w:sz w:val="24"/>
          <w:szCs w:val="24"/>
        </w:rPr>
        <w:t>「崩壊回避（Avoided Collapse）」を目的とした国際的枠組み</w:t>
      </w:r>
      <w:r w:rsidRPr="0046319A">
        <w:rPr>
          <w:rFonts w:ascii="ＭＳ Ｐゴシック" w:eastAsia="ＭＳ Ｐゴシック" w:hAnsi="ＭＳ Ｐゴシック" w:cs="ＭＳ Ｐゴシック"/>
          <w:kern w:val="0"/>
          <w:sz w:val="24"/>
          <w:szCs w:val="24"/>
        </w:rPr>
        <w:t>の提案である。</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重要な前提：</w:t>
      </w:r>
      <w:r w:rsidRPr="0046319A">
        <w:rPr>
          <w:rFonts w:ascii="ＭＳ Ｐゴシック" w:eastAsia="ＭＳ Ｐゴシック" w:hAnsi="ＭＳ Ｐゴシック" w:cs="ＭＳ Ｐゴシック"/>
          <w:kern w:val="0"/>
          <w:sz w:val="24"/>
          <w:szCs w:val="24"/>
        </w:rPr>
        <w:t xml:space="preserve"> 本構想は、中国を救済することではなく、中国の無秩序な崩壊を回避し、国際金融の安定を守ることを目的とする。</w:t>
      </w:r>
    </w:p>
    <w:p w:rsidR="0046319A" w:rsidRPr="0046319A" w:rsidRDefault="0046319A" w:rsidP="0046319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6319A">
        <w:rPr>
          <w:rFonts w:ascii="ＭＳ Ｐゴシック" w:eastAsia="ＭＳ Ｐゴシック" w:hAnsi="ＭＳ Ｐゴシック" w:cs="ＭＳ Ｐゴシック"/>
          <w:b/>
          <w:bCs/>
          <w:kern w:val="0"/>
          <w:sz w:val="27"/>
          <w:szCs w:val="27"/>
        </w:rPr>
        <w:t>現実認識：構造的制約</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本提案は、以下の</w:t>
      </w:r>
      <w:r w:rsidRPr="0046319A">
        <w:rPr>
          <w:rFonts w:ascii="ＭＳ Ｐゴシック" w:eastAsia="ＭＳ Ｐゴシック" w:hAnsi="ＭＳ Ｐゴシック" w:cs="ＭＳ Ｐゴシック"/>
          <w:b/>
          <w:bCs/>
          <w:kern w:val="0"/>
          <w:sz w:val="24"/>
          <w:szCs w:val="24"/>
        </w:rPr>
        <w:t>厳しい構造的制約</w:t>
      </w:r>
      <w:r w:rsidRPr="0046319A">
        <w:rPr>
          <w:rFonts w:ascii="ＭＳ Ｐゴシック" w:eastAsia="ＭＳ Ｐゴシック" w:hAnsi="ＭＳ Ｐゴシック" w:cs="ＭＳ Ｐゴシック"/>
          <w:kern w:val="0"/>
          <w:sz w:val="24"/>
          <w:szCs w:val="24"/>
        </w:rPr>
        <w:t>を前提としている：</w:t>
      </w:r>
    </w:p>
    <w:p w:rsidR="0046319A" w:rsidRPr="0046319A" w:rsidRDefault="0046319A" w:rsidP="0046319A">
      <w:pPr>
        <w:widowControl/>
        <w:numPr>
          <w:ilvl w:val="0"/>
          <w:numId w:val="10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中国の体制的限界</w:t>
      </w:r>
      <w:r w:rsidRPr="0046319A">
        <w:rPr>
          <w:rFonts w:ascii="ＭＳ Ｐゴシック" w:eastAsia="ＭＳ Ｐゴシック" w:hAnsi="ＭＳ Ｐゴシック" w:cs="ＭＳ Ｐゴシック"/>
          <w:kern w:val="0"/>
          <w:sz w:val="24"/>
          <w:szCs w:val="24"/>
        </w:rPr>
        <w:t>：透明性の欠如は体制維持に不可欠、外部監督は原理的に受け入れ困難</w:t>
      </w:r>
    </w:p>
    <w:p w:rsidR="0046319A" w:rsidRPr="0046319A" w:rsidRDefault="0046319A" w:rsidP="0046319A">
      <w:pPr>
        <w:widowControl/>
        <w:numPr>
          <w:ilvl w:val="0"/>
          <w:numId w:val="10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米国の戦略的立場</w:t>
      </w:r>
      <w:r w:rsidRPr="0046319A">
        <w:rPr>
          <w:rFonts w:ascii="ＭＳ Ｐゴシック" w:eastAsia="ＭＳ Ｐゴシック" w:hAnsi="ＭＳ Ｐゴシック" w:cs="ＭＳ Ｐゴシック"/>
          <w:kern w:val="0"/>
          <w:sz w:val="24"/>
          <w:szCs w:val="24"/>
        </w:rPr>
        <w:t>：積極的救済のインセンティブは低い、「衰退の管理」が基本方針</w:t>
      </w:r>
    </w:p>
    <w:p w:rsidR="0046319A" w:rsidRPr="0046319A" w:rsidRDefault="0046319A" w:rsidP="0046319A">
      <w:pPr>
        <w:widowControl/>
        <w:numPr>
          <w:ilvl w:val="0"/>
          <w:numId w:val="10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国際機関の機能不足</w:t>
      </w:r>
      <w:r w:rsidRPr="0046319A">
        <w:rPr>
          <w:rFonts w:ascii="ＭＳ Ｐゴシック" w:eastAsia="ＭＳ Ｐゴシック" w:hAnsi="ＭＳ Ｐゴシック" w:cs="ＭＳ Ｐゴシック"/>
          <w:kern w:val="0"/>
          <w:sz w:val="24"/>
          <w:szCs w:val="24"/>
        </w:rPr>
        <w:t>：IMF、AIIB、世界銀行いずれも規模・権限が不十分</w:t>
      </w:r>
    </w:p>
    <w:p w:rsidR="0046319A" w:rsidRPr="0046319A" w:rsidRDefault="0046319A" w:rsidP="0046319A">
      <w:pPr>
        <w:widowControl/>
        <w:numPr>
          <w:ilvl w:val="0"/>
          <w:numId w:val="10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倫理的課題</w:t>
      </w:r>
      <w:r w:rsidRPr="0046319A">
        <w:rPr>
          <w:rFonts w:ascii="ＭＳ Ｐゴシック" w:eastAsia="ＭＳ Ｐゴシック" w:hAnsi="ＭＳ Ｐゴシック" w:cs="ＭＳ Ｐゴシック"/>
          <w:kern w:val="0"/>
          <w:sz w:val="24"/>
          <w:szCs w:val="24"/>
        </w:rPr>
        <w:t>：都市縮小・住民移転には深刻な人道的問題がある</w:t>
      </w:r>
    </w:p>
    <w:p w:rsidR="0046319A" w:rsidRPr="0046319A" w:rsidRDefault="0046319A" w:rsidP="0046319A">
      <w:pPr>
        <w:widowControl/>
        <w:numPr>
          <w:ilvl w:val="0"/>
          <w:numId w:val="10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損失負担の困難</w:t>
      </w:r>
      <w:r w:rsidRPr="0046319A">
        <w:rPr>
          <w:rFonts w:ascii="ＭＳ Ｐゴシック" w:eastAsia="ＭＳ Ｐゴシック" w:hAnsi="ＭＳ Ｐゴシック" w:cs="ＭＳ Ｐゴシック"/>
          <w:kern w:val="0"/>
          <w:sz w:val="24"/>
          <w:szCs w:val="24"/>
        </w:rPr>
        <w:t>：政治的に最も実行困難な課題</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lastRenderedPageBreak/>
        <w:t>これらは、構想が依拠する前提ではなく、「克服すべき制約条件」そのものである。</w:t>
      </w:r>
    </w:p>
    <w:p w:rsidR="0046319A" w:rsidRPr="0046319A" w:rsidRDefault="0046319A" w:rsidP="0046319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6319A">
        <w:rPr>
          <w:rFonts w:ascii="ＭＳ Ｐゴシック" w:eastAsia="ＭＳ Ｐゴシック" w:hAnsi="ＭＳ Ｐゴシック" w:cs="ＭＳ Ｐゴシック"/>
          <w:b/>
          <w:bCs/>
          <w:kern w:val="0"/>
          <w:sz w:val="27"/>
          <w:szCs w:val="27"/>
        </w:rPr>
        <w:t>基本理念：悲観主義の上に立つ「実務的楽観主義」</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理念①：不可能を避けるのではなく、「最悪」を避ける</w:t>
      </w:r>
    </w:p>
    <w:p w:rsidR="0046319A" w:rsidRPr="0046319A" w:rsidRDefault="0046319A" w:rsidP="0046319A">
      <w:pPr>
        <w:widowControl/>
        <w:numPr>
          <w:ilvl w:val="0"/>
          <w:numId w:val="10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最善ではなく、破局回避という最低限の目的に特化</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理念②：主体性を尊重した「共同設立」</w:t>
      </w:r>
    </w:p>
    <w:p w:rsidR="0046319A" w:rsidRPr="0046319A" w:rsidRDefault="0046319A" w:rsidP="0046319A">
      <w:pPr>
        <w:widowControl/>
        <w:numPr>
          <w:ilvl w:val="0"/>
          <w:numId w:val="10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中国を監督対象ではなく、共同設計者として組み込む</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理念③：負担の「時間的分散」</w:t>
      </w:r>
    </w:p>
    <w:p w:rsidR="0046319A" w:rsidRPr="0046319A" w:rsidRDefault="0046319A" w:rsidP="0046319A">
      <w:pPr>
        <w:widowControl/>
        <w:numPr>
          <w:ilvl w:val="0"/>
          <w:numId w:val="10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損失の大部分は中国自身が負担</w:t>
      </w:r>
    </w:p>
    <w:p w:rsidR="0046319A" w:rsidRPr="0046319A" w:rsidRDefault="0046319A" w:rsidP="0046319A">
      <w:pPr>
        <w:widowControl/>
        <w:numPr>
          <w:ilvl w:val="0"/>
          <w:numId w:val="10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ASTBは急激な破綻を時間軸で平準化する緩衝装置</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理念④：倫理的最適化</w:t>
      </w:r>
    </w:p>
    <w:p w:rsidR="0046319A" w:rsidRPr="0046319A" w:rsidRDefault="0046319A" w:rsidP="0046319A">
      <w:pPr>
        <w:widowControl/>
        <w:numPr>
          <w:ilvl w:val="0"/>
          <w:numId w:val="10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完璧な解決ではなく、より悪い結果を避ける選択</w:t>
      </w:r>
    </w:p>
    <w:p w:rsidR="0046319A" w:rsidRPr="0046319A" w:rsidRDefault="0046319A" w:rsidP="0046319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6319A">
        <w:rPr>
          <w:rFonts w:ascii="ＭＳ Ｐゴシック" w:eastAsia="ＭＳ Ｐゴシック" w:hAnsi="ＭＳ Ｐゴシック" w:cs="ＭＳ Ｐゴシック"/>
          <w:b/>
          <w:bCs/>
          <w:kern w:val="0"/>
          <w:sz w:val="27"/>
          <w:szCs w:val="27"/>
        </w:rPr>
        <w:t>国際社会へのメッセージ</w:t>
      </w:r>
    </w:p>
    <w:p w:rsidR="0046319A" w:rsidRPr="0046319A" w:rsidRDefault="0046319A" w:rsidP="0046319A">
      <w:pPr>
        <w:widowControl/>
        <w:numPr>
          <w:ilvl w:val="0"/>
          <w:numId w:val="10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中国を「救う」必要はない。必要なのは、中国の急激な崩壊による国際的被害の回避</w:t>
      </w:r>
    </w:p>
    <w:p w:rsidR="0046319A" w:rsidRPr="0046319A" w:rsidRDefault="0046319A" w:rsidP="0046319A">
      <w:pPr>
        <w:widowControl/>
        <w:numPr>
          <w:ilvl w:val="0"/>
          <w:numId w:val="10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米国にとっても無秩序崩壊は不利益（世界市場崩壊、核保有大国の混乱）</w:t>
      </w:r>
    </w:p>
    <w:p w:rsidR="0046319A" w:rsidRPr="0046319A" w:rsidRDefault="0046319A" w:rsidP="0046319A">
      <w:pPr>
        <w:widowControl/>
        <w:numPr>
          <w:ilvl w:val="0"/>
          <w:numId w:val="10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国際協力は困難だが「不可欠」。単独では誰も危機を吸収できない</w:t>
      </w:r>
    </w:p>
    <w:p w:rsidR="0046319A" w:rsidRPr="0046319A" w:rsidRDefault="0046319A" w:rsidP="0046319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6319A">
        <w:rPr>
          <w:rFonts w:ascii="ＭＳ Ｐゴシック" w:eastAsia="ＭＳ Ｐゴシック" w:hAnsi="ＭＳ Ｐゴシック" w:cs="ＭＳ Ｐゴシック"/>
          <w:b/>
          <w:bCs/>
          <w:kern w:val="0"/>
          <w:sz w:val="27"/>
          <w:szCs w:val="27"/>
        </w:rPr>
        <w:t>結論</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本構想は、「不可能を可能にする」計画ではなく、</w:t>
      </w:r>
      <w:r w:rsidRPr="0046319A">
        <w:rPr>
          <w:rFonts w:ascii="ＭＳ Ｐゴシック" w:eastAsia="ＭＳ Ｐゴシック" w:hAnsi="ＭＳ Ｐゴシック" w:cs="ＭＳ Ｐゴシック"/>
          <w:b/>
          <w:bCs/>
          <w:kern w:val="0"/>
          <w:sz w:val="24"/>
          <w:szCs w:val="24"/>
        </w:rPr>
        <w:t>「破局を回避するための最低限の安全弁」を設計する試み</w:t>
      </w:r>
      <w:r w:rsidRPr="0046319A">
        <w:rPr>
          <w:rFonts w:ascii="ＭＳ Ｐゴシック" w:eastAsia="ＭＳ Ｐゴシック" w:hAnsi="ＭＳ Ｐゴシック" w:cs="ＭＳ Ｐゴシック"/>
          <w:kern w:val="0"/>
          <w:sz w:val="24"/>
          <w:szCs w:val="24"/>
        </w:rPr>
        <w:t>である。</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国際社会におかれては、本構想が「最終案」ではなく、「議論を開始するための出発点」であることをご理解いただきたい。</w:t>
      </w:r>
    </w:p>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pict>
          <v:rect id="_x0000_i1042" style="width:0;height:1.5pt" o:hralign="center" o:hrstd="t" o:hr="t" fillcolor="#a0a0a0" stroked="f">
            <v:textbox inset="5.85pt,.7pt,5.85pt,.7pt"/>
          </v:rect>
        </w:pict>
      </w:r>
    </w:p>
    <w:p w:rsidR="0046319A" w:rsidRPr="0046319A" w:rsidRDefault="0046319A" w:rsidP="0046319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46319A">
        <w:rPr>
          <w:rFonts w:ascii="ＭＳ Ｐゴシック" w:eastAsia="ＭＳ Ｐゴシック" w:hAnsi="ＭＳ Ｐゴシック" w:cs="ＭＳ Ｐゴシック"/>
          <w:b/>
          <w:bCs/>
          <w:kern w:val="0"/>
          <w:sz w:val="36"/>
          <w:szCs w:val="36"/>
        </w:rPr>
        <w:t>研究方法論：AI支援政策研究の新たな可能性</w:t>
      </w:r>
    </w:p>
    <w:p w:rsidR="0046319A" w:rsidRPr="0046319A" w:rsidRDefault="0046319A" w:rsidP="0046319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6319A">
        <w:rPr>
          <w:rFonts w:ascii="ＭＳ Ｐゴシック" w:eastAsia="ＭＳ Ｐゴシック" w:hAnsi="ＭＳ Ｐゴシック" w:cs="ＭＳ Ｐゴシック"/>
          <w:b/>
          <w:bCs/>
          <w:kern w:val="0"/>
          <w:sz w:val="27"/>
          <w:szCs w:val="27"/>
        </w:rPr>
        <w:lastRenderedPageBreak/>
        <w:t>本研究の独自性</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本提案書は、従来の政策研究とは本質的に異なる方法論で作成された。筆者は「</w:t>
      </w:r>
      <w:r w:rsidRPr="0046319A">
        <w:rPr>
          <w:rFonts w:ascii="ＭＳ Ｐゴシック" w:eastAsia="ＭＳ Ｐゴシック" w:hAnsi="ＭＳ Ｐゴシック" w:cs="ＭＳ Ｐゴシック"/>
          <w:b/>
          <w:bCs/>
          <w:kern w:val="0"/>
          <w:sz w:val="24"/>
          <w:szCs w:val="24"/>
        </w:rPr>
        <w:t>AIインタビュアー</w:t>
      </w:r>
      <w:r w:rsidRPr="0046319A">
        <w:rPr>
          <w:rFonts w:ascii="ＭＳ Ｐゴシック" w:eastAsia="ＭＳ Ｐゴシック" w:hAnsi="ＭＳ Ｐゴシック" w:cs="ＭＳ Ｐゴシック"/>
          <w:kern w:val="0"/>
          <w:sz w:val="24"/>
          <w:szCs w:val="24"/>
        </w:rPr>
        <w:t>」として、プロンプトエンジニアリングの手法を用いて大規模言語モデル（LLM）との構造化された対話を行い、複合的政策課題に対する統合的解決策を探索した。</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これは単なる「AIを使った文書作成」ではなく、</w:t>
      </w:r>
      <w:r w:rsidRPr="0046319A">
        <w:rPr>
          <w:rFonts w:ascii="ＭＳ Ｐゴシック" w:eastAsia="ＭＳ Ｐゴシック" w:hAnsi="ＭＳ Ｐゴシック" w:cs="ＭＳ Ｐゴシック"/>
          <w:b/>
          <w:bCs/>
          <w:kern w:val="0"/>
          <w:sz w:val="24"/>
          <w:szCs w:val="24"/>
        </w:rPr>
        <w:t>人間とAIの協働による新しい知識生産プロセス</w:t>
      </w:r>
      <w:r w:rsidRPr="0046319A">
        <w:rPr>
          <w:rFonts w:ascii="ＭＳ Ｐゴシック" w:eastAsia="ＭＳ Ｐゴシック" w:hAnsi="ＭＳ Ｐゴシック" w:cs="ＭＳ Ｐゴシック"/>
          <w:kern w:val="0"/>
          <w:sz w:val="24"/>
          <w:szCs w:val="24"/>
        </w:rPr>
        <w:t>の実証である。</w:t>
      </w:r>
    </w:p>
    <w:p w:rsidR="0046319A" w:rsidRPr="0046319A" w:rsidRDefault="0046319A" w:rsidP="0046319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6319A">
        <w:rPr>
          <w:rFonts w:ascii="ＭＳ Ｐゴシック" w:eastAsia="ＭＳ Ｐゴシック" w:hAnsi="ＭＳ Ｐゴシック" w:cs="ＭＳ Ｐゴシック"/>
          <w:b/>
          <w:bCs/>
          <w:kern w:val="0"/>
          <w:sz w:val="27"/>
          <w:szCs w:val="27"/>
        </w:rPr>
        <w:t>研究プロセス</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フェーズ1：問題空間の探索（ChatGPT-4との対話）</w:t>
      </w:r>
    </w:p>
    <w:p w:rsidR="0046319A" w:rsidRPr="0046319A" w:rsidRDefault="0046319A" w:rsidP="0046319A">
      <w:pPr>
        <w:widowControl/>
        <w:numPr>
          <w:ilvl w:val="0"/>
          <w:numId w:val="10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石油枯渇の文明的影響についての基礎的対話</w:t>
      </w:r>
    </w:p>
    <w:p w:rsidR="0046319A" w:rsidRPr="0046319A" w:rsidRDefault="0046319A" w:rsidP="0046319A">
      <w:pPr>
        <w:widowControl/>
        <w:numPr>
          <w:ilvl w:val="0"/>
          <w:numId w:val="10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中国の金融システム硬直化の分析</w:t>
      </w:r>
    </w:p>
    <w:p w:rsidR="0046319A" w:rsidRPr="0046319A" w:rsidRDefault="0046319A" w:rsidP="0046319A">
      <w:pPr>
        <w:widowControl/>
        <w:numPr>
          <w:ilvl w:val="0"/>
          <w:numId w:val="10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地域安全保障環境との相互連関の発見</w:t>
      </w:r>
    </w:p>
    <w:p w:rsidR="0046319A" w:rsidRPr="0046319A" w:rsidRDefault="0046319A" w:rsidP="0046319A">
      <w:pPr>
        <w:widowControl/>
        <w:numPr>
          <w:ilvl w:val="0"/>
          <w:numId w:val="10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「着地可能人口」概念の導出</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フェーズ2：解決策の構想（ChatGPT-4との対話）</w:t>
      </w:r>
    </w:p>
    <w:p w:rsidR="0046319A" w:rsidRPr="0046319A" w:rsidRDefault="0046319A" w:rsidP="0046319A">
      <w:pPr>
        <w:widowControl/>
        <w:numPr>
          <w:ilvl w:val="0"/>
          <w:numId w:val="10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既存の国際金融協力の事例研究（EU債務危機等）</w:t>
      </w:r>
    </w:p>
    <w:p w:rsidR="0046319A" w:rsidRPr="0046319A" w:rsidRDefault="0046319A" w:rsidP="0046319A">
      <w:pPr>
        <w:widowControl/>
        <w:numPr>
          <w:ilvl w:val="0"/>
          <w:numId w:val="10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「アジア救済銀行」の初期コンセプト形成</w:t>
      </w:r>
    </w:p>
    <w:p w:rsidR="0046319A" w:rsidRPr="0046319A" w:rsidRDefault="0046319A" w:rsidP="0046319A">
      <w:pPr>
        <w:widowControl/>
        <w:numPr>
          <w:ilvl w:val="0"/>
          <w:numId w:val="10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実現可能性の多角的検討</w:t>
      </w:r>
    </w:p>
    <w:p w:rsidR="0046319A" w:rsidRPr="0046319A" w:rsidRDefault="0046319A" w:rsidP="0046319A">
      <w:pPr>
        <w:widowControl/>
        <w:numPr>
          <w:ilvl w:val="0"/>
          <w:numId w:val="10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各国のインセンティブ分析</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フェーズ3：学術的精緻化（Claude 3.5 Sonnetとの対話）</w:t>
      </w:r>
    </w:p>
    <w:p w:rsidR="0046319A" w:rsidRPr="0046319A" w:rsidRDefault="0046319A" w:rsidP="0046319A">
      <w:pPr>
        <w:widowControl/>
        <w:numPr>
          <w:ilvl w:val="0"/>
          <w:numId w:val="10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論理構造の体系化</w:t>
      </w:r>
    </w:p>
    <w:p w:rsidR="0046319A" w:rsidRPr="0046319A" w:rsidRDefault="0046319A" w:rsidP="0046319A">
      <w:pPr>
        <w:widowControl/>
        <w:numPr>
          <w:ilvl w:val="0"/>
          <w:numId w:val="10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先行研究との位置づけ</w:t>
      </w:r>
    </w:p>
    <w:p w:rsidR="0046319A" w:rsidRPr="0046319A" w:rsidRDefault="0046319A" w:rsidP="0046319A">
      <w:pPr>
        <w:widowControl/>
        <w:numPr>
          <w:ilvl w:val="0"/>
          <w:numId w:val="10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数値的根拠の整備</w:t>
      </w:r>
    </w:p>
    <w:p w:rsidR="0046319A" w:rsidRPr="0046319A" w:rsidRDefault="0046319A" w:rsidP="0046319A">
      <w:pPr>
        <w:widowControl/>
        <w:numPr>
          <w:ilvl w:val="0"/>
          <w:numId w:val="10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反論への対応と強化</w:t>
      </w:r>
    </w:p>
    <w:p w:rsidR="0046319A" w:rsidRPr="0046319A" w:rsidRDefault="0046319A" w:rsidP="0046319A">
      <w:pPr>
        <w:widowControl/>
        <w:numPr>
          <w:ilvl w:val="0"/>
          <w:numId w:val="10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学術的文書としての完成</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フェーズ4：批判的改善（Gemini、ChatGPT-4との対話）</w:t>
      </w:r>
    </w:p>
    <w:p w:rsidR="0046319A" w:rsidRPr="0046319A" w:rsidRDefault="0046319A" w:rsidP="0046319A">
      <w:pPr>
        <w:widowControl/>
        <w:numPr>
          <w:ilvl w:val="0"/>
          <w:numId w:val="11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Geminiによる建設的批判（政治的受容性、組織構造、石油化学製品）</w:t>
      </w:r>
    </w:p>
    <w:p w:rsidR="0046319A" w:rsidRPr="0046319A" w:rsidRDefault="0046319A" w:rsidP="0046319A">
      <w:pPr>
        <w:widowControl/>
        <w:numPr>
          <w:ilvl w:val="0"/>
          <w:numId w:val="11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ChatGPTによるメタ批判（構造的解決不能性）</w:t>
      </w:r>
    </w:p>
    <w:p w:rsidR="0046319A" w:rsidRPr="0046319A" w:rsidRDefault="0046319A" w:rsidP="0046319A">
      <w:pPr>
        <w:widowControl/>
        <w:numPr>
          <w:ilvl w:val="0"/>
          <w:numId w:val="11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各批判への応答と構想の根本的改善</w:t>
      </w:r>
    </w:p>
    <w:p w:rsidR="0046319A" w:rsidRPr="0046319A" w:rsidRDefault="0046319A" w:rsidP="0046319A">
      <w:pPr>
        <w:widowControl/>
        <w:numPr>
          <w:ilvl w:val="0"/>
          <w:numId w:val="11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lastRenderedPageBreak/>
        <w:t>Version 2.0への統合</w:t>
      </w:r>
    </w:p>
    <w:p w:rsidR="0046319A" w:rsidRPr="0046319A" w:rsidRDefault="0046319A" w:rsidP="0046319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6319A">
        <w:rPr>
          <w:rFonts w:ascii="ＭＳ Ｐゴシック" w:eastAsia="ＭＳ Ｐゴシック" w:hAnsi="ＭＳ Ｐゴシック" w:cs="ＭＳ Ｐゴシック"/>
          <w:b/>
          <w:bCs/>
          <w:kern w:val="0"/>
          <w:sz w:val="27"/>
          <w:szCs w:val="27"/>
        </w:rPr>
        <w:t>本研究の再現可能性</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本研究で用いたプロンプトはアマチュアリズムの産物であり、対話戦略というべきものは特にない。単に、疑問に思ったことを素直にAIに問いかけ、返ってきた答えにさらに問いかけることを繰り返しただけである。</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特別な技術や専門知識は不要である。誰でも、同じように対話を重ねれば、同様の（あるいはより優れた）結論に至ることができるだろう。</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対話の主要部分は公開されるため、他の研究者が追試し、改善することは容易である。</w:t>
      </w:r>
    </w:p>
    <w:p w:rsidR="0046319A" w:rsidRPr="0046319A" w:rsidRDefault="0046319A" w:rsidP="0046319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6319A">
        <w:rPr>
          <w:rFonts w:ascii="ＭＳ Ｐゴシック" w:eastAsia="ＭＳ Ｐゴシック" w:hAnsi="ＭＳ Ｐゴシック" w:cs="ＭＳ Ｐゴシック"/>
          <w:b/>
          <w:bCs/>
          <w:kern w:val="0"/>
          <w:sz w:val="27"/>
          <w:szCs w:val="27"/>
        </w:rPr>
        <w:t>AIの役割と限界</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AIが果たした役割：</w:t>
      </w:r>
    </w:p>
    <w:p w:rsidR="0046319A" w:rsidRPr="0046319A" w:rsidRDefault="0046319A" w:rsidP="0046319A">
      <w:pPr>
        <w:widowControl/>
        <w:numPr>
          <w:ilvl w:val="0"/>
          <w:numId w:val="11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膨大な知識ベースからの情報統合</w:t>
      </w:r>
    </w:p>
    <w:p w:rsidR="0046319A" w:rsidRPr="0046319A" w:rsidRDefault="0046319A" w:rsidP="0046319A">
      <w:pPr>
        <w:widowControl/>
        <w:numPr>
          <w:ilvl w:val="0"/>
          <w:numId w:val="11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論理的整合性のチェック</w:t>
      </w:r>
    </w:p>
    <w:p w:rsidR="0046319A" w:rsidRPr="0046319A" w:rsidRDefault="0046319A" w:rsidP="0046319A">
      <w:pPr>
        <w:widowControl/>
        <w:numPr>
          <w:ilvl w:val="0"/>
          <w:numId w:val="11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多様な視点の提供</w:t>
      </w:r>
    </w:p>
    <w:p w:rsidR="0046319A" w:rsidRPr="0046319A" w:rsidRDefault="0046319A" w:rsidP="0046319A">
      <w:pPr>
        <w:widowControl/>
        <w:numPr>
          <w:ilvl w:val="0"/>
          <w:numId w:val="11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文章の構造化と洗練</w:t>
      </w:r>
    </w:p>
    <w:p w:rsidR="0046319A" w:rsidRPr="0046319A" w:rsidRDefault="0046319A" w:rsidP="0046319A">
      <w:pPr>
        <w:widowControl/>
        <w:numPr>
          <w:ilvl w:val="0"/>
          <w:numId w:val="11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批判的思考の相手役</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人間（筆者）の役割：</w:t>
      </w:r>
    </w:p>
    <w:p w:rsidR="0046319A" w:rsidRPr="0046319A" w:rsidRDefault="0046319A" w:rsidP="0046319A">
      <w:pPr>
        <w:widowControl/>
        <w:numPr>
          <w:ilvl w:val="0"/>
          <w:numId w:val="11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問いの設定と方向づけ</w:t>
      </w:r>
    </w:p>
    <w:p w:rsidR="0046319A" w:rsidRPr="0046319A" w:rsidRDefault="0046319A" w:rsidP="0046319A">
      <w:pPr>
        <w:widowControl/>
        <w:numPr>
          <w:ilvl w:val="0"/>
          <w:numId w:val="11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批判的評価と選択</w:t>
      </w:r>
    </w:p>
    <w:p w:rsidR="0046319A" w:rsidRPr="0046319A" w:rsidRDefault="0046319A" w:rsidP="0046319A">
      <w:pPr>
        <w:widowControl/>
        <w:numPr>
          <w:ilvl w:val="0"/>
          <w:numId w:val="11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価値判断と優先順位づけ</w:t>
      </w:r>
    </w:p>
    <w:p w:rsidR="0046319A" w:rsidRPr="0046319A" w:rsidRDefault="0046319A" w:rsidP="0046319A">
      <w:pPr>
        <w:widowControl/>
        <w:numPr>
          <w:ilvl w:val="0"/>
          <w:numId w:val="11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最終的な責任</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重要な限界：</w:t>
      </w:r>
    </w:p>
    <w:p w:rsidR="0046319A" w:rsidRPr="0046319A" w:rsidRDefault="0046319A" w:rsidP="0046319A">
      <w:pPr>
        <w:widowControl/>
        <w:numPr>
          <w:ilvl w:val="0"/>
          <w:numId w:val="11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AIは2025年1月までのデータに基づく（最新情報は限定的）</w:t>
      </w:r>
    </w:p>
    <w:p w:rsidR="0046319A" w:rsidRPr="0046319A" w:rsidRDefault="0046319A" w:rsidP="0046319A">
      <w:pPr>
        <w:widowControl/>
        <w:numPr>
          <w:ilvl w:val="0"/>
          <w:numId w:val="11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AIの「創造性」は既存知識の新しい組み合わせに過ぎない</w:t>
      </w:r>
    </w:p>
    <w:p w:rsidR="0046319A" w:rsidRPr="0046319A" w:rsidRDefault="0046319A" w:rsidP="0046319A">
      <w:pPr>
        <w:widowControl/>
        <w:numPr>
          <w:ilvl w:val="0"/>
          <w:numId w:val="11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政治的実現可能性の判断には人間の経験と直観が不可欠</w:t>
      </w:r>
    </w:p>
    <w:p w:rsidR="0046319A" w:rsidRPr="0046319A" w:rsidRDefault="0046319A" w:rsidP="0046319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6319A">
        <w:rPr>
          <w:rFonts w:ascii="ＭＳ Ｐゴシック" w:eastAsia="ＭＳ Ｐゴシック" w:hAnsi="ＭＳ Ｐゴシック" w:cs="ＭＳ Ｐゴシック"/>
          <w:b/>
          <w:bCs/>
          <w:kern w:val="0"/>
          <w:sz w:val="27"/>
          <w:szCs w:val="27"/>
        </w:rPr>
        <w:t>透明性と再現可能性</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lastRenderedPageBreak/>
        <w:t>対話記録の公開：</w:t>
      </w:r>
      <w:r w:rsidRPr="0046319A">
        <w:rPr>
          <w:rFonts w:ascii="ＭＳ Ｐゴシック" w:eastAsia="ＭＳ Ｐゴシック" w:hAnsi="ＭＳ Ｐゴシック" w:cs="ＭＳ Ｐゴシック"/>
          <w:kern w:val="0"/>
          <w:sz w:val="24"/>
          <w:szCs w:val="24"/>
        </w:rPr>
        <w:t xml:space="preserve"> 本提案書の基礎となった対話の主要部分は、以下で公開される予定である：</w:t>
      </w:r>
    </w:p>
    <w:p w:rsidR="0046319A" w:rsidRPr="0046319A" w:rsidRDefault="0046319A" w:rsidP="0046319A">
      <w:pPr>
        <w:widowControl/>
        <w:numPr>
          <w:ilvl w:val="0"/>
          <w:numId w:val="11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[公開URL：実際の公開時に記載]</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他の研究者が同様のプロセスを追試し、異なる結論に至ることも歓迎する。</w:t>
      </w:r>
    </w:p>
    <w:p w:rsidR="0046319A" w:rsidRPr="0046319A" w:rsidRDefault="0046319A" w:rsidP="0046319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6319A">
        <w:rPr>
          <w:rFonts w:ascii="ＭＳ Ｐゴシック" w:eastAsia="ＭＳ Ｐゴシック" w:hAnsi="ＭＳ Ｐゴシック" w:cs="ＭＳ Ｐゴシック"/>
          <w:b/>
          <w:bCs/>
          <w:kern w:val="0"/>
          <w:sz w:val="27"/>
          <w:szCs w:val="27"/>
        </w:rPr>
        <w:t>責任の範囲について</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筆者が責任を持つこと：</w:t>
      </w:r>
    </w:p>
    <w:p w:rsidR="0046319A" w:rsidRPr="0046319A" w:rsidRDefault="0046319A" w:rsidP="0046319A">
      <w:pPr>
        <w:widowControl/>
        <w:numPr>
          <w:ilvl w:val="0"/>
          <w:numId w:val="11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内容の誠実性</w:t>
      </w:r>
      <w:r w:rsidRPr="0046319A">
        <w:rPr>
          <w:rFonts w:ascii="ＭＳ Ｐゴシック" w:eastAsia="ＭＳ Ｐゴシック" w:hAnsi="ＭＳ Ｐゴシック" w:cs="ＭＳ Ｐゴシック"/>
          <w:kern w:val="0"/>
          <w:sz w:val="24"/>
          <w:szCs w:val="24"/>
        </w:rPr>
        <w:t xml:space="preserve"> 本提案書の内容は、筆者が真摯に考え抜いた結果であり、意図的な虚偽、誤解を招く記述、重大な欠陥の隠蔽は含まれていない。</w:t>
      </w:r>
    </w:p>
    <w:p w:rsidR="0046319A" w:rsidRPr="0046319A" w:rsidRDefault="0046319A" w:rsidP="0046319A">
      <w:pPr>
        <w:widowControl/>
        <w:numPr>
          <w:ilvl w:val="0"/>
          <w:numId w:val="11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思考プロセスの透明性</w:t>
      </w:r>
      <w:r w:rsidRPr="0046319A">
        <w:rPr>
          <w:rFonts w:ascii="ＭＳ Ｐゴシック" w:eastAsia="ＭＳ Ｐゴシック" w:hAnsi="ＭＳ Ｐゴシック" w:cs="ＭＳ Ｐゴシック"/>
          <w:kern w:val="0"/>
          <w:sz w:val="24"/>
          <w:szCs w:val="24"/>
        </w:rPr>
        <w:t xml:space="preserve"> AIとの対話を通じて構想を形成したプロセスを隠さず、主要な対話記録を公開する。</w:t>
      </w:r>
    </w:p>
    <w:p w:rsidR="0046319A" w:rsidRPr="0046319A" w:rsidRDefault="0046319A" w:rsidP="0046319A">
      <w:pPr>
        <w:widowControl/>
        <w:numPr>
          <w:ilvl w:val="0"/>
          <w:numId w:val="11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知的誠実性</w:t>
      </w:r>
      <w:r w:rsidRPr="0046319A">
        <w:rPr>
          <w:rFonts w:ascii="ＭＳ Ｐゴシック" w:eastAsia="ＭＳ Ｐゴシック" w:hAnsi="ＭＳ Ｐゴシック" w:cs="ＭＳ Ｐゴシック"/>
          <w:kern w:val="0"/>
          <w:sz w:val="24"/>
          <w:szCs w:val="24"/>
        </w:rPr>
        <w:t xml:space="preserve"> 筆者は経済学者でも政策専門家でもない。この提案は「AIインタビュアー」としての探索的研究であり、完璧な解決策ではなく、議論の出発点である。</w:t>
      </w:r>
    </w:p>
    <w:p w:rsidR="0046319A" w:rsidRPr="0046319A" w:rsidRDefault="0046319A" w:rsidP="0046319A">
      <w:pPr>
        <w:widowControl/>
        <w:numPr>
          <w:ilvl w:val="0"/>
          <w:numId w:val="11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論理的健全性</w:t>
      </w:r>
      <w:r w:rsidRPr="0046319A">
        <w:rPr>
          <w:rFonts w:ascii="ＭＳ Ｐゴシック" w:eastAsia="ＭＳ Ｐゴシック" w:hAnsi="ＭＳ Ｐゴシック" w:cs="ＭＳ Ｐゴシック"/>
          <w:kern w:val="0"/>
          <w:sz w:val="24"/>
          <w:szCs w:val="24"/>
        </w:rPr>
        <w:t xml:space="preserve"> 明らかな論理的矛盾や事実誤認があれば、指摘に基づき誠実に修正する。</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筆者が責任を持てないこと：</w:t>
      </w:r>
    </w:p>
    <w:p w:rsidR="0046319A" w:rsidRPr="0046319A" w:rsidRDefault="0046319A" w:rsidP="0046319A">
      <w:pPr>
        <w:widowControl/>
        <w:numPr>
          <w:ilvl w:val="0"/>
          <w:numId w:val="11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実施された場合の結果</w:t>
      </w:r>
      <w:r w:rsidRPr="0046319A">
        <w:rPr>
          <w:rFonts w:ascii="ＭＳ Ｐゴシック" w:eastAsia="ＭＳ Ｐゴシック" w:hAnsi="ＭＳ Ｐゴシック" w:cs="ＭＳ Ｐゴシック"/>
          <w:kern w:val="0"/>
          <w:sz w:val="24"/>
          <w:szCs w:val="24"/>
        </w:rPr>
        <w:t xml:space="preserve"> 仮にこの提案が政策として実施された場合、その結果について筆者は予測も制御もできない。実際の政策決定には専門家による詳細な検討が必要である。</w:t>
      </w:r>
    </w:p>
    <w:p w:rsidR="0046319A" w:rsidRPr="0046319A" w:rsidRDefault="0046319A" w:rsidP="0046319A">
      <w:pPr>
        <w:widowControl/>
        <w:numPr>
          <w:ilvl w:val="0"/>
          <w:numId w:val="11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第三者による利用</w:t>
      </w:r>
      <w:r w:rsidRPr="0046319A">
        <w:rPr>
          <w:rFonts w:ascii="ＭＳ Ｐゴシック" w:eastAsia="ＭＳ Ｐゴシック" w:hAnsi="ＭＳ Ｐゴシック" w:cs="ＭＳ Ｐゴシック"/>
          <w:kern w:val="0"/>
          <w:sz w:val="24"/>
          <w:szCs w:val="24"/>
        </w:rPr>
        <w:t xml:space="preserve"> 本文書を読んだ人がどう解釈し、どう行動するかは筆者の制御の範囲外である。</w:t>
      </w:r>
    </w:p>
    <w:p w:rsidR="0046319A" w:rsidRPr="0046319A" w:rsidRDefault="0046319A" w:rsidP="0046319A">
      <w:pPr>
        <w:widowControl/>
        <w:numPr>
          <w:ilvl w:val="0"/>
          <w:numId w:val="11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予測の不確実性</w:t>
      </w:r>
      <w:r w:rsidRPr="0046319A">
        <w:rPr>
          <w:rFonts w:ascii="ＭＳ Ｐゴシック" w:eastAsia="ＭＳ Ｐゴシック" w:hAnsi="ＭＳ Ｐゴシック" w:cs="ＭＳ Ｐゴシック"/>
          <w:kern w:val="0"/>
          <w:sz w:val="24"/>
          <w:szCs w:val="24"/>
        </w:rPr>
        <w:t xml:space="preserve"> 将来予測には本質的な不確実性がある。石油枯渇の時期、金融危機の規模、技術進歩の速度など、確実なことは何もない。</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免責の趣旨：</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上記「責任を持てないこと」についての免責は、無責任の表明ではなく、誠実さの表明である。</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lastRenderedPageBreak/>
        <w:t>筆者は、自分が制御できないことについて「保証する」と偽ることはしない。しかし、自分が制御できること、すなわち「誠実に、透明に、真摯に考え、それを正直に表現すること」については、全責任を持つ。</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助産婦の倫理：</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助産婦は、生まれた子供の人生に責任を持たない。しかし、出産プロセスの安全性と誠実さには全責任を持つ。</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同様に、筆者は、この提案がもたらす未来に責任を持たない。しかし、この提案を生み出すプロセスの誠実さには全責任を持つ。</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それが「AIインタビュアー」としての倫理である。</w:t>
      </w:r>
    </w:p>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pict>
          <v:rect id="_x0000_i1043" style="width:0;height:1.5pt" o:hralign="center" o:hrstd="t" o:hr="t" fillcolor="#a0a0a0" stroked="f">
            <v:textbox inset="5.85pt,.7pt,5.85pt,.7pt"/>
          </v:rect>
        </w:pict>
      </w:r>
    </w:p>
    <w:p w:rsidR="0046319A" w:rsidRPr="0046319A" w:rsidRDefault="0046319A" w:rsidP="0046319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46319A">
        <w:rPr>
          <w:rFonts w:ascii="ＭＳ Ｐゴシック" w:eastAsia="ＭＳ Ｐゴシック" w:hAnsi="ＭＳ Ｐゴシック" w:cs="ＭＳ Ｐゴシック"/>
          <w:b/>
          <w:bCs/>
          <w:kern w:val="0"/>
          <w:sz w:val="36"/>
          <w:szCs w:val="36"/>
        </w:rPr>
        <w:t>I. 問題提起：三つの危機の同時進行</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アジアは21世紀半ばに向けて、相互に連鎖する三つの構造的危機に直面している。</w:t>
      </w:r>
    </w:p>
    <w:p w:rsidR="0046319A" w:rsidRPr="0046319A" w:rsidRDefault="0046319A" w:rsidP="0046319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6319A">
        <w:rPr>
          <w:rFonts w:ascii="ＭＳ Ｐゴシック" w:eastAsia="ＭＳ Ｐゴシック" w:hAnsi="ＭＳ Ｐゴシック" w:cs="ＭＳ Ｐゴシック"/>
          <w:b/>
          <w:bCs/>
          <w:kern w:val="0"/>
          <w:sz w:val="27"/>
          <w:szCs w:val="27"/>
        </w:rPr>
        <w:t>1.1 危機①：石油枯渇とエネルギー転換の遅れ</w:t>
      </w:r>
    </w:p>
    <w:p w:rsidR="0046319A" w:rsidRPr="0046319A" w:rsidRDefault="0046319A" w:rsidP="0046319A">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1.1.1 石油生産の構造的限界</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在来型石油の生産ピークは2010年代に通過したとの見方が有力である。国際エネルギー機関（IEA）の保守的シナリオでも、2040年代には石油供給の大幅な減少が予測されている。</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主要な制約：</w:t>
      </w:r>
    </w:p>
    <w:p w:rsidR="0046319A" w:rsidRPr="0046319A" w:rsidRDefault="0046319A" w:rsidP="0046319A">
      <w:pPr>
        <w:widowControl/>
        <w:numPr>
          <w:ilvl w:val="0"/>
          <w:numId w:val="11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既存油田の減耗率：年間4-6%</w:t>
      </w:r>
    </w:p>
    <w:p w:rsidR="0046319A" w:rsidRPr="0046319A" w:rsidRDefault="0046319A" w:rsidP="0046319A">
      <w:pPr>
        <w:widowControl/>
        <w:numPr>
          <w:ilvl w:val="0"/>
          <w:numId w:val="11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新規発見の減少：1960年代をピークに低下</w:t>
      </w:r>
    </w:p>
    <w:p w:rsidR="0046319A" w:rsidRPr="0046319A" w:rsidRDefault="0046319A" w:rsidP="0046319A">
      <w:pPr>
        <w:widowControl/>
        <w:numPr>
          <w:ilvl w:val="0"/>
          <w:numId w:val="11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シェールオイルの限界：2020年代後半にピーク予測</w:t>
      </w:r>
    </w:p>
    <w:p w:rsidR="0046319A" w:rsidRPr="0046319A" w:rsidRDefault="0046319A" w:rsidP="0046319A">
      <w:pPr>
        <w:widowControl/>
        <w:numPr>
          <w:ilvl w:val="0"/>
          <w:numId w:val="11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政治的リスク：中東の不安定性、制裁の影響</w:t>
      </w:r>
    </w:p>
    <w:p w:rsidR="0046319A" w:rsidRPr="0046319A" w:rsidRDefault="0046319A" w:rsidP="0046319A">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1.1.2 代替エネルギーへの転換の遅れ</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lastRenderedPageBreak/>
        <w:t>再生可能エネルギーの導入は進んでいるが、石油の減少速度に追いついていない。</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主要な課題：</w:t>
      </w:r>
    </w:p>
    <w:p w:rsidR="0046319A" w:rsidRPr="0046319A" w:rsidRDefault="0046319A" w:rsidP="0046319A">
      <w:pPr>
        <w:widowControl/>
        <w:numPr>
          <w:ilvl w:val="0"/>
          <w:numId w:val="11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蓄電技術の未成熟：季節間貯蔵の困難</w:t>
      </w:r>
    </w:p>
    <w:p w:rsidR="0046319A" w:rsidRPr="0046319A" w:rsidRDefault="0046319A" w:rsidP="0046319A">
      <w:pPr>
        <w:widowControl/>
        <w:numPr>
          <w:ilvl w:val="0"/>
          <w:numId w:val="11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送電網の制約：国際連系の不足</w:t>
      </w:r>
    </w:p>
    <w:p w:rsidR="0046319A" w:rsidRPr="0046319A" w:rsidRDefault="0046319A" w:rsidP="0046319A">
      <w:pPr>
        <w:widowControl/>
        <w:numPr>
          <w:ilvl w:val="0"/>
          <w:numId w:val="11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投資の不足：必要額（年間4-5兆ドル）の半分程度</w:t>
      </w:r>
    </w:p>
    <w:p w:rsidR="0046319A" w:rsidRPr="0046319A" w:rsidRDefault="0046319A" w:rsidP="0046319A">
      <w:pPr>
        <w:widowControl/>
        <w:numPr>
          <w:ilvl w:val="0"/>
          <w:numId w:val="11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石油化学製品の代替：プラスチック、肥料、医薬品等（Version 2.0で追加）</w:t>
      </w:r>
    </w:p>
    <w:p w:rsidR="0046319A" w:rsidRPr="0046319A" w:rsidRDefault="0046319A" w:rsidP="0046319A">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1.1.3 社会的影響</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石油枯渇は単なるエネルギー問題ではなく、文明の基盤に関わる。</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主要な影響領域：</w:t>
      </w:r>
    </w:p>
    <w:p w:rsidR="0046319A" w:rsidRPr="0046319A" w:rsidRDefault="0046319A" w:rsidP="0046319A">
      <w:pPr>
        <w:widowControl/>
        <w:numPr>
          <w:ilvl w:val="0"/>
          <w:numId w:val="11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食糧生産：機械化農業、</w:t>
      </w:r>
      <w:r w:rsidRPr="0046319A">
        <w:rPr>
          <w:rFonts w:ascii="ＭＳ Ｐゴシック" w:eastAsia="ＭＳ Ｐゴシック" w:hAnsi="ＭＳ Ｐゴシック" w:cs="ＭＳ Ｐゴシック"/>
          <w:b/>
          <w:bCs/>
          <w:kern w:val="0"/>
          <w:sz w:val="24"/>
          <w:szCs w:val="24"/>
        </w:rPr>
        <w:t>化学肥料（アンモニア合成）</w:t>
      </w:r>
      <w:r w:rsidRPr="0046319A">
        <w:rPr>
          <w:rFonts w:ascii="ＭＳ Ｐゴシック" w:eastAsia="ＭＳ Ｐゴシック" w:hAnsi="ＭＳ Ｐゴシック" w:cs="ＭＳ Ｐゴシック"/>
          <w:kern w:val="0"/>
          <w:sz w:val="24"/>
          <w:szCs w:val="24"/>
        </w:rPr>
        <w:t>、輸送の石油依存</w:t>
      </w:r>
    </w:p>
    <w:p w:rsidR="0046319A" w:rsidRPr="0046319A" w:rsidRDefault="0046319A" w:rsidP="0046319A">
      <w:pPr>
        <w:widowControl/>
        <w:numPr>
          <w:ilvl w:val="0"/>
          <w:numId w:val="11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工業生産：</w:t>
      </w:r>
      <w:r w:rsidRPr="0046319A">
        <w:rPr>
          <w:rFonts w:ascii="ＭＳ Ｐゴシック" w:eastAsia="ＭＳ Ｐゴシック" w:hAnsi="ＭＳ Ｐゴシック" w:cs="ＭＳ Ｐゴシック"/>
          <w:b/>
          <w:bCs/>
          <w:kern w:val="0"/>
          <w:sz w:val="24"/>
          <w:szCs w:val="24"/>
        </w:rPr>
        <w:t>プラスチック等の石油化学製品</w:t>
      </w:r>
      <w:r w:rsidRPr="0046319A">
        <w:rPr>
          <w:rFonts w:ascii="ＭＳ Ｐゴシック" w:eastAsia="ＭＳ Ｐゴシック" w:hAnsi="ＭＳ Ｐゴシック" w:cs="ＭＳ Ｐゴシック"/>
          <w:kern w:val="0"/>
          <w:sz w:val="24"/>
          <w:szCs w:val="24"/>
        </w:rPr>
        <w:t>、製造プロセス</w:t>
      </w:r>
    </w:p>
    <w:p w:rsidR="0046319A" w:rsidRPr="0046319A" w:rsidRDefault="0046319A" w:rsidP="0046319A">
      <w:pPr>
        <w:widowControl/>
        <w:numPr>
          <w:ilvl w:val="0"/>
          <w:numId w:val="11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輸送：航空、海運、陸運</w:t>
      </w:r>
    </w:p>
    <w:p w:rsidR="0046319A" w:rsidRPr="0046319A" w:rsidRDefault="0046319A" w:rsidP="0046319A">
      <w:pPr>
        <w:widowControl/>
        <w:numPr>
          <w:ilvl w:val="0"/>
          <w:numId w:val="11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都市機能：暖房、物流、廃棄物処理</w:t>
      </w:r>
    </w:p>
    <w:p w:rsidR="0046319A" w:rsidRPr="0046319A" w:rsidRDefault="0046319A" w:rsidP="0046319A">
      <w:pPr>
        <w:widowControl/>
        <w:numPr>
          <w:ilvl w:val="0"/>
          <w:numId w:val="11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医薬品製造：多くの医薬品原料が石油由来（Version 2.0で追加）</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「着地可能人口」の概念：</w:t>
      </w:r>
      <w:r w:rsidRPr="0046319A">
        <w:rPr>
          <w:rFonts w:ascii="ＭＳ Ｐゴシック" w:eastAsia="ＭＳ Ｐゴシック" w:hAnsi="ＭＳ Ｐゴシック" w:cs="ＭＳ Ｐゴシック"/>
          <w:kern w:val="0"/>
          <w:sz w:val="24"/>
          <w:szCs w:val="24"/>
        </w:rPr>
        <w:t xml:space="preserve"> 石油枯渇後の世界で持続可能な人口規模は、エネルギー転換と</w:t>
      </w:r>
      <w:r w:rsidRPr="0046319A">
        <w:rPr>
          <w:rFonts w:ascii="ＭＳ Ｐゴシック" w:eastAsia="ＭＳ Ｐゴシック" w:hAnsi="ＭＳ Ｐゴシック" w:cs="ＭＳ Ｐゴシック"/>
          <w:b/>
          <w:bCs/>
          <w:kern w:val="0"/>
          <w:sz w:val="24"/>
          <w:szCs w:val="24"/>
        </w:rPr>
        <w:t>石油化学製品の代替</w:t>
      </w:r>
      <w:r w:rsidRPr="0046319A">
        <w:rPr>
          <w:rFonts w:ascii="ＭＳ Ｐゴシック" w:eastAsia="ＭＳ Ｐゴシック" w:hAnsi="ＭＳ Ｐゴシック" w:cs="ＭＳ Ｐゴシック"/>
          <w:kern w:val="0"/>
          <w:sz w:val="24"/>
          <w:szCs w:val="24"/>
        </w:rPr>
        <w:t>の成否に依存する。</w:t>
      </w:r>
    </w:p>
    <w:p w:rsidR="0046319A" w:rsidRPr="0046319A" w:rsidRDefault="0046319A" w:rsidP="0046319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6319A">
        <w:rPr>
          <w:rFonts w:ascii="ＭＳ Ｐゴシック" w:eastAsia="ＭＳ Ｐゴシック" w:hAnsi="ＭＳ Ｐゴシック" w:cs="ＭＳ Ｐゴシック"/>
          <w:b/>
          <w:bCs/>
          <w:kern w:val="0"/>
          <w:sz w:val="27"/>
          <w:szCs w:val="27"/>
        </w:rPr>
        <w:t>1.2 危機②：中国の金融システム硬直化</w:t>
      </w:r>
    </w:p>
    <w:p w:rsidR="0046319A" w:rsidRPr="0046319A" w:rsidRDefault="0046319A" w:rsidP="0046319A">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1.2.1 債務の規模と構造</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中国の総債務残高はGDP比で300%を超える（約50兆ドル）。特に問題なのは以下の領域である。</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地方政府融資平台（LGFV）：</w:t>
      </w:r>
    </w:p>
    <w:p w:rsidR="0046319A" w:rsidRPr="0046319A" w:rsidRDefault="0046319A" w:rsidP="0046319A">
      <w:pPr>
        <w:widowControl/>
        <w:numPr>
          <w:ilvl w:val="0"/>
          <w:numId w:val="12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推定債務：8-12兆ドル</w:t>
      </w:r>
    </w:p>
    <w:p w:rsidR="0046319A" w:rsidRPr="0046319A" w:rsidRDefault="0046319A" w:rsidP="0046319A">
      <w:pPr>
        <w:widowControl/>
        <w:numPr>
          <w:ilvl w:val="0"/>
          <w:numId w:val="12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多くが不採算インフラへの投資</w:t>
      </w:r>
    </w:p>
    <w:p w:rsidR="0046319A" w:rsidRPr="0046319A" w:rsidRDefault="0046319A" w:rsidP="0046319A">
      <w:pPr>
        <w:widowControl/>
        <w:numPr>
          <w:ilvl w:val="0"/>
          <w:numId w:val="12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土地売却収入の減少により返済困難</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不動産セクター：</w:t>
      </w:r>
    </w:p>
    <w:p w:rsidR="0046319A" w:rsidRPr="0046319A" w:rsidRDefault="0046319A" w:rsidP="0046319A">
      <w:pPr>
        <w:widowControl/>
        <w:numPr>
          <w:ilvl w:val="0"/>
          <w:numId w:val="12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lastRenderedPageBreak/>
        <w:t>開発業者の債務：推定2-3兆ドル</w:t>
      </w:r>
    </w:p>
    <w:p w:rsidR="0046319A" w:rsidRPr="0046319A" w:rsidRDefault="0046319A" w:rsidP="0046319A">
      <w:pPr>
        <w:widowControl/>
        <w:numPr>
          <w:ilvl w:val="0"/>
          <w:numId w:val="12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不良債権化の進行（恒大集団、碧桂園等）</w:t>
      </w:r>
    </w:p>
    <w:p w:rsidR="0046319A" w:rsidRPr="0046319A" w:rsidRDefault="0046319A" w:rsidP="0046319A">
      <w:pPr>
        <w:widowControl/>
        <w:numPr>
          <w:ilvl w:val="0"/>
          <w:numId w:val="12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住宅価格の下落と建設の停滞</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シャドーバンキング：</w:t>
      </w:r>
    </w:p>
    <w:p w:rsidR="0046319A" w:rsidRPr="0046319A" w:rsidRDefault="0046319A" w:rsidP="0046319A">
      <w:pPr>
        <w:widowControl/>
        <w:numPr>
          <w:ilvl w:val="0"/>
          <w:numId w:val="12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推定規模：10兆ドル以上</w:t>
      </w:r>
    </w:p>
    <w:p w:rsidR="0046319A" w:rsidRPr="0046319A" w:rsidRDefault="0046319A" w:rsidP="0046319A">
      <w:pPr>
        <w:widowControl/>
        <w:numPr>
          <w:ilvl w:val="0"/>
          <w:numId w:val="12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信託商品、理財商品の焦げ付き</w:t>
      </w:r>
    </w:p>
    <w:p w:rsidR="0046319A" w:rsidRPr="0046319A" w:rsidRDefault="0046319A" w:rsidP="0046319A">
      <w:pPr>
        <w:widowControl/>
        <w:numPr>
          <w:ilvl w:val="0"/>
          <w:numId w:val="12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金融システムへの波及リスク</w:t>
      </w:r>
    </w:p>
    <w:p w:rsidR="0046319A" w:rsidRPr="0046319A" w:rsidRDefault="0046319A" w:rsidP="0046319A">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1.2.2 構造的要因（Version 2.0で強化）</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債務問題は単なる過剰投資ではなく、</w:t>
      </w:r>
      <w:r w:rsidRPr="0046319A">
        <w:rPr>
          <w:rFonts w:ascii="ＭＳ Ｐゴシック" w:eastAsia="ＭＳ Ｐゴシック" w:hAnsi="ＭＳ Ｐゴシック" w:cs="ＭＳ Ｐゴシック"/>
          <w:b/>
          <w:bCs/>
          <w:kern w:val="0"/>
          <w:sz w:val="24"/>
          <w:szCs w:val="24"/>
        </w:rPr>
        <w:t>中国の政治体制に根差した構造的問題</w:t>
      </w:r>
      <w:r w:rsidRPr="0046319A">
        <w:rPr>
          <w:rFonts w:ascii="ＭＳ Ｐゴシック" w:eastAsia="ＭＳ Ｐゴシック" w:hAnsi="ＭＳ Ｐゴシック" w:cs="ＭＳ Ｐゴシック"/>
          <w:kern w:val="0"/>
          <w:sz w:val="24"/>
          <w:szCs w:val="24"/>
        </w:rPr>
        <w:t>である。</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政治経済的要因：</w:t>
      </w:r>
    </w:p>
    <w:p w:rsidR="0046319A" w:rsidRPr="0046319A" w:rsidRDefault="0046319A" w:rsidP="0046319A">
      <w:pPr>
        <w:widowControl/>
        <w:numPr>
          <w:ilvl w:val="0"/>
          <w:numId w:val="12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地方政府の成長至上主義とインセンティブ構造</w:t>
      </w:r>
    </w:p>
    <w:p w:rsidR="0046319A" w:rsidRPr="0046319A" w:rsidRDefault="0046319A" w:rsidP="0046319A">
      <w:pPr>
        <w:widowControl/>
        <w:numPr>
          <w:ilvl w:val="0"/>
          <w:numId w:val="12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国有企業の非効率性と政治的保護</w:t>
      </w:r>
    </w:p>
    <w:p w:rsidR="0046319A" w:rsidRPr="0046319A" w:rsidRDefault="0046319A" w:rsidP="0046319A">
      <w:pPr>
        <w:widowControl/>
        <w:numPr>
          <w:ilvl w:val="0"/>
          <w:numId w:val="12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不動産への過度な依存（GDP の25-30%）</w:t>
      </w:r>
    </w:p>
    <w:p w:rsidR="0046319A" w:rsidRPr="0046319A" w:rsidRDefault="0046319A" w:rsidP="0046319A">
      <w:pPr>
        <w:widowControl/>
        <w:numPr>
          <w:ilvl w:val="0"/>
          <w:numId w:val="12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党幹部・地方政府・国営企業の複合利権構造（Version 2.0で追加）</w:t>
      </w:r>
    </w:p>
    <w:p w:rsidR="0046319A" w:rsidRPr="0046319A" w:rsidRDefault="0046319A" w:rsidP="0046319A">
      <w:pPr>
        <w:widowControl/>
        <w:numPr>
          <w:ilvl w:val="0"/>
          <w:numId w:val="12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透明性の欠如が体制維持に不可欠という矛盾（Version 2.0で追加）</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人口動態的要因：</w:t>
      </w:r>
    </w:p>
    <w:p w:rsidR="0046319A" w:rsidRPr="0046319A" w:rsidRDefault="0046319A" w:rsidP="0046319A">
      <w:pPr>
        <w:widowControl/>
        <w:numPr>
          <w:ilvl w:val="0"/>
          <w:numId w:val="12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労働人口の減少（2015年ピーク）</w:t>
      </w:r>
    </w:p>
    <w:p w:rsidR="0046319A" w:rsidRPr="0046319A" w:rsidRDefault="0046319A" w:rsidP="0046319A">
      <w:pPr>
        <w:widowControl/>
        <w:numPr>
          <w:ilvl w:val="0"/>
          <w:numId w:val="12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急速な高齢化（2050年に65歳以上が30%超）</w:t>
      </w:r>
    </w:p>
    <w:p w:rsidR="0046319A" w:rsidRPr="0046319A" w:rsidRDefault="0046319A" w:rsidP="0046319A">
      <w:pPr>
        <w:widowControl/>
        <w:numPr>
          <w:ilvl w:val="0"/>
          <w:numId w:val="12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生産性上昇の鈍化</w:t>
      </w:r>
    </w:p>
    <w:p w:rsidR="0046319A" w:rsidRPr="0046319A" w:rsidRDefault="0046319A" w:rsidP="0046319A">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1.2.3 国際的波及リスク</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中国の金融危機は以下の経路でアジア・世界に波及する。</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直接的影響：</w:t>
      </w:r>
    </w:p>
    <w:p w:rsidR="0046319A" w:rsidRPr="0046319A" w:rsidRDefault="0046319A" w:rsidP="0046319A">
      <w:pPr>
        <w:widowControl/>
        <w:numPr>
          <w:ilvl w:val="0"/>
          <w:numId w:val="12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中国向け輸出の減少（ASEAN、日本、韓国への打撃）</w:t>
      </w:r>
    </w:p>
    <w:p w:rsidR="0046319A" w:rsidRPr="0046319A" w:rsidRDefault="0046319A" w:rsidP="0046319A">
      <w:pPr>
        <w:widowControl/>
        <w:numPr>
          <w:ilvl w:val="0"/>
          <w:numId w:val="12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中国からの投資減少（一帯一路の停滞）</w:t>
      </w:r>
    </w:p>
    <w:p w:rsidR="0046319A" w:rsidRPr="0046319A" w:rsidRDefault="0046319A" w:rsidP="0046319A">
      <w:pPr>
        <w:widowControl/>
        <w:numPr>
          <w:ilvl w:val="0"/>
          <w:numId w:val="12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中国企業の債務不履行（国際金融市場への影響）</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lastRenderedPageBreak/>
        <w:t>間接的影響：</w:t>
      </w:r>
    </w:p>
    <w:p w:rsidR="0046319A" w:rsidRPr="0046319A" w:rsidRDefault="0046319A" w:rsidP="0046319A">
      <w:pPr>
        <w:widowControl/>
        <w:numPr>
          <w:ilvl w:val="0"/>
          <w:numId w:val="12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コモディティ価格の暴落</w:t>
      </w:r>
    </w:p>
    <w:p w:rsidR="0046319A" w:rsidRPr="0046319A" w:rsidRDefault="0046319A" w:rsidP="0046319A">
      <w:pPr>
        <w:widowControl/>
        <w:numPr>
          <w:ilvl w:val="0"/>
          <w:numId w:val="12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サプライチェーンの混乱</w:t>
      </w:r>
    </w:p>
    <w:p w:rsidR="0046319A" w:rsidRPr="0046319A" w:rsidRDefault="0046319A" w:rsidP="0046319A">
      <w:pPr>
        <w:widowControl/>
        <w:numPr>
          <w:ilvl w:val="0"/>
          <w:numId w:val="12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世界経済成長の鈍化（中国はGDP の18%を占める）</w:t>
      </w:r>
    </w:p>
    <w:p w:rsidR="0046319A" w:rsidRPr="0046319A" w:rsidRDefault="0046319A" w:rsidP="0046319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6319A">
        <w:rPr>
          <w:rFonts w:ascii="ＭＳ Ｐゴシック" w:eastAsia="ＭＳ Ｐゴシック" w:hAnsi="ＭＳ Ｐゴシック" w:cs="ＭＳ Ｐゴシック"/>
          <w:b/>
          <w:bCs/>
          <w:kern w:val="0"/>
          <w:sz w:val="27"/>
          <w:szCs w:val="27"/>
        </w:rPr>
        <w:t>1.3 危機③：地域安全保障環境の悪化</w:t>
      </w:r>
    </w:p>
    <w:p w:rsidR="0046319A" w:rsidRPr="0046319A" w:rsidRDefault="0046319A" w:rsidP="0046319A">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1.3.1 核戦力の拡大と多極化</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中国の核戦力増強：</w:t>
      </w:r>
    </w:p>
    <w:p w:rsidR="0046319A" w:rsidRPr="0046319A" w:rsidRDefault="0046319A" w:rsidP="0046319A">
      <w:pPr>
        <w:widowControl/>
        <w:numPr>
          <w:ilvl w:val="0"/>
          <w:numId w:val="12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2024年時点で600発超、2030年に1,000発到達見込み</w:t>
      </w:r>
    </w:p>
    <w:p w:rsidR="0046319A" w:rsidRPr="0046319A" w:rsidRDefault="0046319A" w:rsidP="0046319A">
      <w:pPr>
        <w:widowControl/>
        <w:numPr>
          <w:ilvl w:val="0"/>
          <w:numId w:val="12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核の三本柱（ICBM、SLBM、戦略爆撃機）の完成</w:t>
      </w:r>
    </w:p>
    <w:p w:rsidR="0046319A" w:rsidRPr="0046319A" w:rsidRDefault="0046319A" w:rsidP="0046319A">
      <w:pPr>
        <w:widowControl/>
        <w:numPr>
          <w:ilvl w:val="0"/>
          <w:numId w:val="12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「最小限抑止」から「確証報復」への転換</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影響：</w:t>
      </w:r>
    </w:p>
    <w:p w:rsidR="0046319A" w:rsidRPr="0046319A" w:rsidRDefault="0046319A" w:rsidP="0046319A">
      <w:pPr>
        <w:widowControl/>
        <w:numPr>
          <w:ilvl w:val="0"/>
          <w:numId w:val="12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米中ロの三極核バランスの不安定化</w:t>
      </w:r>
    </w:p>
    <w:p w:rsidR="0046319A" w:rsidRPr="0046319A" w:rsidRDefault="0046319A" w:rsidP="0046319A">
      <w:pPr>
        <w:widowControl/>
        <w:numPr>
          <w:ilvl w:val="0"/>
          <w:numId w:val="12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核軍縮の停滞（新START条約に中国不参加）</w:t>
      </w:r>
    </w:p>
    <w:p w:rsidR="0046319A" w:rsidRPr="0046319A" w:rsidRDefault="0046319A" w:rsidP="0046319A">
      <w:pPr>
        <w:widowControl/>
        <w:numPr>
          <w:ilvl w:val="0"/>
          <w:numId w:val="12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地域諸国の不安増大</w:t>
      </w:r>
    </w:p>
    <w:p w:rsidR="0046319A" w:rsidRPr="0046319A" w:rsidRDefault="0046319A" w:rsidP="0046319A">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1.3.2 通常戦力と地域紛争リスク</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石油枯渇期の軍事バランス：</w:t>
      </w:r>
    </w:p>
    <w:p w:rsidR="0046319A" w:rsidRPr="0046319A" w:rsidRDefault="0046319A" w:rsidP="0046319A">
      <w:pPr>
        <w:widowControl/>
        <w:numPr>
          <w:ilvl w:val="0"/>
          <w:numId w:val="12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ロシア：豊富な石油資源により相対的優位</w:t>
      </w:r>
    </w:p>
    <w:p w:rsidR="0046319A" w:rsidRPr="0046319A" w:rsidRDefault="0046319A" w:rsidP="0046319A">
      <w:pPr>
        <w:widowControl/>
        <w:numPr>
          <w:ilvl w:val="0"/>
          <w:numId w:val="12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中国：一定の資源確保と代替エネルギーへの転換</w:t>
      </w:r>
    </w:p>
    <w:p w:rsidR="0046319A" w:rsidRPr="0046319A" w:rsidRDefault="0046319A" w:rsidP="0046319A">
      <w:pPr>
        <w:widowControl/>
        <w:numPr>
          <w:ilvl w:val="0"/>
          <w:numId w:val="12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日本・欧州：石油依存度高く、脆弱性増大</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紛争リスク：</w:t>
      </w:r>
    </w:p>
    <w:p w:rsidR="0046319A" w:rsidRPr="0046319A" w:rsidRDefault="0046319A" w:rsidP="0046319A">
      <w:pPr>
        <w:widowControl/>
        <w:numPr>
          <w:ilvl w:val="0"/>
          <w:numId w:val="13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台湾海峡：中国の統一圧力と米国の関与</w:t>
      </w:r>
    </w:p>
    <w:p w:rsidR="0046319A" w:rsidRPr="0046319A" w:rsidRDefault="0046319A" w:rsidP="0046319A">
      <w:pPr>
        <w:widowControl/>
        <w:numPr>
          <w:ilvl w:val="0"/>
          <w:numId w:val="13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南シナ海：資源争奪と航行の自由</w:t>
      </w:r>
    </w:p>
    <w:p w:rsidR="0046319A" w:rsidRPr="0046319A" w:rsidRDefault="0046319A" w:rsidP="0046319A">
      <w:pPr>
        <w:widowControl/>
        <w:numPr>
          <w:ilvl w:val="0"/>
          <w:numId w:val="13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東シナ海：尖閣諸島をめぐる対立</w:t>
      </w:r>
    </w:p>
    <w:p w:rsidR="0046319A" w:rsidRPr="0046319A" w:rsidRDefault="0046319A" w:rsidP="0046319A">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1.3.3 エネルギー安全保障と地政学</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石油枯渇は安全保障環境を根本的に変える。</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lastRenderedPageBreak/>
        <w:t>新たな対立軸：</w:t>
      </w:r>
    </w:p>
    <w:p w:rsidR="0046319A" w:rsidRPr="0046319A" w:rsidRDefault="0046319A" w:rsidP="0046319A">
      <w:pPr>
        <w:widowControl/>
        <w:numPr>
          <w:ilvl w:val="0"/>
          <w:numId w:val="13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残存化石燃料の争奪（中東、北極圏）</w:t>
      </w:r>
    </w:p>
    <w:p w:rsidR="0046319A" w:rsidRPr="0046319A" w:rsidRDefault="0046319A" w:rsidP="0046319A">
      <w:pPr>
        <w:widowControl/>
        <w:numPr>
          <w:ilvl w:val="0"/>
          <w:numId w:val="13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再エネ資源の確保（レアアース、リチウム等）</w:t>
      </w:r>
    </w:p>
    <w:p w:rsidR="0046319A" w:rsidRPr="0046319A" w:rsidRDefault="0046319A" w:rsidP="0046319A">
      <w:pPr>
        <w:widowControl/>
        <w:numPr>
          <w:ilvl w:val="0"/>
          <w:numId w:val="13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エネルギー輸送路の支配（海上交通路）</w:t>
      </w:r>
    </w:p>
    <w:p w:rsidR="0046319A" w:rsidRPr="0046319A" w:rsidRDefault="0046319A" w:rsidP="0046319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6319A">
        <w:rPr>
          <w:rFonts w:ascii="ＭＳ Ｐゴシック" w:eastAsia="ＭＳ Ｐゴシック" w:hAnsi="ＭＳ Ｐゴシック" w:cs="ＭＳ Ｐゴシック"/>
          <w:b/>
          <w:bCs/>
          <w:kern w:val="0"/>
          <w:sz w:val="27"/>
          <w:szCs w:val="27"/>
        </w:rPr>
        <w:t>1.4 三つの危機の相互作用</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三つの危機は独立ではなく、相互に増幅し合う。</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負のスパイラル：</w:t>
      </w:r>
    </w:p>
    <w:p w:rsidR="0046319A" w:rsidRPr="0046319A" w:rsidRDefault="0046319A" w:rsidP="0046319A">
      <w:pPr>
        <w:widowControl/>
        <w:numPr>
          <w:ilvl w:val="0"/>
          <w:numId w:val="13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石油枯渇</w:t>
      </w:r>
      <w:r w:rsidRPr="0046319A">
        <w:rPr>
          <w:rFonts w:ascii="ＭＳ Ｐゴシック" w:eastAsia="ＭＳ Ｐゴシック" w:hAnsi="ＭＳ Ｐゴシック" w:cs="ＭＳ Ｐゴシック"/>
          <w:kern w:val="0"/>
          <w:sz w:val="24"/>
          <w:szCs w:val="24"/>
        </w:rPr>
        <w:t xml:space="preserve"> → 経済成長鈍化 → 中国債務の返済困難化</w:t>
      </w:r>
    </w:p>
    <w:p w:rsidR="0046319A" w:rsidRPr="0046319A" w:rsidRDefault="0046319A" w:rsidP="0046319A">
      <w:pPr>
        <w:widowControl/>
        <w:numPr>
          <w:ilvl w:val="0"/>
          <w:numId w:val="13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中国金融危機</w:t>
      </w:r>
      <w:r w:rsidRPr="0046319A">
        <w:rPr>
          <w:rFonts w:ascii="ＭＳ Ｐゴシック" w:eastAsia="ＭＳ Ｐゴシック" w:hAnsi="ＭＳ Ｐゴシック" w:cs="ＭＳ Ｐゴシック"/>
          <w:kern w:val="0"/>
          <w:sz w:val="24"/>
          <w:szCs w:val="24"/>
        </w:rPr>
        <w:t xml:space="preserve"> → アジア経済の混乱 → エネルギー転換投資の減少 → 石油依存の長期化</w:t>
      </w:r>
    </w:p>
    <w:p w:rsidR="0046319A" w:rsidRPr="0046319A" w:rsidRDefault="0046319A" w:rsidP="0046319A">
      <w:pPr>
        <w:widowControl/>
        <w:numPr>
          <w:ilvl w:val="0"/>
          <w:numId w:val="13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経済混乱</w:t>
      </w:r>
      <w:r w:rsidRPr="0046319A">
        <w:rPr>
          <w:rFonts w:ascii="ＭＳ Ｐゴシック" w:eastAsia="ＭＳ Ｐゴシック" w:hAnsi="ＭＳ Ｐゴシック" w:cs="ＭＳ Ｐゴシック"/>
          <w:kern w:val="0"/>
          <w:sz w:val="24"/>
          <w:szCs w:val="24"/>
        </w:rPr>
        <w:t xml:space="preserve"> → 国内不満の高まり → 対外強硬姿勢 → 軍事的緊張</w:t>
      </w:r>
    </w:p>
    <w:p w:rsidR="0046319A" w:rsidRPr="0046319A" w:rsidRDefault="0046319A" w:rsidP="0046319A">
      <w:pPr>
        <w:widowControl/>
        <w:numPr>
          <w:ilvl w:val="0"/>
          <w:numId w:val="13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安全保障悪化</w:t>
      </w:r>
      <w:r w:rsidRPr="0046319A">
        <w:rPr>
          <w:rFonts w:ascii="ＭＳ Ｐゴシック" w:eastAsia="ＭＳ Ｐゴシック" w:hAnsi="ＭＳ Ｐゴシック" w:cs="ＭＳ Ｐゴシック"/>
          <w:kern w:val="0"/>
          <w:sz w:val="24"/>
          <w:szCs w:val="24"/>
        </w:rPr>
        <w:t xml:space="preserve"> → 軍事費増大 → 経済への圧迫 → 金融危機の深刻化</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破局シナリオ：</w:t>
      </w:r>
      <w:r w:rsidRPr="0046319A">
        <w:rPr>
          <w:rFonts w:ascii="ＭＳ Ｐゴシック" w:eastAsia="ＭＳ Ｐゴシック" w:hAnsi="ＭＳ Ｐゴシック" w:cs="ＭＳ Ｐゴシック"/>
          <w:kern w:val="0"/>
          <w:sz w:val="24"/>
          <w:szCs w:val="24"/>
        </w:rPr>
        <w:t xml:space="preserve"> 制御されない連鎖により、以下の事態が現実化しうる。</w:t>
      </w:r>
    </w:p>
    <w:p w:rsidR="0046319A" w:rsidRPr="0046319A" w:rsidRDefault="0046319A" w:rsidP="0046319A">
      <w:pPr>
        <w:widowControl/>
        <w:numPr>
          <w:ilvl w:val="0"/>
          <w:numId w:val="13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中国の金融システム崩壊とアジア経済危機</w:t>
      </w:r>
    </w:p>
    <w:p w:rsidR="0046319A" w:rsidRPr="0046319A" w:rsidRDefault="0046319A" w:rsidP="0046319A">
      <w:pPr>
        <w:widowControl/>
        <w:numPr>
          <w:ilvl w:val="0"/>
          <w:numId w:val="13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エネルギー不足による食糧危機と大規模移民</w:t>
      </w:r>
    </w:p>
    <w:p w:rsidR="0046319A" w:rsidRPr="0046319A" w:rsidRDefault="0046319A" w:rsidP="0046319A">
      <w:pPr>
        <w:widowControl/>
        <w:numPr>
          <w:ilvl w:val="0"/>
          <w:numId w:val="13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資源争奪をめぐる地域紛争の頻発</w:t>
      </w:r>
    </w:p>
    <w:p w:rsidR="0046319A" w:rsidRPr="0046319A" w:rsidRDefault="0046319A" w:rsidP="0046319A">
      <w:pPr>
        <w:widowControl/>
        <w:numPr>
          <w:ilvl w:val="0"/>
          <w:numId w:val="13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核兵器使用のリスク増大</w:t>
      </w:r>
    </w:p>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pict>
          <v:rect id="_x0000_i1044" style="width:0;height:1.5pt" o:hralign="center" o:hrstd="t" o:hr="t" fillcolor="#a0a0a0" stroked="f">
            <v:textbox inset="5.85pt,.7pt,5.85pt,.7pt"/>
          </v:rect>
        </w:pict>
      </w:r>
    </w:p>
    <w:p w:rsidR="0046319A" w:rsidRPr="0046319A" w:rsidRDefault="0046319A" w:rsidP="0046319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46319A">
        <w:rPr>
          <w:rFonts w:ascii="ＭＳ Ｐゴシック" w:eastAsia="ＭＳ Ｐゴシック" w:hAnsi="ＭＳ Ｐゴシック" w:cs="ＭＳ Ｐゴシック"/>
          <w:b/>
          <w:bCs/>
          <w:kern w:val="0"/>
          <w:sz w:val="36"/>
          <w:szCs w:val="36"/>
        </w:rPr>
        <w:t>II. 既存の枠組みの限界（Version 2.0で強化）</w:t>
      </w:r>
    </w:p>
    <w:p w:rsidR="0046319A" w:rsidRPr="0046319A" w:rsidRDefault="0046319A" w:rsidP="0046319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6319A">
        <w:rPr>
          <w:rFonts w:ascii="ＭＳ Ｐゴシック" w:eastAsia="ＭＳ Ｐゴシック" w:hAnsi="ＭＳ Ｐゴシック" w:cs="ＭＳ Ｐゴシック"/>
          <w:b/>
          <w:bCs/>
          <w:kern w:val="0"/>
          <w:sz w:val="27"/>
          <w:szCs w:val="27"/>
        </w:rPr>
        <w:t>2.1 各国単独での対応の限界</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中国：</w:t>
      </w:r>
    </w:p>
    <w:p w:rsidR="0046319A" w:rsidRPr="0046319A" w:rsidRDefault="0046319A" w:rsidP="0046319A">
      <w:pPr>
        <w:widowControl/>
        <w:numPr>
          <w:ilvl w:val="0"/>
          <w:numId w:val="13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巨大な債務は中国単独では処理困難</w:t>
      </w:r>
    </w:p>
    <w:p w:rsidR="0046319A" w:rsidRPr="0046319A" w:rsidRDefault="0046319A" w:rsidP="0046319A">
      <w:pPr>
        <w:widowControl/>
        <w:numPr>
          <w:ilvl w:val="0"/>
          <w:numId w:val="13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政治体制の硬直性により構造改革が原理的に困難（Version 2.0で追加）</w:t>
      </w:r>
    </w:p>
    <w:p w:rsidR="0046319A" w:rsidRPr="0046319A" w:rsidRDefault="0046319A" w:rsidP="0046319A">
      <w:pPr>
        <w:widowControl/>
        <w:numPr>
          <w:ilvl w:val="0"/>
          <w:numId w:val="13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外貨準備（3兆ドル）も不良債権規模には不足</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日本：</w:t>
      </w:r>
    </w:p>
    <w:p w:rsidR="0046319A" w:rsidRPr="0046319A" w:rsidRDefault="0046319A" w:rsidP="0046319A">
      <w:pPr>
        <w:widowControl/>
        <w:numPr>
          <w:ilvl w:val="0"/>
          <w:numId w:val="13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lastRenderedPageBreak/>
        <w:t>財政赤字（GDP比260%）により大規模支援は困難</w:t>
      </w:r>
    </w:p>
    <w:p w:rsidR="0046319A" w:rsidRPr="0046319A" w:rsidRDefault="0046319A" w:rsidP="0046319A">
      <w:pPr>
        <w:widowControl/>
        <w:numPr>
          <w:ilvl w:val="0"/>
          <w:numId w:val="13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単独ではエネルギー安全保障を確保できない</w:t>
      </w:r>
    </w:p>
    <w:p w:rsidR="0046319A" w:rsidRPr="0046319A" w:rsidRDefault="0046319A" w:rsidP="0046319A">
      <w:pPr>
        <w:widowControl/>
        <w:numPr>
          <w:ilvl w:val="0"/>
          <w:numId w:val="13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中国への影響力が限定的</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ASEAN諸国：</w:t>
      </w:r>
    </w:p>
    <w:p w:rsidR="0046319A" w:rsidRPr="0046319A" w:rsidRDefault="0046319A" w:rsidP="0046319A">
      <w:pPr>
        <w:widowControl/>
        <w:numPr>
          <w:ilvl w:val="0"/>
          <w:numId w:val="13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経済規模が小さく、中国危機の衝撃に耐えられない</w:t>
      </w:r>
    </w:p>
    <w:p w:rsidR="0046319A" w:rsidRPr="0046319A" w:rsidRDefault="0046319A" w:rsidP="0046319A">
      <w:pPr>
        <w:widowControl/>
        <w:numPr>
          <w:ilvl w:val="0"/>
          <w:numId w:val="13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エネルギー転換に必要な技術・資金が不足</w:t>
      </w:r>
    </w:p>
    <w:p w:rsidR="0046319A" w:rsidRPr="0046319A" w:rsidRDefault="0046319A" w:rsidP="0046319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6319A">
        <w:rPr>
          <w:rFonts w:ascii="ＭＳ Ｐゴシック" w:eastAsia="ＭＳ Ｐゴシック" w:hAnsi="ＭＳ Ｐゴシック" w:cs="ＭＳ Ｐゴシック"/>
          <w:b/>
          <w:bCs/>
          <w:kern w:val="0"/>
          <w:sz w:val="27"/>
          <w:szCs w:val="27"/>
        </w:rPr>
        <w:t>2.2 既存国際金融機関の不足</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IMF（国際通貨基金）：</w:t>
      </w:r>
    </w:p>
    <w:p w:rsidR="0046319A" w:rsidRPr="0046319A" w:rsidRDefault="0046319A" w:rsidP="0046319A">
      <w:pPr>
        <w:widowControl/>
        <w:numPr>
          <w:ilvl w:val="0"/>
          <w:numId w:val="13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資金規模が不十分（総資源1兆ドル）</w:t>
      </w:r>
    </w:p>
    <w:p w:rsidR="0046319A" w:rsidRPr="0046319A" w:rsidRDefault="0046319A" w:rsidP="0046319A">
      <w:pPr>
        <w:widowControl/>
        <w:numPr>
          <w:ilvl w:val="0"/>
          <w:numId w:val="13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中国のような大国への融資経験なし</w:t>
      </w:r>
    </w:p>
    <w:p w:rsidR="0046319A" w:rsidRPr="0046319A" w:rsidRDefault="0046319A" w:rsidP="0046319A">
      <w:pPr>
        <w:widowControl/>
        <w:numPr>
          <w:ilvl w:val="0"/>
          <w:numId w:val="13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厳格な条件付けが政治的に受け入れ困難（過去の事例：ギリシャ等での摩擦）</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世界銀行・ADB（アジア開発銀行）：</w:t>
      </w:r>
    </w:p>
    <w:p w:rsidR="0046319A" w:rsidRPr="0046319A" w:rsidRDefault="0046319A" w:rsidP="0046319A">
      <w:pPr>
        <w:widowControl/>
        <w:numPr>
          <w:ilvl w:val="0"/>
          <w:numId w:val="13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開発金融が主目的で、危機対応は副次的</w:t>
      </w:r>
    </w:p>
    <w:p w:rsidR="0046319A" w:rsidRPr="0046319A" w:rsidRDefault="0046319A" w:rsidP="0046319A">
      <w:pPr>
        <w:widowControl/>
        <w:numPr>
          <w:ilvl w:val="0"/>
          <w:numId w:val="13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意思決定が遅く、緊急時には不適</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AIIB（アジアインフラ投資銀行）：（Version 2.0で詳述）</w:t>
      </w:r>
    </w:p>
    <w:p w:rsidR="0046319A" w:rsidRPr="0046319A" w:rsidRDefault="0046319A" w:rsidP="0046319A">
      <w:pPr>
        <w:widowControl/>
        <w:numPr>
          <w:ilvl w:val="0"/>
          <w:numId w:val="13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中国主導であり、中国自身の救済には使えない</w:t>
      </w:r>
    </w:p>
    <w:p w:rsidR="0046319A" w:rsidRPr="0046319A" w:rsidRDefault="0046319A" w:rsidP="0046319A">
      <w:pPr>
        <w:widowControl/>
        <w:numPr>
          <w:ilvl w:val="0"/>
          <w:numId w:val="13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金融危機対応の機能を持たない</w:t>
      </w:r>
    </w:p>
    <w:p w:rsidR="0046319A" w:rsidRPr="0046319A" w:rsidRDefault="0046319A" w:rsidP="0046319A">
      <w:pPr>
        <w:widowControl/>
        <w:numPr>
          <w:ilvl w:val="0"/>
          <w:numId w:val="13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外部監督能力が不十分</w:t>
      </w:r>
    </w:p>
    <w:p w:rsidR="0046319A" w:rsidRPr="0046319A" w:rsidRDefault="0046319A" w:rsidP="0046319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6319A">
        <w:rPr>
          <w:rFonts w:ascii="ＭＳ Ｐゴシック" w:eastAsia="ＭＳ Ｐゴシック" w:hAnsi="ＭＳ Ｐゴシック" w:cs="ＭＳ Ｐゴシック"/>
          <w:b/>
          <w:bCs/>
          <w:kern w:val="0"/>
          <w:sz w:val="27"/>
          <w:szCs w:val="27"/>
        </w:rPr>
        <w:t>2.3 地政学的対立の深刻化（Version 2.0で強化）</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米中対立：</w:t>
      </w:r>
    </w:p>
    <w:p w:rsidR="0046319A" w:rsidRPr="0046319A" w:rsidRDefault="0046319A" w:rsidP="0046319A">
      <w:pPr>
        <w:widowControl/>
        <w:numPr>
          <w:ilvl w:val="0"/>
          <w:numId w:val="14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戦略的競争により協調が困難</w:t>
      </w:r>
    </w:p>
    <w:p w:rsidR="0046319A" w:rsidRPr="0046319A" w:rsidRDefault="0046319A" w:rsidP="0046319A">
      <w:pPr>
        <w:widowControl/>
        <w:numPr>
          <w:ilvl w:val="0"/>
          <w:numId w:val="14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米国は「中国の管理された衰退」を好む傾向（Version 2.0で追加）</w:t>
      </w:r>
    </w:p>
    <w:p w:rsidR="0046319A" w:rsidRPr="0046319A" w:rsidRDefault="0046319A" w:rsidP="0046319A">
      <w:pPr>
        <w:widowControl/>
        <w:numPr>
          <w:ilvl w:val="0"/>
          <w:numId w:val="14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中国は米国主導の枠組みを拒否</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地域分断：</w:t>
      </w:r>
    </w:p>
    <w:p w:rsidR="0046319A" w:rsidRPr="0046319A" w:rsidRDefault="0046319A" w:rsidP="0046319A">
      <w:pPr>
        <w:widowControl/>
        <w:numPr>
          <w:ilvl w:val="0"/>
          <w:numId w:val="14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lastRenderedPageBreak/>
        <w:t>QUAD（日米豪印）vs 中ロ</w:t>
      </w:r>
    </w:p>
    <w:p w:rsidR="0046319A" w:rsidRPr="0046319A" w:rsidRDefault="0046319A" w:rsidP="0046319A">
      <w:pPr>
        <w:widowControl/>
        <w:numPr>
          <w:ilvl w:val="0"/>
          <w:numId w:val="14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経済ブロック化の傾向</w:t>
      </w:r>
    </w:p>
    <w:p w:rsidR="0046319A" w:rsidRPr="0046319A" w:rsidRDefault="0046319A" w:rsidP="0046319A">
      <w:pPr>
        <w:widowControl/>
        <w:numPr>
          <w:ilvl w:val="0"/>
          <w:numId w:val="14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多国間協力の停滞</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既存の枠組みでは、規模、速度、政治的受容性のいずれにおいても不十分である。</w:t>
      </w:r>
      <w:r w:rsidRPr="0046319A">
        <w:rPr>
          <w:rFonts w:ascii="ＭＳ Ｐゴシック" w:eastAsia="ＭＳ Ｐゴシック" w:hAnsi="ＭＳ Ｐゴシック" w:cs="ＭＳ Ｐゴシック"/>
          <w:b/>
          <w:bCs/>
          <w:kern w:val="0"/>
          <w:sz w:val="24"/>
          <w:szCs w:val="24"/>
        </w:rPr>
        <w:t>新たな枠組みが必要</w:t>
      </w:r>
      <w:r w:rsidRPr="0046319A">
        <w:rPr>
          <w:rFonts w:ascii="ＭＳ Ｐゴシック" w:eastAsia="ＭＳ Ｐゴシック" w:hAnsi="ＭＳ Ｐゴシック" w:cs="ＭＳ Ｐゴシック"/>
          <w:kern w:val="0"/>
          <w:sz w:val="24"/>
          <w:szCs w:val="24"/>
        </w:rPr>
        <w:t>である。</w:t>
      </w:r>
    </w:p>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pict>
          <v:rect id="_x0000_i1045" style="width:0;height:1.5pt" o:hralign="center" o:hrstd="t" o:hr="t" fillcolor="#a0a0a0" stroked="f">
            <v:textbox inset="5.85pt,.7pt,5.85pt,.7pt"/>
          </v:rect>
        </w:pict>
      </w:r>
    </w:p>
    <w:p w:rsidR="0046319A" w:rsidRPr="0046319A" w:rsidRDefault="0046319A" w:rsidP="0046319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46319A">
        <w:rPr>
          <w:rFonts w:ascii="ＭＳ Ｐゴシック" w:eastAsia="ＭＳ Ｐゴシック" w:hAnsi="ＭＳ Ｐゴシック" w:cs="ＭＳ Ｐゴシック"/>
          <w:b/>
          <w:bCs/>
          <w:kern w:val="0"/>
          <w:sz w:val="36"/>
          <w:szCs w:val="36"/>
        </w:rPr>
        <w:t>III. ASTB構想の全体像（Version 2.0で根本的再構成）</w:t>
      </w:r>
    </w:p>
    <w:p w:rsidR="0046319A" w:rsidRPr="0046319A" w:rsidRDefault="0046319A" w:rsidP="0046319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6319A">
        <w:rPr>
          <w:rFonts w:ascii="ＭＳ Ｐゴシック" w:eastAsia="ＭＳ Ｐゴシック" w:hAnsi="ＭＳ Ｐゴシック" w:cs="ＭＳ Ｐゴシック"/>
          <w:b/>
          <w:bCs/>
          <w:kern w:val="0"/>
          <w:sz w:val="27"/>
          <w:szCs w:val="27"/>
        </w:rPr>
        <w:t>3.1 基本理念</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三つの危機認識（Version 2.0で明確化）：</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本構想は、以下の厳しい現実を前提とする：</w:t>
      </w:r>
    </w:p>
    <w:p w:rsidR="0046319A" w:rsidRPr="0046319A" w:rsidRDefault="0046319A" w:rsidP="0046319A">
      <w:pPr>
        <w:widowControl/>
        <w:numPr>
          <w:ilvl w:val="0"/>
          <w:numId w:val="14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中国の構造的改革は極めて困難</w:t>
      </w:r>
    </w:p>
    <w:p w:rsidR="0046319A" w:rsidRPr="0046319A" w:rsidRDefault="0046319A" w:rsidP="0046319A">
      <w:pPr>
        <w:widowControl/>
        <w:numPr>
          <w:ilvl w:val="1"/>
          <w:numId w:val="14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透明化は体制を脅かす</w:t>
      </w:r>
    </w:p>
    <w:p w:rsidR="0046319A" w:rsidRPr="0046319A" w:rsidRDefault="0046319A" w:rsidP="0046319A">
      <w:pPr>
        <w:widowControl/>
        <w:numPr>
          <w:ilvl w:val="1"/>
          <w:numId w:val="14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外部監督は主権侵害として拒絶される</w:t>
      </w:r>
    </w:p>
    <w:p w:rsidR="0046319A" w:rsidRPr="0046319A" w:rsidRDefault="0046319A" w:rsidP="0046319A">
      <w:pPr>
        <w:widowControl/>
        <w:numPr>
          <w:ilvl w:val="1"/>
          <w:numId w:val="14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利権構造は短期的に変えられない</w:t>
      </w:r>
    </w:p>
    <w:p w:rsidR="0046319A" w:rsidRPr="0046319A" w:rsidRDefault="0046319A" w:rsidP="0046319A">
      <w:pPr>
        <w:widowControl/>
        <w:numPr>
          <w:ilvl w:val="0"/>
          <w:numId w:val="14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米国の積極的救済は期待できない</w:t>
      </w:r>
    </w:p>
    <w:p w:rsidR="0046319A" w:rsidRPr="0046319A" w:rsidRDefault="0046319A" w:rsidP="0046319A">
      <w:pPr>
        <w:widowControl/>
        <w:numPr>
          <w:ilvl w:val="1"/>
          <w:numId w:val="14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戦略的競争の文脈</w:t>
      </w:r>
    </w:p>
    <w:p w:rsidR="0046319A" w:rsidRPr="0046319A" w:rsidRDefault="0046319A" w:rsidP="0046319A">
      <w:pPr>
        <w:widowControl/>
        <w:numPr>
          <w:ilvl w:val="1"/>
          <w:numId w:val="14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国内政治的制約</w:t>
      </w:r>
    </w:p>
    <w:p w:rsidR="0046319A" w:rsidRPr="0046319A" w:rsidRDefault="0046319A" w:rsidP="0046319A">
      <w:pPr>
        <w:widowControl/>
        <w:numPr>
          <w:ilvl w:val="0"/>
          <w:numId w:val="14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しかし、無秩序な崩壊は全ての国の不利益</w:t>
      </w:r>
    </w:p>
    <w:p w:rsidR="0046319A" w:rsidRPr="0046319A" w:rsidRDefault="0046319A" w:rsidP="0046319A">
      <w:pPr>
        <w:widowControl/>
        <w:numPr>
          <w:ilvl w:val="1"/>
          <w:numId w:val="14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世界経済の20%が消失</w:t>
      </w:r>
    </w:p>
    <w:p w:rsidR="0046319A" w:rsidRPr="0046319A" w:rsidRDefault="0046319A" w:rsidP="0046319A">
      <w:pPr>
        <w:widowControl/>
        <w:numPr>
          <w:ilvl w:val="1"/>
          <w:numId w:val="14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サプライチェーン崩壊</w:t>
      </w:r>
    </w:p>
    <w:p w:rsidR="0046319A" w:rsidRPr="0046319A" w:rsidRDefault="0046319A" w:rsidP="0046319A">
      <w:pPr>
        <w:widowControl/>
        <w:numPr>
          <w:ilvl w:val="1"/>
          <w:numId w:val="14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核保有大国の混乱</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基本理念：</w:t>
      </w:r>
      <w:r w:rsidRPr="0046319A">
        <w:rPr>
          <w:rFonts w:ascii="ＭＳ Ｐゴシック" w:eastAsia="ＭＳ Ｐゴシック" w:hAnsi="ＭＳ Ｐゴシック" w:cs="ＭＳ Ｐゴシック"/>
          <w:kern w:val="0"/>
          <w:sz w:val="24"/>
          <w:szCs w:val="24"/>
        </w:rPr>
        <w:t xml:space="preserve"> ASTBは、最善を追求するのではなく、</w:t>
      </w:r>
      <w:r w:rsidRPr="0046319A">
        <w:rPr>
          <w:rFonts w:ascii="ＭＳ Ｐゴシック" w:eastAsia="ＭＳ Ｐゴシック" w:hAnsi="ＭＳ Ｐゴシック" w:cs="ＭＳ Ｐゴシック"/>
          <w:b/>
          <w:bCs/>
          <w:kern w:val="0"/>
          <w:sz w:val="24"/>
          <w:szCs w:val="24"/>
        </w:rPr>
        <w:t>最悪を回避する</w:t>
      </w:r>
      <w:r w:rsidRPr="0046319A">
        <w:rPr>
          <w:rFonts w:ascii="ＭＳ Ｐゴシック" w:eastAsia="ＭＳ Ｐゴシック" w:hAnsi="ＭＳ Ｐゴシック" w:cs="ＭＳ Ｐゴシック"/>
          <w:kern w:val="0"/>
          <w:sz w:val="24"/>
          <w:szCs w:val="24"/>
        </w:rPr>
        <w:t>ための最低限の枠組みである。</w:t>
      </w:r>
    </w:p>
    <w:p w:rsidR="0046319A" w:rsidRPr="0046319A" w:rsidRDefault="0046319A" w:rsidP="0046319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6319A">
        <w:rPr>
          <w:rFonts w:ascii="ＭＳ Ｐゴシック" w:eastAsia="ＭＳ Ｐゴシック" w:hAnsi="ＭＳ Ｐゴシック" w:cs="ＭＳ Ｐゴシック"/>
          <w:b/>
          <w:bCs/>
          <w:kern w:val="0"/>
          <w:sz w:val="27"/>
          <w:szCs w:val="27"/>
        </w:rPr>
        <w:t>3.2 組織構造の根本的再設計（Version 2.0の最重要修正）</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Version 1.0の問題点：</w:t>
      </w:r>
      <w:r w:rsidRPr="0046319A">
        <w:rPr>
          <w:rFonts w:ascii="ＭＳ Ｐゴシック" w:eastAsia="ＭＳ Ｐゴシック" w:hAnsi="ＭＳ Ｐゴシック" w:cs="ＭＳ Ｐゴシック"/>
          <w:kern w:val="0"/>
          <w:sz w:val="24"/>
          <w:szCs w:val="24"/>
        </w:rPr>
        <w:t xml:space="preserve"> 単一組織で不良債権処理とエネルギー投資を扱うことは、以下のリスクがある：</w:t>
      </w:r>
    </w:p>
    <w:p w:rsidR="0046319A" w:rsidRPr="0046319A" w:rsidRDefault="0046319A" w:rsidP="0046319A">
      <w:pPr>
        <w:widowControl/>
        <w:numPr>
          <w:ilvl w:val="0"/>
          <w:numId w:val="14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損失処理が収益事業を汚染する</w:t>
      </w:r>
    </w:p>
    <w:p w:rsidR="0046319A" w:rsidRPr="0046319A" w:rsidRDefault="0046319A" w:rsidP="0046319A">
      <w:pPr>
        <w:widowControl/>
        <w:numPr>
          <w:ilvl w:val="0"/>
          <w:numId w:val="14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lastRenderedPageBreak/>
        <w:t>政治的圧力で判断が歪む</w:t>
      </w:r>
    </w:p>
    <w:p w:rsidR="0046319A" w:rsidRPr="0046319A" w:rsidRDefault="0046319A" w:rsidP="0046319A">
      <w:pPr>
        <w:widowControl/>
        <w:numPr>
          <w:ilvl w:val="0"/>
          <w:numId w:val="14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利益相反の管理が困難</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Version 2.0の解決策：組織の明確な分離</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ASTBという名称は残しつつ、内部を事実上</w:t>
      </w:r>
      <w:r w:rsidRPr="0046319A">
        <w:rPr>
          <w:rFonts w:ascii="ＭＳ Ｐゴシック" w:eastAsia="ＭＳ Ｐゴシック" w:hAnsi="ＭＳ Ｐゴシック" w:cs="ＭＳ Ｐゴシック"/>
          <w:b/>
          <w:bCs/>
          <w:kern w:val="0"/>
          <w:sz w:val="24"/>
          <w:szCs w:val="24"/>
        </w:rPr>
        <w:t>2つの独立組織</w:t>
      </w:r>
      <w:r w:rsidRPr="0046319A">
        <w:rPr>
          <w:rFonts w:ascii="ＭＳ Ｐゴシック" w:eastAsia="ＭＳ Ｐゴシック" w:hAnsi="ＭＳ Ｐゴシック" w:cs="ＭＳ Ｐゴシック"/>
          <w:kern w:val="0"/>
          <w:sz w:val="24"/>
          <w:szCs w:val="24"/>
        </w:rPr>
        <w:t>に分ける：</w:t>
      </w:r>
    </w:p>
    <w:p w:rsidR="0046319A" w:rsidRPr="0046319A" w:rsidRDefault="0046319A" w:rsidP="0046319A">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3.2.1 アジア金融安定化ファンド（AFSF）</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Asia Financial Stabilization Fund</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目的：</w:t>
      </w:r>
    </w:p>
    <w:p w:rsidR="0046319A" w:rsidRPr="0046319A" w:rsidRDefault="0046319A" w:rsidP="0046319A">
      <w:pPr>
        <w:widowControl/>
        <w:numPr>
          <w:ilvl w:val="0"/>
          <w:numId w:val="14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不良債権処理</w:t>
      </w:r>
    </w:p>
    <w:p w:rsidR="0046319A" w:rsidRPr="0046319A" w:rsidRDefault="0046319A" w:rsidP="0046319A">
      <w:pPr>
        <w:widowControl/>
        <w:numPr>
          <w:ilvl w:val="0"/>
          <w:numId w:val="14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債務再編</w:t>
      </w:r>
    </w:p>
    <w:p w:rsidR="0046319A" w:rsidRPr="0046319A" w:rsidRDefault="0046319A" w:rsidP="0046319A">
      <w:pPr>
        <w:widowControl/>
        <w:numPr>
          <w:ilvl w:val="0"/>
          <w:numId w:val="14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金融システム崩壊の回避</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資金規模：</w:t>
      </w:r>
      <w:r w:rsidRPr="0046319A">
        <w:rPr>
          <w:rFonts w:ascii="ＭＳ Ｐゴシック" w:eastAsia="ＭＳ Ｐゴシック" w:hAnsi="ＭＳ Ｐゴシック" w:cs="ＭＳ Ｐゴシック"/>
          <w:kern w:val="0"/>
          <w:sz w:val="24"/>
          <w:szCs w:val="24"/>
        </w:rPr>
        <w:t xml:space="preserve"> 2,000億ドル</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性格：</w:t>
      </w:r>
    </w:p>
    <w:p w:rsidR="0046319A" w:rsidRPr="0046319A" w:rsidRDefault="0046319A" w:rsidP="0046319A">
      <w:pPr>
        <w:widowControl/>
        <w:numPr>
          <w:ilvl w:val="0"/>
          <w:numId w:val="14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損失処理が主目的</w:t>
      </w:r>
    </w:p>
    <w:p w:rsidR="0046319A" w:rsidRPr="0046319A" w:rsidRDefault="0046319A" w:rsidP="0046319A">
      <w:pPr>
        <w:widowControl/>
        <w:numPr>
          <w:ilvl w:val="0"/>
          <w:numId w:val="14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収益は期待しない</w:t>
      </w:r>
    </w:p>
    <w:p w:rsidR="0046319A" w:rsidRPr="0046319A" w:rsidRDefault="0046319A" w:rsidP="0046319A">
      <w:pPr>
        <w:widowControl/>
        <w:numPr>
          <w:ilvl w:val="0"/>
          <w:numId w:val="14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時間的猶予を買う緩衝装置</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組織：</w:t>
      </w:r>
    </w:p>
    <w:p w:rsidR="0046319A" w:rsidRPr="0046319A" w:rsidRDefault="0046319A" w:rsidP="0046319A">
      <w:pPr>
        <w:widowControl/>
        <w:numPr>
          <w:ilvl w:val="0"/>
          <w:numId w:val="14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独立した理事会</w:t>
      </w:r>
    </w:p>
    <w:p w:rsidR="0046319A" w:rsidRPr="0046319A" w:rsidRDefault="0046319A" w:rsidP="0046319A">
      <w:pPr>
        <w:widowControl/>
        <w:numPr>
          <w:ilvl w:val="0"/>
          <w:numId w:val="14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独立した執行チーム</w:t>
      </w:r>
    </w:p>
    <w:p w:rsidR="0046319A" w:rsidRPr="0046319A" w:rsidRDefault="0046319A" w:rsidP="0046319A">
      <w:pPr>
        <w:widowControl/>
        <w:numPr>
          <w:ilvl w:val="0"/>
          <w:numId w:val="14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金融危機管理の専門家で構成</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主要機能：</w:t>
      </w:r>
    </w:p>
    <w:p w:rsidR="0046319A" w:rsidRPr="0046319A" w:rsidRDefault="0046319A" w:rsidP="0046319A">
      <w:pPr>
        <w:widowControl/>
        <w:numPr>
          <w:ilvl w:val="0"/>
          <w:numId w:val="14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不良債権買取</w:t>
      </w:r>
    </w:p>
    <w:p w:rsidR="0046319A" w:rsidRPr="0046319A" w:rsidRDefault="0046319A" w:rsidP="0046319A">
      <w:pPr>
        <w:widowControl/>
        <w:numPr>
          <w:ilvl w:val="1"/>
          <w:numId w:val="14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中国の商業銀行から不良債権を買取</w:t>
      </w:r>
    </w:p>
    <w:p w:rsidR="0046319A" w:rsidRPr="0046319A" w:rsidRDefault="0046319A" w:rsidP="0046319A">
      <w:pPr>
        <w:widowControl/>
        <w:numPr>
          <w:ilvl w:val="1"/>
          <w:numId w:val="14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買取価格：簿価の30-50%</w:t>
      </w:r>
    </w:p>
    <w:p w:rsidR="0046319A" w:rsidRPr="0046319A" w:rsidRDefault="0046319A" w:rsidP="0046319A">
      <w:pPr>
        <w:widowControl/>
        <w:numPr>
          <w:ilvl w:val="1"/>
          <w:numId w:val="14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規模：第一段階5,000億ドル、最大1.5兆ドル</w:t>
      </w:r>
    </w:p>
    <w:p w:rsidR="0046319A" w:rsidRPr="0046319A" w:rsidRDefault="0046319A" w:rsidP="0046319A">
      <w:pPr>
        <w:widowControl/>
        <w:numPr>
          <w:ilvl w:val="0"/>
          <w:numId w:val="14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債務再編</w:t>
      </w:r>
    </w:p>
    <w:p w:rsidR="0046319A" w:rsidRPr="0046319A" w:rsidRDefault="0046319A" w:rsidP="0046319A">
      <w:pPr>
        <w:widowControl/>
        <w:numPr>
          <w:ilvl w:val="1"/>
          <w:numId w:val="14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返済困難だが事業継続可能な地方政府・企業</w:t>
      </w:r>
    </w:p>
    <w:p w:rsidR="0046319A" w:rsidRPr="0046319A" w:rsidRDefault="0046319A" w:rsidP="0046319A">
      <w:pPr>
        <w:widowControl/>
        <w:numPr>
          <w:ilvl w:val="1"/>
          <w:numId w:val="14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lastRenderedPageBreak/>
        <w:t>返済期限の延長（10-30年）</w:t>
      </w:r>
    </w:p>
    <w:p w:rsidR="0046319A" w:rsidRPr="0046319A" w:rsidRDefault="0046319A" w:rsidP="0046319A">
      <w:pPr>
        <w:widowControl/>
        <w:numPr>
          <w:ilvl w:val="1"/>
          <w:numId w:val="14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金利の減免（市場金利→2-3%）</w:t>
      </w:r>
    </w:p>
    <w:p w:rsidR="0046319A" w:rsidRPr="0046319A" w:rsidRDefault="0046319A" w:rsidP="0046319A">
      <w:pPr>
        <w:widowControl/>
        <w:numPr>
          <w:ilvl w:val="1"/>
          <w:numId w:val="14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債務の一部削減（ヘアカット）</w:t>
      </w:r>
    </w:p>
    <w:p w:rsidR="0046319A" w:rsidRPr="0046319A" w:rsidRDefault="0046319A" w:rsidP="0046319A">
      <w:pPr>
        <w:widowControl/>
        <w:numPr>
          <w:ilvl w:val="0"/>
          <w:numId w:val="14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条件（「助言」の具体化・Version 2.0で追加）</w:t>
      </w:r>
    </w:p>
    <w:p w:rsidR="0046319A" w:rsidRPr="0046319A" w:rsidRDefault="0046319A" w:rsidP="0046319A">
      <w:pPr>
        <w:widowControl/>
        <w:spacing w:before="100" w:beforeAutospacing="1" w:after="100" w:afterAutospacing="1"/>
        <w:ind w:left="720"/>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段階的条件付け：</w:t>
      </w:r>
    </w:p>
    <w:p w:rsidR="0046319A" w:rsidRPr="0046319A" w:rsidRDefault="0046319A" w:rsidP="0046319A">
      <w:pPr>
        <w:widowControl/>
        <w:numPr>
          <w:ilvl w:val="1"/>
          <w:numId w:val="14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第一段階</w:t>
      </w:r>
      <w:r w:rsidRPr="0046319A">
        <w:rPr>
          <w:rFonts w:ascii="ＭＳ Ｐゴシック" w:eastAsia="ＭＳ Ｐゴシック" w:hAnsi="ＭＳ Ｐゴシック" w:cs="ＭＳ Ｐゴシック"/>
          <w:kern w:val="0"/>
          <w:sz w:val="24"/>
          <w:szCs w:val="24"/>
        </w:rPr>
        <w:t>（500億ドル）：条件なし、信頼醸成</w:t>
      </w:r>
    </w:p>
    <w:p w:rsidR="0046319A" w:rsidRPr="0046319A" w:rsidRDefault="0046319A" w:rsidP="0046319A">
      <w:pPr>
        <w:widowControl/>
        <w:numPr>
          <w:ilvl w:val="1"/>
          <w:numId w:val="14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第二段階</w:t>
      </w:r>
      <w:r w:rsidRPr="0046319A">
        <w:rPr>
          <w:rFonts w:ascii="ＭＳ Ｐゴシック" w:eastAsia="ＭＳ Ｐゴシック" w:hAnsi="ＭＳ Ｐゴシック" w:cs="ＭＳ Ｐゴシック"/>
          <w:kern w:val="0"/>
          <w:sz w:val="24"/>
          <w:szCs w:val="24"/>
        </w:rPr>
        <w:t xml:space="preserve">（1,000億ドル）：以下の指標達成が条件 </w:t>
      </w:r>
    </w:p>
    <w:p w:rsidR="0046319A" w:rsidRPr="0046319A" w:rsidRDefault="0046319A" w:rsidP="0046319A">
      <w:pPr>
        <w:widowControl/>
        <w:numPr>
          <w:ilvl w:val="2"/>
          <w:numId w:val="14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LGFV公式債務開示率：80%以上</w:t>
      </w:r>
    </w:p>
    <w:p w:rsidR="0046319A" w:rsidRPr="0046319A" w:rsidRDefault="0046319A" w:rsidP="0046319A">
      <w:pPr>
        <w:widowControl/>
        <w:numPr>
          <w:ilvl w:val="2"/>
          <w:numId w:val="14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シャドーバンキング規制対象化率：60%以上</w:t>
      </w:r>
    </w:p>
    <w:p w:rsidR="0046319A" w:rsidRPr="0046319A" w:rsidRDefault="0046319A" w:rsidP="0046319A">
      <w:pPr>
        <w:widowControl/>
        <w:numPr>
          <w:ilvl w:val="2"/>
          <w:numId w:val="14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地方政府財政の独立監査実施率：50%以上</w:t>
      </w:r>
    </w:p>
    <w:p w:rsidR="0046319A" w:rsidRPr="0046319A" w:rsidRDefault="0046319A" w:rsidP="0046319A">
      <w:pPr>
        <w:widowControl/>
        <w:numPr>
          <w:ilvl w:val="1"/>
          <w:numId w:val="14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第三段階</w:t>
      </w:r>
      <w:r w:rsidRPr="0046319A">
        <w:rPr>
          <w:rFonts w:ascii="ＭＳ Ｐゴシック" w:eastAsia="ＭＳ Ｐゴシック" w:hAnsi="ＭＳ Ｐゴシック" w:cs="ＭＳ Ｐゴシック"/>
          <w:kern w:val="0"/>
          <w:sz w:val="24"/>
          <w:szCs w:val="24"/>
        </w:rPr>
        <w:t>（残り）：構造改革の進捗が条件</w:t>
      </w:r>
    </w:p>
    <w:p w:rsidR="0046319A" w:rsidRPr="0046319A" w:rsidRDefault="0046319A" w:rsidP="0046319A">
      <w:pPr>
        <w:widowControl/>
        <w:spacing w:before="100" w:beforeAutospacing="1" w:after="100" w:afterAutospacing="1"/>
        <w:ind w:left="720"/>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**重要：**指標は数値化され、測定可能。曖昧な「進捗」ではない。</w:t>
      </w:r>
    </w:p>
    <w:p w:rsidR="0046319A" w:rsidRPr="0046319A" w:rsidRDefault="0046319A" w:rsidP="0046319A">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3.2.2 アジアエネルギー転換開発銀行（AEDB）</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Asia Energy Development Bank</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目的：</w:t>
      </w:r>
    </w:p>
    <w:p w:rsidR="0046319A" w:rsidRPr="0046319A" w:rsidRDefault="0046319A" w:rsidP="0046319A">
      <w:pPr>
        <w:widowControl/>
        <w:numPr>
          <w:ilvl w:val="0"/>
          <w:numId w:val="14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再生可能エネルギー・蓄電インフラへの融資</w:t>
      </w:r>
    </w:p>
    <w:p w:rsidR="0046319A" w:rsidRPr="0046319A" w:rsidRDefault="0046319A" w:rsidP="0046319A">
      <w:pPr>
        <w:widowControl/>
        <w:numPr>
          <w:ilvl w:val="0"/>
          <w:numId w:val="14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グリーンケミストリー（石油化学製品の代替）への投資（Version 2.0で追加）</w:t>
      </w:r>
    </w:p>
    <w:p w:rsidR="0046319A" w:rsidRPr="0046319A" w:rsidRDefault="0046319A" w:rsidP="0046319A">
      <w:pPr>
        <w:widowControl/>
        <w:numPr>
          <w:ilvl w:val="0"/>
          <w:numId w:val="14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持続可能なエネルギーシステムの構築</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資金規模：</w:t>
      </w:r>
      <w:r w:rsidRPr="0046319A">
        <w:rPr>
          <w:rFonts w:ascii="ＭＳ Ｐゴシック" w:eastAsia="ＭＳ Ｐゴシック" w:hAnsi="ＭＳ Ｐゴシック" w:cs="ＭＳ Ｐゴシック"/>
          <w:kern w:val="0"/>
          <w:sz w:val="24"/>
          <w:szCs w:val="24"/>
        </w:rPr>
        <w:t xml:space="preserve"> 2,000億ドル</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性格：</w:t>
      </w:r>
    </w:p>
    <w:p w:rsidR="0046319A" w:rsidRPr="0046319A" w:rsidRDefault="0046319A" w:rsidP="0046319A">
      <w:pPr>
        <w:widowControl/>
        <w:numPr>
          <w:ilvl w:val="0"/>
          <w:numId w:val="14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収益事業</w:t>
      </w:r>
    </w:p>
    <w:p w:rsidR="0046319A" w:rsidRPr="0046319A" w:rsidRDefault="0046319A" w:rsidP="0046319A">
      <w:pPr>
        <w:widowControl/>
        <w:numPr>
          <w:ilvl w:val="0"/>
          <w:numId w:val="14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長期的には黒字化を目指す</w:t>
      </w:r>
    </w:p>
    <w:p w:rsidR="0046319A" w:rsidRPr="0046319A" w:rsidRDefault="0046319A" w:rsidP="0046319A">
      <w:pPr>
        <w:widowControl/>
        <w:numPr>
          <w:ilvl w:val="0"/>
          <w:numId w:val="14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開発金融の専門性</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組織：</w:t>
      </w:r>
    </w:p>
    <w:p w:rsidR="0046319A" w:rsidRPr="0046319A" w:rsidRDefault="0046319A" w:rsidP="0046319A">
      <w:pPr>
        <w:widowControl/>
        <w:numPr>
          <w:ilvl w:val="0"/>
          <w:numId w:val="15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独立した理事会</w:t>
      </w:r>
    </w:p>
    <w:p w:rsidR="0046319A" w:rsidRPr="0046319A" w:rsidRDefault="0046319A" w:rsidP="0046319A">
      <w:pPr>
        <w:widowControl/>
        <w:numPr>
          <w:ilvl w:val="0"/>
          <w:numId w:val="15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独立した執行チーム</w:t>
      </w:r>
    </w:p>
    <w:p w:rsidR="0046319A" w:rsidRPr="0046319A" w:rsidRDefault="0046319A" w:rsidP="0046319A">
      <w:pPr>
        <w:widowControl/>
        <w:numPr>
          <w:ilvl w:val="0"/>
          <w:numId w:val="15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エネルギー・環境の専門家で構成</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lastRenderedPageBreak/>
        <w:t>主要機能：</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A. 再生可能エネルギー（年間800-1,000億ドル）</w:t>
      </w:r>
    </w:p>
    <w:p w:rsidR="0046319A" w:rsidRPr="0046319A" w:rsidRDefault="0046319A" w:rsidP="0046319A">
      <w:pPr>
        <w:widowControl/>
        <w:numPr>
          <w:ilvl w:val="0"/>
          <w:numId w:val="15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太陽光発電（特に砂漠・荒地での大規模開発）</w:t>
      </w:r>
    </w:p>
    <w:p w:rsidR="0046319A" w:rsidRPr="0046319A" w:rsidRDefault="0046319A" w:rsidP="0046319A">
      <w:pPr>
        <w:widowControl/>
        <w:numPr>
          <w:ilvl w:val="0"/>
          <w:numId w:val="15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風力発電（洋上風力を含む）</w:t>
      </w:r>
    </w:p>
    <w:p w:rsidR="0046319A" w:rsidRPr="0046319A" w:rsidRDefault="0046319A" w:rsidP="0046319A">
      <w:pPr>
        <w:widowControl/>
        <w:numPr>
          <w:ilvl w:val="0"/>
          <w:numId w:val="15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水力発電（揚水発電を含む）</w:t>
      </w:r>
    </w:p>
    <w:p w:rsidR="0046319A" w:rsidRPr="0046319A" w:rsidRDefault="0046319A" w:rsidP="0046319A">
      <w:pPr>
        <w:widowControl/>
        <w:numPr>
          <w:ilvl w:val="0"/>
          <w:numId w:val="15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地熱発電</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B. 蓄電インフラ（年間300-400億ドル）</w:t>
      </w:r>
    </w:p>
    <w:p w:rsidR="0046319A" w:rsidRPr="0046319A" w:rsidRDefault="0046319A" w:rsidP="0046319A">
      <w:pPr>
        <w:widowControl/>
        <w:numPr>
          <w:ilvl w:val="0"/>
          <w:numId w:val="15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リチウムイオン電池（短期蓄電）</w:t>
      </w:r>
    </w:p>
    <w:p w:rsidR="0046319A" w:rsidRPr="0046319A" w:rsidRDefault="0046319A" w:rsidP="0046319A">
      <w:pPr>
        <w:widowControl/>
        <w:numPr>
          <w:ilvl w:val="0"/>
          <w:numId w:val="15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全固体電池（次世代）</w:t>
      </w:r>
    </w:p>
    <w:p w:rsidR="0046319A" w:rsidRPr="0046319A" w:rsidRDefault="0046319A" w:rsidP="0046319A">
      <w:pPr>
        <w:widowControl/>
        <w:numPr>
          <w:ilvl w:val="0"/>
          <w:numId w:val="15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揚水発電（大規模・長期蓄電）</w:t>
      </w:r>
    </w:p>
    <w:p w:rsidR="0046319A" w:rsidRPr="0046319A" w:rsidRDefault="0046319A" w:rsidP="0046319A">
      <w:pPr>
        <w:widowControl/>
        <w:numPr>
          <w:ilvl w:val="0"/>
          <w:numId w:val="15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圧縮空気エネルギー貯蔵（CAES）</w:t>
      </w:r>
    </w:p>
    <w:p w:rsidR="0046319A" w:rsidRPr="0046319A" w:rsidRDefault="0046319A" w:rsidP="0046319A">
      <w:pPr>
        <w:widowControl/>
        <w:numPr>
          <w:ilvl w:val="0"/>
          <w:numId w:val="15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水素製造・貯蔵（長期・大規模蓄電）</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C. スマートグリッド・送電網（年間200-300億ドル）</w:t>
      </w:r>
    </w:p>
    <w:p w:rsidR="0046319A" w:rsidRPr="0046319A" w:rsidRDefault="0046319A" w:rsidP="0046319A">
      <w:pPr>
        <w:widowControl/>
        <w:numPr>
          <w:ilvl w:val="0"/>
          <w:numId w:val="15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高圧直流送電（HVDC）</w:t>
      </w:r>
    </w:p>
    <w:p w:rsidR="0046319A" w:rsidRPr="0046319A" w:rsidRDefault="0046319A" w:rsidP="0046319A">
      <w:pPr>
        <w:widowControl/>
        <w:numPr>
          <w:ilvl w:val="0"/>
          <w:numId w:val="15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アジアスーパーグリッドの構築</w:t>
      </w:r>
    </w:p>
    <w:p w:rsidR="0046319A" w:rsidRPr="0046319A" w:rsidRDefault="0046319A" w:rsidP="0046319A">
      <w:pPr>
        <w:widowControl/>
        <w:numPr>
          <w:ilvl w:val="0"/>
          <w:numId w:val="15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中国-ASEAN、中国-韓国-日本の送電網連系</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D. グリーンケミストリー（年間450-550億ドル・Version 2.0で新規追加）</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D-1. グリーン水素によるアンモニア合成（年間200-300億ドル）</w:t>
      </w:r>
    </w:p>
    <w:p w:rsidR="0046319A" w:rsidRPr="0046319A" w:rsidRDefault="0046319A" w:rsidP="0046319A">
      <w:pPr>
        <w:widowControl/>
        <w:numPr>
          <w:ilvl w:val="0"/>
          <w:numId w:val="15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目的：化学肥料の脱石油化</w:t>
      </w:r>
    </w:p>
    <w:p w:rsidR="0046319A" w:rsidRPr="0046319A" w:rsidRDefault="0046319A" w:rsidP="0046319A">
      <w:pPr>
        <w:widowControl/>
        <w:numPr>
          <w:ilvl w:val="0"/>
          <w:numId w:val="15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技術：再エネ電力→水電解→グリーン水素→ハーバー・ボッシュ法</w:t>
      </w:r>
    </w:p>
    <w:p w:rsidR="0046319A" w:rsidRPr="0046319A" w:rsidRDefault="0046319A" w:rsidP="0046319A">
      <w:pPr>
        <w:widowControl/>
        <w:numPr>
          <w:ilvl w:val="0"/>
          <w:numId w:val="15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重要性：食糧生産能力の維持に不可欠</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D-2. バイオプラスチック・代替素材（年間100-150億ドル）</w:t>
      </w:r>
    </w:p>
    <w:p w:rsidR="0046319A" w:rsidRPr="0046319A" w:rsidRDefault="0046319A" w:rsidP="0046319A">
      <w:pPr>
        <w:widowControl/>
        <w:numPr>
          <w:ilvl w:val="0"/>
          <w:numId w:val="15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植物由来プラスチック（PLA、PHA等）</w:t>
      </w:r>
    </w:p>
    <w:p w:rsidR="0046319A" w:rsidRPr="0046319A" w:rsidRDefault="0046319A" w:rsidP="0046319A">
      <w:pPr>
        <w:widowControl/>
        <w:numPr>
          <w:ilvl w:val="0"/>
          <w:numId w:val="15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生分解性素材</w:t>
      </w:r>
    </w:p>
    <w:p w:rsidR="0046319A" w:rsidRPr="0046319A" w:rsidRDefault="0046319A" w:rsidP="0046319A">
      <w:pPr>
        <w:widowControl/>
        <w:numPr>
          <w:ilvl w:val="0"/>
          <w:numId w:val="15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セルロースナノファイバー</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D-3. 医薬品原料の代替（年間50-100億ドル）</w:t>
      </w:r>
    </w:p>
    <w:p w:rsidR="0046319A" w:rsidRPr="0046319A" w:rsidRDefault="0046319A" w:rsidP="0046319A">
      <w:pPr>
        <w:widowControl/>
        <w:numPr>
          <w:ilvl w:val="0"/>
          <w:numId w:val="15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lastRenderedPageBreak/>
        <w:t>バイオテクノロジーによる合成</w:t>
      </w:r>
    </w:p>
    <w:p w:rsidR="0046319A" w:rsidRPr="0046319A" w:rsidRDefault="0046319A" w:rsidP="0046319A">
      <w:pPr>
        <w:widowControl/>
        <w:numPr>
          <w:ilvl w:val="0"/>
          <w:numId w:val="15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発酵プロセスの活用</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D-4. 機械化農業の電動化（年間100億ドル）</w:t>
      </w:r>
    </w:p>
    <w:p w:rsidR="0046319A" w:rsidRPr="0046319A" w:rsidRDefault="0046319A" w:rsidP="0046319A">
      <w:pPr>
        <w:widowControl/>
        <w:numPr>
          <w:ilvl w:val="0"/>
          <w:numId w:val="15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電動トラクター</w:t>
      </w:r>
    </w:p>
    <w:p w:rsidR="0046319A" w:rsidRPr="0046319A" w:rsidRDefault="0046319A" w:rsidP="0046319A">
      <w:pPr>
        <w:widowControl/>
        <w:numPr>
          <w:ilvl w:val="0"/>
          <w:numId w:val="15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ドローン（播種、農薬散布）</w:t>
      </w:r>
    </w:p>
    <w:p w:rsidR="0046319A" w:rsidRPr="0046319A" w:rsidRDefault="0046319A" w:rsidP="0046319A">
      <w:pPr>
        <w:widowControl/>
        <w:numPr>
          <w:ilvl w:val="0"/>
          <w:numId w:val="15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農業用電力インフラ</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E. 都市・交通の脱石油化（年間150-250億ドル）</w:t>
      </w:r>
    </w:p>
    <w:p w:rsidR="0046319A" w:rsidRPr="0046319A" w:rsidRDefault="0046319A" w:rsidP="0046319A">
      <w:pPr>
        <w:widowControl/>
        <w:numPr>
          <w:ilvl w:val="0"/>
          <w:numId w:val="15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電気自動車充電インフラ</w:t>
      </w:r>
    </w:p>
    <w:p w:rsidR="0046319A" w:rsidRPr="0046319A" w:rsidRDefault="0046319A" w:rsidP="0046319A">
      <w:pPr>
        <w:widowControl/>
        <w:numPr>
          <w:ilvl w:val="0"/>
          <w:numId w:val="15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公共交通の電化</w:t>
      </w:r>
    </w:p>
    <w:p w:rsidR="0046319A" w:rsidRPr="0046319A" w:rsidRDefault="0046319A" w:rsidP="0046319A">
      <w:pPr>
        <w:widowControl/>
        <w:numPr>
          <w:ilvl w:val="0"/>
          <w:numId w:val="15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都市のエネルギー効率化</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年間融資総額：1,900-2,500億ドル</w:t>
      </w:r>
    </w:p>
    <w:p w:rsidR="0046319A" w:rsidRPr="0046319A" w:rsidRDefault="0046319A" w:rsidP="0046319A">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3.2.3 ASTB統括機構（Version 2.0で新設）</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組織分離の問題点への対応：</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AFSFとAEDBを完全に分離すると、戦略的連携が失われ、「金融の安定化なくしてエネルギー転換なし」という統合的視点が弱まる。</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解決策：ASTB統括理事会の設置</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構成：</w:t>
      </w:r>
    </w:p>
    <w:p w:rsidR="0046319A" w:rsidRPr="0046319A" w:rsidRDefault="0046319A" w:rsidP="0046319A">
      <w:pPr>
        <w:widowControl/>
        <w:numPr>
          <w:ilvl w:val="0"/>
          <w:numId w:val="15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各出資国の財務大臣級</w:t>
      </w:r>
    </w:p>
    <w:p w:rsidR="0046319A" w:rsidRPr="0046319A" w:rsidRDefault="0046319A" w:rsidP="0046319A">
      <w:pPr>
        <w:widowControl/>
        <w:numPr>
          <w:ilvl w:val="0"/>
          <w:numId w:val="15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AFSF総裁</w:t>
      </w:r>
    </w:p>
    <w:p w:rsidR="0046319A" w:rsidRPr="0046319A" w:rsidRDefault="0046319A" w:rsidP="0046319A">
      <w:pPr>
        <w:widowControl/>
        <w:numPr>
          <w:ilvl w:val="0"/>
          <w:numId w:val="15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AEDB総裁</w:t>
      </w:r>
    </w:p>
    <w:p w:rsidR="0046319A" w:rsidRPr="0046319A" w:rsidRDefault="0046319A" w:rsidP="0046319A">
      <w:pPr>
        <w:widowControl/>
        <w:numPr>
          <w:ilvl w:val="0"/>
          <w:numId w:val="15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独立専門家（3名）</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権限：</w:t>
      </w:r>
    </w:p>
    <w:p w:rsidR="0046319A" w:rsidRPr="0046319A" w:rsidRDefault="0046319A" w:rsidP="0046319A">
      <w:pPr>
        <w:widowControl/>
        <w:numPr>
          <w:ilvl w:val="0"/>
          <w:numId w:val="16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全体戦略の決定</w:t>
      </w:r>
    </w:p>
    <w:p w:rsidR="0046319A" w:rsidRPr="0046319A" w:rsidRDefault="0046319A" w:rsidP="0046319A">
      <w:pPr>
        <w:widowControl/>
        <w:numPr>
          <w:ilvl w:val="1"/>
          <w:numId w:val="16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AFSFとAEDBの連携方針</w:t>
      </w:r>
    </w:p>
    <w:p w:rsidR="0046319A" w:rsidRPr="0046319A" w:rsidRDefault="0046319A" w:rsidP="0046319A">
      <w:pPr>
        <w:widowControl/>
        <w:numPr>
          <w:ilvl w:val="1"/>
          <w:numId w:val="16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中国への条件設定の調整</w:t>
      </w:r>
    </w:p>
    <w:p w:rsidR="0046319A" w:rsidRPr="0046319A" w:rsidRDefault="0046319A" w:rsidP="0046319A">
      <w:pPr>
        <w:widowControl/>
        <w:numPr>
          <w:ilvl w:val="1"/>
          <w:numId w:val="16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資金配分の最終承認</w:t>
      </w:r>
    </w:p>
    <w:p w:rsidR="0046319A" w:rsidRPr="0046319A" w:rsidRDefault="0046319A" w:rsidP="0046319A">
      <w:pPr>
        <w:widowControl/>
        <w:numPr>
          <w:ilvl w:val="0"/>
          <w:numId w:val="16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lastRenderedPageBreak/>
        <w:t>紛争解決</w:t>
      </w:r>
    </w:p>
    <w:p w:rsidR="0046319A" w:rsidRPr="0046319A" w:rsidRDefault="0046319A" w:rsidP="0046319A">
      <w:pPr>
        <w:widowControl/>
        <w:numPr>
          <w:ilvl w:val="1"/>
          <w:numId w:val="16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AFSF-AEDB間の意見対立の調停</w:t>
      </w:r>
    </w:p>
    <w:p w:rsidR="0046319A" w:rsidRPr="0046319A" w:rsidRDefault="0046319A" w:rsidP="0046319A">
      <w:pPr>
        <w:widowControl/>
        <w:numPr>
          <w:ilvl w:val="1"/>
          <w:numId w:val="16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利益相反の判定</w:t>
      </w:r>
    </w:p>
    <w:p w:rsidR="0046319A" w:rsidRPr="0046319A" w:rsidRDefault="0046319A" w:rsidP="0046319A">
      <w:pPr>
        <w:widowControl/>
        <w:numPr>
          <w:ilvl w:val="0"/>
          <w:numId w:val="16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評価とモニタリング</w:t>
      </w:r>
    </w:p>
    <w:p w:rsidR="0046319A" w:rsidRPr="0046319A" w:rsidRDefault="0046319A" w:rsidP="0046319A">
      <w:pPr>
        <w:widowControl/>
        <w:numPr>
          <w:ilvl w:val="1"/>
          <w:numId w:val="16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両組織の業績評価</w:t>
      </w:r>
    </w:p>
    <w:p w:rsidR="0046319A" w:rsidRPr="0046319A" w:rsidRDefault="0046319A" w:rsidP="0046319A">
      <w:pPr>
        <w:widowControl/>
        <w:numPr>
          <w:ilvl w:val="1"/>
          <w:numId w:val="16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全体目標の達成度測定</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総裁（ASTB全体）：</w:t>
      </w:r>
    </w:p>
    <w:p w:rsidR="0046319A" w:rsidRPr="0046319A" w:rsidRDefault="0046319A" w:rsidP="0046319A">
      <w:pPr>
        <w:widowControl/>
        <w:numPr>
          <w:ilvl w:val="0"/>
          <w:numId w:val="16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統括理事会の議長</w:t>
      </w:r>
    </w:p>
    <w:p w:rsidR="0046319A" w:rsidRPr="0046319A" w:rsidRDefault="0046319A" w:rsidP="0046319A">
      <w:pPr>
        <w:widowControl/>
        <w:numPr>
          <w:ilvl w:val="0"/>
          <w:numId w:val="16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国際的に尊敬される金融・経済専門家</w:t>
      </w:r>
    </w:p>
    <w:p w:rsidR="0046319A" w:rsidRPr="0046319A" w:rsidRDefault="0046319A" w:rsidP="0046319A">
      <w:pPr>
        <w:widowControl/>
        <w:numPr>
          <w:ilvl w:val="0"/>
          <w:numId w:val="16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中立国（シンガポール、スイス等）出身が望ましい</w:t>
      </w:r>
    </w:p>
    <w:p w:rsidR="0046319A" w:rsidRPr="0046319A" w:rsidRDefault="0046319A" w:rsidP="0046319A">
      <w:pPr>
        <w:widowControl/>
        <w:numPr>
          <w:ilvl w:val="0"/>
          <w:numId w:val="16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任期：7年、再任なし</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重要原則：</w:t>
      </w:r>
    </w:p>
    <w:p w:rsidR="0046319A" w:rsidRPr="0046319A" w:rsidRDefault="0046319A" w:rsidP="0046319A">
      <w:pPr>
        <w:widowControl/>
        <w:numPr>
          <w:ilvl w:val="0"/>
          <w:numId w:val="16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AFSFとAEDBの日常業務には介入しない</w:t>
      </w:r>
    </w:p>
    <w:p w:rsidR="0046319A" w:rsidRPr="0046319A" w:rsidRDefault="0046319A" w:rsidP="0046319A">
      <w:pPr>
        <w:widowControl/>
        <w:numPr>
          <w:ilvl w:val="0"/>
          <w:numId w:val="16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しかし、全体戦略の整合性は担保する</w:t>
      </w:r>
    </w:p>
    <w:p w:rsidR="0046319A" w:rsidRPr="0046319A" w:rsidRDefault="0046319A" w:rsidP="0046319A">
      <w:pPr>
        <w:widowControl/>
        <w:numPr>
          <w:ilvl w:val="0"/>
          <w:numId w:val="16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「統合された二頭体制」</w:t>
      </w:r>
    </w:p>
    <w:p w:rsidR="0046319A" w:rsidRPr="0046319A" w:rsidRDefault="0046319A" w:rsidP="0046319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6319A">
        <w:rPr>
          <w:rFonts w:ascii="ＭＳ Ｐゴシック" w:eastAsia="ＭＳ Ｐゴシック" w:hAnsi="ＭＳ Ｐゴシック" w:cs="ＭＳ Ｐゴシック"/>
          <w:b/>
          <w:bCs/>
          <w:kern w:val="0"/>
          <w:sz w:val="27"/>
          <w:szCs w:val="27"/>
        </w:rPr>
        <w:t>3.3 出資構造と資本構成</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初期資本：4,000億ドル</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6"/>
        <w:gridCol w:w="1130"/>
        <w:gridCol w:w="542"/>
        <w:gridCol w:w="1280"/>
      </w:tblGrid>
      <w:tr w:rsidR="0046319A" w:rsidRPr="0046319A" w:rsidTr="0046319A">
        <w:trPr>
          <w:tblHeader/>
          <w:tblCellSpacing w:w="15" w:type="dxa"/>
        </w:trPr>
        <w:tc>
          <w:tcPr>
            <w:tcW w:w="0" w:type="auto"/>
            <w:vAlign w:val="center"/>
            <w:hideMark/>
          </w:tcPr>
          <w:p w:rsidR="0046319A" w:rsidRPr="0046319A" w:rsidRDefault="0046319A" w:rsidP="0046319A">
            <w:pPr>
              <w:widowControl/>
              <w:jc w:val="center"/>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出資国・機関</w:t>
            </w:r>
          </w:p>
        </w:tc>
        <w:tc>
          <w:tcPr>
            <w:tcW w:w="0" w:type="auto"/>
            <w:vAlign w:val="center"/>
            <w:hideMark/>
          </w:tcPr>
          <w:p w:rsidR="0046319A" w:rsidRPr="0046319A" w:rsidRDefault="0046319A" w:rsidP="0046319A">
            <w:pPr>
              <w:widowControl/>
              <w:jc w:val="center"/>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出資額</w:t>
            </w:r>
          </w:p>
        </w:tc>
        <w:tc>
          <w:tcPr>
            <w:tcW w:w="0" w:type="auto"/>
            <w:vAlign w:val="center"/>
            <w:hideMark/>
          </w:tcPr>
          <w:p w:rsidR="0046319A" w:rsidRPr="0046319A" w:rsidRDefault="0046319A" w:rsidP="0046319A">
            <w:pPr>
              <w:widowControl/>
              <w:jc w:val="center"/>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比率</w:t>
            </w:r>
          </w:p>
        </w:tc>
        <w:tc>
          <w:tcPr>
            <w:tcW w:w="0" w:type="auto"/>
            <w:vAlign w:val="center"/>
            <w:hideMark/>
          </w:tcPr>
          <w:p w:rsidR="0046319A" w:rsidRPr="0046319A" w:rsidRDefault="0046319A" w:rsidP="0046319A">
            <w:pPr>
              <w:widowControl/>
              <w:jc w:val="center"/>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議決権比率</w:t>
            </w:r>
          </w:p>
        </w:tc>
      </w:tr>
      <w:tr w:rsidR="0046319A" w:rsidRPr="0046319A" w:rsidTr="0046319A">
        <w:trPr>
          <w:tblCellSpacing w:w="15" w:type="dxa"/>
        </w:trPr>
        <w:tc>
          <w:tcPr>
            <w:tcW w:w="0" w:type="auto"/>
            <w:vAlign w:val="center"/>
            <w:hideMark/>
          </w:tcPr>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日本</w:t>
            </w:r>
          </w:p>
        </w:tc>
        <w:tc>
          <w:tcPr>
            <w:tcW w:w="0" w:type="auto"/>
            <w:vAlign w:val="center"/>
            <w:hideMark/>
          </w:tcPr>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800億ドル</w:t>
            </w:r>
          </w:p>
        </w:tc>
        <w:tc>
          <w:tcPr>
            <w:tcW w:w="0" w:type="auto"/>
            <w:vAlign w:val="center"/>
            <w:hideMark/>
          </w:tcPr>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20%</w:t>
            </w:r>
          </w:p>
        </w:tc>
        <w:tc>
          <w:tcPr>
            <w:tcW w:w="0" w:type="auto"/>
            <w:vAlign w:val="center"/>
            <w:hideMark/>
          </w:tcPr>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18%</w:t>
            </w:r>
          </w:p>
        </w:tc>
      </w:tr>
      <w:tr w:rsidR="0046319A" w:rsidRPr="0046319A" w:rsidTr="0046319A">
        <w:trPr>
          <w:tblCellSpacing w:w="15" w:type="dxa"/>
        </w:trPr>
        <w:tc>
          <w:tcPr>
            <w:tcW w:w="0" w:type="auto"/>
            <w:vAlign w:val="center"/>
            <w:hideMark/>
          </w:tcPr>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中国</w:t>
            </w:r>
          </w:p>
        </w:tc>
        <w:tc>
          <w:tcPr>
            <w:tcW w:w="0" w:type="auto"/>
            <w:vAlign w:val="center"/>
            <w:hideMark/>
          </w:tcPr>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800億ドル</w:t>
            </w:r>
          </w:p>
        </w:tc>
        <w:tc>
          <w:tcPr>
            <w:tcW w:w="0" w:type="auto"/>
            <w:vAlign w:val="center"/>
            <w:hideMark/>
          </w:tcPr>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20%</w:t>
            </w:r>
          </w:p>
        </w:tc>
        <w:tc>
          <w:tcPr>
            <w:tcW w:w="0" w:type="auto"/>
            <w:vAlign w:val="center"/>
            <w:hideMark/>
          </w:tcPr>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15%</w:t>
            </w:r>
          </w:p>
        </w:tc>
      </w:tr>
      <w:tr w:rsidR="0046319A" w:rsidRPr="0046319A" w:rsidTr="0046319A">
        <w:trPr>
          <w:tblCellSpacing w:w="15" w:type="dxa"/>
        </w:trPr>
        <w:tc>
          <w:tcPr>
            <w:tcW w:w="0" w:type="auto"/>
            <w:vAlign w:val="center"/>
            <w:hideMark/>
          </w:tcPr>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サウジアラビア</w:t>
            </w:r>
          </w:p>
        </w:tc>
        <w:tc>
          <w:tcPr>
            <w:tcW w:w="0" w:type="auto"/>
            <w:vAlign w:val="center"/>
            <w:hideMark/>
          </w:tcPr>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400億ドル</w:t>
            </w:r>
          </w:p>
        </w:tc>
        <w:tc>
          <w:tcPr>
            <w:tcW w:w="0" w:type="auto"/>
            <w:vAlign w:val="center"/>
            <w:hideMark/>
          </w:tcPr>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10%</w:t>
            </w:r>
          </w:p>
        </w:tc>
        <w:tc>
          <w:tcPr>
            <w:tcW w:w="0" w:type="auto"/>
            <w:vAlign w:val="center"/>
            <w:hideMark/>
          </w:tcPr>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10%</w:t>
            </w:r>
          </w:p>
        </w:tc>
      </w:tr>
      <w:tr w:rsidR="0046319A" w:rsidRPr="0046319A" w:rsidTr="0046319A">
        <w:trPr>
          <w:tblCellSpacing w:w="15" w:type="dxa"/>
        </w:trPr>
        <w:tc>
          <w:tcPr>
            <w:tcW w:w="0" w:type="auto"/>
            <w:vAlign w:val="center"/>
            <w:hideMark/>
          </w:tcPr>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UAE</w:t>
            </w:r>
          </w:p>
        </w:tc>
        <w:tc>
          <w:tcPr>
            <w:tcW w:w="0" w:type="auto"/>
            <w:vAlign w:val="center"/>
            <w:hideMark/>
          </w:tcPr>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200億ドル</w:t>
            </w:r>
          </w:p>
        </w:tc>
        <w:tc>
          <w:tcPr>
            <w:tcW w:w="0" w:type="auto"/>
            <w:vAlign w:val="center"/>
            <w:hideMark/>
          </w:tcPr>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5%</w:t>
            </w:r>
          </w:p>
        </w:tc>
        <w:tc>
          <w:tcPr>
            <w:tcW w:w="0" w:type="auto"/>
            <w:vAlign w:val="center"/>
            <w:hideMark/>
          </w:tcPr>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5%</w:t>
            </w:r>
          </w:p>
        </w:tc>
      </w:tr>
      <w:tr w:rsidR="0046319A" w:rsidRPr="0046319A" w:rsidTr="0046319A">
        <w:trPr>
          <w:tblCellSpacing w:w="15" w:type="dxa"/>
        </w:trPr>
        <w:tc>
          <w:tcPr>
            <w:tcW w:w="0" w:type="auto"/>
            <w:vAlign w:val="center"/>
            <w:hideMark/>
          </w:tcPr>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韓国</w:t>
            </w:r>
          </w:p>
        </w:tc>
        <w:tc>
          <w:tcPr>
            <w:tcW w:w="0" w:type="auto"/>
            <w:vAlign w:val="center"/>
            <w:hideMark/>
          </w:tcPr>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300億ドル</w:t>
            </w:r>
          </w:p>
        </w:tc>
        <w:tc>
          <w:tcPr>
            <w:tcW w:w="0" w:type="auto"/>
            <w:vAlign w:val="center"/>
            <w:hideMark/>
          </w:tcPr>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7.5%</w:t>
            </w:r>
          </w:p>
        </w:tc>
        <w:tc>
          <w:tcPr>
            <w:tcW w:w="0" w:type="auto"/>
            <w:vAlign w:val="center"/>
            <w:hideMark/>
          </w:tcPr>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7%</w:t>
            </w:r>
          </w:p>
        </w:tc>
      </w:tr>
      <w:tr w:rsidR="0046319A" w:rsidRPr="0046319A" w:rsidTr="0046319A">
        <w:trPr>
          <w:tblCellSpacing w:w="15" w:type="dxa"/>
        </w:trPr>
        <w:tc>
          <w:tcPr>
            <w:tcW w:w="0" w:type="auto"/>
            <w:vAlign w:val="center"/>
            <w:hideMark/>
          </w:tcPr>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インド</w:t>
            </w:r>
          </w:p>
        </w:tc>
        <w:tc>
          <w:tcPr>
            <w:tcW w:w="0" w:type="auto"/>
            <w:vAlign w:val="center"/>
            <w:hideMark/>
          </w:tcPr>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300億ドル</w:t>
            </w:r>
          </w:p>
        </w:tc>
        <w:tc>
          <w:tcPr>
            <w:tcW w:w="0" w:type="auto"/>
            <w:vAlign w:val="center"/>
            <w:hideMark/>
          </w:tcPr>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7.5%</w:t>
            </w:r>
          </w:p>
        </w:tc>
        <w:tc>
          <w:tcPr>
            <w:tcW w:w="0" w:type="auto"/>
            <w:vAlign w:val="center"/>
            <w:hideMark/>
          </w:tcPr>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7%</w:t>
            </w:r>
          </w:p>
        </w:tc>
      </w:tr>
      <w:tr w:rsidR="0046319A" w:rsidRPr="0046319A" w:rsidTr="0046319A">
        <w:trPr>
          <w:tblCellSpacing w:w="15" w:type="dxa"/>
        </w:trPr>
        <w:tc>
          <w:tcPr>
            <w:tcW w:w="0" w:type="auto"/>
            <w:vAlign w:val="center"/>
            <w:hideMark/>
          </w:tcPr>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ASEAN</w:t>
            </w:r>
          </w:p>
        </w:tc>
        <w:tc>
          <w:tcPr>
            <w:tcW w:w="0" w:type="auto"/>
            <w:vAlign w:val="center"/>
            <w:hideMark/>
          </w:tcPr>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400億ドル</w:t>
            </w:r>
          </w:p>
        </w:tc>
        <w:tc>
          <w:tcPr>
            <w:tcW w:w="0" w:type="auto"/>
            <w:vAlign w:val="center"/>
            <w:hideMark/>
          </w:tcPr>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10%</w:t>
            </w:r>
          </w:p>
        </w:tc>
        <w:tc>
          <w:tcPr>
            <w:tcW w:w="0" w:type="auto"/>
            <w:vAlign w:val="center"/>
            <w:hideMark/>
          </w:tcPr>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10%</w:t>
            </w:r>
          </w:p>
        </w:tc>
      </w:tr>
      <w:tr w:rsidR="0046319A" w:rsidRPr="0046319A" w:rsidTr="0046319A">
        <w:trPr>
          <w:tblCellSpacing w:w="15" w:type="dxa"/>
        </w:trPr>
        <w:tc>
          <w:tcPr>
            <w:tcW w:w="0" w:type="auto"/>
            <w:vAlign w:val="center"/>
            <w:hideMark/>
          </w:tcPr>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世界銀行/ADB</w:t>
            </w:r>
          </w:p>
        </w:tc>
        <w:tc>
          <w:tcPr>
            <w:tcW w:w="0" w:type="auto"/>
            <w:vAlign w:val="center"/>
            <w:hideMark/>
          </w:tcPr>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400億ドル</w:t>
            </w:r>
          </w:p>
        </w:tc>
        <w:tc>
          <w:tcPr>
            <w:tcW w:w="0" w:type="auto"/>
            <w:vAlign w:val="center"/>
            <w:hideMark/>
          </w:tcPr>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10%</w:t>
            </w:r>
          </w:p>
        </w:tc>
        <w:tc>
          <w:tcPr>
            <w:tcW w:w="0" w:type="auto"/>
            <w:vAlign w:val="center"/>
            <w:hideMark/>
          </w:tcPr>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8%</w:t>
            </w:r>
          </w:p>
        </w:tc>
      </w:tr>
      <w:tr w:rsidR="0046319A" w:rsidRPr="0046319A" w:rsidTr="0046319A">
        <w:trPr>
          <w:tblCellSpacing w:w="15" w:type="dxa"/>
        </w:trPr>
        <w:tc>
          <w:tcPr>
            <w:tcW w:w="0" w:type="auto"/>
            <w:vAlign w:val="center"/>
            <w:hideMark/>
          </w:tcPr>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その他</w:t>
            </w:r>
          </w:p>
        </w:tc>
        <w:tc>
          <w:tcPr>
            <w:tcW w:w="0" w:type="auto"/>
            <w:vAlign w:val="center"/>
            <w:hideMark/>
          </w:tcPr>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400億ドル</w:t>
            </w:r>
          </w:p>
        </w:tc>
        <w:tc>
          <w:tcPr>
            <w:tcW w:w="0" w:type="auto"/>
            <w:vAlign w:val="center"/>
            <w:hideMark/>
          </w:tcPr>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10%</w:t>
            </w:r>
          </w:p>
        </w:tc>
        <w:tc>
          <w:tcPr>
            <w:tcW w:w="0" w:type="auto"/>
            <w:vAlign w:val="center"/>
            <w:hideMark/>
          </w:tcPr>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20%</w:t>
            </w:r>
          </w:p>
        </w:tc>
      </w:tr>
    </w:tbl>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配分：</w:t>
      </w:r>
    </w:p>
    <w:p w:rsidR="0046319A" w:rsidRPr="0046319A" w:rsidRDefault="0046319A" w:rsidP="0046319A">
      <w:pPr>
        <w:widowControl/>
        <w:numPr>
          <w:ilvl w:val="0"/>
          <w:numId w:val="16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lastRenderedPageBreak/>
        <w:t>AFSF：2,000億ドル</w:t>
      </w:r>
    </w:p>
    <w:p w:rsidR="0046319A" w:rsidRPr="0046319A" w:rsidRDefault="0046319A" w:rsidP="0046319A">
      <w:pPr>
        <w:widowControl/>
        <w:numPr>
          <w:ilvl w:val="0"/>
          <w:numId w:val="16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AEDB：2,000億ドル</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レバレッジ：</w:t>
      </w:r>
    </w:p>
    <w:p w:rsidR="0046319A" w:rsidRPr="0046319A" w:rsidRDefault="0046319A" w:rsidP="0046319A">
      <w:pPr>
        <w:widowControl/>
        <w:numPr>
          <w:ilvl w:val="0"/>
          <w:numId w:val="16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両組織がそれぞれ債券発行</w:t>
      </w:r>
    </w:p>
    <w:p w:rsidR="0046319A" w:rsidRPr="0046319A" w:rsidRDefault="0046319A" w:rsidP="0046319A">
      <w:pPr>
        <w:widowControl/>
        <w:numPr>
          <w:ilvl w:val="0"/>
          <w:numId w:val="16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AFSF：1兆ドル動員可能</w:t>
      </w:r>
    </w:p>
    <w:p w:rsidR="0046319A" w:rsidRPr="0046319A" w:rsidRDefault="0046319A" w:rsidP="0046319A">
      <w:pPr>
        <w:widowControl/>
        <w:numPr>
          <w:ilvl w:val="0"/>
          <w:numId w:val="16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AEDB：1兆ドル動員可能</w:t>
      </w:r>
    </w:p>
    <w:p w:rsidR="0046319A" w:rsidRPr="0046319A" w:rsidRDefault="0046319A" w:rsidP="0046319A">
      <w:pPr>
        <w:widowControl/>
        <w:numPr>
          <w:ilvl w:val="0"/>
          <w:numId w:val="16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合計：2兆ドル</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特徴：</w:t>
      </w:r>
    </w:p>
    <w:p w:rsidR="0046319A" w:rsidRPr="0046319A" w:rsidRDefault="0046319A" w:rsidP="0046319A">
      <w:pPr>
        <w:widowControl/>
        <w:numPr>
          <w:ilvl w:val="0"/>
          <w:numId w:val="16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中国は最大出資国の一つだが、議決権は出資比率より低く設定（政治的配慮）</w:t>
      </w:r>
    </w:p>
    <w:p w:rsidR="0046319A" w:rsidRPr="0046319A" w:rsidRDefault="0046319A" w:rsidP="0046319A">
      <w:pPr>
        <w:widowControl/>
        <w:numPr>
          <w:ilvl w:val="0"/>
          <w:numId w:val="16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日本が主導的役割を担うが、単独支配は避ける</w:t>
      </w:r>
    </w:p>
    <w:p w:rsidR="0046319A" w:rsidRPr="0046319A" w:rsidRDefault="0046319A" w:rsidP="0046319A">
      <w:pPr>
        <w:widowControl/>
        <w:numPr>
          <w:ilvl w:val="0"/>
          <w:numId w:val="16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産油国の参加により資金基盤を強化</w:t>
      </w:r>
    </w:p>
    <w:p w:rsidR="0046319A" w:rsidRPr="0046319A" w:rsidRDefault="0046319A" w:rsidP="0046319A">
      <w:pPr>
        <w:widowControl/>
        <w:numPr>
          <w:ilvl w:val="0"/>
          <w:numId w:val="16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国際機関の参加により正統性を確保</w:t>
      </w:r>
    </w:p>
    <w:p w:rsidR="0046319A" w:rsidRPr="0046319A" w:rsidRDefault="0046319A" w:rsidP="0046319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6319A">
        <w:rPr>
          <w:rFonts w:ascii="ＭＳ Ｐゴシック" w:eastAsia="ＭＳ Ｐゴシック" w:hAnsi="ＭＳ Ｐゴシック" w:cs="ＭＳ Ｐゴシック"/>
          <w:b/>
          <w:bCs/>
          <w:kern w:val="0"/>
          <w:sz w:val="27"/>
          <w:szCs w:val="27"/>
        </w:rPr>
        <w:t>3.4 AIIBとの関係（Version 2.0で詳述）</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Version 1.0の欠落：</w:t>
      </w:r>
      <w:r w:rsidRPr="0046319A">
        <w:rPr>
          <w:rFonts w:ascii="ＭＳ Ｐゴシック" w:eastAsia="ＭＳ Ｐゴシック" w:hAnsi="ＭＳ Ｐゴシック" w:cs="ＭＳ Ｐゴシック"/>
          <w:kern w:val="0"/>
          <w:sz w:val="24"/>
          <w:szCs w:val="24"/>
        </w:rPr>
        <w:t xml:space="preserve"> AIIBとの関係が不明確だった。</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Version 2.0の明確化：</w:t>
      </w:r>
    </w:p>
    <w:p w:rsidR="0046319A" w:rsidRPr="0046319A" w:rsidRDefault="0046319A" w:rsidP="0046319A">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3.4.1 役割分担</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AIIB（アジアインフラ投資銀行）：</w:t>
      </w:r>
    </w:p>
    <w:p w:rsidR="0046319A" w:rsidRPr="0046319A" w:rsidRDefault="0046319A" w:rsidP="0046319A">
      <w:pPr>
        <w:widowControl/>
        <w:numPr>
          <w:ilvl w:val="0"/>
          <w:numId w:val="16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インフラ建設（道路、港湾、発電所等の新規建設）</w:t>
      </w:r>
    </w:p>
    <w:p w:rsidR="0046319A" w:rsidRPr="0046319A" w:rsidRDefault="0046319A" w:rsidP="0046319A">
      <w:pPr>
        <w:widowControl/>
        <w:numPr>
          <w:ilvl w:val="0"/>
          <w:numId w:val="16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開発金融</w:t>
      </w:r>
    </w:p>
    <w:p w:rsidR="0046319A" w:rsidRPr="0046319A" w:rsidRDefault="0046319A" w:rsidP="0046319A">
      <w:pPr>
        <w:widowControl/>
        <w:numPr>
          <w:ilvl w:val="0"/>
          <w:numId w:val="16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長期的な経済成長支援</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ASTB（特にAEDB）：</w:t>
      </w:r>
    </w:p>
    <w:p w:rsidR="0046319A" w:rsidRPr="0046319A" w:rsidRDefault="0046319A" w:rsidP="0046319A">
      <w:pPr>
        <w:widowControl/>
        <w:numPr>
          <w:ilvl w:val="0"/>
          <w:numId w:val="16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エネルギー転換（既存システムの脱石油化）</w:t>
      </w:r>
    </w:p>
    <w:p w:rsidR="0046319A" w:rsidRPr="0046319A" w:rsidRDefault="0046319A" w:rsidP="0046319A">
      <w:pPr>
        <w:widowControl/>
        <w:numPr>
          <w:ilvl w:val="0"/>
          <w:numId w:val="16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金融危機対応（AFSF）</w:t>
      </w:r>
    </w:p>
    <w:p w:rsidR="0046319A" w:rsidRPr="0046319A" w:rsidRDefault="0046319A" w:rsidP="0046319A">
      <w:pPr>
        <w:widowControl/>
        <w:numPr>
          <w:ilvl w:val="0"/>
          <w:numId w:val="16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短中期的な危機管理</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補完関係：</w:t>
      </w:r>
    </w:p>
    <w:p w:rsidR="0046319A" w:rsidRPr="0046319A" w:rsidRDefault="0046319A" w:rsidP="0046319A">
      <w:pPr>
        <w:widowControl/>
        <w:numPr>
          <w:ilvl w:val="0"/>
          <w:numId w:val="16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lastRenderedPageBreak/>
        <w:t>AIIBが建設したインフラを、ASTBが脱石油化</w:t>
      </w:r>
    </w:p>
    <w:p w:rsidR="0046319A" w:rsidRPr="0046319A" w:rsidRDefault="0046319A" w:rsidP="0046319A">
      <w:pPr>
        <w:widowControl/>
        <w:numPr>
          <w:ilvl w:val="0"/>
          <w:numId w:val="16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例：AIIBが建設した発電所を、AEDBが再エネに転換</w:t>
      </w:r>
    </w:p>
    <w:p w:rsidR="0046319A" w:rsidRPr="0046319A" w:rsidRDefault="0046319A" w:rsidP="0046319A">
      <w:pPr>
        <w:widowControl/>
        <w:numPr>
          <w:ilvl w:val="0"/>
          <w:numId w:val="16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例：AIIBが建設した都市を、AEDBがスマートシティ化</w:t>
      </w:r>
    </w:p>
    <w:p w:rsidR="0046319A" w:rsidRPr="0046319A" w:rsidRDefault="0046319A" w:rsidP="0046319A">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3.4.2 協力メカニズム</w:t>
      </w:r>
    </w:p>
    <w:p w:rsidR="0046319A" w:rsidRPr="0046319A" w:rsidRDefault="0046319A" w:rsidP="0046319A">
      <w:pPr>
        <w:widowControl/>
        <w:numPr>
          <w:ilvl w:val="0"/>
          <w:numId w:val="16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技術協力</w:t>
      </w:r>
    </w:p>
    <w:p w:rsidR="0046319A" w:rsidRPr="0046319A" w:rsidRDefault="0046319A" w:rsidP="0046319A">
      <w:pPr>
        <w:widowControl/>
        <w:numPr>
          <w:ilvl w:val="1"/>
          <w:numId w:val="16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AIIBがAFSFに債務評価の技術支援</w:t>
      </w:r>
    </w:p>
    <w:p w:rsidR="0046319A" w:rsidRPr="0046319A" w:rsidRDefault="0046319A" w:rsidP="0046319A">
      <w:pPr>
        <w:widowControl/>
        <w:numPr>
          <w:ilvl w:val="1"/>
          <w:numId w:val="16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ASTBがAIIBに脱石油化の技術支援</w:t>
      </w:r>
    </w:p>
    <w:p w:rsidR="0046319A" w:rsidRPr="0046319A" w:rsidRDefault="0046319A" w:rsidP="0046319A">
      <w:pPr>
        <w:widowControl/>
        <w:numPr>
          <w:ilvl w:val="0"/>
          <w:numId w:val="16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共同プロジェクト</w:t>
      </w:r>
    </w:p>
    <w:p w:rsidR="0046319A" w:rsidRPr="0046319A" w:rsidRDefault="0046319A" w:rsidP="0046319A">
      <w:pPr>
        <w:widowControl/>
        <w:numPr>
          <w:ilvl w:val="1"/>
          <w:numId w:val="16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大規模なエネルギー転換プロジェクトを共同融資</w:t>
      </w:r>
    </w:p>
    <w:p w:rsidR="0046319A" w:rsidRPr="0046319A" w:rsidRDefault="0046319A" w:rsidP="0046319A">
      <w:pPr>
        <w:widowControl/>
        <w:numPr>
          <w:ilvl w:val="1"/>
          <w:numId w:val="16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リスク分散</w:t>
      </w:r>
    </w:p>
    <w:p w:rsidR="0046319A" w:rsidRPr="0046319A" w:rsidRDefault="0046319A" w:rsidP="0046319A">
      <w:pPr>
        <w:widowControl/>
        <w:numPr>
          <w:ilvl w:val="0"/>
          <w:numId w:val="16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将来的統合の可能性</w:t>
      </w:r>
    </w:p>
    <w:p w:rsidR="0046319A" w:rsidRPr="0046319A" w:rsidRDefault="0046319A" w:rsidP="0046319A">
      <w:pPr>
        <w:widowControl/>
        <w:numPr>
          <w:ilvl w:val="1"/>
          <w:numId w:val="16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ASTBが成功すれば、5-10年後にAIIBと統合</w:t>
      </w:r>
    </w:p>
    <w:p w:rsidR="0046319A" w:rsidRPr="0046319A" w:rsidRDefault="0046319A" w:rsidP="0046319A">
      <w:pPr>
        <w:widowControl/>
        <w:numPr>
          <w:ilvl w:val="1"/>
          <w:numId w:val="16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「アジア開発金融機構」のような包括的組織へ</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中国のメンツを保つ：</w:t>
      </w:r>
    </w:p>
    <w:p w:rsidR="0046319A" w:rsidRPr="0046319A" w:rsidRDefault="0046319A" w:rsidP="0046319A">
      <w:pPr>
        <w:widowControl/>
        <w:numPr>
          <w:ilvl w:val="0"/>
          <w:numId w:val="17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ASTBはAIIBの「補完」「発展」として位置づけ</w:t>
      </w:r>
    </w:p>
    <w:p w:rsidR="0046319A" w:rsidRPr="0046319A" w:rsidRDefault="0046319A" w:rsidP="0046319A">
      <w:pPr>
        <w:widowControl/>
        <w:numPr>
          <w:ilvl w:val="0"/>
          <w:numId w:val="17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中国主導のAIIBの成功を前提とした次のステップ</w:t>
      </w:r>
    </w:p>
    <w:p w:rsidR="0046319A" w:rsidRPr="0046319A" w:rsidRDefault="0046319A" w:rsidP="0046319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6319A">
        <w:rPr>
          <w:rFonts w:ascii="ＭＳ Ｐゴシック" w:eastAsia="ＭＳ Ｐゴシック" w:hAnsi="ＭＳ Ｐゴシック" w:cs="ＭＳ Ｐゴシック"/>
          <w:b/>
          <w:bCs/>
          <w:kern w:val="0"/>
          <w:sz w:val="27"/>
          <w:szCs w:val="27"/>
        </w:rPr>
        <w:t>3.5 米国の関与（Version 2.0で具体化）</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Version 1.0の問題：</w:t>
      </w:r>
      <w:r w:rsidRPr="0046319A">
        <w:rPr>
          <w:rFonts w:ascii="ＭＳ Ｐゴシック" w:eastAsia="ＭＳ Ｐゴシック" w:hAnsi="ＭＳ Ｐゴシック" w:cs="ＭＳ Ｐゴシック"/>
          <w:kern w:val="0"/>
          <w:sz w:val="24"/>
          <w:szCs w:val="24"/>
        </w:rPr>
        <w:t xml:space="preserve"> 「黙認」だけでは曖昧すぎる。</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Version 2.0の具体化：</w:t>
      </w:r>
    </w:p>
    <w:p w:rsidR="0046319A" w:rsidRPr="0046319A" w:rsidRDefault="0046319A" w:rsidP="0046319A">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3.5.1 米国が受け入れ可能な条件</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透明性基準：</w:t>
      </w:r>
    </w:p>
    <w:p w:rsidR="0046319A" w:rsidRPr="0046319A" w:rsidRDefault="0046319A" w:rsidP="0046319A">
      <w:pPr>
        <w:widowControl/>
        <w:numPr>
          <w:ilvl w:val="0"/>
          <w:numId w:val="17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全融資案件の詳細公開</w:t>
      </w:r>
    </w:p>
    <w:p w:rsidR="0046319A" w:rsidRPr="0046319A" w:rsidRDefault="0046319A" w:rsidP="0046319A">
      <w:pPr>
        <w:widowControl/>
        <w:numPr>
          <w:ilvl w:val="1"/>
          <w:numId w:val="17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融資先、金額、条件、進捗</w:t>
      </w:r>
    </w:p>
    <w:p w:rsidR="0046319A" w:rsidRPr="0046319A" w:rsidRDefault="0046319A" w:rsidP="0046319A">
      <w:pPr>
        <w:widowControl/>
        <w:numPr>
          <w:ilvl w:val="1"/>
          <w:numId w:val="17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国家機密を除き、全て公開</w:t>
      </w:r>
    </w:p>
    <w:p w:rsidR="0046319A" w:rsidRPr="0046319A" w:rsidRDefault="0046319A" w:rsidP="0046319A">
      <w:pPr>
        <w:widowControl/>
        <w:numPr>
          <w:ilvl w:val="1"/>
          <w:numId w:val="17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独立ウェブサイトで誰でもアクセス可能</w:t>
      </w:r>
    </w:p>
    <w:p w:rsidR="0046319A" w:rsidRPr="0046319A" w:rsidRDefault="0046319A" w:rsidP="0046319A">
      <w:pPr>
        <w:widowControl/>
        <w:numPr>
          <w:ilvl w:val="0"/>
          <w:numId w:val="17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軍民融合技術への流入監視</w:t>
      </w:r>
    </w:p>
    <w:p w:rsidR="0046319A" w:rsidRPr="0046319A" w:rsidRDefault="0046319A" w:rsidP="0046319A">
      <w:pPr>
        <w:widowControl/>
        <w:numPr>
          <w:ilvl w:val="1"/>
          <w:numId w:val="17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融資対象から軍事転用可能技術を除外</w:t>
      </w:r>
    </w:p>
    <w:p w:rsidR="0046319A" w:rsidRPr="0046319A" w:rsidRDefault="0046319A" w:rsidP="0046319A">
      <w:pPr>
        <w:widowControl/>
        <w:numPr>
          <w:ilvl w:val="1"/>
          <w:numId w:val="17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米国の専門家も参加する監視委員会</w:t>
      </w:r>
    </w:p>
    <w:p w:rsidR="0046319A" w:rsidRPr="0046319A" w:rsidRDefault="0046319A" w:rsidP="0046319A">
      <w:pPr>
        <w:widowControl/>
        <w:numPr>
          <w:ilvl w:val="1"/>
          <w:numId w:val="17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lastRenderedPageBreak/>
        <w:t>年次報告書の作成</w:t>
      </w:r>
    </w:p>
    <w:p w:rsidR="0046319A" w:rsidRPr="0046319A" w:rsidRDefault="0046319A" w:rsidP="0046319A">
      <w:pPr>
        <w:widowControl/>
        <w:numPr>
          <w:ilvl w:val="0"/>
          <w:numId w:val="17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独立監査</w:t>
      </w:r>
    </w:p>
    <w:p w:rsidR="0046319A" w:rsidRPr="0046319A" w:rsidRDefault="0046319A" w:rsidP="0046319A">
      <w:pPr>
        <w:widowControl/>
        <w:numPr>
          <w:ilvl w:val="1"/>
          <w:numId w:val="17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国際的な監査法人による外部監査</w:t>
      </w:r>
    </w:p>
    <w:p w:rsidR="0046319A" w:rsidRPr="0046319A" w:rsidRDefault="0046319A" w:rsidP="0046319A">
      <w:pPr>
        <w:widowControl/>
        <w:numPr>
          <w:ilvl w:val="1"/>
          <w:numId w:val="17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米国の会計基準に準拠</w:t>
      </w:r>
    </w:p>
    <w:p w:rsidR="0046319A" w:rsidRPr="0046319A" w:rsidRDefault="0046319A" w:rsidP="0046319A">
      <w:pPr>
        <w:widowControl/>
        <w:numPr>
          <w:ilvl w:val="1"/>
          <w:numId w:val="17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四半期ごとの財務諸表公開</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地政学的保証：</w:t>
      </w:r>
    </w:p>
    <w:p w:rsidR="0046319A" w:rsidRPr="0046319A" w:rsidRDefault="0046319A" w:rsidP="0046319A">
      <w:pPr>
        <w:widowControl/>
        <w:numPr>
          <w:ilvl w:val="0"/>
          <w:numId w:val="17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南シナ海でのインフラ投資は対象外</w:t>
      </w:r>
    </w:p>
    <w:p w:rsidR="0046319A" w:rsidRPr="0046319A" w:rsidRDefault="0046319A" w:rsidP="0046319A">
      <w:pPr>
        <w:widowControl/>
        <w:numPr>
          <w:ilvl w:val="0"/>
          <w:numId w:val="17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一帯一路の軍事的要素は支援しない</w:t>
      </w:r>
    </w:p>
    <w:p w:rsidR="0046319A" w:rsidRPr="0046319A" w:rsidRDefault="0046319A" w:rsidP="0046319A">
      <w:pPr>
        <w:widowControl/>
        <w:numPr>
          <w:ilvl w:val="0"/>
          <w:numId w:val="17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純粋に「エネルギー転換」「金融安定化」に限定</w:t>
      </w:r>
    </w:p>
    <w:p w:rsidR="0046319A" w:rsidRPr="0046319A" w:rsidRDefault="0046319A" w:rsidP="0046319A">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3.5.2 米国の関与形態</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直接参加：</w:t>
      </w:r>
    </w:p>
    <w:p w:rsidR="0046319A" w:rsidRPr="0046319A" w:rsidRDefault="0046319A" w:rsidP="0046319A">
      <w:pPr>
        <w:widowControl/>
        <w:numPr>
          <w:ilvl w:val="0"/>
          <w:numId w:val="17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困難（国内政治的に不可能）</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間接関与：</w:t>
      </w:r>
    </w:p>
    <w:p w:rsidR="0046319A" w:rsidRPr="0046319A" w:rsidRDefault="0046319A" w:rsidP="0046319A">
      <w:pPr>
        <w:widowControl/>
        <w:numPr>
          <w:ilvl w:val="0"/>
          <w:numId w:val="17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後方保証</w:t>
      </w:r>
    </w:p>
    <w:p w:rsidR="0046319A" w:rsidRPr="0046319A" w:rsidRDefault="0046319A" w:rsidP="0046319A">
      <w:pPr>
        <w:widowControl/>
        <w:numPr>
          <w:ilvl w:val="1"/>
          <w:numId w:val="17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FRBのスワップライン（緊急時の流動性供給）</w:t>
      </w:r>
    </w:p>
    <w:p w:rsidR="0046319A" w:rsidRPr="0046319A" w:rsidRDefault="0046319A" w:rsidP="0046319A">
      <w:pPr>
        <w:widowControl/>
        <w:numPr>
          <w:ilvl w:val="1"/>
          <w:numId w:val="17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財務省保証（債券発行時）</w:t>
      </w:r>
    </w:p>
    <w:p w:rsidR="0046319A" w:rsidRPr="0046319A" w:rsidRDefault="0046319A" w:rsidP="0046319A">
      <w:pPr>
        <w:widowControl/>
        <w:numPr>
          <w:ilvl w:val="0"/>
          <w:numId w:val="17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技術協力</w:t>
      </w:r>
    </w:p>
    <w:p w:rsidR="0046319A" w:rsidRPr="0046319A" w:rsidRDefault="0046319A" w:rsidP="0046319A">
      <w:pPr>
        <w:widowControl/>
        <w:numPr>
          <w:ilvl w:val="1"/>
          <w:numId w:val="17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米国企業の再エネプロジェクト参加</w:t>
      </w:r>
    </w:p>
    <w:p w:rsidR="0046319A" w:rsidRPr="0046319A" w:rsidRDefault="0046319A" w:rsidP="0046319A">
      <w:pPr>
        <w:widowControl/>
        <w:numPr>
          <w:ilvl w:val="1"/>
          <w:numId w:val="17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技術移転（非軍事）</w:t>
      </w:r>
    </w:p>
    <w:p w:rsidR="0046319A" w:rsidRPr="0046319A" w:rsidRDefault="0046319A" w:rsidP="0046319A">
      <w:pPr>
        <w:widowControl/>
        <w:numPr>
          <w:ilvl w:val="0"/>
          <w:numId w:val="17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条件付き支持</w:t>
      </w:r>
    </w:p>
    <w:p w:rsidR="0046319A" w:rsidRPr="0046319A" w:rsidRDefault="0046319A" w:rsidP="0046319A">
      <w:pPr>
        <w:widowControl/>
        <w:numPr>
          <w:ilvl w:val="1"/>
          <w:numId w:val="17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中国の構造改革進展に応じて支持を強化</w:t>
      </w:r>
    </w:p>
    <w:p w:rsidR="0046319A" w:rsidRPr="0046319A" w:rsidRDefault="0046319A" w:rsidP="0046319A">
      <w:pPr>
        <w:widowControl/>
        <w:numPr>
          <w:ilvl w:val="1"/>
          <w:numId w:val="17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段階的な関与深化</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米国の利益：</w:t>
      </w:r>
    </w:p>
    <w:p w:rsidR="0046319A" w:rsidRPr="0046319A" w:rsidRDefault="0046319A" w:rsidP="0046319A">
      <w:pPr>
        <w:widowControl/>
        <w:numPr>
          <w:ilvl w:val="0"/>
          <w:numId w:val="17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中国の無秩序崩壊回避→米国経済への利益</w:t>
      </w:r>
    </w:p>
    <w:p w:rsidR="0046319A" w:rsidRPr="0046319A" w:rsidRDefault="0046319A" w:rsidP="0046319A">
      <w:pPr>
        <w:widowControl/>
        <w:numPr>
          <w:ilvl w:val="0"/>
          <w:numId w:val="17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同盟国（日韓）の安定</w:t>
      </w:r>
    </w:p>
    <w:p w:rsidR="0046319A" w:rsidRPr="0046319A" w:rsidRDefault="0046319A" w:rsidP="0046319A">
      <w:pPr>
        <w:widowControl/>
        <w:numPr>
          <w:ilvl w:val="0"/>
          <w:numId w:val="17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中国の対外攻撃性の抑制</w:t>
      </w:r>
    </w:p>
    <w:p w:rsidR="0046319A" w:rsidRPr="0046319A" w:rsidRDefault="0046319A" w:rsidP="0046319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6319A">
        <w:rPr>
          <w:rFonts w:ascii="ＭＳ Ｐゴシック" w:eastAsia="ＭＳ Ｐゴシック" w:hAnsi="ＭＳ Ｐゴシック" w:cs="ＭＳ Ｐゴシック"/>
          <w:b/>
          <w:bCs/>
          <w:kern w:val="0"/>
          <w:sz w:val="27"/>
          <w:szCs w:val="27"/>
        </w:rPr>
        <w:t>3.6 技術標準化と国際協力（Version 2.0で強化）</w:t>
      </w:r>
    </w:p>
    <w:p w:rsidR="0046319A" w:rsidRPr="0046319A" w:rsidRDefault="0046319A" w:rsidP="0046319A">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3.6.1 技術標準の戦略的重要性</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lastRenderedPageBreak/>
        <w:t>Version 1.0の欠落：</w:t>
      </w:r>
      <w:r w:rsidRPr="0046319A">
        <w:rPr>
          <w:rFonts w:ascii="ＭＳ Ｐゴシック" w:eastAsia="ＭＳ Ｐゴシック" w:hAnsi="ＭＳ Ｐゴシック" w:cs="ＭＳ Ｐゴシック"/>
          <w:kern w:val="0"/>
          <w:sz w:val="24"/>
          <w:szCs w:val="24"/>
        </w:rPr>
        <w:t xml:space="preserve"> 技術標準化の地政学的側面が弱かった。</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Version 2.0の追加：</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グリーンケミストリーの技術標準：</w:t>
      </w:r>
    </w:p>
    <w:p w:rsidR="0046319A" w:rsidRPr="0046319A" w:rsidRDefault="0046319A" w:rsidP="0046319A">
      <w:pPr>
        <w:widowControl/>
        <w:numPr>
          <w:ilvl w:val="0"/>
          <w:numId w:val="17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バイオプラスチック、グリーン水素等の分野は技術標準の主導権争いが激化</w:t>
      </w:r>
    </w:p>
    <w:p w:rsidR="0046319A" w:rsidRPr="0046319A" w:rsidRDefault="0046319A" w:rsidP="0046319A">
      <w:pPr>
        <w:widowControl/>
        <w:numPr>
          <w:ilvl w:val="0"/>
          <w:numId w:val="17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中国が独占すれば、他国は技術的に従属</w:t>
      </w:r>
    </w:p>
    <w:p w:rsidR="0046319A" w:rsidRPr="0046319A" w:rsidRDefault="0046319A" w:rsidP="0046319A">
      <w:pPr>
        <w:widowControl/>
        <w:numPr>
          <w:ilvl w:val="0"/>
          <w:numId w:val="17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ASTBの技術標準化機能を、この分野に重点的に適用</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戦略：</w:t>
      </w:r>
    </w:p>
    <w:p w:rsidR="0046319A" w:rsidRPr="0046319A" w:rsidRDefault="0046319A" w:rsidP="0046319A">
      <w:pPr>
        <w:widowControl/>
        <w:numPr>
          <w:ilvl w:val="0"/>
          <w:numId w:val="17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日本等の高度技術を組み込む</w:t>
      </w:r>
    </w:p>
    <w:p w:rsidR="0046319A" w:rsidRPr="0046319A" w:rsidRDefault="0046319A" w:rsidP="0046319A">
      <w:pPr>
        <w:widowControl/>
        <w:numPr>
          <w:ilvl w:val="1"/>
          <w:numId w:val="17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日本の素材・化学技術</w:t>
      </w:r>
    </w:p>
    <w:p w:rsidR="0046319A" w:rsidRPr="0046319A" w:rsidRDefault="0046319A" w:rsidP="0046319A">
      <w:pPr>
        <w:widowControl/>
        <w:numPr>
          <w:ilvl w:val="1"/>
          <w:numId w:val="17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韓国の電池技術</w:t>
      </w:r>
    </w:p>
    <w:p w:rsidR="0046319A" w:rsidRPr="0046319A" w:rsidRDefault="0046319A" w:rsidP="0046319A">
      <w:pPr>
        <w:widowControl/>
        <w:numPr>
          <w:ilvl w:val="1"/>
          <w:numId w:val="17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欧州の環境技術</w:t>
      </w:r>
    </w:p>
    <w:p w:rsidR="0046319A" w:rsidRPr="0046319A" w:rsidRDefault="0046319A" w:rsidP="0046319A">
      <w:pPr>
        <w:widowControl/>
        <w:numPr>
          <w:ilvl w:val="0"/>
          <w:numId w:val="17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国際標準として確立</w:t>
      </w:r>
    </w:p>
    <w:p w:rsidR="0046319A" w:rsidRPr="0046319A" w:rsidRDefault="0046319A" w:rsidP="0046319A">
      <w:pPr>
        <w:widowControl/>
        <w:numPr>
          <w:ilvl w:val="1"/>
          <w:numId w:val="17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ISO等の国際標準化機構と連携</w:t>
      </w:r>
    </w:p>
    <w:p w:rsidR="0046319A" w:rsidRPr="0046319A" w:rsidRDefault="0046319A" w:rsidP="0046319A">
      <w:pPr>
        <w:widowControl/>
        <w:numPr>
          <w:ilvl w:val="1"/>
          <w:numId w:val="17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ASTB標準が国際標準に</w:t>
      </w:r>
    </w:p>
    <w:p w:rsidR="0046319A" w:rsidRPr="0046319A" w:rsidRDefault="0046319A" w:rsidP="0046319A">
      <w:pPr>
        <w:widowControl/>
        <w:numPr>
          <w:ilvl w:val="0"/>
          <w:numId w:val="17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技術移転と共有</w:t>
      </w:r>
    </w:p>
    <w:p w:rsidR="0046319A" w:rsidRPr="0046319A" w:rsidRDefault="0046319A" w:rsidP="0046319A">
      <w:pPr>
        <w:widowControl/>
        <w:numPr>
          <w:ilvl w:val="1"/>
          <w:numId w:val="17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アジア域内は優遇条件で技術移転</w:t>
      </w:r>
    </w:p>
    <w:p w:rsidR="0046319A" w:rsidRPr="0046319A" w:rsidRDefault="0046319A" w:rsidP="0046319A">
      <w:pPr>
        <w:widowControl/>
        <w:numPr>
          <w:ilvl w:val="1"/>
          <w:numId w:val="17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特許プールの形成</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効果：</w:t>
      </w:r>
    </w:p>
    <w:p w:rsidR="0046319A" w:rsidRPr="0046319A" w:rsidRDefault="0046319A" w:rsidP="0046319A">
      <w:pPr>
        <w:widowControl/>
        <w:numPr>
          <w:ilvl w:val="0"/>
          <w:numId w:val="17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中国の技術独占を防ぐ</w:t>
      </w:r>
    </w:p>
    <w:p w:rsidR="0046319A" w:rsidRPr="0046319A" w:rsidRDefault="0046319A" w:rsidP="0046319A">
      <w:pPr>
        <w:widowControl/>
        <w:numPr>
          <w:ilvl w:val="0"/>
          <w:numId w:val="17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日本等の技術的優位性を活用</w:t>
      </w:r>
    </w:p>
    <w:p w:rsidR="0046319A" w:rsidRPr="0046319A" w:rsidRDefault="0046319A" w:rsidP="0046319A">
      <w:pPr>
        <w:widowControl/>
        <w:numPr>
          <w:ilvl w:val="0"/>
          <w:numId w:val="17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アジア全体の技術水準向上</w:t>
      </w:r>
    </w:p>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pict>
          <v:rect id="_x0000_i1046" style="width:0;height:1.5pt" o:hralign="center" o:hrstd="t" o:hr="t" fillcolor="#a0a0a0" stroked="f">
            <v:textbox inset="5.85pt,.7pt,5.85pt,.7pt"/>
          </v:rect>
        </w:pict>
      </w:r>
    </w:p>
    <w:p w:rsidR="0046319A" w:rsidRPr="0046319A" w:rsidRDefault="0046319A" w:rsidP="0046319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46319A">
        <w:rPr>
          <w:rFonts w:ascii="ＭＳ Ｐゴシック" w:eastAsia="ＭＳ Ｐゴシック" w:hAnsi="ＭＳ Ｐゴシック" w:cs="ＭＳ Ｐゴシック"/>
          <w:b/>
          <w:bCs/>
          <w:kern w:val="0"/>
          <w:sz w:val="36"/>
          <w:szCs w:val="36"/>
        </w:rPr>
        <w:t>IV. 実現可能性の検討（Version 2.0で大幅強化）</w:t>
      </w:r>
    </w:p>
    <w:p w:rsidR="0046319A" w:rsidRPr="0046319A" w:rsidRDefault="0046319A" w:rsidP="0046319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6319A">
        <w:rPr>
          <w:rFonts w:ascii="ＭＳ Ｐゴシック" w:eastAsia="ＭＳ Ｐゴシック" w:hAnsi="ＭＳ Ｐゴシック" w:cs="ＭＳ Ｐゴシック"/>
          <w:b/>
          <w:bCs/>
          <w:kern w:val="0"/>
          <w:sz w:val="27"/>
          <w:szCs w:val="27"/>
        </w:rPr>
        <w:t>4.1 先行事例：欧州債務危機対応</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2010年代の欧州債務危機は、ASTBの実現可能性を示唆する重要な先行事例である。</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lastRenderedPageBreak/>
        <w:t>EUの対応：</w:t>
      </w:r>
    </w:p>
    <w:p w:rsidR="0046319A" w:rsidRPr="0046319A" w:rsidRDefault="0046319A" w:rsidP="0046319A">
      <w:pPr>
        <w:widowControl/>
        <w:numPr>
          <w:ilvl w:val="0"/>
          <w:numId w:val="17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EFSF/ESM（欧州安定メカニズム）：</w:t>
      </w:r>
    </w:p>
    <w:p w:rsidR="0046319A" w:rsidRPr="0046319A" w:rsidRDefault="0046319A" w:rsidP="0046319A">
      <w:pPr>
        <w:widowControl/>
        <w:numPr>
          <w:ilvl w:val="1"/>
          <w:numId w:val="17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総資金量：7,000億ユーロ（約8,000億ドル）</w:t>
      </w:r>
    </w:p>
    <w:p w:rsidR="0046319A" w:rsidRPr="0046319A" w:rsidRDefault="0046319A" w:rsidP="0046319A">
      <w:pPr>
        <w:widowControl/>
        <w:numPr>
          <w:ilvl w:val="1"/>
          <w:numId w:val="17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ギリシャ、アイルランド、ポルトガル、スペイン等を支援</w:t>
      </w:r>
    </w:p>
    <w:p w:rsidR="0046319A" w:rsidRPr="0046319A" w:rsidRDefault="0046319A" w:rsidP="0046319A">
      <w:pPr>
        <w:widowControl/>
        <w:numPr>
          <w:ilvl w:val="1"/>
          <w:numId w:val="17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条件付き融資と構造改革の要求</w:t>
      </w:r>
    </w:p>
    <w:p w:rsidR="0046319A" w:rsidRPr="0046319A" w:rsidRDefault="0046319A" w:rsidP="0046319A">
      <w:pPr>
        <w:widowControl/>
        <w:numPr>
          <w:ilvl w:val="0"/>
          <w:numId w:val="17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ECB（欧州中央銀行）の量的緩和：</w:t>
      </w:r>
    </w:p>
    <w:p w:rsidR="0046319A" w:rsidRPr="0046319A" w:rsidRDefault="0046319A" w:rsidP="0046319A">
      <w:pPr>
        <w:widowControl/>
        <w:numPr>
          <w:ilvl w:val="1"/>
          <w:numId w:val="17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国債買入プログラム</w:t>
      </w:r>
    </w:p>
    <w:p w:rsidR="0046319A" w:rsidRPr="0046319A" w:rsidRDefault="0046319A" w:rsidP="0046319A">
      <w:pPr>
        <w:widowControl/>
        <w:numPr>
          <w:ilvl w:val="1"/>
          <w:numId w:val="17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金融システムの安定化</w:t>
      </w:r>
    </w:p>
    <w:p w:rsidR="0046319A" w:rsidRPr="0046319A" w:rsidRDefault="0046319A" w:rsidP="0046319A">
      <w:pPr>
        <w:widowControl/>
        <w:numPr>
          <w:ilvl w:val="0"/>
          <w:numId w:val="17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債務再編：</w:t>
      </w:r>
    </w:p>
    <w:p w:rsidR="0046319A" w:rsidRPr="0046319A" w:rsidRDefault="0046319A" w:rsidP="0046319A">
      <w:pPr>
        <w:widowControl/>
        <w:numPr>
          <w:ilvl w:val="1"/>
          <w:numId w:val="17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ギリシャ国債の50%削減（2012年）</w:t>
      </w:r>
    </w:p>
    <w:p w:rsidR="0046319A" w:rsidRPr="0046319A" w:rsidRDefault="0046319A" w:rsidP="0046319A">
      <w:pPr>
        <w:widowControl/>
        <w:numPr>
          <w:ilvl w:val="1"/>
          <w:numId w:val="17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民間債権者の負担共有</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成果：</w:t>
      </w:r>
    </w:p>
    <w:p w:rsidR="0046319A" w:rsidRPr="0046319A" w:rsidRDefault="0046319A" w:rsidP="0046319A">
      <w:pPr>
        <w:widowControl/>
        <w:numPr>
          <w:ilvl w:val="0"/>
          <w:numId w:val="18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金融システムの崩壊を回避</w:t>
      </w:r>
    </w:p>
    <w:p w:rsidR="0046319A" w:rsidRPr="0046319A" w:rsidRDefault="0046319A" w:rsidP="0046319A">
      <w:pPr>
        <w:widowControl/>
        <w:numPr>
          <w:ilvl w:val="0"/>
          <w:numId w:val="18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ユーロ圏の維持</w:t>
      </w:r>
    </w:p>
    <w:p w:rsidR="0046319A" w:rsidRPr="0046319A" w:rsidRDefault="0046319A" w:rsidP="0046319A">
      <w:pPr>
        <w:widowControl/>
        <w:numPr>
          <w:ilvl w:val="0"/>
          <w:numId w:val="18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段階的な経済回復</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困難：</w:t>
      </w:r>
    </w:p>
    <w:p w:rsidR="0046319A" w:rsidRPr="0046319A" w:rsidRDefault="0046319A" w:rsidP="0046319A">
      <w:pPr>
        <w:widowControl/>
        <w:numPr>
          <w:ilvl w:val="0"/>
          <w:numId w:val="18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ギリシャ等での政治的反発</w:t>
      </w:r>
    </w:p>
    <w:p w:rsidR="0046319A" w:rsidRPr="0046319A" w:rsidRDefault="0046319A" w:rsidP="0046319A">
      <w:pPr>
        <w:widowControl/>
        <w:numPr>
          <w:ilvl w:val="0"/>
          <w:numId w:val="18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緊縮政策への国民の不満</w:t>
      </w:r>
    </w:p>
    <w:p w:rsidR="0046319A" w:rsidRPr="0046319A" w:rsidRDefault="0046319A" w:rsidP="0046319A">
      <w:pPr>
        <w:widowControl/>
        <w:numPr>
          <w:ilvl w:val="0"/>
          <w:numId w:val="18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長期間を要した（10年以上）</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教訓：</w:t>
      </w:r>
    </w:p>
    <w:p w:rsidR="0046319A" w:rsidRPr="0046319A" w:rsidRDefault="0046319A" w:rsidP="0046319A">
      <w:pPr>
        <w:widowControl/>
        <w:numPr>
          <w:ilvl w:val="0"/>
          <w:numId w:val="18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主権国家間での金融救済は可能だが、極めて困難</w:t>
      </w:r>
    </w:p>
    <w:p w:rsidR="0046319A" w:rsidRPr="0046319A" w:rsidRDefault="0046319A" w:rsidP="0046319A">
      <w:pPr>
        <w:widowControl/>
        <w:numPr>
          <w:ilvl w:val="0"/>
          <w:numId w:val="18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政治的摩擦は不可避</w:t>
      </w:r>
    </w:p>
    <w:p w:rsidR="0046319A" w:rsidRPr="0046319A" w:rsidRDefault="0046319A" w:rsidP="0046319A">
      <w:pPr>
        <w:widowControl/>
        <w:numPr>
          <w:ilvl w:val="0"/>
          <w:numId w:val="18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段階的・柔軟なアプローチが必要</w:t>
      </w:r>
    </w:p>
    <w:p w:rsidR="0046319A" w:rsidRPr="0046319A" w:rsidRDefault="0046319A" w:rsidP="0046319A">
      <w:pPr>
        <w:widowControl/>
        <w:numPr>
          <w:ilvl w:val="0"/>
          <w:numId w:val="18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完璧な解決ではなく、最悪の回避が目標</w:t>
      </w:r>
    </w:p>
    <w:p w:rsidR="0046319A" w:rsidRPr="0046319A" w:rsidRDefault="0046319A" w:rsidP="0046319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6319A">
        <w:rPr>
          <w:rFonts w:ascii="ＭＳ Ｐゴシック" w:eastAsia="ＭＳ Ｐゴシック" w:hAnsi="ＭＳ Ｐゴシック" w:cs="ＭＳ Ｐゴシック"/>
          <w:b/>
          <w:bCs/>
          <w:kern w:val="0"/>
          <w:sz w:val="27"/>
          <w:szCs w:val="27"/>
        </w:rPr>
        <w:t>4.2 各国のインセンティブ分析（Version 2.0で深化）</w:t>
      </w:r>
    </w:p>
    <w:p w:rsidR="0046319A" w:rsidRPr="0046319A" w:rsidRDefault="0046319A" w:rsidP="0046319A">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4.2.1 中国の視点</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参加のメリット：</w:t>
      </w:r>
    </w:p>
    <w:p w:rsidR="0046319A" w:rsidRPr="0046319A" w:rsidRDefault="0046319A" w:rsidP="0046319A">
      <w:pPr>
        <w:widowControl/>
        <w:numPr>
          <w:ilvl w:val="0"/>
          <w:numId w:val="18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金融危機の回避</w:t>
      </w:r>
    </w:p>
    <w:p w:rsidR="0046319A" w:rsidRPr="0046319A" w:rsidRDefault="0046319A" w:rsidP="0046319A">
      <w:pPr>
        <w:widowControl/>
        <w:numPr>
          <w:ilvl w:val="1"/>
          <w:numId w:val="18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lastRenderedPageBreak/>
        <w:t>不良債権問題の時間的分散</w:t>
      </w:r>
    </w:p>
    <w:p w:rsidR="0046319A" w:rsidRPr="0046319A" w:rsidRDefault="0046319A" w:rsidP="0046319A">
      <w:pPr>
        <w:widowControl/>
        <w:numPr>
          <w:ilvl w:val="1"/>
          <w:numId w:val="18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金融システム崩壊のリスク低減</w:t>
      </w:r>
    </w:p>
    <w:p w:rsidR="0046319A" w:rsidRPr="0046319A" w:rsidRDefault="0046319A" w:rsidP="0046319A">
      <w:pPr>
        <w:widowControl/>
        <w:numPr>
          <w:ilvl w:val="1"/>
          <w:numId w:val="18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経済成長の維持</w:t>
      </w:r>
    </w:p>
    <w:p w:rsidR="0046319A" w:rsidRPr="0046319A" w:rsidRDefault="0046319A" w:rsidP="0046319A">
      <w:pPr>
        <w:widowControl/>
        <w:numPr>
          <w:ilvl w:val="0"/>
          <w:numId w:val="18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メンツの保全</w:t>
      </w:r>
    </w:p>
    <w:p w:rsidR="0046319A" w:rsidRPr="0046319A" w:rsidRDefault="0046319A" w:rsidP="0046319A">
      <w:pPr>
        <w:widowControl/>
        <w:numPr>
          <w:ilvl w:val="1"/>
          <w:numId w:val="18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「受援国」ではなく「共同設立国」</w:t>
      </w:r>
    </w:p>
    <w:p w:rsidR="0046319A" w:rsidRPr="0046319A" w:rsidRDefault="0046319A" w:rsidP="0046319A">
      <w:pPr>
        <w:widowControl/>
        <w:numPr>
          <w:ilvl w:val="1"/>
          <w:numId w:val="18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AIIBとの連携で「中国主導のアジア協力」の延長線</w:t>
      </w:r>
    </w:p>
    <w:p w:rsidR="0046319A" w:rsidRPr="0046319A" w:rsidRDefault="0046319A" w:rsidP="0046319A">
      <w:pPr>
        <w:widowControl/>
        <w:numPr>
          <w:ilvl w:val="1"/>
          <w:numId w:val="18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一帯一路の補完として位置づけ可能</w:t>
      </w:r>
    </w:p>
    <w:p w:rsidR="0046319A" w:rsidRPr="0046319A" w:rsidRDefault="0046319A" w:rsidP="0046319A">
      <w:pPr>
        <w:widowControl/>
        <w:numPr>
          <w:ilvl w:val="0"/>
          <w:numId w:val="18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エネルギー安全保障</w:t>
      </w:r>
    </w:p>
    <w:p w:rsidR="0046319A" w:rsidRPr="0046319A" w:rsidRDefault="0046319A" w:rsidP="0046319A">
      <w:pPr>
        <w:widowControl/>
        <w:numPr>
          <w:ilvl w:val="1"/>
          <w:numId w:val="18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再エネへの円滑な転換</w:t>
      </w:r>
    </w:p>
    <w:p w:rsidR="0046319A" w:rsidRPr="0046319A" w:rsidRDefault="0046319A" w:rsidP="0046319A">
      <w:pPr>
        <w:widowControl/>
        <w:numPr>
          <w:ilvl w:val="1"/>
          <w:numId w:val="18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技術・資金へのアクセス</w:t>
      </w:r>
    </w:p>
    <w:p w:rsidR="0046319A" w:rsidRPr="0046319A" w:rsidRDefault="0046319A" w:rsidP="0046319A">
      <w:pPr>
        <w:widowControl/>
        <w:numPr>
          <w:ilvl w:val="1"/>
          <w:numId w:val="18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石油依存からの脱却</w:t>
      </w:r>
    </w:p>
    <w:p w:rsidR="0046319A" w:rsidRPr="0046319A" w:rsidRDefault="0046319A" w:rsidP="0046319A">
      <w:pPr>
        <w:widowControl/>
        <w:numPr>
          <w:ilvl w:val="0"/>
          <w:numId w:val="18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国際的孤立の回避</w:t>
      </w:r>
    </w:p>
    <w:p w:rsidR="0046319A" w:rsidRPr="0046319A" w:rsidRDefault="0046319A" w:rsidP="0046319A">
      <w:pPr>
        <w:widowControl/>
        <w:numPr>
          <w:ilvl w:val="1"/>
          <w:numId w:val="18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米中対立の中で、アジア諸国との協力維持</w:t>
      </w:r>
    </w:p>
    <w:p w:rsidR="0046319A" w:rsidRPr="0046319A" w:rsidRDefault="0046319A" w:rsidP="0046319A">
      <w:pPr>
        <w:widowControl/>
        <w:numPr>
          <w:ilvl w:val="1"/>
          <w:numId w:val="18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「平和的発展」の証明</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懸念・障害（Version 2.0で強化）：</w:t>
      </w:r>
    </w:p>
    <w:p w:rsidR="0046319A" w:rsidRPr="0046319A" w:rsidRDefault="0046319A" w:rsidP="0046319A">
      <w:pPr>
        <w:widowControl/>
        <w:numPr>
          <w:ilvl w:val="0"/>
          <w:numId w:val="18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主権への介入</w:t>
      </w:r>
    </w:p>
    <w:p w:rsidR="0046319A" w:rsidRPr="0046319A" w:rsidRDefault="0046319A" w:rsidP="0046319A">
      <w:pPr>
        <w:widowControl/>
        <w:numPr>
          <w:ilvl w:val="1"/>
          <w:numId w:val="18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外部監督への警戒</w:t>
      </w:r>
    </w:p>
    <w:p w:rsidR="0046319A" w:rsidRPr="0046319A" w:rsidRDefault="0046319A" w:rsidP="0046319A">
      <w:pPr>
        <w:widowControl/>
        <w:numPr>
          <w:ilvl w:val="1"/>
          <w:numId w:val="18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透明化要求への抵抗</w:t>
      </w:r>
    </w:p>
    <w:p w:rsidR="0046319A" w:rsidRPr="0046319A" w:rsidRDefault="0046319A" w:rsidP="0046319A">
      <w:pPr>
        <w:widowControl/>
        <w:numPr>
          <w:ilvl w:val="1"/>
          <w:numId w:val="18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党の統治正当性への影響</w:t>
      </w:r>
    </w:p>
    <w:p w:rsidR="0046319A" w:rsidRPr="0046319A" w:rsidRDefault="0046319A" w:rsidP="0046319A">
      <w:pPr>
        <w:widowControl/>
        <w:numPr>
          <w:ilvl w:val="0"/>
          <w:numId w:val="18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利権構造の崩壊</w:t>
      </w:r>
    </w:p>
    <w:p w:rsidR="0046319A" w:rsidRPr="0046319A" w:rsidRDefault="0046319A" w:rsidP="0046319A">
      <w:pPr>
        <w:widowControl/>
        <w:numPr>
          <w:ilvl w:val="1"/>
          <w:numId w:val="18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地方政府の財政基盤（土地売却）の喪失</w:t>
      </w:r>
    </w:p>
    <w:p w:rsidR="0046319A" w:rsidRPr="0046319A" w:rsidRDefault="0046319A" w:rsidP="0046319A">
      <w:pPr>
        <w:widowControl/>
        <w:numPr>
          <w:ilvl w:val="1"/>
          <w:numId w:val="18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党幹部の利権への影響</w:t>
      </w:r>
    </w:p>
    <w:p w:rsidR="0046319A" w:rsidRPr="0046319A" w:rsidRDefault="0046319A" w:rsidP="0046319A">
      <w:pPr>
        <w:widowControl/>
        <w:numPr>
          <w:ilvl w:val="1"/>
          <w:numId w:val="18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国営企業の既得権益</w:t>
      </w:r>
    </w:p>
    <w:p w:rsidR="0046319A" w:rsidRPr="0046319A" w:rsidRDefault="0046319A" w:rsidP="0046319A">
      <w:pPr>
        <w:widowControl/>
        <w:numPr>
          <w:ilvl w:val="0"/>
          <w:numId w:val="18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体制の安定性</w:t>
      </w:r>
    </w:p>
    <w:p w:rsidR="0046319A" w:rsidRPr="0046319A" w:rsidRDefault="0046319A" w:rsidP="0046319A">
      <w:pPr>
        <w:widowControl/>
        <w:numPr>
          <w:ilvl w:val="1"/>
          <w:numId w:val="18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改革による社会不安</w:t>
      </w:r>
    </w:p>
    <w:p w:rsidR="0046319A" w:rsidRPr="0046319A" w:rsidRDefault="0046319A" w:rsidP="0046319A">
      <w:pPr>
        <w:widowControl/>
        <w:numPr>
          <w:ilvl w:val="1"/>
          <w:numId w:val="18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失業の増加</w:t>
      </w:r>
    </w:p>
    <w:p w:rsidR="0046319A" w:rsidRPr="0046319A" w:rsidRDefault="0046319A" w:rsidP="0046319A">
      <w:pPr>
        <w:widowControl/>
        <w:numPr>
          <w:ilvl w:val="1"/>
          <w:numId w:val="18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中産階級の資産（不動産）減少</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対応策（Version 2.0で具体化）：</w:t>
      </w:r>
    </w:p>
    <w:p w:rsidR="0046319A" w:rsidRPr="0046319A" w:rsidRDefault="0046319A" w:rsidP="0046319A">
      <w:pPr>
        <w:widowControl/>
        <w:numPr>
          <w:ilvl w:val="0"/>
          <w:numId w:val="18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「共同設立」の強調</w:t>
      </w:r>
    </w:p>
    <w:p w:rsidR="0046319A" w:rsidRPr="0046319A" w:rsidRDefault="0046319A" w:rsidP="0046319A">
      <w:pPr>
        <w:widowControl/>
        <w:numPr>
          <w:ilvl w:val="1"/>
          <w:numId w:val="18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中国を主導国として位置づけ</w:t>
      </w:r>
    </w:p>
    <w:p w:rsidR="0046319A" w:rsidRPr="0046319A" w:rsidRDefault="0046319A" w:rsidP="0046319A">
      <w:pPr>
        <w:widowControl/>
        <w:numPr>
          <w:ilvl w:val="1"/>
          <w:numId w:val="18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AIIBとの連携を明示</w:t>
      </w:r>
    </w:p>
    <w:p w:rsidR="0046319A" w:rsidRPr="0046319A" w:rsidRDefault="0046319A" w:rsidP="0046319A">
      <w:pPr>
        <w:widowControl/>
        <w:numPr>
          <w:ilvl w:val="1"/>
          <w:numId w:val="18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一帯一路との補完性</w:t>
      </w:r>
    </w:p>
    <w:p w:rsidR="0046319A" w:rsidRPr="0046319A" w:rsidRDefault="0046319A" w:rsidP="0046319A">
      <w:pPr>
        <w:widowControl/>
        <w:numPr>
          <w:ilvl w:val="0"/>
          <w:numId w:val="18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段階的条件付け</w:t>
      </w:r>
    </w:p>
    <w:p w:rsidR="0046319A" w:rsidRPr="0046319A" w:rsidRDefault="0046319A" w:rsidP="0046319A">
      <w:pPr>
        <w:widowControl/>
        <w:numPr>
          <w:ilvl w:val="1"/>
          <w:numId w:val="18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lastRenderedPageBreak/>
        <w:t>第一段階は無条件（信頼醸成）</w:t>
      </w:r>
    </w:p>
    <w:p w:rsidR="0046319A" w:rsidRPr="0046319A" w:rsidRDefault="0046319A" w:rsidP="0046319A">
      <w:pPr>
        <w:widowControl/>
        <w:numPr>
          <w:ilvl w:val="1"/>
          <w:numId w:val="18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条件は数値化され、測定可能</w:t>
      </w:r>
    </w:p>
    <w:p w:rsidR="0046319A" w:rsidRPr="0046319A" w:rsidRDefault="0046319A" w:rsidP="0046319A">
      <w:pPr>
        <w:widowControl/>
        <w:numPr>
          <w:ilvl w:val="1"/>
          <w:numId w:val="18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「助言」ではなく「合意された指標」</w:t>
      </w:r>
    </w:p>
    <w:p w:rsidR="0046319A" w:rsidRPr="0046319A" w:rsidRDefault="0046319A" w:rsidP="0046319A">
      <w:pPr>
        <w:widowControl/>
        <w:numPr>
          <w:ilvl w:val="0"/>
          <w:numId w:val="18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主権の尊重</w:t>
      </w:r>
    </w:p>
    <w:p w:rsidR="0046319A" w:rsidRPr="0046319A" w:rsidRDefault="0046319A" w:rsidP="0046319A">
      <w:pPr>
        <w:widowControl/>
        <w:numPr>
          <w:ilvl w:val="1"/>
          <w:numId w:val="18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政治体制への介入はしない</w:t>
      </w:r>
    </w:p>
    <w:p w:rsidR="0046319A" w:rsidRPr="0046319A" w:rsidRDefault="0046319A" w:rsidP="0046319A">
      <w:pPr>
        <w:widowControl/>
        <w:numPr>
          <w:ilvl w:val="1"/>
          <w:numId w:val="18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財務透明性のみに限定</w:t>
      </w:r>
    </w:p>
    <w:p w:rsidR="0046319A" w:rsidRPr="0046319A" w:rsidRDefault="0046319A" w:rsidP="0046319A">
      <w:pPr>
        <w:widowControl/>
        <w:numPr>
          <w:ilvl w:val="1"/>
          <w:numId w:val="18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中国が自主的に改革を進める設計</w:t>
      </w:r>
    </w:p>
    <w:p w:rsidR="0046319A" w:rsidRPr="0046319A" w:rsidRDefault="0046319A" w:rsidP="0046319A">
      <w:pPr>
        <w:widowControl/>
        <w:numPr>
          <w:ilvl w:val="0"/>
          <w:numId w:val="18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損失の時間的分散</w:t>
      </w:r>
    </w:p>
    <w:p w:rsidR="0046319A" w:rsidRPr="0046319A" w:rsidRDefault="0046319A" w:rsidP="0046319A">
      <w:pPr>
        <w:widowControl/>
        <w:numPr>
          <w:ilvl w:val="1"/>
          <w:numId w:val="18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急激な改革ではなく、10-20年かけて</w:t>
      </w:r>
    </w:p>
    <w:p w:rsidR="0046319A" w:rsidRPr="0046319A" w:rsidRDefault="0046319A" w:rsidP="0046319A">
      <w:pPr>
        <w:widowControl/>
        <w:numPr>
          <w:ilvl w:val="1"/>
          <w:numId w:val="18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社会的衝撃を最小化</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現実的評価：</w:t>
      </w:r>
      <w:r w:rsidRPr="0046319A">
        <w:rPr>
          <w:rFonts w:ascii="ＭＳ Ｐゴシック" w:eastAsia="ＭＳ Ｐゴシック" w:hAnsi="ＭＳ Ｐゴシック" w:cs="ＭＳ Ｐゴシック"/>
          <w:kern w:val="0"/>
          <w:sz w:val="24"/>
          <w:szCs w:val="24"/>
        </w:rPr>
        <w:t xml:space="preserve"> 中国の参加確率は、危機の深刻度に依存する。</w:t>
      </w:r>
    </w:p>
    <w:p w:rsidR="0046319A" w:rsidRPr="0046319A" w:rsidRDefault="0046319A" w:rsidP="0046319A">
      <w:pPr>
        <w:widowControl/>
        <w:numPr>
          <w:ilvl w:val="0"/>
          <w:numId w:val="18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現状（2025年）：10-20%</w:t>
      </w:r>
    </w:p>
    <w:p w:rsidR="0046319A" w:rsidRPr="0046319A" w:rsidRDefault="0046319A" w:rsidP="0046319A">
      <w:pPr>
        <w:widowControl/>
        <w:numPr>
          <w:ilvl w:val="0"/>
          <w:numId w:val="18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中程度の危機：40-60%</w:t>
      </w:r>
    </w:p>
    <w:p w:rsidR="0046319A" w:rsidRPr="0046319A" w:rsidRDefault="0046319A" w:rsidP="0046319A">
      <w:pPr>
        <w:widowControl/>
        <w:numPr>
          <w:ilvl w:val="0"/>
          <w:numId w:val="18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深刻な危機：70-80%</w:t>
      </w:r>
    </w:p>
    <w:p w:rsidR="0046319A" w:rsidRPr="0046319A" w:rsidRDefault="0046319A" w:rsidP="0046319A">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4.2.2 日本の視点</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参加のメリット：</w:t>
      </w:r>
    </w:p>
    <w:p w:rsidR="0046319A" w:rsidRPr="0046319A" w:rsidRDefault="0046319A" w:rsidP="0046319A">
      <w:pPr>
        <w:widowControl/>
        <w:numPr>
          <w:ilvl w:val="0"/>
          <w:numId w:val="18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安全保障環境の改善</w:t>
      </w:r>
    </w:p>
    <w:p w:rsidR="0046319A" w:rsidRPr="0046319A" w:rsidRDefault="0046319A" w:rsidP="0046319A">
      <w:pPr>
        <w:widowControl/>
        <w:numPr>
          <w:ilvl w:val="1"/>
          <w:numId w:val="18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中国の経済安定→対外強硬姿勢の抑制</w:t>
      </w:r>
    </w:p>
    <w:p w:rsidR="0046319A" w:rsidRPr="0046319A" w:rsidRDefault="0046319A" w:rsidP="0046319A">
      <w:pPr>
        <w:widowControl/>
        <w:numPr>
          <w:ilvl w:val="1"/>
          <w:numId w:val="18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地域紛争リスクの低減</w:t>
      </w:r>
    </w:p>
    <w:p w:rsidR="0046319A" w:rsidRPr="0046319A" w:rsidRDefault="0046319A" w:rsidP="0046319A">
      <w:pPr>
        <w:widowControl/>
        <w:numPr>
          <w:ilvl w:val="1"/>
          <w:numId w:val="18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核武装の必要性低下</w:t>
      </w:r>
    </w:p>
    <w:p w:rsidR="0046319A" w:rsidRPr="0046319A" w:rsidRDefault="0046319A" w:rsidP="0046319A">
      <w:pPr>
        <w:widowControl/>
        <w:numPr>
          <w:ilvl w:val="0"/>
          <w:numId w:val="18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経済的利益</w:t>
      </w:r>
    </w:p>
    <w:p w:rsidR="0046319A" w:rsidRPr="0046319A" w:rsidRDefault="0046319A" w:rsidP="0046319A">
      <w:pPr>
        <w:widowControl/>
        <w:numPr>
          <w:ilvl w:val="1"/>
          <w:numId w:val="18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アジア市場の安定維持（日本の輸出の50%以上）</w:t>
      </w:r>
    </w:p>
    <w:p w:rsidR="0046319A" w:rsidRPr="0046319A" w:rsidRDefault="0046319A" w:rsidP="0046319A">
      <w:pPr>
        <w:widowControl/>
        <w:numPr>
          <w:ilvl w:val="1"/>
          <w:numId w:val="18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サプライチェーンの継続</w:t>
      </w:r>
    </w:p>
    <w:p w:rsidR="0046319A" w:rsidRPr="0046319A" w:rsidRDefault="0046319A" w:rsidP="0046319A">
      <w:pPr>
        <w:widowControl/>
        <w:numPr>
          <w:ilvl w:val="1"/>
          <w:numId w:val="18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エネルギー転換技術の輸出機会</w:t>
      </w:r>
    </w:p>
    <w:p w:rsidR="0046319A" w:rsidRPr="0046319A" w:rsidRDefault="0046319A" w:rsidP="0046319A">
      <w:pPr>
        <w:widowControl/>
        <w:numPr>
          <w:ilvl w:val="1"/>
          <w:numId w:val="18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グリーンケミストリー分野での日本技術の活用（Version 2.0追加）</w:t>
      </w:r>
    </w:p>
    <w:p w:rsidR="0046319A" w:rsidRPr="0046319A" w:rsidRDefault="0046319A" w:rsidP="0046319A">
      <w:pPr>
        <w:widowControl/>
        <w:numPr>
          <w:ilvl w:val="0"/>
          <w:numId w:val="18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外交的影響力</w:t>
      </w:r>
    </w:p>
    <w:p w:rsidR="0046319A" w:rsidRPr="0046319A" w:rsidRDefault="0046319A" w:rsidP="0046319A">
      <w:pPr>
        <w:widowControl/>
        <w:numPr>
          <w:ilvl w:val="1"/>
          <w:numId w:val="18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アジアの秩序形成における中心的役割</w:t>
      </w:r>
    </w:p>
    <w:p w:rsidR="0046319A" w:rsidRPr="0046319A" w:rsidRDefault="0046319A" w:rsidP="0046319A">
      <w:pPr>
        <w:widowControl/>
        <w:numPr>
          <w:ilvl w:val="1"/>
          <w:numId w:val="18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米中の間でのバランサー</w:t>
      </w:r>
    </w:p>
    <w:p w:rsidR="0046319A" w:rsidRPr="0046319A" w:rsidRDefault="0046319A" w:rsidP="0046319A">
      <w:pPr>
        <w:widowControl/>
        <w:numPr>
          <w:ilvl w:val="1"/>
          <w:numId w:val="18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国際的評価の向上</w:t>
      </w:r>
    </w:p>
    <w:p w:rsidR="0046319A" w:rsidRPr="0046319A" w:rsidRDefault="0046319A" w:rsidP="0046319A">
      <w:pPr>
        <w:widowControl/>
        <w:numPr>
          <w:ilvl w:val="0"/>
          <w:numId w:val="18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エネルギー安全保障</w:t>
      </w:r>
    </w:p>
    <w:p w:rsidR="0046319A" w:rsidRPr="0046319A" w:rsidRDefault="0046319A" w:rsidP="0046319A">
      <w:pPr>
        <w:widowControl/>
        <w:numPr>
          <w:ilvl w:val="1"/>
          <w:numId w:val="18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アジアスーパーグリッドへのアクセス</w:t>
      </w:r>
    </w:p>
    <w:p w:rsidR="0046319A" w:rsidRPr="0046319A" w:rsidRDefault="0046319A" w:rsidP="0046319A">
      <w:pPr>
        <w:widowControl/>
        <w:numPr>
          <w:ilvl w:val="1"/>
          <w:numId w:val="18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再エネ技術の共同開発</w:t>
      </w:r>
    </w:p>
    <w:p w:rsidR="0046319A" w:rsidRPr="0046319A" w:rsidRDefault="0046319A" w:rsidP="0046319A">
      <w:pPr>
        <w:widowControl/>
        <w:numPr>
          <w:ilvl w:val="1"/>
          <w:numId w:val="18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lastRenderedPageBreak/>
        <w:t>石油依存からの脱却</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懸念・障害：</w:t>
      </w:r>
    </w:p>
    <w:p w:rsidR="0046319A" w:rsidRPr="0046319A" w:rsidRDefault="0046319A" w:rsidP="0046319A">
      <w:pPr>
        <w:widowControl/>
        <w:numPr>
          <w:ilvl w:val="0"/>
          <w:numId w:val="18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国内世論</w:t>
      </w:r>
    </w:p>
    <w:p w:rsidR="0046319A" w:rsidRPr="0046319A" w:rsidRDefault="0046319A" w:rsidP="0046319A">
      <w:pPr>
        <w:widowControl/>
        <w:numPr>
          <w:ilvl w:val="1"/>
          <w:numId w:val="18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「なぜ中国を救うのか」という反発</w:t>
      </w:r>
    </w:p>
    <w:p w:rsidR="0046319A" w:rsidRPr="0046319A" w:rsidRDefault="0046319A" w:rsidP="0046319A">
      <w:pPr>
        <w:widowControl/>
        <w:numPr>
          <w:ilvl w:val="1"/>
          <w:numId w:val="18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対中強硬派の批判</w:t>
      </w:r>
    </w:p>
    <w:p w:rsidR="0046319A" w:rsidRPr="0046319A" w:rsidRDefault="0046319A" w:rsidP="0046319A">
      <w:pPr>
        <w:widowControl/>
        <w:numPr>
          <w:ilvl w:val="1"/>
          <w:numId w:val="18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野党の政治利用</w:t>
      </w:r>
    </w:p>
    <w:p w:rsidR="0046319A" w:rsidRPr="0046319A" w:rsidRDefault="0046319A" w:rsidP="0046319A">
      <w:pPr>
        <w:widowControl/>
        <w:numPr>
          <w:ilvl w:val="0"/>
          <w:numId w:val="18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財政負担</w:t>
      </w:r>
    </w:p>
    <w:p w:rsidR="0046319A" w:rsidRPr="0046319A" w:rsidRDefault="0046319A" w:rsidP="0046319A">
      <w:pPr>
        <w:widowControl/>
        <w:numPr>
          <w:ilvl w:val="1"/>
          <w:numId w:val="18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既に巨額の政府債務（GDP比260%）</w:t>
      </w:r>
    </w:p>
    <w:p w:rsidR="0046319A" w:rsidRPr="0046319A" w:rsidRDefault="0046319A" w:rsidP="0046319A">
      <w:pPr>
        <w:widowControl/>
        <w:numPr>
          <w:ilvl w:val="1"/>
          <w:numId w:val="18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出資800億ドルの負担</w:t>
      </w:r>
    </w:p>
    <w:p w:rsidR="0046319A" w:rsidRPr="0046319A" w:rsidRDefault="0046319A" w:rsidP="0046319A">
      <w:pPr>
        <w:widowControl/>
        <w:numPr>
          <w:ilvl w:val="0"/>
          <w:numId w:val="18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米国との関係</w:t>
      </w:r>
    </w:p>
    <w:p w:rsidR="0046319A" w:rsidRPr="0046319A" w:rsidRDefault="0046319A" w:rsidP="0046319A">
      <w:pPr>
        <w:widowControl/>
        <w:numPr>
          <w:ilvl w:val="1"/>
          <w:numId w:val="18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中国支援への懸念</w:t>
      </w:r>
    </w:p>
    <w:p w:rsidR="0046319A" w:rsidRPr="0046319A" w:rsidRDefault="0046319A" w:rsidP="0046319A">
      <w:pPr>
        <w:widowControl/>
        <w:numPr>
          <w:ilvl w:val="1"/>
          <w:numId w:val="18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日米同盟への影響</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対応策：</w:t>
      </w:r>
    </w:p>
    <w:p w:rsidR="0046319A" w:rsidRPr="0046319A" w:rsidRDefault="0046319A" w:rsidP="0046319A">
      <w:pPr>
        <w:widowControl/>
        <w:numPr>
          <w:ilvl w:val="0"/>
          <w:numId w:val="18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フレーミング</w:t>
      </w:r>
    </w:p>
    <w:p w:rsidR="0046319A" w:rsidRPr="0046319A" w:rsidRDefault="0046319A" w:rsidP="0046319A">
      <w:pPr>
        <w:widowControl/>
        <w:numPr>
          <w:ilvl w:val="1"/>
          <w:numId w:val="18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「救済」ではなく「共同エネルギー転換」</w:t>
      </w:r>
    </w:p>
    <w:p w:rsidR="0046319A" w:rsidRPr="0046319A" w:rsidRDefault="0046319A" w:rsidP="0046319A">
      <w:pPr>
        <w:widowControl/>
        <w:numPr>
          <w:ilvl w:val="1"/>
          <w:numId w:val="18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「日本の安全保障への投資」</w:t>
      </w:r>
    </w:p>
    <w:p w:rsidR="0046319A" w:rsidRPr="0046319A" w:rsidRDefault="0046319A" w:rsidP="0046319A">
      <w:pPr>
        <w:widowControl/>
        <w:numPr>
          <w:ilvl w:val="1"/>
          <w:numId w:val="18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「破局回避のための保険」</w:t>
      </w:r>
    </w:p>
    <w:p w:rsidR="0046319A" w:rsidRPr="0046319A" w:rsidRDefault="0046319A" w:rsidP="0046319A">
      <w:pPr>
        <w:widowControl/>
        <w:numPr>
          <w:ilvl w:val="0"/>
          <w:numId w:val="18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財政負担の分散</w:t>
      </w:r>
    </w:p>
    <w:p w:rsidR="0046319A" w:rsidRPr="0046319A" w:rsidRDefault="0046319A" w:rsidP="0046319A">
      <w:pPr>
        <w:widowControl/>
        <w:numPr>
          <w:ilvl w:val="1"/>
          <w:numId w:val="18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10年間の分割払い（年間80億ドル）</w:t>
      </w:r>
    </w:p>
    <w:p w:rsidR="0046319A" w:rsidRPr="0046319A" w:rsidRDefault="0046319A" w:rsidP="0046319A">
      <w:pPr>
        <w:widowControl/>
        <w:numPr>
          <w:ilvl w:val="1"/>
          <w:numId w:val="18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防衛費（年間約500億ドル）の16%</w:t>
      </w:r>
    </w:p>
    <w:p w:rsidR="0046319A" w:rsidRPr="0046319A" w:rsidRDefault="0046319A" w:rsidP="0046319A">
      <w:pPr>
        <w:widowControl/>
        <w:numPr>
          <w:ilvl w:val="1"/>
          <w:numId w:val="18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金融危機が起これば損失は数兆ドル→費用対効果は十分</w:t>
      </w:r>
    </w:p>
    <w:p w:rsidR="0046319A" w:rsidRPr="0046319A" w:rsidRDefault="0046319A" w:rsidP="0046319A">
      <w:pPr>
        <w:widowControl/>
        <w:numPr>
          <w:ilvl w:val="0"/>
          <w:numId w:val="18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米国との調整</w:t>
      </w:r>
    </w:p>
    <w:p w:rsidR="0046319A" w:rsidRPr="0046319A" w:rsidRDefault="0046319A" w:rsidP="0046319A">
      <w:pPr>
        <w:widowControl/>
        <w:numPr>
          <w:ilvl w:val="1"/>
          <w:numId w:val="18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事前に米国と協議</w:t>
      </w:r>
    </w:p>
    <w:p w:rsidR="0046319A" w:rsidRPr="0046319A" w:rsidRDefault="0046319A" w:rsidP="0046319A">
      <w:pPr>
        <w:widowControl/>
        <w:numPr>
          <w:ilvl w:val="1"/>
          <w:numId w:val="18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透明性基準を米国と共同設計</w:t>
      </w:r>
    </w:p>
    <w:p w:rsidR="0046319A" w:rsidRPr="0046319A" w:rsidRDefault="0046319A" w:rsidP="0046319A">
      <w:pPr>
        <w:widowControl/>
        <w:numPr>
          <w:ilvl w:val="1"/>
          <w:numId w:val="18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米国の「黙認」を確保</w:t>
      </w:r>
    </w:p>
    <w:p w:rsidR="0046319A" w:rsidRPr="0046319A" w:rsidRDefault="0046319A" w:rsidP="0046319A">
      <w:pPr>
        <w:widowControl/>
        <w:numPr>
          <w:ilvl w:val="0"/>
          <w:numId w:val="18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国民への説明</w:t>
      </w:r>
    </w:p>
    <w:p w:rsidR="0046319A" w:rsidRPr="0046319A" w:rsidRDefault="0046319A" w:rsidP="0046319A">
      <w:pPr>
        <w:widowControl/>
        <w:numPr>
          <w:ilvl w:val="1"/>
          <w:numId w:val="18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丁寧な説明：長期的利益</w:t>
      </w:r>
    </w:p>
    <w:p w:rsidR="0046319A" w:rsidRPr="0046319A" w:rsidRDefault="0046319A" w:rsidP="0046319A">
      <w:pPr>
        <w:widowControl/>
        <w:numPr>
          <w:ilvl w:val="1"/>
          <w:numId w:val="18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データで示す：破局シナリオのコスト</w:t>
      </w:r>
    </w:p>
    <w:p w:rsidR="0046319A" w:rsidRPr="0046319A" w:rsidRDefault="0046319A" w:rsidP="0046319A">
      <w:pPr>
        <w:widowControl/>
        <w:numPr>
          <w:ilvl w:val="1"/>
          <w:numId w:val="18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世論形成：メディア、有識者との対話</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現実的評価：</w:t>
      </w:r>
      <w:r w:rsidRPr="0046319A">
        <w:rPr>
          <w:rFonts w:ascii="ＭＳ Ｐゴシック" w:eastAsia="ＭＳ Ｐゴシック" w:hAnsi="ＭＳ Ｐゴシック" w:cs="ＭＳ Ｐゴシック"/>
          <w:kern w:val="0"/>
          <w:sz w:val="24"/>
          <w:szCs w:val="24"/>
        </w:rPr>
        <w:t xml:space="preserve"> 日本の参加確率：60-70%（条件：米国の黙認、国内世論の一定の支持）</w:t>
      </w:r>
    </w:p>
    <w:p w:rsidR="0046319A" w:rsidRPr="0046319A" w:rsidRDefault="0046319A" w:rsidP="0046319A">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lastRenderedPageBreak/>
        <w:t>4.2.3 その他アジア諸国</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ASEAN：</w:t>
      </w:r>
    </w:p>
    <w:p w:rsidR="0046319A" w:rsidRPr="0046319A" w:rsidRDefault="0046319A" w:rsidP="0046319A">
      <w:pPr>
        <w:widowControl/>
        <w:numPr>
          <w:ilvl w:val="0"/>
          <w:numId w:val="19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メリット：中国市場維持、インフラ投資、技術移転</w:t>
      </w:r>
    </w:p>
    <w:p w:rsidR="0046319A" w:rsidRPr="0046319A" w:rsidRDefault="0046319A" w:rsidP="0046319A">
      <w:pPr>
        <w:widowControl/>
        <w:numPr>
          <w:ilvl w:val="0"/>
          <w:numId w:val="19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懸念：中国の影響力拡大</w:t>
      </w:r>
    </w:p>
    <w:p w:rsidR="0046319A" w:rsidRPr="0046319A" w:rsidRDefault="0046319A" w:rsidP="0046319A">
      <w:pPr>
        <w:widowControl/>
        <w:numPr>
          <w:ilvl w:val="0"/>
          <w:numId w:val="19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対応：集団での交渉力確保</w:t>
      </w:r>
    </w:p>
    <w:p w:rsidR="0046319A" w:rsidRPr="0046319A" w:rsidRDefault="0046319A" w:rsidP="0046319A">
      <w:pPr>
        <w:widowControl/>
        <w:numPr>
          <w:ilvl w:val="0"/>
          <w:numId w:val="19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参加確率：70-80%</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韓国：</w:t>
      </w:r>
    </w:p>
    <w:p w:rsidR="0046319A" w:rsidRPr="0046319A" w:rsidRDefault="0046319A" w:rsidP="0046319A">
      <w:pPr>
        <w:widowControl/>
        <w:numPr>
          <w:ilvl w:val="0"/>
          <w:numId w:val="19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メリット：輸出市場安定、北朝鮮問題での中国協力</w:t>
      </w:r>
    </w:p>
    <w:p w:rsidR="0046319A" w:rsidRPr="0046319A" w:rsidRDefault="0046319A" w:rsidP="0046319A">
      <w:pPr>
        <w:widowControl/>
        <w:numPr>
          <w:ilvl w:val="0"/>
          <w:numId w:val="19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懸念：米中間での板挟み</w:t>
      </w:r>
    </w:p>
    <w:p w:rsidR="0046319A" w:rsidRPr="0046319A" w:rsidRDefault="0046319A" w:rsidP="0046319A">
      <w:pPr>
        <w:widowControl/>
        <w:numPr>
          <w:ilvl w:val="0"/>
          <w:numId w:val="19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対応：経済協力と安全保障の分離</w:t>
      </w:r>
    </w:p>
    <w:p w:rsidR="0046319A" w:rsidRPr="0046319A" w:rsidRDefault="0046319A" w:rsidP="0046319A">
      <w:pPr>
        <w:widowControl/>
        <w:numPr>
          <w:ilvl w:val="0"/>
          <w:numId w:val="19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参加確率：60-70%</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インド：</w:t>
      </w:r>
    </w:p>
    <w:p w:rsidR="0046319A" w:rsidRPr="0046319A" w:rsidRDefault="0046319A" w:rsidP="0046319A">
      <w:pPr>
        <w:widowControl/>
        <w:numPr>
          <w:ilvl w:val="0"/>
          <w:numId w:val="19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メリット：地域での発言力、エネルギー協力</w:t>
      </w:r>
    </w:p>
    <w:p w:rsidR="0046319A" w:rsidRPr="0046319A" w:rsidRDefault="0046319A" w:rsidP="0046319A">
      <w:pPr>
        <w:widowControl/>
        <w:numPr>
          <w:ilvl w:val="0"/>
          <w:numId w:val="19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懸念：中国との戦略的競争</w:t>
      </w:r>
    </w:p>
    <w:p w:rsidR="0046319A" w:rsidRPr="0046319A" w:rsidRDefault="0046319A" w:rsidP="0046319A">
      <w:pPr>
        <w:widowControl/>
        <w:numPr>
          <w:ilvl w:val="0"/>
          <w:numId w:val="19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対応：独立した意思決定権の確保</w:t>
      </w:r>
    </w:p>
    <w:p w:rsidR="0046319A" w:rsidRPr="0046319A" w:rsidRDefault="0046319A" w:rsidP="0046319A">
      <w:pPr>
        <w:widowControl/>
        <w:numPr>
          <w:ilvl w:val="0"/>
          <w:numId w:val="19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参加確率：50-60%</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産油国（サウジ、UAE）：</w:t>
      </w:r>
    </w:p>
    <w:p w:rsidR="0046319A" w:rsidRPr="0046319A" w:rsidRDefault="0046319A" w:rsidP="0046319A">
      <w:pPr>
        <w:widowControl/>
        <w:numPr>
          <w:ilvl w:val="0"/>
          <w:numId w:val="19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メリット：石油依存経済からの転換、新たな投資機会</w:t>
      </w:r>
    </w:p>
    <w:p w:rsidR="0046319A" w:rsidRPr="0046319A" w:rsidRDefault="0046319A" w:rsidP="0046319A">
      <w:pPr>
        <w:widowControl/>
        <w:numPr>
          <w:ilvl w:val="0"/>
          <w:numId w:val="19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懸念：石油価値の低下</w:t>
      </w:r>
    </w:p>
    <w:p w:rsidR="0046319A" w:rsidRPr="0046319A" w:rsidRDefault="0046319A" w:rsidP="0046319A">
      <w:pPr>
        <w:widowControl/>
        <w:numPr>
          <w:ilvl w:val="0"/>
          <w:numId w:val="19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対応：エネルギー転換の恩恵を共有</w:t>
      </w:r>
    </w:p>
    <w:p w:rsidR="0046319A" w:rsidRPr="0046319A" w:rsidRDefault="0046319A" w:rsidP="0046319A">
      <w:pPr>
        <w:widowControl/>
        <w:numPr>
          <w:ilvl w:val="0"/>
          <w:numId w:val="19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参加確率：70-80%</w:t>
      </w:r>
    </w:p>
    <w:p w:rsidR="0046319A" w:rsidRPr="0046319A" w:rsidRDefault="0046319A" w:rsidP="0046319A">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4.2.4 米国の立場（Version 2.0で深化）</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米国の基本姿勢（Version 2.0で明確化）：</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米国の戦略目標は、**「中国の緩やかな衰退」**であって、「中国の崩壊」ではない。</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理由：</w:t>
      </w:r>
    </w:p>
    <w:p w:rsidR="0046319A" w:rsidRPr="0046319A" w:rsidRDefault="0046319A" w:rsidP="0046319A">
      <w:pPr>
        <w:widowControl/>
        <w:numPr>
          <w:ilvl w:val="0"/>
          <w:numId w:val="19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中国崩壊のコスト</w:t>
      </w:r>
    </w:p>
    <w:p w:rsidR="0046319A" w:rsidRPr="0046319A" w:rsidRDefault="0046319A" w:rsidP="0046319A">
      <w:pPr>
        <w:widowControl/>
        <w:numPr>
          <w:ilvl w:val="1"/>
          <w:numId w:val="19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lastRenderedPageBreak/>
        <w:t>世界経済の20%が消失</w:t>
      </w:r>
    </w:p>
    <w:p w:rsidR="0046319A" w:rsidRPr="0046319A" w:rsidRDefault="0046319A" w:rsidP="0046319A">
      <w:pPr>
        <w:widowControl/>
        <w:numPr>
          <w:ilvl w:val="1"/>
          <w:numId w:val="19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サプライチェーン崩壊</w:t>
      </w:r>
    </w:p>
    <w:p w:rsidR="0046319A" w:rsidRPr="0046319A" w:rsidRDefault="0046319A" w:rsidP="0046319A">
      <w:pPr>
        <w:widowControl/>
        <w:numPr>
          <w:ilvl w:val="1"/>
          <w:numId w:val="19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数億人の難民</w:t>
      </w:r>
    </w:p>
    <w:p w:rsidR="0046319A" w:rsidRPr="0046319A" w:rsidRDefault="0046319A" w:rsidP="0046319A">
      <w:pPr>
        <w:widowControl/>
        <w:numPr>
          <w:ilvl w:val="1"/>
          <w:numId w:val="19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核保有国の無政府状態</w:t>
      </w:r>
    </w:p>
    <w:p w:rsidR="0046319A" w:rsidRPr="0046319A" w:rsidRDefault="0046319A" w:rsidP="0046319A">
      <w:pPr>
        <w:widowControl/>
        <w:numPr>
          <w:ilvl w:val="0"/>
          <w:numId w:val="19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これは米国の利益にならない</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したがって：</w:t>
      </w:r>
      <w:r w:rsidRPr="0046319A">
        <w:rPr>
          <w:rFonts w:ascii="ＭＳ Ｐゴシック" w:eastAsia="ＭＳ Ｐゴシック" w:hAnsi="ＭＳ Ｐゴシック" w:cs="ＭＳ Ｐゴシック"/>
          <w:kern w:val="0"/>
          <w:sz w:val="24"/>
          <w:szCs w:val="24"/>
        </w:rPr>
        <w:t xml:space="preserve"> 米国は「積極的支持」はしないが、「積極的反対」もしない可能性がある。</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米国が黙認する条件（Version 2.0で具体化）：</w:t>
      </w:r>
    </w:p>
    <w:p w:rsidR="0046319A" w:rsidRPr="0046319A" w:rsidRDefault="0046319A" w:rsidP="0046319A">
      <w:pPr>
        <w:widowControl/>
        <w:numPr>
          <w:ilvl w:val="0"/>
          <w:numId w:val="19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厳格な透明性</w:t>
      </w:r>
    </w:p>
    <w:p w:rsidR="0046319A" w:rsidRPr="0046319A" w:rsidRDefault="0046319A" w:rsidP="0046319A">
      <w:pPr>
        <w:widowControl/>
        <w:numPr>
          <w:ilvl w:val="1"/>
          <w:numId w:val="19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全融資案件公開</w:t>
      </w:r>
    </w:p>
    <w:p w:rsidR="0046319A" w:rsidRPr="0046319A" w:rsidRDefault="0046319A" w:rsidP="0046319A">
      <w:pPr>
        <w:widowControl/>
        <w:numPr>
          <w:ilvl w:val="1"/>
          <w:numId w:val="19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米国の専門家も参加する監視</w:t>
      </w:r>
    </w:p>
    <w:p w:rsidR="0046319A" w:rsidRPr="0046319A" w:rsidRDefault="0046319A" w:rsidP="0046319A">
      <w:pPr>
        <w:widowControl/>
        <w:numPr>
          <w:ilvl w:val="1"/>
          <w:numId w:val="19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軍事転用の排除</w:t>
      </w:r>
    </w:p>
    <w:p w:rsidR="0046319A" w:rsidRPr="0046319A" w:rsidRDefault="0046319A" w:rsidP="0046319A">
      <w:pPr>
        <w:widowControl/>
        <w:numPr>
          <w:ilvl w:val="0"/>
          <w:numId w:val="19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地政学的制約</w:t>
      </w:r>
    </w:p>
    <w:p w:rsidR="0046319A" w:rsidRPr="0046319A" w:rsidRDefault="0046319A" w:rsidP="0046319A">
      <w:pPr>
        <w:widowControl/>
        <w:numPr>
          <w:ilvl w:val="1"/>
          <w:numId w:val="19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南シナ海は対象外</w:t>
      </w:r>
    </w:p>
    <w:p w:rsidR="0046319A" w:rsidRPr="0046319A" w:rsidRDefault="0046319A" w:rsidP="0046319A">
      <w:pPr>
        <w:widowControl/>
        <w:numPr>
          <w:ilvl w:val="1"/>
          <w:numId w:val="19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純粋にエネルギー・金融に限定</w:t>
      </w:r>
    </w:p>
    <w:p w:rsidR="0046319A" w:rsidRPr="0046319A" w:rsidRDefault="0046319A" w:rsidP="0046319A">
      <w:pPr>
        <w:widowControl/>
        <w:numPr>
          <w:ilvl w:val="0"/>
          <w:numId w:val="19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米国企業の参加</w:t>
      </w:r>
    </w:p>
    <w:p w:rsidR="0046319A" w:rsidRPr="0046319A" w:rsidRDefault="0046319A" w:rsidP="0046319A">
      <w:pPr>
        <w:widowControl/>
        <w:numPr>
          <w:ilvl w:val="1"/>
          <w:numId w:val="19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再エネプロジェクトに米国企業も参加可能</w:t>
      </w:r>
    </w:p>
    <w:p w:rsidR="0046319A" w:rsidRPr="0046319A" w:rsidRDefault="0046319A" w:rsidP="0046319A">
      <w:pPr>
        <w:widowControl/>
        <w:numPr>
          <w:ilvl w:val="1"/>
          <w:numId w:val="19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技術移転の機会</w:t>
      </w:r>
    </w:p>
    <w:p w:rsidR="0046319A" w:rsidRPr="0046319A" w:rsidRDefault="0046319A" w:rsidP="0046319A">
      <w:pPr>
        <w:widowControl/>
        <w:numPr>
          <w:ilvl w:val="0"/>
          <w:numId w:val="19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段階的関与</w:t>
      </w:r>
    </w:p>
    <w:p w:rsidR="0046319A" w:rsidRPr="0046319A" w:rsidRDefault="0046319A" w:rsidP="0046319A">
      <w:pPr>
        <w:widowControl/>
        <w:numPr>
          <w:ilvl w:val="1"/>
          <w:numId w:val="19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最初は「黙認」</w:t>
      </w:r>
    </w:p>
    <w:p w:rsidR="0046319A" w:rsidRPr="0046319A" w:rsidRDefault="0046319A" w:rsidP="0046319A">
      <w:pPr>
        <w:widowControl/>
        <w:numPr>
          <w:ilvl w:val="1"/>
          <w:numId w:val="19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中国の改革進展に応じて「条件付き支持」へ</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米国の関与形態：</w:t>
      </w:r>
    </w:p>
    <w:p w:rsidR="0046319A" w:rsidRPr="0046319A" w:rsidRDefault="0046319A" w:rsidP="0046319A">
      <w:pPr>
        <w:widowControl/>
        <w:numPr>
          <w:ilvl w:val="0"/>
          <w:numId w:val="19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直接参加：困難</w:t>
      </w:r>
    </w:p>
    <w:p w:rsidR="0046319A" w:rsidRPr="0046319A" w:rsidRDefault="0046319A" w:rsidP="0046319A">
      <w:pPr>
        <w:widowControl/>
        <w:numPr>
          <w:ilvl w:val="0"/>
          <w:numId w:val="19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後方保証：可能（FRBスワップライン等）</w:t>
      </w:r>
    </w:p>
    <w:p w:rsidR="0046319A" w:rsidRPr="0046319A" w:rsidRDefault="0046319A" w:rsidP="0046319A">
      <w:pPr>
        <w:widowControl/>
        <w:numPr>
          <w:ilvl w:val="0"/>
          <w:numId w:val="19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技術協力：可能</w:t>
      </w:r>
    </w:p>
    <w:p w:rsidR="0046319A" w:rsidRPr="0046319A" w:rsidRDefault="0046319A" w:rsidP="0046319A">
      <w:pPr>
        <w:widowControl/>
        <w:numPr>
          <w:ilvl w:val="0"/>
          <w:numId w:val="19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黙認：十分可能</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現実的評価：</w:t>
      </w:r>
      <w:r w:rsidRPr="0046319A">
        <w:rPr>
          <w:rFonts w:ascii="ＭＳ Ｐゴシック" w:eastAsia="ＭＳ Ｐゴシック" w:hAnsi="ＭＳ Ｐゴシック" w:cs="ＭＳ Ｐゴシック"/>
          <w:kern w:val="0"/>
          <w:sz w:val="24"/>
          <w:szCs w:val="24"/>
        </w:rPr>
        <w:t xml:space="preserve"> 米国の黙認確率：50-60%（条件：透明性、地政学的制約）</w:t>
      </w:r>
    </w:p>
    <w:p w:rsidR="0046319A" w:rsidRPr="0046319A" w:rsidRDefault="0046319A" w:rsidP="0046319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6319A">
        <w:rPr>
          <w:rFonts w:ascii="ＭＳ Ｐゴシック" w:eastAsia="ＭＳ Ｐゴシック" w:hAnsi="ＭＳ Ｐゴシック" w:cs="ＭＳ Ｐゴシック"/>
          <w:b/>
          <w:bCs/>
          <w:kern w:val="0"/>
          <w:sz w:val="27"/>
          <w:szCs w:val="27"/>
        </w:rPr>
        <w:t>4.3 政治的実現可能性の総合評価（Version 2.0で追加）</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実現のための必要条件：</w:t>
      </w:r>
    </w:p>
    <w:p w:rsidR="0046319A" w:rsidRPr="0046319A" w:rsidRDefault="0046319A" w:rsidP="0046319A">
      <w:pPr>
        <w:widowControl/>
        <w:numPr>
          <w:ilvl w:val="0"/>
          <w:numId w:val="19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lastRenderedPageBreak/>
        <w:t>危機の顕在化</w:t>
      </w:r>
    </w:p>
    <w:p w:rsidR="0046319A" w:rsidRPr="0046319A" w:rsidRDefault="0046319A" w:rsidP="0046319A">
      <w:pPr>
        <w:widowControl/>
        <w:numPr>
          <w:ilvl w:val="1"/>
          <w:numId w:val="19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中国の金融システムに深刻な問題が表面化</w:t>
      </w:r>
    </w:p>
    <w:p w:rsidR="0046319A" w:rsidRPr="0046319A" w:rsidRDefault="0046319A" w:rsidP="0046319A">
      <w:pPr>
        <w:widowControl/>
        <w:numPr>
          <w:ilvl w:val="1"/>
          <w:numId w:val="19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アジア全体への波及リスクが明確に</w:t>
      </w:r>
    </w:p>
    <w:p w:rsidR="0046319A" w:rsidRPr="0046319A" w:rsidRDefault="0046319A" w:rsidP="0046319A">
      <w:pPr>
        <w:widowControl/>
        <w:numPr>
          <w:ilvl w:val="1"/>
          <w:numId w:val="19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「何もしないことのコスト」が可視化</w:t>
      </w:r>
    </w:p>
    <w:p w:rsidR="0046319A" w:rsidRPr="0046319A" w:rsidRDefault="0046319A" w:rsidP="0046319A">
      <w:pPr>
        <w:widowControl/>
        <w:numPr>
          <w:ilvl w:val="0"/>
          <w:numId w:val="19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タイミング</w:t>
      </w:r>
    </w:p>
    <w:p w:rsidR="0046319A" w:rsidRPr="0046319A" w:rsidRDefault="0046319A" w:rsidP="0046319A">
      <w:pPr>
        <w:widowControl/>
        <w:numPr>
          <w:ilvl w:val="1"/>
          <w:numId w:val="19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危機が深刻すぎると手遅れ</w:t>
      </w:r>
    </w:p>
    <w:p w:rsidR="0046319A" w:rsidRPr="0046319A" w:rsidRDefault="0046319A" w:rsidP="0046319A">
      <w:pPr>
        <w:widowControl/>
        <w:numPr>
          <w:ilvl w:val="1"/>
          <w:numId w:val="19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危機が軽微だと動機不足</w:t>
      </w:r>
    </w:p>
    <w:p w:rsidR="0046319A" w:rsidRPr="0046319A" w:rsidRDefault="0046319A" w:rsidP="0046319A">
      <w:pPr>
        <w:widowControl/>
        <w:numPr>
          <w:ilvl w:val="1"/>
          <w:numId w:val="19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最適なタイミング：中程度の危機</w:t>
      </w:r>
    </w:p>
    <w:p w:rsidR="0046319A" w:rsidRPr="0046319A" w:rsidRDefault="0046319A" w:rsidP="0046319A">
      <w:pPr>
        <w:widowControl/>
        <w:numPr>
          <w:ilvl w:val="0"/>
          <w:numId w:val="19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リーダーシップ</w:t>
      </w:r>
    </w:p>
    <w:p w:rsidR="0046319A" w:rsidRPr="0046319A" w:rsidRDefault="0046319A" w:rsidP="0046319A">
      <w:pPr>
        <w:widowControl/>
        <w:numPr>
          <w:ilvl w:val="1"/>
          <w:numId w:val="19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日本、シンガポール等の中立的アクターが主導</w:t>
      </w:r>
    </w:p>
    <w:p w:rsidR="0046319A" w:rsidRPr="0046319A" w:rsidRDefault="0046319A" w:rsidP="0046319A">
      <w:pPr>
        <w:widowControl/>
        <w:numPr>
          <w:ilvl w:val="1"/>
          <w:numId w:val="19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中国が「共同設立」として受け入れ可能な提示</w:t>
      </w:r>
    </w:p>
    <w:p w:rsidR="0046319A" w:rsidRPr="0046319A" w:rsidRDefault="0046319A" w:rsidP="0046319A">
      <w:pPr>
        <w:widowControl/>
        <w:numPr>
          <w:ilvl w:val="1"/>
          <w:numId w:val="19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米国が積極的に反対しない外交努力</w:t>
      </w:r>
    </w:p>
    <w:p w:rsidR="0046319A" w:rsidRPr="0046319A" w:rsidRDefault="0046319A" w:rsidP="0046319A">
      <w:pPr>
        <w:widowControl/>
        <w:numPr>
          <w:ilvl w:val="0"/>
          <w:numId w:val="19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国際的コンセンサス</w:t>
      </w:r>
    </w:p>
    <w:p w:rsidR="0046319A" w:rsidRPr="0046319A" w:rsidRDefault="0046319A" w:rsidP="0046319A">
      <w:pPr>
        <w:widowControl/>
        <w:numPr>
          <w:ilvl w:val="1"/>
          <w:numId w:val="19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G20、APEC等での議論</w:t>
      </w:r>
    </w:p>
    <w:p w:rsidR="0046319A" w:rsidRPr="0046319A" w:rsidRDefault="0046319A" w:rsidP="0046319A">
      <w:pPr>
        <w:widowControl/>
        <w:numPr>
          <w:ilvl w:val="1"/>
          <w:numId w:val="19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学術・専門家コミュニティでの支持</w:t>
      </w:r>
    </w:p>
    <w:p w:rsidR="0046319A" w:rsidRPr="0046319A" w:rsidRDefault="0046319A" w:rsidP="0046319A">
      <w:pPr>
        <w:widowControl/>
        <w:numPr>
          <w:ilvl w:val="1"/>
          <w:numId w:val="19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メディアでの肯定的報道</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実現確率の試算（Version 2.0で追加）：</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4"/>
        <w:gridCol w:w="2415"/>
        <w:gridCol w:w="1039"/>
      </w:tblGrid>
      <w:tr w:rsidR="0046319A" w:rsidRPr="0046319A" w:rsidTr="0046319A">
        <w:trPr>
          <w:tblHeader/>
          <w:tblCellSpacing w:w="15" w:type="dxa"/>
        </w:trPr>
        <w:tc>
          <w:tcPr>
            <w:tcW w:w="0" w:type="auto"/>
            <w:vAlign w:val="center"/>
            <w:hideMark/>
          </w:tcPr>
          <w:p w:rsidR="0046319A" w:rsidRPr="0046319A" w:rsidRDefault="0046319A" w:rsidP="0046319A">
            <w:pPr>
              <w:widowControl/>
              <w:jc w:val="center"/>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シナリオ</w:t>
            </w:r>
          </w:p>
        </w:tc>
        <w:tc>
          <w:tcPr>
            <w:tcW w:w="0" w:type="auto"/>
            <w:vAlign w:val="center"/>
            <w:hideMark/>
          </w:tcPr>
          <w:p w:rsidR="0046319A" w:rsidRPr="0046319A" w:rsidRDefault="0046319A" w:rsidP="0046319A">
            <w:pPr>
              <w:widowControl/>
              <w:jc w:val="center"/>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危機の深刻度</w:t>
            </w:r>
          </w:p>
        </w:tc>
        <w:tc>
          <w:tcPr>
            <w:tcW w:w="0" w:type="auto"/>
            <w:vAlign w:val="center"/>
            <w:hideMark/>
          </w:tcPr>
          <w:p w:rsidR="0046319A" w:rsidRPr="0046319A" w:rsidRDefault="0046319A" w:rsidP="0046319A">
            <w:pPr>
              <w:widowControl/>
              <w:jc w:val="center"/>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実現確率</w:t>
            </w:r>
          </w:p>
        </w:tc>
      </w:tr>
      <w:tr w:rsidR="0046319A" w:rsidRPr="0046319A" w:rsidTr="0046319A">
        <w:trPr>
          <w:tblCellSpacing w:w="15" w:type="dxa"/>
        </w:trPr>
        <w:tc>
          <w:tcPr>
            <w:tcW w:w="0" w:type="auto"/>
            <w:vAlign w:val="center"/>
            <w:hideMark/>
          </w:tcPr>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楽観</w:t>
            </w:r>
          </w:p>
        </w:tc>
        <w:tc>
          <w:tcPr>
            <w:tcW w:w="0" w:type="auto"/>
            <w:vAlign w:val="center"/>
            <w:hideMark/>
          </w:tcPr>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深刻な危機</w:t>
            </w:r>
          </w:p>
        </w:tc>
        <w:tc>
          <w:tcPr>
            <w:tcW w:w="0" w:type="auto"/>
            <w:vAlign w:val="center"/>
            <w:hideMark/>
          </w:tcPr>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40-50%</w:t>
            </w:r>
          </w:p>
        </w:tc>
      </w:tr>
      <w:tr w:rsidR="0046319A" w:rsidRPr="0046319A" w:rsidTr="0046319A">
        <w:trPr>
          <w:tblCellSpacing w:w="15" w:type="dxa"/>
        </w:trPr>
        <w:tc>
          <w:tcPr>
            <w:tcW w:w="0" w:type="auto"/>
            <w:vAlign w:val="center"/>
            <w:hideMark/>
          </w:tcPr>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中間</w:t>
            </w:r>
          </w:p>
        </w:tc>
        <w:tc>
          <w:tcPr>
            <w:tcW w:w="0" w:type="auto"/>
            <w:vAlign w:val="center"/>
            <w:hideMark/>
          </w:tcPr>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中程度の危機</w:t>
            </w:r>
          </w:p>
        </w:tc>
        <w:tc>
          <w:tcPr>
            <w:tcW w:w="0" w:type="auto"/>
            <w:vAlign w:val="center"/>
            <w:hideMark/>
          </w:tcPr>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20-30%</w:t>
            </w:r>
          </w:p>
        </w:tc>
      </w:tr>
      <w:tr w:rsidR="0046319A" w:rsidRPr="0046319A" w:rsidTr="0046319A">
        <w:trPr>
          <w:tblCellSpacing w:w="15" w:type="dxa"/>
        </w:trPr>
        <w:tc>
          <w:tcPr>
            <w:tcW w:w="0" w:type="auto"/>
            <w:vAlign w:val="center"/>
            <w:hideMark/>
          </w:tcPr>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悲観</w:t>
            </w:r>
          </w:p>
        </w:tc>
        <w:tc>
          <w:tcPr>
            <w:tcW w:w="0" w:type="auto"/>
            <w:vAlign w:val="center"/>
            <w:hideMark/>
          </w:tcPr>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軽微または極度の危機</w:t>
            </w:r>
          </w:p>
        </w:tc>
        <w:tc>
          <w:tcPr>
            <w:tcW w:w="0" w:type="auto"/>
            <w:vAlign w:val="center"/>
            <w:hideMark/>
          </w:tcPr>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5-10%</w:t>
            </w:r>
          </w:p>
        </w:tc>
      </w:tr>
    </w:tbl>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現実的評価：</w:t>
      </w:r>
      <w:r w:rsidRPr="0046319A">
        <w:rPr>
          <w:rFonts w:ascii="ＭＳ Ｐゴシック" w:eastAsia="ＭＳ Ｐゴシック" w:hAnsi="ＭＳ Ｐゴシック" w:cs="ＭＳ Ｐゴシック"/>
          <w:kern w:val="0"/>
          <w:sz w:val="24"/>
          <w:szCs w:val="24"/>
        </w:rPr>
        <w:t xml:space="preserve"> 実現は極めて困難だが、不可能ではない。 危機が深刻化すれば、可能性は上昇する。</w:t>
      </w:r>
    </w:p>
    <w:p w:rsidR="0046319A" w:rsidRPr="0046319A" w:rsidRDefault="0046319A" w:rsidP="0046319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6319A">
        <w:rPr>
          <w:rFonts w:ascii="ＭＳ Ｐゴシック" w:eastAsia="ＭＳ Ｐゴシック" w:hAnsi="ＭＳ Ｐゴシック" w:cs="ＭＳ Ｐゴシック"/>
          <w:b/>
          <w:bCs/>
          <w:kern w:val="0"/>
          <w:sz w:val="27"/>
          <w:szCs w:val="27"/>
        </w:rPr>
        <w:t>4.4 財務的実現可能性</w:t>
      </w:r>
    </w:p>
    <w:p w:rsidR="0046319A" w:rsidRPr="0046319A" w:rsidRDefault="0046319A" w:rsidP="0046319A">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4.4.1 資金調達</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初期資本：4,000億ドル</w:t>
      </w:r>
    </w:p>
    <w:p w:rsidR="0046319A" w:rsidRPr="0046319A" w:rsidRDefault="0046319A" w:rsidP="0046319A">
      <w:pPr>
        <w:widowControl/>
        <w:numPr>
          <w:ilvl w:val="0"/>
          <w:numId w:val="19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各国政府の出資</w:t>
      </w:r>
    </w:p>
    <w:p w:rsidR="0046319A" w:rsidRPr="0046319A" w:rsidRDefault="0046319A" w:rsidP="0046319A">
      <w:pPr>
        <w:widowControl/>
        <w:numPr>
          <w:ilvl w:val="0"/>
          <w:numId w:val="19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段階的払込（5-10年）により財政負担を分散</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レバレッジ：</w:t>
      </w:r>
    </w:p>
    <w:p w:rsidR="0046319A" w:rsidRPr="0046319A" w:rsidRDefault="0046319A" w:rsidP="0046319A">
      <w:pPr>
        <w:widowControl/>
        <w:numPr>
          <w:ilvl w:val="0"/>
          <w:numId w:val="19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lastRenderedPageBreak/>
        <w:t>AFSFとAEDBがそれぞれ債券発行</w:t>
      </w:r>
    </w:p>
    <w:p w:rsidR="0046319A" w:rsidRPr="0046319A" w:rsidRDefault="0046319A" w:rsidP="0046319A">
      <w:pPr>
        <w:widowControl/>
        <w:numPr>
          <w:ilvl w:val="0"/>
          <w:numId w:val="19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合計2兆ドルの資金動員が可能</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債券の信用力：</w:t>
      </w:r>
    </w:p>
    <w:p w:rsidR="0046319A" w:rsidRPr="0046319A" w:rsidRDefault="0046319A" w:rsidP="0046319A">
      <w:pPr>
        <w:widowControl/>
        <w:numPr>
          <w:ilvl w:val="0"/>
          <w:numId w:val="20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主要国政府の保証</w:t>
      </w:r>
    </w:p>
    <w:p w:rsidR="0046319A" w:rsidRPr="0046319A" w:rsidRDefault="0046319A" w:rsidP="0046319A">
      <w:pPr>
        <w:widowControl/>
        <w:numPr>
          <w:ilvl w:val="0"/>
          <w:numId w:val="20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AAA格付の取得目標</w:t>
      </w:r>
    </w:p>
    <w:p w:rsidR="0046319A" w:rsidRPr="0046319A" w:rsidRDefault="0046319A" w:rsidP="0046319A">
      <w:pPr>
        <w:widowControl/>
        <w:numPr>
          <w:ilvl w:val="0"/>
          <w:numId w:val="20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低金利での資金調達が可能</w:t>
      </w:r>
    </w:p>
    <w:p w:rsidR="0046319A" w:rsidRPr="0046319A" w:rsidRDefault="0046319A" w:rsidP="0046319A">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4.4.2 財務の持続可能性</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AFSF（金融安定化ファンド）：</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収入源：</w:t>
      </w:r>
    </w:p>
    <w:p w:rsidR="0046319A" w:rsidRPr="0046319A" w:rsidRDefault="0046319A" w:rsidP="0046319A">
      <w:pPr>
        <w:widowControl/>
        <w:numPr>
          <w:ilvl w:val="0"/>
          <w:numId w:val="20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債権回収：買取価格の60-80%回収見込み</w:t>
      </w:r>
    </w:p>
    <w:p w:rsidR="0046319A" w:rsidRPr="0046319A" w:rsidRDefault="0046319A" w:rsidP="0046319A">
      <w:pPr>
        <w:widowControl/>
        <w:numPr>
          <w:ilvl w:val="0"/>
          <w:numId w:val="20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出資国からの追加拠出（必要時）</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支出：</w:t>
      </w:r>
    </w:p>
    <w:p w:rsidR="0046319A" w:rsidRPr="0046319A" w:rsidRDefault="0046319A" w:rsidP="0046319A">
      <w:pPr>
        <w:widowControl/>
        <w:numPr>
          <w:ilvl w:val="0"/>
          <w:numId w:val="20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不良債権買取：1.5兆ドル</w:t>
      </w:r>
    </w:p>
    <w:p w:rsidR="0046319A" w:rsidRPr="0046319A" w:rsidRDefault="0046319A" w:rsidP="0046319A">
      <w:pPr>
        <w:widowControl/>
        <w:numPr>
          <w:ilvl w:val="0"/>
          <w:numId w:val="20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運営費：年間10億ドル</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予想損失：</w:t>
      </w:r>
    </w:p>
    <w:p w:rsidR="0046319A" w:rsidRPr="0046319A" w:rsidRDefault="0046319A" w:rsidP="0046319A">
      <w:pPr>
        <w:widowControl/>
        <w:numPr>
          <w:ilvl w:val="0"/>
          <w:numId w:val="20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買取価格と回収額の差：3,000-5,000億ドル</w:t>
      </w:r>
    </w:p>
    <w:p w:rsidR="0046319A" w:rsidRPr="0046319A" w:rsidRDefault="0046319A" w:rsidP="0046319A">
      <w:pPr>
        <w:widowControl/>
        <w:numPr>
          <w:ilvl w:val="0"/>
          <w:numId w:val="20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出資金2,000億ドルを大きく超える可能性</w:t>
      </w:r>
    </w:p>
    <w:p w:rsidR="0046319A" w:rsidRPr="0046319A" w:rsidRDefault="0046319A" w:rsidP="0046319A">
      <w:pPr>
        <w:widowControl/>
        <w:numPr>
          <w:ilvl w:val="0"/>
          <w:numId w:val="20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しかし、金融危機が起これば損失は数兆ドル規模</w:t>
      </w:r>
    </w:p>
    <w:p w:rsidR="0046319A" w:rsidRPr="0046319A" w:rsidRDefault="0046319A" w:rsidP="0046319A">
      <w:pPr>
        <w:widowControl/>
        <w:numPr>
          <w:ilvl w:val="0"/>
          <w:numId w:val="20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費用対効果：1:5-10</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AEDB（エネルギー転換開発銀行）：</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収入源：</w:t>
      </w:r>
    </w:p>
    <w:p w:rsidR="0046319A" w:rsidRPr="0046319A" w:rsidRDefault="0046319A" w:rsidP="0046319A">
      <w:pPr>
        <w:widowControl/>
        <w:numPr>
          <w:ilvl w:val="0"/>
          <w:numId w:val="20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融資利息：年間2-3%</w:t>
      </w:r>
    </w:p>
    <w:p w:rsidR="0046319A" w:rsidRPr="0046319A" w:rsidRDefault="0046319A" w:rsidP="0046319A">
      <w:pPr>
        <w:widowControl/>
        <w:numPr>
          <w:ilvl w:val="0"/>
          <w:numId w:val="20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プロジェクト成功時のエクイティ収益</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支出：</w:t>
      </w:r>
    </w:p>
    <w:p w:rsidR="0046319A" w:rsidRPr="0046319A" w:rsidRDefault="0046319A" w:rsidP="0046319A">
      <w:pPr>
        <w:widowControl/>
        <w:numPr>
          <w:ilvl w:val="0"/>
          <w:numId w:val="20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lastRenderedPageBreak/>
        <w:t>融資：年間1,900-2,500億ドル</w:t>
      </w:r>
    </w:p>
    <w:p w:rsidR="0046319A" w:rsidRPr="0046319A" w:rsidRDefault="0046319A" w:rsidP="0046319A">
      <w:pPr>
        <w:widowControl/>
        <w:numPr>
          <w:ilvl w:val="0"/>
          <w:numId w:val="20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運営費：年間10億ドル</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予想収益：</w:t>
      </w:r>
    </w:p>
    <w:p w:rsidR="0046319A" w:rsidRPr="0046319A" w:rsidRDefault="0046319A" w:rsidP="0046319A">
      <w:pPr>
        <w:widowControl/>
        <w:numPr>
          <w:ilvl w:val="0"/>
          <w:numId w:val="20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長期的には黒字化可能</w:t>
      </w:r>
    </w:p>
    <w:p w:rsidR="0046319A" w:rsidRPr="0046319A" w:rsidRDefault="0046319A" w:rsidP="0046319A">
      <w:pPr>
        <w:widowControl/>
        <w:numPr>
          <w:ilvl w:val="0"/>
          <w:numId w:val="20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ただし、初期10年間は赤字の可能性</w:t>
      </w:r>
    </w:p>
    <w:p w:rsidR="0046319A" w:rsidRPr="0046319A" w:rsidRDefault="0046319A" w:rsidP="0046319A">
      <w:pPr>
        <w:widowControl/>
        <w:numPr>
          <w:ilvl w:val="0"/>
          <w:numId w:val="20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20-30年スパンで評価</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リスク管理：</w:t>
      </w:r>
    </w:p>
    <w:p w:rsidR="0046319A" w:rsidRPr="0046319A" w:rsidRDefault="0046319A" w:rsidP="0046319A">
      <w:pPr>
        <w:widowControl/>
        <w:numPr>
          <w:ilvl w:val="0"/>
          <w:numId w:val="20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分散投資（国・セクター・プロジェクト）</w:t>
      </w:r>
    </w:p>
    <w:p w:rsidR="0046319A" w:rsidRPr="0046319A" w:rsidRDefault="0046319A" w:rsidP="0046319A">
      <w:pPr>
        <w:widowControl/>
        <w:numPr>
          <w:ilvl w:val="0"/>
          <w:numId w:val="20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厳格な審査基準</w:t>
      </w:r>
    </w:p>
    <w:p w:rsidR="0046319A" w:rsidRPr="0046319A" w:rsidRDefault="0046319A" w:rsidP="0046319A">
      <w:pPr>
        <w:widowControl/>
        <w:numPr>
          <w:ilvl w:val="0"/>
          <w:numId w:val="20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ストレステストの実施</w:t>
      </w:r>
    </w:p>
    <w:p w:rsidR="0046319A" w:rsidRPr="0046319A" w:rsidRDefault="0046319A" w:rsidP="0046319A">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4.4.3 最悪シナリオへの対応</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もしASTBが失敗したら：</w:t>
      </w:r>
    </w:p>
    <w:p w:rsidR="0046319A" w:rsidRPr="0046319A" w:rsidRDefault="0046319A" w:rsidP="0046319A">
      <w:pPr>
        <w:widowControl/>
        <w:numPr>
          <w:ilvl w:val="0"/>
          <w:numId w:val="20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出資国による資本注入</w:t>
      </w:r>
    </w:p>
    <w:p w:rsidR="0046319A" w:rsidRPr="0046319A" w:rsidRDefault="0046319A" w:rsidP="0046319A">
      <w:pPr>
        <w:widowControl/>
        <w:numPr>
          <w:ilvl w:val="0"/>
          <w:numId w:val="20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債券保有者への元本保証（政府保証）</w:t>
      </w:r>
    </w:p>
    <w:p w:rsidR="0046319A" w:rsidRPr="0046319A" w:rsidRDefault="0046319A" w:rsidP="0046319A">
      <w:pPr>
        <w:widowControl/>
        <w:numPr>
          <w:ilvl w:val="0"/>
          <w:numId w:val="20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IMF等との協調</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損失の最大化：</w:t>
      </w:r>
    </w:p>
    <w:p w:rsidR="0046319A" w:rsidRPr="0046319A" w:rsidRDefault="0046319A" w:rsidP="0046319A">
      <w:pPr>
        <w:widowControl/>
        <w:numPr>
          <w:ilvl w:val="0"/>
          <w:numId w:val="20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最悪ケース：出資金4,000億ドルの全損</w:t>
      </w:r>
    </w:p>
    <w:p w:rsidR="0046319A" w:rsidRPr="0046319A" w:rsidRDefault="0046319A" w:rsidP="0046319A">
      <w:pPr>
        <w:widowControl/>
        <w:numPr>
          <w:ilvl w:val="0"/>
          <w:numId w:val="20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しかし、金融危機回避の価値：5-10兆ドル</w:t>
      </w:r>
    </w:p>
    <w:p w:rsidR="0046319A" w:rsidRPr="0046319A" w:rsidRDefault="0046319A" w:rsidP="0046319A">
      <w:pPr>
        <w:widowControl/>
        <w:numPr>
          <w:ilvl w:val="0"/>
          <w:numId w:val="20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依然として費用対効果は十分</w:t>
      </w:r>
    </w:p>
    <w:p w:rsidR="0046319A" w:rsidRPr="0046319A" w:rsidRDefault="0046319A" w:rsidP="0046319A">
      <w:pPr>
        <w:widowControl/>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pict>
          <v:rect id="_x0000_i1047" style="width:0;height:1.5pt" o:hralign="center" o:hrstd="t" o:hr="t" fillcolor="#a0a0a0" stroked="f">
            <v:textbox inset="5.85pt,.7pt,5.85pt,.7pt"/>
          </v:rect>
        </w:pict>
      </w:r>
    </w:p>
    <w:p w:rsidR="0046319A" w:rsidRPr="0046319A" w:rsidRDefault="0046319A" w:rsidP="0046319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46319A">
        <w:rPr>
          <w:rFonts w:ascii="ＭＳ Ｐゴシック" w:eastAsia="ＭＳ Ｐゴシック" w:hAnsi="ＭＳ Ｐゴシック" w:cs="ＭＳ Ｐゴシック"/>
          <w:b/>
          <w:bCs/>
          <w:kern w:val="0"/>
          <w:sz w:val="36"/>
          <w:szCs w:val="36"/>
        </w:rPr>
        <w:t>V. 期待される効果（Version 2.0で強化）</w:t>
      </w:r>
    </w:p>
    <w:p w:rsidR="0046319A" w:rsidRPr="0046319A" w:rsidRDefault="0046319A" w:rsidP="0046319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6319A">
        <w:rPr>
          <w:rFonts w:ascii="ＭＳ Ｐゴシック" w:eastAsia="ＭＳ Ｐゴシック" w:hAnsi="ＭＳ Ｐゴシック" w:cs="ＭＳ Ｐゴシック"/>
          <w:b/>
          <w:bCs/>
          <w:kern w:val="0"/>
          <w:sz w:val="27"/>
          <w:szCs w:val="27"/>
        </w:rPr>
        <w:t>5.1 金融安定化効果</w:t>
      </w:r>
    </w:p>
    <w:p w:rsidR="0046319A" w:rsidRPr="0046319A" w:rsidRDefault="0046319A" w:rsidP="0046319A">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5.1.1 中国の金融システム</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短期的効果（1-3年）：</w:t>
      </w:r>
    </w:p>
    <w:p w:rsidR="0046319A" w:rsidRPr="0046319A" w:rsidRDefault="0046319A" w:rsidP="0046319A">
      <w:pPr>
        <w:widowControl/>
        <w:numPr>
          <w:ilvl w:val="0"/>
          <w:numId w:val="21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lastRenderedPageBreak/>
        <w:t>不良債権の銀行バランスシートからの切り離し</w:t>
      </w:r>
    </w:p>
    <w:p w:rsidR="0046319A" w:rsidRPr="0046319A" w:rsidRDefault="0046319A" w:rsidP="0046319A">
      <w:pPr>
        <w:widowControl/>
        <w:numPr>
          <w:ilvl w:val="0"/>
          <w:numId w:val="21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銀行の自己資本比率の改善</w:t>
      </w:r>
    </w:p>
    <w:p w:rsidR="0046319A" w:rsidRPr="0046319A" w:rsidRDefault="0046319A" w:rsidP="0046319A">
      <w:pPr>
        <w:widowControl/>
        <w:numPr>
          <w:ilvl w:val="0"/>
          <w:numId w:val="21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信用収縮の回避</w:t>
      </w:r>
    </w:p>
    <w:p w:rsidR="0046319A" w:rsidRPr="0046319A" w:rsidRDefault="0046319A" w:rsidP="0046319A">
      <w:pPr>
        <w:widowControl/>
        <w:numPr>
          <w:ilvl w:val="0"/>
          <w:numId w:val="21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金融市場の信頼回復</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中期的効果（3-7年）：</w:t>
      </w:r>
    </w:p>
    <w:p w:rsidR="0046319A" w:rsidRPr="0046319A" w:rsidRDefault="0046319A" w:rsidP="0046319A">
      <w:pPr>
        <w:widowControl/>
        <w:numPr>
          <w:ilvl w:val="0"/>
          <w:numId w:val="21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銀行貸出の正常化</w:t>
      </w:r>
    </w:p>
    <w:p w:rsidR="0046319A" w:rsidRPr="0046319A" w:rsidRDefault="0046319A" w:rsidP="0046319A">
      <w:pPr>
        <w:widowControl/>
        <w:numPr>
          <w:ilvl w:val="0"/>
          <w:numId w:val="21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地方政府の財政再建</w:t>
      </w:r>
    </w:p>
    <w:p w:rsidR="0046319A" w:rsidRPr="0046319A" w:rsidRDefault="0046319A" w:rsidP="0046319A">
      <w:pPr>
        <w:widowControl/>
        <w:numPr>
          <w:ilvl w:val="0"/>
          <w:numId w:val="21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不動産市場の軟着陸</w:t>
      </w:r>
    </w:p>
    <w:p w:rsidR="0046319A" w:rsidRPr="0046319A" w:rsidRDefault="0046319A" w:rsidP="0046319A">
      <w:pPr>
        <w:widowControl/>
        <w:numPr>
          <w:ilvl w:val="0"/>
          <w:numId w:val="21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シャドーバンキングの縮小と透明化</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長期的効果（7年以降）：</w:t>
      </w:r>
    </w:p>
    <w:p w:rsidR="0046319A" w:rsidRPr="0046319A" w:rsidRDefault="0046319A" w:rsidP="0046319A">
      <w:pPr>
        <w:widowControl/>
        <w:numPr>
          <w:ilvl w:val="0"/>
          <w:numId w:val="21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より持続可能な金融システムの確立</w:t>
      </w:r>
    </w:p>
    <w:p w:rsidR="0046319A" w:rsidRPr="0046319A" w:rsidRDefault="0046319A" w:rsidP="0046319A">
      <w:pPr>
        <w:widowControl/>
        <w:numPr>
          <w:ilvl w:val="0"/>
          <w:numId w:val="21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より市場志向的な資源配分</w:t>
      </w:r>
    </w:p>
    <w:p w:rsidR="0046319A" w:rsidRPr="0046319A" w:rsidRDefault="0046319A" w:rsidP="0046319A">
      <w:pPr>
        <w:widowControl/>
        <w:numPr>
          <w:ilvl w:val="0"/>
          <w:numId w:val="21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国際金融市場での中国の信用力向上（ただし完全な改革は期待しない）</w:t>
      </w:r>
    </w:p>
    <w:p w:rsidR="0046319A" w:rsidRPr="0046319A" w:rsidRDefault="0046319A" w:rsidP="0046319A">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5.1.2 地域・世界への波及</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地域金融市場：</w:t>
      </w:r>
    </w:p>
    <w:p w:rsidR="0046319A" w:rsidRPr="0046319A" w:rsidRDefault="0046319A" w:rsidP="0046319A">
      <w:pPr>
        <w:widowControl/>
        <w:numPr>
          <w:ilvl w:val="0"/>
          <w:numId w:val="21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アジア通貨・株式市場の安定</w:t>
      </w:r>
    </w:p>
    <w:p w:rsidR="0046319A" w:rsidRPr="0046319A" w:rsidRDefault="0046319A" w:rsidP="0046319A">
      <w:pPr>
        <w:widowControl/>
        <w:numPr>
          <w:ilvl w:val="0"/>
          <w:numId w:val="21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資本流出の抑制</w:t>
      </w:r>
    </w:p>
    <w:p w:rsidR="0046319A" w:rsidRPr="0046319A" w:rsidRDefault="0046319A" w:rsidP="0046319A">
      <w:pPr>
        <w:widowControl/>
        <w:numPr>
          <w:ilvl w:val="0"/>
          <w:numId w:val="21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地域金融機関への信頼維持</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世界経済：</w:t>
      </w:r>
    </w:p>
    <w:p w:rsidR="0046319A" w:rsidRPr="0046319A" w:rsidRDefault="0046319A" w:rsidP="0046319A">
      <w:pPr>
        <w:widowControl/>
        <w:numPr>
          <w:ilvl w:val="0"/>
          <w:numId w:val="21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中国発の世界金融危機の回避</w:t>
      </w:r>
    </w:p>
    <w:p w:rsidR="0046319A" w:rsidRPr="0046319A" w:rsidRDefault="0046319A" w:rsidP="0046319A">
      <w:pPr>
        <w:widowControl/>
        <w:numPr>
          <w:ilvl w:val="0"/>
          <w:numId w:val="21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コモディティ市場の安定</w:t>
      </w:r>
    </w:p>
    <w:p w:rsidR="0046319A" w:rsidRPr="0046319A" w:rsidRDefault="0046319A" w:rsidP="0046319A">
      <w:pPr>
        <w:widowControl/>
        <w:numPr>
          <w:ilvl w:val="0"/>
          <w:numId w:val="21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新興国全体への信頼効果</w:t>
      </w:r>
    </w:p>
    <w:p w:rsidR="0046319A" w:rsidRPr="0046319A" w:rsidRDefault="0046319A" w:rsidP="0046319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6319A">
        <w:rPr>
          <w:rFonts w:ascii="ＭＳ Ｐゴシック" w:eastAsia="ＭＳ Ｐゴシック" w:hAnsi="ＭＳ Ｐゴシック" w:cs="ＭＳ Ｐゴシック"/>
          <w:b/>
          <w:bCs/>
          <w:kern w:val="0"/>
          <w:sz w:val="27"/>
          <w:szCs w:val="27"/>
        </w:rPr>
        <w:t>5.2 エネルギー転換の加速</w:t>
      </w:r>
    </w:p>
    <w:p w:rsidR="0046319A" w:rsidRPr="0046319A" w:rsidRDefault="0046319A" w:rsidP="0046319A">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5.2.1 投資の拡大</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規模：</w:t>
      </w:r>
    </w:p>
    <w:p w:rsidR="0046319A" w:rsidRPr="0046319A" w:rsidRDefault="0046319A" w:rsidP="0046319A">
      <w:pPr>
        <w:widowControl/>
        <w:numPr>
          <w:ilvl w:val="0"/>
          <w:numId w:val="21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AEDBからの直接融資：年間1,900-2,500億ドル</w:t>
      </w:r>
    </w:p>
    <w:p w:rsidR="0046319A" w:rsidRPr="0046319A" w:rsidRDefault="0046319A" w:rsidP="0046319A">
      <w:pPr>
        <w:widowControl/>
        <w:numPr>
          <w:ilvl w:val="0"/>
          <w:numId w:val="21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lastRenderedPageBreak/>
        <w:t>民間資本の呼び込み：年間1,000-1,500億ドル</w:t>
      </w:r>
    </w:p>
    <w:p w:rsidR="0046319A" w:rsidRPr="0046319A" w:rsidRDefault="0046319A" w:rsidP="0046319A">
      <w:pPr>
        <w:widowControl/>
        <w:numPr>
          <w:ilvl w:val="0"/>
          <w:numId w:val="21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合計：年間2,900-4,000億ドル（現在の2-3倍）</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対象：</w:t>
      </w:r>
    </w:p>
    <w:p w:rsidR="0046319A" w:rsidRPr="0046319A" w:rsidRDefault="0046319A" w:rsidP="0046319A">
      <w:pPr>
        <w:widowControl/>
        <w:numPr>
          <w:ilvl w:val="0"/>
          <w:numId w:val="21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再生可能エネルギー発電：40%</w:t>
      </w:r>
    </w:p>
    <w:p w:rsidR="0046319A" w:rsidRPr="0046319A" w:rsidRDefault="0046319A" w:rsidP="0046319A">
      <w:pPr>
        <w:widowControl/>
        <w:numPr>
          <w:ilvl w:val="0"/>
          <w:numId w:val="21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蓄電インフラ：15%</w:t>
      </w:r>
    </w:p>
    <w:p w:rsidR="0046319A" w:rsidRPr="0046319A" w:rsidRDefault="0046319A" w:rsidP="0046319A">
      <w:pPr>
        <w:widowControl/>
        <w:numPr>
          <w:ilvl w:val="0"/>
          <w:numId w:val="21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送電網・スマートグリッド：12%</w:t>
      </w:r>
    </w:p>
    <w:p w:rsidR="0046319A" w:rsidRPr="0046319A" w:rsidRDefault="0046319A" w:rsidP="0046319A">
      <w:pPr>
        <w:widowControl/>
        <w:numPr>
          <w:ilvl w:val="0"/>
          <w:numId w:val="21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グリーンケミストリー：23%（Version 2.0で追加）</w:t>
      </w:r>
    </w:p>
    <w:p w:rsidR="0046319A" w:rsidRPr="0046319A" w:rsidRDefault="0046319A" w:rsidP="0046319A">
      <w:pPr>
        <w:widowControl/>
        <w:numPr>
          <w:ilvl w:val="0"/>
          <w:numId w:val="21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その他（EV充電、省エネ等）：10%</w:t>
      </w:r>
    </w:p>
    <w:p w:rsidR="0046319A" w:rsidRPr="0046319A" w:rsidRDefault="0046319A" w:rsidP="0046319A">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5.2.2 技術革新の促進</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研究開発：</w:t>
      </w:r>
    </w:p>
    <w:p w:rsidR="0046319A" w:rsidRPr="0046319A" w:rsidRDefault="0046319A" w:rsidP="0046319A">
      <w:pPr>
        <w:widowControl/>
        <w:numPr>
          <w:ilvl w:val="0"/>
          <w:numId w:val="21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共同研究への資金提供</w:t>
      </w:r>
    </w:p>
    <w:p w:rsidR="0046319A" w:rsidRPr="0046319A" w:rsidRDefault="0046319A" w:rsidP="0046319A">
      <w:pPr>
        <w:widowControl/>
        <w:numPr>
          <w:ilvl w:val="0"/>
          <w:numId w:val="21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技術標準の統一による効率化</w:t>
      </w:r>
    </w:p>
    <w:p w:rsidR="0046319A" w:rsidRPr="0046319A" w:rsidRDefault="0046319A" w:rsidP="0046319A">
      <w:pPr>
        <w:widowControl/>
        <w:numPr>
          <w:ilvl w:val="0"/>
          <w:numId w:val="21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規模の経済によるコスト低減</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期待される成果：</w:t>
      </w:r>
    </w:p>
    <w:p w:rsidR="0046319A" w:rsidRPr="0046319A" w:rsidRDefault="0046319A" w:rsidP="0046319A">
      <w:pPr>
        <w:widowControl/>
        <w:numPr>
          <w:ilvl w:val="0"/>
          <w:numId w:val="21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太陽光発電コスト：さらに30-50%低減</w:t>
      </w:r>
    </w:p>
    <w:p w:rsidR="0046319A" w:rsidRPr="0046319A" w:rsidRDefault="0046319A" w:rsidP="0046319A">
      <w:pPr>
        <w:widowControl/>
        <w:numPr>
          <w:ilvl w:val="0"/>
          <w:numId w:val="21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蓄電池コスト：50-70%低減（全固体電池の実用化）</w:t>
      </w:r>
    </w:p>
    <w:p w:rsidR="0046319A" w:rsidRPr="0046319A" w:rsidRDefault="0046319A" w:rsidP="0046319A">
      <w:pPr>
        <w:widowControl/>
        <w:numPr>
          <w:ilvl w:val="0"/>
          <w:numId w:val="21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送電ロス：現在の5-7%→3%以下</w:t>
      </w:r>
    </w:p>
    <w:p w:rsidR="0046319A" w:rsidRPr="0046319A" w:rsidRDefault="0046319A" w:rsidP="0046319A">
      <w:pPr>
        <w:widowControl/>
        <w:numPr>
          <w:ilvl w:val="0"/>
          <w:numId w:val="21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グリーン水素コスト：50%低減（Version 2.0追加）</w:t>
      </w:r>
    </w:p>
    <w:p w:rsidR="0046319A" w:rsidRPr="0046319A" w:rsidRDefault="0046319A" w:rsidP="0046319A">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5.2.3 エネルギー構成の変化</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2040年のアジアのエネルギーミックス（ASTBあり）：</w:t>
      </w:r>
    </w:p>
    <w:p w:rsidR="0046319A" w:rsidRPr="0046319A" w:rsidRDefault="0046319A" w:rsidP="0046319A">
      <w:pPr>
        <w:widowControl/>
        <w:numPr>
          <w:ilvl w:val="0"/>
          <w:numId w:val="21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再生可能エネルギー：60-70%（現状：20-25%）</w:t>
      </w:r>
    </w:p>
    <w:p w:rsidR="0046319A" w:rsidRPr="0046319A" w:rsidRDefault="0046319A" w:rsidP="0046319A">
      <w:pPr>
        <w:widowControl/>
        <w:numPr>
          <w:ilvl w:val="0"/>
          <w:numId w:val="21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天然ガス：15-20%</w:t>
      </w:r>
    </w:p>
    <w:p w:rsidR="0046319A" w:rsidRPr="0046319A" w:rsidRDefault="0046319A" w:rsidP="0046319A">
      <w:pPr>
        <w:widowControl/>
        <w:numPr>
          <w:ilvl w:val="0"/>
          <w:numId w:val="21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石油：5-10%（現状：30-35%）</w:t>
      </w:r>
    </w:p>
    <w:p w:rsidR="0046319A" w:rsidRPr="0046319A" w:rsidRDefault="0046319A" w:rsidP="0046319A">
      <w:pPr>
        <w:widowControl/>
        <w:numPr>
          <w:ilvl w:val="0"/>
          <w:numId w:val="21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原子力：5-10%</w:t>
      </w:r>
    </w:p>
    <w:p w:rsidR="0046319A" w:rsidRPr="0046319A" w:rsidRDefault="0046319A" w:rsidP="0046319A">
      <w:pPr>
        <w:widowControl/>
        <w:numPr>
          <w:ilvl w:val="0"/>
          <w:numId w:val="219"/>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その他：5%</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石油依存の削減：</w:t>
      </w:r>
    </w:p>
    <w:p w:rsidR="0046319A" w:rsidRPr="0046319A" w:rsidRDefault="0046319A" w:rsidP="0046319A">
      <w:pPr>
        <w:widowControl/>
        <w:numPr>
          <w:ilvl w:val="0"/>
          <w:numId w:val="22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年間消費量：現在の50%以下に</w:t>
      </w:r>
    </w:p>
    <w:p w:rsidR="0046319A" w:rsidRPr="0046319A" w:rsidRDefault="0046319A" w:rsidP="0046319A">
      <w:pPr>
        <w:widowControl/>
        <w:numPr>
          <w:ilvl w:val="0"/>
          <w:numId w:val="220"/>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lastRenderedPageBreak/>
        <w:t>輸入依存度の低下→地政学的脆弱性の軽減</w:t>
      </w:r>
    </w:p>
    <w:p w:rsidR="0046319A" w:rsidRPr="0046319A" w:rsidRDefault="0046319A" w:rsidP="0046319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6319A">
        <w:rPr>
          <w:rFonts w:ascii="ＭＳ Ｐゴシック" w:eastAsia="ＭＳ Ｐゴシック" w:hAnsi="ＭＳ Ｐゴシック" w:cs="ＭＳ Ｐゴシック"/>
          <w:b/>
          <w:bCs/>
          <w:kern w:val="0"/>
          <w:sz w:val="27"/>
          <w:szCs w:val="27"/>
        </w:rPr>
        <w:t>5.3 石油化学製品の代替効果（Version 2.0で新規追加）</w:t>
      </w:r>
    </w:p>
    <w:p w:rsidR="0046319A" w:rsidRPr="0046319A" w:rsidRDefault="0046319A" w:rsidP="0046319A">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5.3.1 食糧安全保障</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化学肥料の脱石油化：</w:t>
      </w:r>
    </w:p>
    <w:p w:rsidR="0046319A" w:rsidRPr="0046319A" w:rsidRDefault="0046319A" w:rsidP="0046319A">
      <w:pPr>
        <w:widowControl/>
        <w:numPr>
          <w:ilvl w:val="0"/>
          <w:numId w:val="22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グリーン水素によるアンモニア合成</w:t>
      </w:r>
    </w:p>
    <w:p w:rsidR="0046319A" w:rsidRPr="0046319A" w:rsidRDefault="0046319A" w:rsidP="0046319A">
      <w:pPr>
        <w:widowControl/>
        <w:numPr>
          <w:ilvl w:val="0"/>
          <w:numId w:val="22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年間生産能力：2億トン（世界需要の80%）</w:t>
      </w:r>
    </w:p>
    <w:p w:rsidR="0046319A" w:rsidRPr="0046319A" w:rsidRDefault="0046319A" w:rsidP="0046319A">
      <w:pPr>
        <w:widowControl/>
        <w:numPr>
          <w:ilvl w:val="0"/>
          <w:numId w:val="221"/>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食糧生産能力の維持</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効果：</w:t>
      </w:r>
    </w:p>
    <w:p w:rsidR="0046319A" w:rsidRPr="0046319A" w:rsidRDefault="0046319A" w:rsidP="0046319A">
      <w:pPr>
        <w:widowControl/>
        <w:numPr>
          <w:ilvl w:val="0"/>
          <w:numId w:val="22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石油枯渇後も農業生産を維持</w:t>
      </w:r>
    </w:p>
    <w:p w:rsidR="0046319A" w:rsidRPr="0046319A" w:rsidRDefault="0046319A" w:rsidP="0046319A">
      <w:pPr>
        <w:widowControl/>
        <w:numPr>
          <w:ilvl w:val="0"/>
          <w:numId w:val="222"/>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飢餓リスクの大幅低減</w:t>
      </w:r>
    </w:p>
    <w:p w:rsidR="0046319A" w:rsidRPr="0046319A" w:rsidRDefault="0046319A" w:rsidP="0046319A">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5.3.2 工業生産の継続</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バイオプラスチック等の普及：</w:t>
      </w:r>
    </w:p>
    <w:p w:rsidR="0046319A" w:rsidRPr="0046319A" w:rsidRDefault="0046319A" w:rsidP="0046319A">
      <w:pPr>
        <w:widowControl/>
        <w:numPr>
          <w:ilvl w:val="0"/>
          <w:numId w:val="22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2040年までにプラスチックの50%を代替</w:t>
      </w:r>
    </w:p>
    <w:p w:rsidR="0046319A" w:rsidRPr="0046319A" w:rsidRDefault="0046319A" w:rsidP="0046319A">
      <w:pPr>
        <w:widowControl/>
        <w:numPr>
          <w:ilvl w:val="0"/>
          <w:numId w:val="223"/>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製造業の継続可能性</w:t>
      </w:r>
    </w:p>
    <w:p w:rsidR="0046319A" w:rsidRPr="0046319A" w:rsidRDefault="0046319A" w:rsidP="0046319A">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5.3.3 医療の維持</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医薬品原料の代替：</w:t>
      </w:r>
    </w:p>
    <w:p w:rsidR="0046319A" w:rsidRPr="0046319A" w:rsidRDefault="0046319A" w:rsidP="0046319A">
      <w:pPr>
        <w:widowControl/>
        <w:numPr>
          <w:ilvl w:val="0"/>
          <w:numId w:val="22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バイオテクノロジーによる合成</w:t>
      </w:r>
    </w:p>
    <w:p w:rsidR="0046319A" w:rsidRPr="0046319A" w:rsidRDefault="0046319A" w:rsidP="0046319A">
      <w:pPr>
        <w:widowControl/>
        <w:numPr>
          <w:ilvl w:val="0"/>
          <w:numId w:val="22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医療システムの継続</w:t>
      </w:r>
    </w:p>
    <w:p w:rsidR="0046319A" w:rsidRPr="0046319A" w:rsidRDefault="0046319A" w:rsidP="0046319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6319A">
        <w:rPr>
          <w:rFonts w:ascii="ＭＳ Ｐゴシック" w:eastAsia="ＭＳ Ｐゴシック" w:hAnsi="ＭＳ Ｐゴシック" w:cs="ＭＳ Ｐゴシック"/>
          <w:b/>
          <w:bCs/>
          <w:kern w:val="0"/>
          <w:sz w:val="27"/>
          <w:szCs w:val="27"/>
        </w:rPr>
        <w:t>5.4 地域安全保障への寄与</w:t>
      </w:r>
    </w:p>
    <w:p w:rsidR="0046319A" w:rsidRPr="0046319A" w:rsidRDefault="0046319A" w:rsidP="0046319A">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5.4.1 経済的相互依存の深化</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メカニズム：</w:t>
      </w:r>
    </w:p>
    <w:p w:rsidR="0046319A" w:rsidRPr="0046319A" w:rsidRDefault="0046319A" w:rsidP="0046319A">
      <w:pPr>
        <w:widowControl/>
        <w:numPr>
          <w:ilvl w:val="0"/>
          <w:numId w:val="22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エネルギーインフラの相互連結</w:t>
      </w:r>
    </w:p>
    <w:p w:rsidR="0046319A" w:rsidRPr="0046319A" w:rsidRDefault="0046319A" w:rsidP="0046319A">
      <w:pPr>
        <w:widowControl/>
        <w:numPr>
          <w:ilvl w:val="0"/>
          <w:numId w:val="22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共同プロジェクトへの参加</w:t>
      </w:r>
    </w:p>
    <w:p w:rsidR="0046319A" w:rsidRPr="0046319A" w:rsidRDefault="0046319A" w:rsidP="0046319A">
      <w:pPr>
        <w:widowControl/>
        <w:numPr>
          <w:ilvl w:val="0"/>
          <w:numId w:val="225"/>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技術・人材交流の拡大</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lastRenderedPageBreak/>
        <w:t>効果：</w:t>
      </w:r>
    </w:p>
    <w:p w:rsidR="0046319A" w:rsidRPr="0046319A" w:rsidRDefault="0046319A" w:rsidP="0046319A">
      <w:pPr>
        <w:widowControl/>
        <w:numPr>
          <w:ilvl w:val="0"/>
          <w:numId w:val="22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紛争のコスト増大（相互破壊）</w:t>
      </w:r>
    </w:p>
    <w:p w:rsidR="0046319A" w:rsidRPr="0046319A" w:rsidRDefault="0046319A" w:rsidP="0046319A">
      <w:pPr>
        <w:widowControl/>
        <w:numPr>
          <w:ilvl w:val="0"/>
          <w:numId w:val="22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協調のメリット増大</w:t>
      </w:r>
    </w:p>
    <w:p w:rsidR="0046319A" w:rsidRPr="0046319A" w:rsidRDefault="0046319A" w:rsidP="0046319A">
      <w:pPr>
        <w:widowControl/>
        <w:numPr>
          <w:ilvl w:val="0"/>
          <w:numId w:val="226"/>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信頼醸成</w:t>
      </w:r>
    </w:p>
    <w:p w:rsidR="0046319A" w:rsidRPr="0046319A" w:rsidRDefault="0046319A" w:rsidP="0046319A">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46319A">
        <w:rPr>
          <w:rFonts w:ascii="ＭＳ Ｐゴシック" w:eastAsia="ＭＳ Ｐゴシック" w:hAnsi="ＭＳ Ｐゴシック" w:cs="ＭＳ Ｐゴシック"/>
          <w:b/>
          <w:bCs/>
          <w:kern w:val="0"/>
          <w:sz w:val="24"/>
          <w:szCs w:val="24"/>
        </w:rPr>
        <w:t>5.4.2 資源争奪の緩和</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石油・ガスをめぐる対立：</w:t>
      </w:r>
    </w:p>
    <w:p w:rsidR="0046319A" w:rsidRPr="0046319A" w:rsidRDefault="0046319A" w:rsidP="0046319A">
      <w:pPr>
        <w:widowControl/>
        <w:numPr>
          <w:ilvl w:val="0"/>
          <w:numId w:val="22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需要減少により競争圧力が低下</w:t>
      </w:r>
    </w:p>
    <w:p w:rsidR="0046319A" w:rsidRPr="0046319A" w:rsidRDefault="0046319A" w:rsidP="0046319A">
      <w:pPr>
        <w:widowControl/>
        <w:numPr>
          <w:ilvl w:val="0"/>
          <w:numId w:val="22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南シナ海、東シナ海の資源の戦略的重要性低下</w:t>
      </w:r>
    </w:p>
    <w:p w:rsidR="0046319A" w:rsidRPr="0046319A" w:rsidRDefault="0046319A" w:rsidP="0046319A">
      <w:pPr>
        <w:widowControl/>
        <w:numPr>
          <w:ilvl w:val="0"/>
          <w:numId w:val="227"/>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中東への依存度低下</w:t>
      </w:r>
    </w:p>
    <w:p w:rsidR="0046319A" w:rsidRPr="0046319A" w:rsidRDefault="0046319A" w:rsidP="0046319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b/>
          <w:bCs/>
          <w:kern w:val="0"/>
          <w:sz w:val="24"/>
          <w:szCs w:val="24"/>
        </w:rPr>
        <w:t>新たな資源（レアアース等）：</w:t>
      </w:r>
    </w:p>
    <w:p w:rsidR="0046319A" w:rsidRPr="0046319A" w:rsidRDefault="0046319A" w:rsidP="0046319A">
      <w:pPr>
        <w:widowControl/>
        <w:numPr>
          <w:ilvl w:val="0"/>
          <w:numId w:val="22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共同調達・備蓄</w:t>
      </w:r>
    </w:p>
    <w:p w:rsidR="0046319A" w:rsidRPr="0046319A" w:rsidRDefault="0046319A" w:rsidP="0046319A">
      <w:pPr>
        <w:widowControl/>
        <w:numPr>
          <w:ilvl w:val="0"/>
          <w:numId w:val="22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リサイクル技術の共同開発</w:t>
      </w:r>
    </w:p>
    <w:p w:rsidR="0046319A" w:rsidRPr="0046319A" w:rsidRDefault="0046319A" w:rsidP="0046319A">
      <w:pPr>
        <w:widowControl/>
        <w:numPr>
          <w:ilvl w:val="0"/>
          <w:numId w:val="228"/>
        </w:numPr>
        <w:spacing w:before="100" w:beforeAutospacing="1" w:after="100" w:afterAutospacing="1"/>
        <w:jc w:val="left"/>
        <w:rPr>
          <w:rFonts w:ascii="ＭＳ Ｐゴシック" w:eastAsia="ＭＳ Ｐゴシック" w:hAnsi="ＭＳ Ｐゴシック" w:cs="ＭＳ Ｐゴシック"/>
          <w:kern w:val="0"/>
          <w:sz w:val="24"/>
          <w:szCs w:val="24"/>
        </w:rPr>
      </w:pPr>
      <w:r w:rsidRPr="0046319A">
        <w:rPr>
          <w:rFonts w:ascii="ＭＳ Ｐゴシック" w:eastAsia="ＭＳ Ｐゴシック" w:hAnsi="ＭＳ Ｐゴシック" w:cs="ＭＳ Ｐゴシック"/>
          <w:kern w:val="0"/>
          <w:sz w:val="24"/>
          <w:szCs w:val="24"/>
        </w:rPr>
        <w:t>資源外交の</w:t>
      </w:r>
    </w:p>
    <w:p w:rsidR="0097096F" w:rsidRDefault="0097096F">
      <w:bookmarkStart w:id="0" w:name="_GoBack"/>
      <w:bookmarkEnd w:id="0"/>
    </w:p>
    <w:sectPr w:rsidR="0097096F">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A516D"/>
    <w:multiLevelType w:val="multilevel"/>
    <w:tmpl w:val="FF54E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4541B"/>
    <w:multiLevelType w:val="multilevel"/>
    <w:tmpl w:val="D00CF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8518B"/>
    <w:multiLevelType w:val="multilevel"/>
    <w:tmpl w:val="EE46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975AE"/>
    <w:multiLevelType w:val="multilevel"/>
    <w:tmpl w:val="E41C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E23033"/>
    <w:multiLevelType w:val="multilevel"/>
    <w:tmpl w:val="A2B6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2C4AD8"/>
    <w:multiLevelType w:val="multilevel"/>
    <w:tmpl w:val="085A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B319B6"/>
    <w:multiLevelType w:val="multilevel"/>
    <w:tmpl w:val="347E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87F79"/>
    <w:multiLevelType w:val="multilevel"/>
    <w:tmpl w:val="3AE485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CE47EC"/>
    <w:multiLevelType w:val="multilevel"/>
    <w:tmpl w:val="D97C0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022558"/>
    <w:multiLevelType w:val="multilevel"/>
    <w:tmpl w:val="B938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DD0017"/>
    <w:multiLevelType w:val="multilevel"/>
    <w:tmpl w:val="25A8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4622C3"/>
    <w:multiLevelType w:val="multilevel"/>
    <w:tmpl w:val="75FA8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793E94"/>
    <w:multiLevelType w:val="multilevel"/>
    <w:tmpl w:val="CEAE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C13346"/>
    <w:multiLevelType w:val="multilevel"/>
    <w:tmpl w:val="6B92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CC6248"/>
    <w:multiLevelType w:val="multilevel"/>
    <w:tmpl w:val="5960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6B283E"/>
    <w:multiLevelType w:val="multilevel"/>
    <w:tmpl w:val="0AC48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FAF54BD"/>
    <w:multiLevelType w:val="multilevel"/>
    <w:tmpl w:val="5AA6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FC35E0"/>
    <w:multiLevelType w:val="multilevel"/>
    <w:tmpl w:val="03AE6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01607C"/>
    <w:multiLevelType w:val="multilevel"/>
    <w:tmpl w:val="9258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1908F5"/>
    <w:multiLevelType w:val="multilevel"/>
    <w:tmpl w:val="99468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29C1987"/>
    <w:multiLevelType w:val="multilevel"/>
    <w:tmpl w:val="FE20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CF390E"/>
    <w:multiLevelType w:val="multilevel"/>
    <w:tmpl w:val="F7AE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7510FD"/>
    <w:multiLevelType w:val="multilevel"/>
    <w:tmpl w:val="D57A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EE308C"/>
    <w:multiLevelType w:val="multilevel"/>
    <w:tmpl w:val="62EE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394423"/>
    <w:multiLevelType w:val="multilevel"/>
    <w:tmpl w:val="7C36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A8651F"/>
    <w:multiLevelType w:val="multilevel"/>
    <w:tmpl w:val="3BE4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744435"/>
    <w:multiLevelType w:val="multilevel"/>
    <w:tmpl w:val="ABD473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A75439E"/>
    <w:multiLevelType w:val="multilevel"/>
    <w:tmpl w:val="9BC8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D052E8"/>
    <w:multiLevelType w:val="multilevel"/>
    <w:tmpl w:val="B9FE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04256E"/>
    <w:multiLevelType w:val="multilevel"/>
    <w:tmpl w:val="2B62CF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B2105B1"/>
    <w:multiLevelType w:val="multilevel"/>
    <w:tmpl w:val="1C8EC2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B4F6E4A"/>
    <w:multiLevelType w:val="multilevel"/>
    <w:tmpl w:val="DE7A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1E58E1"/>
    <w:multiLevelType w:val="multilevel"/>
    <w:tmpl w:val="DE16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483E69"/>
    <w:multiLevelType w:val="multilevel"/>
    <w:tmpl w:val="1F6E2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D590543"/>
    <w:multiLevelType w:val="multilevel"/>
    <w:tmpl w:val="F1BA0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1E2C17"/>
    <w:multiLevelType w:val="multilevel"/>
    <w:tmpl w:val="5912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5607DC"/>
    <w:multiLevelType w:val="multilevel"/>
    <w:tmpl w:val="8ACC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962AD1"/>
    <w:multiLevelType w:val="multilevel"/>
    <w:tmpl w:val="7D209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EF710C9"/>
    <w:multiLevelType w:val="multilevel"/>
    <w:tmpl w:val="682A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391015"/>
    <w:multiLevelType w:val="multilevel"/>
    <w:tmpl w:val="58EA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C45D1D"/>
    <w:multiLevelType w:val="multilevel"/>
    <w:tmpl w:val="C7A8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02221B"/>
    <w:multiLevelType w:val="multilevel"/>
    <w:tmpl w:val="185CD5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0A51E46"/>
    <w:multiLevelType w:val="multilevel"/>
    <w:tmpl w:val="41802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14F0487"/>
    <w:multiLevelType w:val="multilevel"/>
    <w:tmpl w:val="985A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6A202F"/>
    <w:multiLevelType w:val="multilevel"/>
    <w:tmpl w:val="E97C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D178AD"/>
    <w:multiLevelType w:val="multilevel"/>
    <w:tmpl w:val="B29A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170F00"/>
    <w:multiLevelType w:val="multilevel"/>
    <w:tmpl w:val="6E3C56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2752638"/>
    <w:multiLevelType w:val="multilevel"/>
    <w:tmpl w:val="F678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0C14BC"/>
    <w:multiLevelType w:val="multilevel"/>
    <w:tmpl w:val="6308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D005AD"/>
    <w:multiLevelType w:val="multilevel"/>
    <w:tmpl w:val="F8E40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304D7F"/>
    <w:multiLevelType w:val="multilevel"/>
    <w:tmpl w:val="69045F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544612B"/>
    <w:multiLevelType w:val="multilevel"/>
    <w:tmpl w:val="03789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777022"/>
    <w:multiLevelType w:val="multilevel"/>
    <w:tmpl w:val="17A0B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8B7291"/>
    <w:multiLevelType w:val="multilevel"/>
    <w:tmpl w:val="ECF899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6177D34"/>
    <w:multiLevelType w:val="multilevel"/>
    <w:tmpl w:val="2DBA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577E2E"/>
    <w:multiLevelType w:val="multilevel"/>
    <w:tmpl w:val="0B34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6E0A32"/>
    <w:multiLevelType w:val="multilevel"/>
    <w:tmpl w:val="A5E4C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9A149E6"/>
    <w:multiLevelType w:val="multilevel"/>
    <w:tmpl w:val="67F0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A7C1DA7"/>
    <w:multiLevelType w:val="multilevel"/>
    <w:tmpl w:val="7596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BFE664C"/>
    <w:multiLevelType w:val="multilevel"/>
    <w:tmpl w:val="68DE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C9508B6"/>
    <w:multiLevelType w:val="multilevel"/>
    <w:tmpl w:val="C3D8D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CE8758E"/>
    <w:multiLevelType w:val="multilevel"/>
    <w:tmpl w:val="1CE86F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D135FAA"/>
    <w:multiLevelType w:val="multilevel"/>
    <w:tmpl w:val="7632B9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DF707FB"/>
    <w:multiLevelType w:val="multilevel"/>
    <w:tmpl w:val="D0C0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E71726B"/>
    <w:multiLevelType w:val="multilevel"/>
    <w:tmpl w:val="9E2A51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E831E9D"/>
    <w:multiLevelType w:val="multilevel"/>
    <w:tmpl w:val="44FA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EE24594"/>
    <w:multiLevelType w:val="multilevel"/>
    <w:tmpl w:val="1BBE9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F0B7803"/>
    <w:multiLevelType w:val="multilevel"/>
    <w:tmpl w:val="9D1A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FA76381"/>
    <w:multiLevelType w:val="multilevel"/>
    <w:tmpl w:val="3CA8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08D45D4"/>
    <w:multiLevelType w:val="multilevel"/>
    <w:tmpl w:val="381E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0FB4284"/>
    <w:multiLevelType w:val="multilevel"/>
    <w:tmpl w:val="05F8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16B0D50"/>
    <w:multiLevelType w:val="multilevel"/>
    <w:tmpl w:val="B3DA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18D2037"/>
    <w:multiLevelType w:val="multilevel"/>
    <w:tmpl w:val="0C66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2440E57"/>
    <w:multiLevelType w:val="multilevel"/>
    <w:tmpl w:val="9F30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28A21A3"/>
    <w:multiLevelType w:val="multilevel"/>
    <w:tmpl w:val="3E5E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2DB308A"/>
    <w:multiLevelType w:val="multilevel"/>
    <w:tmpl w:val="CC4AC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38B2238"/>
    <w:multiLevelType w:val="multilevel"/>
    <w:tmpl w:val="D750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3947430"/>
    <w:multiLevelType w:val="multilevel"/>
    <w:tmpl w:val="70889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3AC0029"/>
    <w:multiLevelType w:val="multilevel"/>
    <w:tmpl w:val="B81C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4B410A2"/>
    <w:multiLevelType w:val="multilevel"/>
    <w:tmpl w:val="A02891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5A66AE7"/>
    <w:multiLevelType w:val="multilevel"/>
    <w:tmpl w:val="01D6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5B52587"/>
    <w:multiLevelType w:val="multilevel"/>
    <w:tmpl w:val="C01C7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5CE5D59"/>
    <w:multiLevelType w:val="multilevel"/>
    <w:tmpl w:val="B58E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6440828"/>
    <w:multiLevelType w:val="multilevel"/>
    <w:tmpl w:val="51BC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69F29F0"/>
    <w:multiLevelType w:val="multilevel"/>
    <w:tmpl w:val="1020EB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6F50C70"/>
    <w:multiLevelType w:val="multilevel"/>
    <w:tmpl w:val="AC98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83B5E77"/>
    <w:multiLevelType w:val="multilevel"/>
    <w:tmpl w:val="823A6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8CA4ADB"/>
    <w:multiLevelType w:val="multilevel"/>
    <w:tmpl w:val="E43A2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91525B5"/>
    <w:multiLevelType w:val="multilevel"/>
    <w:tmpl w:val="ABCC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9257244"/>
    <w:multiLevelType w:val="multilevel"/>
    <w:tmpl w:val="B360F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9702B88"/>
    <w:multiLevelType w:val="multilevel"/>
    <w:tmpl w:val="55BA3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9B645A3"/>
    <w:multiLevelType w:val="multilevel"/>
    <w:tmpl w:val="6650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9D85A75"/>
    <w:multiLevelType w:val="multilevel"/>
    <w:tmpl w:val="EB42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BAD2B15"/>
    <w:multiLevelType w:val="multilevel"/>
    <w:tmpl w:val="011A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CE568D9"/>
    <w:multiLevelType w:val="multilevel"/>
    <w:tmpl w:val="3E047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D0A6729"/>
    <w:multiLevelType w:val="multilevel"/>
    <w:tmpl w:val="B0482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D6B65CC"/>
    <w:multiLevelType w:val="multilevel"/>
    <w:tmpl w:val="FFB8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D9F2BD4"/>
    <w:multiLevelType w:val="multilevel"/>
    <w:tmpl w:val="32988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DF81A62"/>
    <w:multiLevelType w:val="multilevel"/>
    <w:tmpl w:val="991C6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F847813"/>
    <w:multiLevelType w:val="multilevel"/>
    <w:tmpl w:val="8C7CDB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04E2241"/>
    <w:multiLevelType w:val="multilevel"/>
    <w:tmpl w:val="A6ACB7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08269D6"/>
    <w:multiLevelType w:val="multilevel"/>
    <w:tmpl w:val="20526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0B34CD6"/>
    <w:multiLevelType w:val="multilevel"/>
    <w:tmpl w:val="0482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13020A9"/>
    <w:multiLevelType w:val="multilevel"/>
    <w:tmpl w:val="5BC6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1B86CF7"/>
    <w:multiLevelType w:val="multilevel"/>
    <w:tmpl w:val="3D06A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1CD0FF0"/>
    <w:multiLevelType w:val="multilevel"/>
    <w:tmpl w:val="379A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1D122DD"/>
    <w:multiLevelType w:val="multilevel"/>
    <w:tmpl w:val="675CB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25E50FF"/>
    <w:multiLevelType w:val="multilevel"/>
    <w:tmpl w:val="2FDA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2684D92"/>
    <w:multiLevelType w:val="multilevel"/>
    <w:tmpl w:val="1C0C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3B9544D"/>
    <w:multiLevelType w:val="multilevel"/>
    <w:tmpl w:val="B814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3D461AB"/>
    <w:multiLevelType w:val="multilevel"/>
    <w:tmpl w:val="432A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3E74240"/>
    <w:multiLevelType w:val="multilevel"/>
    <w:tmpl w:val="9CE22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45C3AA8"/>
    <w:multiLevelType w:val="multilevel"/>
    <w:tmpl w:val="0518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46D570E"/>
    <w:multiLevelType w:val="multilevel"/>
    <w:tmpl w:val="D83E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480296E"/>
    <w:multiLevelType w:val="multilevel"/>
    <w:tmpl w:val="28C0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49A0FAA"/>
    <w:multiLevelType w:val="multilevel"/>
    <w:tmpl w:val="3B20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4D55D37"/>
    <w:multiLevelType w:val="multilevel"/>
    <w:tmpl w:val="B882C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4D84CF4"/>
    <w:multiLevelType w:val="multilevel"/>
    <w:tmpl w:val="0312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57E4181"/>
    <w:multiLevelType w:val="multilevel"/>
    <w:tmpl w:val="8694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6207492"/>
    <w:multiLevelType w:val="multilevel"/>
    <w:tmpl w:val="A7B8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64D34FF"/>
    <w:multiLevelType w:val="multilevel"/>
    <w:tmpl w:val="8EC0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6F159E3"/>
    <w:multiLevelType w:val="multilevel"/>
    <w:tmpl w:val="3496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73D3B25"/>
    <w:multiLevelType w:val="multilevel"/>
    <w:tmpl w:val="8E8E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7427C6C"/>
    <w:multiLevelType w:val="multilevel"/>
    <w:tmpl w:val="024C8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75558B7"/>
    <w:multiLevelType w:val="multilevel"/>
    <w:tmpl w:val="5F84E7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8193B98"/>
    <w:multiLevelType w:val="multilevel"/>
    <w:tmpl w:val="DD36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96C6FF5"/>
    <w:multiLevelType w:val="multilevel"/>
    <w:tmpl w:val="A96A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96E4DDA"/>
    <w:multiLevelType w:val="multilevel"/>
    <w:tmpl w:val="E0A471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9BA29F5"/>
    <w:multiLevelType w:val="multilevel"/>
    <w:tmpl w:val="CBB448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A1B3724"/>
    <w:multiLevelType w:val="multilevel"/>
    <w:tmpl w:val="5388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C175E7C"/>
    <w:multiLevelType w:val="multilevel"/>
    <w:tmpl w:val="E984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CCE4C61"/>
    <w:multiLevelType w:val="multilevel"/>
    <w:tmpl w:val="DC1A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CE23E88"/>
    <w:multiLevelType w:val="multilevel"/>
    <w:tmpl w:val="53B01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D6445CD"/>
    <w:multiLevelType w:val="multilevel"/>
    <w:tmpl w:val="FBEE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DD2469C"/>
    <w:multiLevelType w:val="multilevel"/>
    <w:tmpl w:val="3420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E5256E2"/>
    <w:multiLevelType w:val="multilevel"/>
    <w:tmpl w:val="D256B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E597082"/>
    <w:multiLevelType w:val="multilevel"/>
    <w:tmpl w:val="0D7C8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E89359E"/>
    <w:multiLevelType w:val="multilevel"/>
    <w:tmpl w:val="516E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EBA09FB"/>
    <w:multiLevelType w:val="multilevel"/>
    <w:tmpl w:val="3F40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ECA6E67"/>
    <w:multiLevelType w:val="multilevel"/>
    <w:tmpl w:val="733C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EFE356C"/>
    <w:multiLevelType w:val="multilevel"/>
    <w:tmpl w:val="4282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F0239C6"/>
    <w:multiLevelType w:val="multilevel"/>
    <w:tmpl w:val="1BB44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4F122D52"/>
    <w:multiLevelType w:val="multilevel"/>
    <w:tmpl w:val="B386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F2342A7"/>
    <w:multiLevelType w:val="multilevel"/>
    <w:tmpl w:val="A332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FA64EA0"/>
    <w:multiLevelType w:val="multilevel"/>
    <w:tmpl w:val="41F60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50C30DBD"/>
    <w:multiLevelType w:val="multilevel"/>
    <w:tmpl w:val="601A4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2C92958"/>
    <w:multiLevelType w:val="multilevel"/>
    <w:tmpl w:val="A276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34E0F84"/>
    <w:multiLevelType w:val="multilevel"/>
    <w:tmpl w:val="F4C6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3A069B3"/>
    <w:multiLevelType w:val="multilevel"/>
    <w:tmpl w:val="A3044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3E95AEA"/>
    <w:multiLevelType w:val="multilevel"/>
    <w:tmpl w:val="253E1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42670EE"/>
    <w:multiLevelType w:val="multilevel"/>
    <w:tmpl w:val="48880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45D3FA9"/>
    <w:multiLevelType w:val="multilevel"/>
    <w:tmpl w:val="E406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4AD4657"/>
    <w:multiLevelType w:val="multilevel"/>
    <w:tmpl w:val="5EB49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4D41779"/>
    <w:multiLevelType w:val="multilevel"/>
    <w:tmpl w:val="6D1E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5492A76"/>
    <w:multiLevelType w:val="multilevel"/>
    <w:tmpl w:val="5B88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5CF2C62"/>
    <w:multiLevelType w:val="multilevel"/>
    <w:tmpl w:val="EC480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56BE6E7E"/>
    <w:multiLevelType w:val="multilevel"/>
    <w:tmpl w:val="5F1E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7077E11"/>
    <w:multiLevelType w:val="multilevel"/>
    <w:tmpl w:val="51DC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77A3D9A"/>
    <w:multiLevelType w:val="multilevel"/>
    <w:tmpl w:val="D9E2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7907667"/>
    <w:multiLevelType w:val="multilevel"/>
    <w:tmpl w:val="1A72C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7923702"/>
    <w:multiLevelType w:val="multilevel"/>
    <w:tmpl w:val="FBF6B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58AC1409"/>
    <w:multiLevelType w:val="multilevel"/>
    <w:tmpl w:val="A7EA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9153408"/>
    <w:multiLevelType w:val="multilevel"/>
    <w:tmpl w:val="B16276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59277AC8"/>
    <w:multiLevelType w:val="multilevel"/>
    <w:tmpl w:val="1F0E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93B6283"/>
    <w:multiLevelType w:val="multilevel"/>
    <w:tmpl w:val="246EF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59A713B1"/>
    <w:multiLevelType w:val="multilevel"/>
    <w:tmpl w:val="41A0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9AA09A9"/>
    <w:multiLevelType w:val="multilevel"/>
    <w:tmpl w:val="839EB0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5A622920"/>
    <w:multiLevelType w:val="multilevel"/>
    <w:tmpl w:val="BE7A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A720A06"/>
    <w:multiLevelType w:val="multilevel"/>
    <w:tmpl w:val="8C2E4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C6C75D6"/>
    <w:multiLevelType w:val="multilevel"/>
    <w:tmpl w:val="CAA4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CEB73B1"/>
    <w:multiLevelType w:val="multilevel"/>
    <w:tmpl w:val="3068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CF73C42"/>
    <w:multiLevelType w:val="multilevel"/>
    <w:tmpl w:val="D80A8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D6B1191"/>
    <w:multiLevelType w:val="multilevel"/>
    <w:tmpl w:val="3F786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E274680"/>
    <w:multiLevelType w:val="multilevel"/>
    <w:tmpl w:val="ACF8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E9A7D5A"/>
    <w:multiLevelType w:val="multilevel"/>
    <w:tmpl w:val="8050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F324729"/>
    <w:multiLevelType w:val="multilevel"/>
    <w:tmpl w:val="65C0F7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606976EA"/>
    <w:multiLevelType w:val="multilevel"/>
    <w:tmpl w:val="95BA8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14B5271"/>
    <w:multiLevelType w:val="multilevel"/>
    <w:tmpl w:val="0E4CE4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634E6EA6"/>
    <w:multiLevelType w:val="multilevel"/>
    <w:tmpl w:val="3A96D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38D6E2B"/>
    <w:multiLevelType w:val="multilevel"/>
    <w:tmpl w:val="65FE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38D7131"/>
    <w:multiLevelType w:val="multilevel"/>
    <w:tmpl w:val="4628E7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63CF4184"/>
    <w:multiLevelType w:val="multilevel"/>
    <w:tmpl w:val="6F128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63F612D5"/>
    <w:multiLevelType w:val="multilevel"/>
    <w:tmpl w:val="5FB045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653A212B"/>
    <w:multiLevelType w:val="multilevel"/>
    <w:tmpl w:val="2BBE7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54022A2"/>
    <w:multiLevelType w:val="multilevel"/>
    <w:tmpl w:val="B8D6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6743CBA"/>
    <w:multiLevelType w:val="multilevel"/>
    <w:tmpl w:val="CD0CE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67E37E8"/>
    <w:multiLevelType w:val="multilevel"/>
    <w:tmpl w:val="0E10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6D95133"/>
    <w:multiLevelType w:val="multilevel"/>
    <w:tmpl w:val="B9267B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67156888"/>
    <w:multiLevelType w:val="multilevel"/>
    <w:tmpl w:val="015C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7876F2F"/>
    <w:multiLevelType w:val="multilevel"/>
    <w:tmpl w:val="75EA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9AB0545"/>
    <w:multiLevelType w:val="multilevel"/>
    <w:tmpl w:val="CC06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A4F2126"/>
    <w:multiLevelType w:val="multilevel"/>
    <w:tmpl w:val="F10A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ABC0442"/>
    <w:multiLevelType w:val="multilevel"/>
    <w:tmpl w:val="FCB2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AF63BEE"/>
    <w:multiLevelType w:val="multilevel"/>
    <w:tmpl w:val="B480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B114362"/>
    <w:multiLevelType w:val="multilevel"/>
    <w:tmpl w:val="808E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B7357DE"/>
    <w:multiLevelType w:val="multilevel"/>
    <w:tmpl w:val="6B3A1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BA30A46"/>
    <w:multiLevelType w:val="multilevel"/>
    <w:tmpl w:val="943E9D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6BF44996"/>
    <w:multiLevelType w:val="multilevel"/>
    <w:tmpl w:val="94E4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FCB0583"/>
    <w:multiLevelType w:val="multilevel"/>
    <w:tmpl w:val="68D2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14C4FD2"/>
    <w:multiLevelType w:val="multilevel"/>
    <w:tmpl w:val="E1506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72393CF0"/>
    <w:multiLevelType w:val="multilevel"/>
    <w:tmpl w:val="2BF2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28408ED"/>
    <w:multiLevelType w:val="multilevel"/>
    <w:tmpl w:val="1A56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2BA2229"/>
    <w:multiLevelType w:val="multilevel"/>
    <w:tmpl w:val="8D48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2CB2919"/>
    <w:multiLevelType w:val="multilevel"/>
    <w:tmpl w:val="B4B06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3584BFC"/>
    <w:multiLevelType w:val="multilevel"/>
    <w:tmpl w:val="73BC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4E5369C"/>
    <w:multiLevelType w:val="multilevel"/>
    <w:tmpl w:val="5A7E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60B664B"/>
    <w:multiLevelType w:val="multilevel"/>
    <w:tmpl w:val="3582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6544206"/>
    <w:multiLevelType w:val="multilevel"/>
    <w:tmpl w:val="6468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6975CC6"/>
    <w:multiLevelType w:val="multilevel"/>
    <w:tmpl w:val="BC74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6DB0F00"/>
    <w:multiLevelType w:val="multilevel"/>
    <w:tmpl w:val="2844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720535A"/>
    <w:multiLevelType w:val="multilevel"/>
    <w:tmpl w:val="D676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73446A5"/>
    <w:multiLevelType w:val="multilevel"/>
    <w:tmpl w:val="E372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882697A"/>
    <w:multiLevelType w:val="multilevel"/>
    <w:tmpl w:val="9C225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795910FA"/>
    <w:multiLevelType w:val="multilevel"/>
    <w:tmpl w:val="1208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9F1724C"/>
    <w:multiLevelType w:val="multilevel"/>
    <w:tmpl w:val="33BE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A283608"/>
    <w:multiLevelType w:val="multilevel"/>
    <w:tmpl w:val="11F4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AF603A9"/>
    <w:multiLevelType w:val="multilevel"/>
    <w:tmpl w:val="1ED4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B6A74CC"/>
    <w:multiLevelType w:val="multilevel"/>
    <w:tmpl w:val="F7EC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BC215F8"/>
    <w:multiLevelType w:val="multilevel"/>
    <w:tmpl w:val="EBDE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CC96D6E"/>
    <w:multiLevelType w:val="multilevel"/>
    <w:tmpl w:val="DBEC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D527E02"/>
    <w:multiLevelType w:val="multilevel"/>
    <w:tmpl w:val="D182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D8944B1"/>
    <w:multiLevelType w:val="multilevel"/>
    <w:tmpl w:val="F32A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D992415"/>
    <w:multiLevelType w:val="multilevel"/>
    <w:tmpl w:val="F6AC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E3174AE"/>
    <w:multiLevelType w:val="multilevel"/>
    <w:tmpl w:val="FA50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E403FF9"/>
    <w:multiLevelType w:val="multilevel"/>
    <w:tmpl w:val="D790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E862892"/>
    <w:multiLevelType w:val="multilevel"/>
    <w:tmpl w:val="500A0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7F831992"/>
    <w:multiLevelType w:val="multilevel"/>
    <w:tmpl w:val="47EA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FAF37AE"/>
    <w:multiLevelType w:val="multilevel"/>
    <w:tmpl w:val="819C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0"/>
  </w:num>
  <w:num w:numId="2">
    <w:abstractNumId w:val="120"/>
  </w:num>
  <w:num w:numId="3">
    <w:abstractNumId w:val="168"/>
  </w:num>
  <w:num w:numId="4">
    <w:abstractNumId w:val="151"/>
  </w:num>
  <w:num w:numId="5">
    <w:abstractNumId w:val="225"/>
  </w:num>
  <w:num w:numId="6">
    <w:abstractNumId w:val="109"/>
  </w:num>
  <w:num w:numId="7">
    <w:abstractNumId w:val="56"/>
  </w:num>
  <w:num w:numId="8">
    <w:abstractNumId w:val="143"/>
  </w:num>
  <w:num w:numId="9">
    <w:abstractNumId w:val="8"/>
  </w:num>
  <w:num w:numId="10">
    <w:abstractNumId w:val="75"/>
  </w:num>
  <w:num w:numId="11">
    <w:abstractNumId w:val="64"/>
  </w:num>
  <w:num w:numId="12">
    <w:abstractNumId w:val="175"/>
  </w:num>
  <w:num w:numId="13">
    <w:abstractNumId w:val="128"/>
  </w:num>
  <w:num w:numId="14">
    <w:abstractNumId w:val="99"/>
  </w:num>
  <w:num w:numId="15">
    <w:abstractNumId w:val="3"/>
  </w:num>
  <w:num w:numId="16">
    <w:abstractNumId w:val="174"/>
  </w:num>
  <w:num w:numId="17">
    <w:abstractNumId w:val="219"/>
  </w:num>
  <w:num w:numId="18">
    <w:abstractNumId w:val="5"/>
  </w:num>
  <w:num w:numId="19">
    <w:abstractNumId w:val="72"/>
  </w:num>
  <w:num w:numId="20">
    <w:abstractNumId w:val="77"/>
  </w:num>
  <w:num w:numId="21">
    <w:abstractNumId w:val="214"/>
  </w:num>
  <w:num w:numId="22">
    <w:abstractNumId w:val="187"/>
  </w:num>
  <w:num w:numId="23">
    <w:abstractNumId w:val="129"/>
  </w:num>
  <w:num w:numId="24">
    <w:abstractNumId w:val="138"/>
  </w:num>
  <w:num w:numId="25">
    <w:abstractNumId w:val="87"/>
  </w:num>
  <w:num w:numId="26">
    <w:abstractNumId w:val="193"/>
  </w:num>
  <w:num w:numId="27">
    <w:abstractNumId w:val="139"/>
  </w:num>
  <w:num w:numId="28">
    <w:abstractNumId w:val="35"/>
  </w:num>
  <w:num w:numId="29">
    <w:abstractNumId w:val="89"/>
  </w:num>
  <w:num w:numId="30">
    <w:abstractNumId w:val="207"/>
  </w:num>
  <w:num w:numId="31">
    <w:abstractNumId w:val="93"/>
  </w:num>
  <w:num w:numId="32">
    <w:abstractNumId w:val="113"/>
  </w:num>
  <w:num w:numId="33">
    <w:abstractNumId w:val="25"/>
  </w:num>
  <w:num w:numId="34">
    <w:abstractNumId w:val="191"/>
  </w:num>
  <w:num w:numId="35">
    <w:abstractNumId w:val="118"/>
  </w:num>
  <w:num w:numId="36">
    <w:abstractNumId w:val="180"/>
  </w:num>
  <w:num w:numId="37">
    <w:abstractNumId w:val="173"/>
  </w:num>
  <w:num w:numId="38">
    <w:abstractNumId w:val="78"/>
  </w:num>
  <w:num w:numId="39">
    <w:abstractNumId w:val="217"/>
  </w:num>
  <w:num w:numId="40">
    <w:abstractNumId w:val="38"/>
  </w:num>
  <w:num w:numId="41">
    <w:abstractNumId w:val="185"/>
  </w:num>
  <w:num w:numId="42">
    <w:abstractNumId w:val="131"/>
  </w:num>
  <w:num w:numId="43">
    <w:abstractNumId w:val="85"/>
  </w:num>
  <w:num w:numId="44">
    <w:abstractNumId w:val="13"/>
  </w:num>
  <w:num w:numId="45">
    <w:abstractNumId w:val="47"/>
  </w:num>
  <w:num w:numId="46">
    <w:abstractNumId w:val="58"/>
  </w:num>
  <w:num w:numId="47">
    <w:abstractNumId w:val="112"/>
  </w:num>
  <w:num w:numId="48">
    <w:abstractNumId w:val="160"/>
  </w:num>
  <w:num w:numId="49">
    <w:abstractNumId w:val="152"/>
  </w:num>
  <w:num w:numId="50">
    <w:abstractNumId w:val="79"/>
  </w:num>
  <w:num w:numId="51">
    <w:abstractNumId w:val="157"/>
  </w:num>
  <w:num w:numId="52">
    <w:abstractNumId w:val="154"/>
  </w:num>
  <w:num w:numId="53">
    <w:abstractNumId w:val="57"/>
  </w:num>
  <w:num w:numId="54">
    <w:abstractNumId w:val="53"/>
  </w:num>
  <w:num w:numId="55">
    <w:abstractNumId w:val="92"/>
  </w:num>
  <w:num w:numId="56">
    <w:abstractNumId w:val="146"/>
  </w:num>
  <w:num w:numId="57">
    <w:abstractNumId w:val="183"/>
  </w:num>
  <w:num w:numId="58">
    <w:abstractNumId w:val="12"/>
  </w:num>
  <w:num w:numId="59">
    <w:abstractNumId w:val="32"/>
  </w:num>
  <w:num w:numId="60">
    <w:abstractNumId w:val="164"/>
  </w:num>
  <w:num w:numId="61">
    <w:abstractNumId w:val="169"/>
  </w:num>
  <w:num w:numId="62">
    <w:abstractNumId w:val="16"/>
  </w:num>
  <w:num w:numId="63">
    <w:abstractNumId w:val="189"/>
  </w:num>
  <w:num w:numId="64">
    <w:abstractNumId w:val="218"/>
  </w:num>
  <w:num w:numId="65">
    <w:abstractNumId w:val="186"/>
  </w:num>
  <w:num w:numId="66">
    <w:abstractNumId w:val="204"/>
  </w:num>
  <w:num w:numId="67">
    <w:abstractNumId w:val="200"/>
  </w:num>
  <w:num w:numId="68">
    <w:abstractNumId w:val="163"/>
  </w:num>
  <w:num w:numId="69">
    <w:abstractNumId w:val="97"/>
  </w:num>
  <w:num w:numId="70">
    <w:abstractNumId w:val="100"/>
  </w:num>
  <w:num w:numId="71">
    <w:abstractNumId w:val="209"/>
  </w:num>
  <w:num w:numId="72">
    <w:abstractNumId w:val="95"/>
  </w:num>
  <w:num w:numId="73">
    <w:abstractNumId w:val="159"/>
  </w:num>
  <w:num w:numId="74">
    <w:abstractNumId w:val="192"/>
  </w:num>
  <w:num w:numId="75">
    <w:abstractNumId w:val="149"/>
  </w:num>
  <w:num w:numId="76">
    <w:abstractNumId w:val="90"/>
  </w:num>
  <w:num w:numId="77">
    <w:abstractNumId w:val="111"/>
  </w:num>
  <w:num w:numId="78">
    <w:abstractNumId w:val="42"/>
  </w:num>
  <w:num w:numId="79">
    <w:abstractNumId w:val="170"/>
  </w:num>
  <w:num w:numId="80">
    <w:abstractNumId w:val="71"/>
  </w:num>
  <w:num w:numId="81">
    <w:abstractNumId w:val="119"/>
  </w:num>
  <w:num w:numId="82">
    <w:abstractNumId w:val="134"/>
  </w:num>
  <w:num w:numId="83">
    <w:abstractNumId w:val="130"/>
  </w:num>
  <w:num w:numId="84">
    <w:abstractNumId w:val="36"/>
  </w:num>
  <w:num w:numId="85">
    <w:abstractNumId w:val="37"/>
  </w:num>
  <w:num w:numId="86">
    <w:abstractNumId w:val="181"/>
  </w:num>
  <w:num w:numId="87">
    <w:abstractNumId w:val="82"/>
  </w:num>
  <w:num w:numId="88">
    <w:abstractNumId w:val="106"/>
  </w:num>
  <w:num w:numId="89">
    <w:abstractNumId w:val="65"/>
  </w:num>
  <w:num w:numId="90">
    <w:abstractNumId w:val="2"/>
  </w:num>
  <w:num w:numId="91">
    <w:abstractNumId w:val="153"/>
  </w:num>
  <w:num w:numId="92">
    <w:abstractNumId w:val="179"/>
  </w:num>
  <w:num w:numId="93">
    <w:abstractNumId w:val="211"/>
  </w:num>
  <w:num w:numId="94">
    <w:abstractNumId w:val="206"/>
  </w:num>
  <w:num w:numId="95">
    <w:abstractNumId w:val="110"/>
  </w:num>
  <w:num w:numId="96">
    <w:abstractNumId w:val="165"/>
  </w:num>
  <w:num w:numId="97">
    <w:abstractNumId w:val="81"/>
  </w:num>
  <w:num w:numId="98">
    <w:abstractNumId w:val="80"/>
  </w:num>
  <w:num w:numId="99">
    <w:abstractNumId w:val="194"/>
  </w:num>
  <w:num w:numId="100">
    <w:abstractNumId w:val="226"/>
  </w:num>
  <w:num w:numId="101">
    <w:abstractNumId w:val="141"/>
  </w:num>
  <w:num w:numId="102">
    <w:abstractNumId w:val="98"/>
  </w:num>
  <w:num w:numId="103">
    <w:abstractNumId w:val="132"/>
  </w:num>
  <w:num w:numId="104">
    <w:abstractNumId w:val="145"/>
  </w:num>
  <w:num w:numId="105">
    <w:abstractNumId w:val="10"/>
  </w:num>
  <w:num w:numId="106">
    <w:abstractNumId w:val="33"/>
  </w:num>
  <w:num w:numId="107">
    <w:abstractNumId w:val="155"/>
  </w:num>
  <w:num w:numId="108">
    <w:abstractNumId w:val="116"/>
  </w:num>
  <w:num w:numId="109">
    <w:abstractNumId w:val="172"/>
  </w:num>
  <w:num w:numId="110">
    <w:abstractNumId w:val="94"/>
  </w:num>
  <w:num w:numId="111">
    <w:abstractNumId w:val="223"/>
  </w:num>
  <w:num w:numId="112">
    <w:abstractNumId w:val="201"/>
  </w:num>
  <w:num w:numId="113">
    <w:abstractNumId w:val="107"/>
  </w:num>
  <w:num w:numId="114">
    <w:abstractNumId w:val="140"/>
  </w:num>
  <w:num w:numId="115">
    <w:abstractNumId w:val="101"/>
  </w:num>
  <w:num w:numId="116">
    <w:abstractNumId w:val="199"/>
  </w:num>
  <w:num w:numId="117">
    <w:abstractNumId w:val="105"/>
  </w:num>
  <w:num w:numId="118">
    <w:abstractNumId w:val="142"/>
  </w:num>
  <w:num w:numId="119">
    <w:abstractNumId w:val="39"/>
  </w:num>
  <w:num w:numId="120">
    <w:abstractNumId w:val="190"/>
  </w:num>
  <w:num w:numId="121">
    <w:abstractNumId w:val="68"/>
  </w:num>
  <w:num w:numId="122">
    <w:abstractNumId w:val="114"/>
  </w:num>
  <w:num w:numId="123">
    <w:abstractNumId w:val="4"/>
  </w:num>
  <w:num w:numId="124">
    <w:abstractNumId w:val="126"/>
  </w:num>
  <w:num w:numId="125">
    <w:abstractNumId w:val="67"/>
  </w:num>
  <w:num w:numId="126">
    <w:abstractNumId w:val="197"/>
  </w:num>
  <w:num w:numId="127">
    <w:abstractNumId w:val="150"/>
  </w:num>
  <w:num w:numId="128">
    <w:abstractNumId w:val="66"/>
  </w:num>
  <w:num w:numId="129">
    <w:abstractNumId w:val="44"/>
  </w:num>
  <w:num w:numId="130">
    <w:abstractNumId w:val="103"/>
  </w:num>
  <w:num w:numId="131">
    <w:abstractNumId w:val="48"/>
  </w:num>
  <w:num w:numId="132">
    <w:abstractNumId w:val="60"/>
  </w:num>
  <w:num w:numId="133">
    <w:abstractNumId w:val="188"/>
  </w:num>
  <w:num w:numId="134">
    <w:abstractNumId w:val="22"/>
  </w:num>
  <w:num w:numId="135">
    <w:abstractNumId w:val="34"/>
  </w:num>
  <w:num w:numId="136">
    <w:abstractNumId w:val="147"/>
  </w:num>
  <w:num w:numId="137">
    <w:abstractNumId w:val="18"/>
  </w:num>
  <w:num w:numId="138">
    <w:abstractNumId w:val="216"/>
  </w:num>
  <w:num w:numId="139">
    <w:abstractNumId w:val="17"/>
  </w:num>
  <w:num w:numId="140">
    <w:abstractNumId w:val="115"/>
  </w:num>
  <w:num w:numId="141">
    <w:abstractNumId w:val="202"/>
  </w:num>
  <w:num w:numId="142">
    <w:abstractNumId w:val="7"/>
  </w:num>
  <w:num w:numId="143">
    <w:abstractNumId w:val="11"/>
  </w:num>
  <w:num w:numId="144">
    <w:abstractNumId w:val="156"/>
  </w:num>
  <w:num w:numId="145">
    <w:abstractNumId w:val="148"/>
  </w:num>
  <w:num w:numId="146">
    <w:abstractNumId w:val="208"/>
  </w:num>
  <w:num w:numId="147">
    <w:abstractNumId w:val="124"/>
  </w:num>
  <w:num w:numId="148">
    <w:abstractNumId w:val="171"/>
  </w:num>
  <w:num w:numId="149">
    <w:abstractNumId w:val="108"/>
  </w:num>
  <w:num w:numId="150">
    <w:abstractNumId w:val="45"/>
  </w:num>
  <w:num w:numId="151">
    <w:abstractNumId w:val="55"/>
  </w:num>
  <w:num w:numId="152">
    <w:abstractNumId w:val="6"/>
  </w:num>
  <w:num w:numId="153">
    <w:abstractNumId w:val="49"/>
  </w:num>
  <w:num w:numId="154">
    <w:abstractNumId w:val="59"/>
  </w:num>
  <w:num w:numId="155">
    <w:abstractNumId w:val="86"/>
  </w:num>
  <w:num w:numId="156">
    <w:abstractNumId w:val="1"/>
  </w:num>
  <w:num w:numId="157">
    <w:abstractNumId w:val="88"/>
  </w:num>
  <w:num w:numId="158">
    <w:abstractNumId w:val="117"/>
  </w:num>
  <w:num w:numId="159">
    <w:abstractNumId w:val="125"/>
  </w:num>
  <w:num w:numId="160">
    <w:abstractNumId w:val="182"/>
  </w:num>
  <w:num w:numId="161">
    <w:abstractNumId w:val="222"/>
  </w:num>
  <w:num w:numId="162">
    <w:abstractNumId w:val="63"/>
  </w:num>
  <w:num w:numId="163">
    <w:abstractNumId w:val="210"/>
  </w:num>
  <w:num w:numId="164">
    <w:abstractNumId w:val="23"/>
  </w:num>
  <w:num w:numId="165">
    <w:abstractNumId w:val="76"/>
  </w:num>
  <w:num w:numId="166">
    <w:abstractNumId w:val="83"/>
  </w:num>
  <w:num w:numId="167">
    <w:abstractNumId w:val="40"/>
  </w:num>
  <w:num w:numId="168">
    <w:abstractNumId w:val="203"/>
  </w:num>
  <w:num w:numId="169">
    <w:abstractNumId w:val="196"/>
  </w:num>
  <w:num w:numId="170">
    <w:abstractNumId w:val="178"/>
  </w:num>
  <w:num w:numId="171">
    <w:abstractNumId w:val="50"/>
  </w:num>
  <w:num w:numId="172">
    <w:abstractNumId w:val="121"/>
  </w:num>
  <w:num w:numId="173">
    <w:abstractNumId w:val="28"/>
  </w:num>
  <w:num w:numId="174">
    <w:abstractNumId w:val="46"/>
  </w:num>
  <w:num w:numId="175">
    <w:abstractNumId w:val="215"/>
  </w:num>
  <w:num w:numId="176">
    <w:abstractNumId w:val="73"/>
  </w:num>
  <w:num w:numId="177">
    <w:abstractNumId w:val="177"/>
  </w:num>
  <w:num w:numId="178">
    <w:abstractNumId w:val="135"/>
  </w:num>
  <w:num w:numId="179">
    <w:abstractNumId w:val="26"/>
  </w:num>
  <w:num w:numId="180">
    <w:abstractNumId w:val="176"/>
  </w:num>
  <w:num w:numId="181">
    <w:abstractNumId w:val="213"/>
  </w:num>
  <w:num w:numId="182">
    <w:abstractNumId w:val="167"/>
  </w:num>
  <w:num w:numId="183">
    <w:abstractNumId w:val="166"/>
  </w:num>
  <w:num w:numId="184">
    <w:abstractNumId w:val="62"/>
  </w:num>
  <w:num w:numId="185">
    <w:abstractNumId w:val="84"/>
  </w:num>
  <w:num w:numId="186">
    <w:abstractNumId w:val="122"/>
  </w:num>
  <w:num w:numId="187">
    <w:abstractNumId w:val="41"/>
  </w:num>
  <w:num w:numId="188">
    <w:abstractNumId w:val="162"/>
  </w:num>
  <w:num w:numId="189">
    <w:abstractNumId w:val="127"/>
  </w:num>
  <w:num w:numId="190">
    <w:abstractNumId w:val="74"/>
  </w:num>
  <w:num w:numId="191">
    <w:abstractNumId w:val="69"/>
  </w:num>
  <w:num w:numId="192">
    <w:abstractNumId w:val="137"/>
  </w:num>
  <w:num w:numId="193">
    <w:abstractNumId w:val="102"/>
  </w:num>
  <w:num w:numId="194">
    <w:abstractNumId w:val="61"/>
  </w:num>
  <w:num w:numId="195">
    <w:abstractNumId w:val="29"/>
  </w:num>
  <w:num w:numId="196">
    <w:abstractNumId w:val="161"/>
  </w:num>
  <w:num w:numId="197">
    <w:abstractNumId w:val="30"/>
  </w:num>
  <w:num w:numId="198">
    <w:abstractNumId w:val="96"/>
  </w:num>
  <w:num w:numId="199">
    <w:abstractNumId w:val="14"/>
  </w:num>
  <w:num w:numId="200">
    <w:abstractNumId w:val="136"/>
  </w:num>
  <w:num w:numId="201">
    <w:abstractNumId w:val="19"/>
  </w:num>
  <w:num w:numId="202">
    <w:abstractNumId w:val="15"/>
  </w:num>
  <w:num w:numId="203">
    <w:abstractNumId w:val="123"/>
  </w:num>
  <w:num w:numId="204">
    <w:abstractNumId w:val="212"/>
  </w:num>
  <w:num w:numId="205">
    <w:abstractNumId w:val="144"/>
  </w:num>
  <w:num w:numId="206">
    <w:abstractNumId w:val="198"/>
  </w:num>
  <w:num w:numId="207">
    <w:abstractNumId w:val="9"/>
  </w:num>
  <w:num w:numId="208">
    <w:abstractNumId w:val="27"/>
  </w:num>
  <w:num w:numId="209">
    <w:abstractNumId w:val="205"/>
  </w:num>
  <w:num w:numId="210">
    <w:abstractNumId w:val="220"/>
  </w:num>
  <w:num w:numId="211">
    <w:abstractNumId w:val="224"/>
  </w:num>
  <w:num w:numId="212">
    <w:abstractNumId w:val="24"/>
  </w:num>
  <w:num w:numId="213">
    <w:abstractNumId w:val="184"/>
  </w:num>
  <w:num w:numId="214">
    <w:abstractNumId w:val="91"/>
  </w:num>
  <w:num w:numId="215">
    <w:abstractNumId w:val="21"/>
  </w:num>
  <w:num w:numId="216">
    <w:abstractNumId w:val="52"/>
  </w:num>
  <w:num w:numId="217">
    <w:abstractNumId w:val="20"/>
  </w:num>
  <w:num w:numId="218">
    <w:abstractNumId w:val="158"/>
  </w:num>
  <w:num w:numId="219">
    <w:abstractNumId w:val="31"/>
  </w:num>
  <w:num w:numId="220">
    <w:abstractNumId w:val="54"/>
  </w:num>
  <w:num w:numId="221">
    <w:abstractNumId w:val="133"/>
  </w:num>
  <w:num w:numId="222">
    <w:abstractNumId w:val="51"/>
  </w:num>
  <w:num w:numId="223">
    <w:abstractNumId w:val="104"/>
  </w:num>
  <w:num w:numId="224">
    <w:abstractNumId w:val="0"/>
  </w:num>
  <w:num w:numId="225">
    <w:abstractNumId w:val="195"/>
  </w:num>
  <w:num w:numId="226">
    <w:abstractNumId w:val="221"/>
  </w:num>
  <w:num w:numId="227">
    <w:abstractNumId w:val="227"/>
  </w:num>
  <w:num w:numId="228">
    <w:abstractNumId w:val="43"/>
  </w:num>
  <w:numIdMacAtCleanup w:val="2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319A"/>
    <w:rsid w:val="0046319A"/>
    <w:rsid w:val="009709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5:chartTrackingRefBased/>
  <w15:docId w15:val="{3FC71685-E9EA-4829-A930-5F895286A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2">
    <w:name w:val="heading 2"/>
    <w:basedOn w:val="a"/>
    <w:link w:val="20"/>
    <w:uiPriority w:val="9"/>
    <w:qFormat/>
    <w:rsid w:val="0046319A"/>
    <w:pPr>
      <w:widowControl/>
      <w:spacing w:before="100" w:beforeAutospacing="1" w:after="100" w:afterAutospacing="1"/>
      <w:jc w:val="left"/>
      <w:outlineLvl w:val="1"/>
    </w:pPr>
    <w:rPr>
      <w:rFonts w:ascii="ＭＳ Ｐゴシック" w:eastAsia="ＭＳ Ｐゴシック" w:hAnsi="ＭＳ Ｐゴシック" w:cs="ＭＳ Ｐゴシック"/>
      <w:b/>
      <w:bCs/>
      <w:kern w:val="0"/>
      <w:sz w:val="36"/>
      <w:szCs w:val="36"/>
    </w:rPr>
  </w:style>
  <w:style w:type="paragraph" w:styleId="3">
    <w:name w:val="heading 3"/>
    <w:basedOn w:val="a"/>
    <w:link w:val="30"/>
    <w:uiPriority w:val="9"/>
    <w:qFormat/>
    <w:rsid w:val="0046319A"/>
    <w:pPr>
      <w:widowControl/>
      <w:spacing w:before="100" w:beforeAutospacing="1" w:after="100" w:afterAutospacing="1"/>
      <w:jc w:val="left"/>
      <w:outlineLvl w:val="2"/>
    </w:pPr>
    <w:rPr>
      <w:rFonts w:ascii="ＭＳ Ｐゴシック" w:eastAsia="ＭＳ Ｐゴシック" w:hAnsi="ＭＳ Ｐゴシック" w:cs="ＭＳ Ｐゴシック"/>
      <w:b/>
      <w:bCs/>
      <w:kern w:val="0"/>
      <w:sz w:val="27"/>
      <w:szCs w:val="27"/>
    </w:rPr>
  </w:style>
  <w:style w:type="paragraph" w:styleId="4">
    <w:name w:val="heading 4"/>
    <w:basedOn w:val="a"/>
    <w:link w:val="40"/>
    <w:uiPriority w:val="9"/>
    <w:qFormat/>
    <w:rsid w:val="0046319A"/>
    <w:pPr>
      <w:widowControl/>
      <w:spacing w:before="100" w:beforeAutospacing="1" w:after="100" w:afterAutospacing="1"/>
      <w:jc w:val="left"/>
      <w:outlineLvl w:val="3"/>
    </w:pPr>
    <w:rPr>
      <w:rFonts w:ascii="ＭＳ Ｐゴシック" w:eastAsia="ＭＳ Ｐゴシック" w:hAnsi="ＭＳ Ｐゴシック" w:cs="ＭＳ Ｐゴシック"/>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見出し 2 (文字)"/>
    <w:basedOn w:val="a0"/>
    <w:link w:val="2"/>
    <w:uiPriority w:val="9"/>
    <w:rsid w:val="0046319A"/>
    <w:rPr>
      <w:rFonts w:ascii="ＭＳ Ｐゴシック" w:eastAsia="ＭＳ Ｐゴシック" w:hAnsi="ＭＳ Ｐゴシック" w:cs="ＭＳ Ｐゴシック"/>
      <w:b/>
      <w:bCs/>
      <w:kern w:val="0"/>
      <w:sz w:val="36"/>
      <w:szCs w:val="36"/>
    </w:rPr>
  </w:style>
  <w:style w:type="character" w:customStyle="1" w:styleId="30">
    <w:name w:val="見出し 3 (文字)"/>
    <w:basedOn w:val="a0"/>
    <w:link w:val="3"/>
    <w:uiPriority w:val="9"/>
    <w:rsid w:val="0046319A"/>
    <w:rPr>
      <w:rFonts w:ascii="ＭＳ Ｐゴシック" w:eastAsia="ＭＳ Ｐゴシック" w:hAnsi="ＭＳ Ｐゴシック" w:cs="ＭＳ Ｐゴシック"/>
      <w:b/>
      <w:bCs/>
      <w:kern w:val="0"/>
      <w:sz w:val="27"/>
      <w:szCs w:val="27"/>
    </w:rPr>
  </w:style>
  <w:style w:type="character" w:customStyle="1" w:styleId="40">
    <w:name w:val="見出し 4 (文字)"/>
    <w:basedOn w:val="a0"/>
    <w:link w:val="4"/>
    <w:uiPriority w:val="9"/>
    <w:rsid w:val="0046319A"/>
    <w:rPr>
      <w:rFonts w:ascii="ＭＳ Ｐゴシック" w:eastAsia="ＭＳ Ｐゴシック" w:hAnsi="ＭＳ Ｐゴシック" w:cs="ＭＳ Ｐゴシック"/>
      <w:b/>
      <w:bCs/>
      <w:kern w:val="0"/>
      <w:sz w:val="24"/>
      <w:szCs w:val="24"/>
    </w:rPr>
  </w:style>
  <w:style w:type="paragraph" w:styleId="Web">
    <w:name w:val="Normal (Web)"/>
    <w:basedOn w:val="a"/>
    <w:uiPriority w:val="99"/>
    <w:semiHidden/>
    <w:unhideWhenUsed/>
    <w:rsid w:val="0046319A"/>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styleId="a3">
    <w:name w:val="Strong"/>
    <w:basedOn w:val="a0"/>
    <w:uiPriority w:val="22"/>
    <w:qFormat/>
    <w:rsid w:val="0046319A"/>
    <w:rPr>
      <w:b/>
      <w:bCs/>
    </w:rPr>
  </w:style>
  <w:style w:type="paragraph" w:styleId="HTML">
    <w:name w:val="HTML Preformatted"/>
    <w:basedOn w:val="a"/>
    <w:link w:val="HTML0"/>
    <w:uiPriority w:val="99"/>
    <w:semiHidden/>
    <w:unhideWhenUsed/>
    <w:rsid w:val="004631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ＭＳ ゴシック" w:eastAsia="ＭＳ ゴシック" w:hAnsi="ＭＳ ゴシック" w:cs="ＭＳ ゴシック"/>
      <w:kern w:val="0"/>
      <w:sz w:val="24"/>
      <w:szCs w:val="24"/>
    </w:rPr>
  </w:style>
  <w:style w:type="character" w:customStyle="1" w:styleId="HTML0">
    <w:name w:val="HTML 書式付き (文字)"/>
    <w:basedOn w:val="a0"/>
    <w:link w:val="HTML"/>
    <w:uiPriority w:val="99"/>
    <w:semiHidden/>
    <w:rsid w:val="0046319A"/>
    <w:rPr>
      <w:rFonts w:ascii="ＭＳ ゴシック" w:eastAsia="ＭＳ ゴシック" w:hAnsi="ＭＳ ゴシック" w:cs="ＭＳ ゴシック"/>
      <w:kern w:val="0"/>
      <w:sz w:val="24"/>
      <w:szCs w:val="24"/>
    </w:rPr>
  </w:style>
  <w:style w:type="character" w:styleId="HTML1">
    <w:name w:val="HTML Code"/>
    <w:basedOn w:val="a0"/>
    <w:uiPriority w:val="99"/>
    <w:semiHidden/>
    <w:unhideWhenUsed/>
    <w:rsid w:val="0046319A"/>
    <w:rPr>
      <w:rFonts w:ascii="ＭＳ ゴシック" w:eastAsia="ＭＳ ゴシック" w:hAnsi="ＭＳ ゴシック" w:cs="ＭＳ ゴシック"/>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7230694">
      <w:bodyDiv w:val="1"/>
      <w:marLeft w:val="0"/>
      <w:marRight w:val="0"/>
      <w:marTop w:val="0"/>
      <w:marBottom w:val="0"/>
      <w:divBdr>
        <w:top w:val="none" w:sz="0" w:space="0" w:color="auto"/>
        <w:left w:val="none" w:sz="0" w:space="0" w:color="auto"/>
        <w:bottom w:val="none" w:sz="0" w:space="0" w:color="auto"/>
        <w:right w:val="none" w:sz="0" w:space="0" w:color="auto"/>
      </w:divBdr>
      <w:divsChild>
        <w:div w:id="4982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65</Pages>
  <Words>4516</Words>
  <Characters>25746</Characters>
  <Application>Microsoft Office Word</Application>
  <DocSecurity>0</DocSecurity>
  <Lines>214</Lines>
  <Paragraphs>60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30202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ASTB Version 2.0</dc:title>
  <dc:subject/>
  <dc:creator>Microsoft アカウント</dc:creator>
  <cp:keywords/>
  <dc:description/>
  <cp:lastModifiedBy>Microsoft アカウント</cp:lastModifiedBy>
  <cp:revision>1</cp:revision>
  <dcterms:created xsi:type="dcterms:W3CDTF">2025-12-24T13:45:00Z</dcterms:created>
  <dcterms:modified xsi:type="dcterms:W3CDTF">2025-12-24T13:55:00Z</dcterms:modified>
  <cp:contentStatus>最終版</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