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828" w:rsidRPr="004801F1" w:rsidRDefault="00E17658" w:rsidP="003C46C9">
      <w:pPr>
        <w:spacing w:after="120"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 xml:space="preserve">SISTEMA </w:t>
      </w:r>
      <w:bookmarkStart w:id="0" w:name="_GoBack"/>
      <w:bookmarkEnd w:id="0"/>
      <w:r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AP</w:t>
      </w:r>
      <w:r w:rsidR="006C0159" w:rsidRPr="004801F1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-</w:t>
      </w:r>
      <w:r w:rsidR="006C0159" w:rsidRPr="004801F1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S</w:t>
      </w:r>
      <w:r w:rsidR="007A2642" w:rsidRPr="004801F1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RC</w:t>
      </w:r>
    </w:p>
    <w:p w:rsidR="007A2642" w:rsidRPr="004801F1" w:rsidRDefault="007A2642" w:rsidP="003C46C9">
      <w:pPr>
        <w:spacing w:after="120"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 xml:space="preserve">MANUAL DE OPERAÇÕES – </w:t>
      </w:r>
      <w:r w:rsidR="00B768A3" w:rsidRPr="004801F1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PERFIL “</w:t>
      </w:r>
      <w:r w:rsidR="004E4335" w:rsidRPr="004801F1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INSPETOR</w:t>
      </w:r>
      <w:r w:rsidR="00B768A3" w:rsidRPr="004801F1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”</w:t>
      </w:r>
    </w:p>
    <w:p w:rsidR="00174F46" w:rsidRPr="00E13C8E" w:rsidRDefault="00174F46" w:rsidP="00E13C8E">
      <w:pPr>
        <w:spacing w:line="240" w:lineRule="auto"/>
        <w:outlineLvl w:val="0"/>
        <w:rPr>
          <w:rFonts w:ascii="Times New Roman" w:eastAsia="Times New Roman" w:hAnsi="Times New Roman"/>
          <w:b/>
          <w:bCs/>
          <w:kern w:val="32"/>
          <w:sz w:val="24"/>
          <w:szCs w:val="32"/>
          <w:lang w:eastAsia="pt-BR"/>
        </w:rPr>
      </w:pPr>
      <w:bookmarkStart w:id="1" w:name="Sumário"/>
      <w:r w:rsidRPr="00E13C8E">
        <w:rPr>
          <w:rFonts w:ascii="Times New Roman" w:eastAsia="Times New Roman" w:hAnsi="Times New Roman"/>
          <w:b/>
          <w:bCs/>
          <w:kern w:val="32"/>
          <w:sz w:val="24"/>
          <w:szCs w:val="32"/>
          <w:lang w:eastAsia="pt-BR"/>
        </w:rPr>
        <w:t>Sumário</w:t>
      </w:r>
    </w:p>
    <w:bookmarkEnd w:id="1"/>
    <w:p w:rsidR="00174F46" w:rsidRPr="00EE39D0" w:rsidRDefault="00EE39D0" w:rsidP="006079F1">
      <w:pPr>
        <w:tabs>
          <w:tab w:val="left" w:pos="2536"/>
        </w:tabs>
        <w:spacing w:after="120" w:line="240" w:lineRule="auto"/>
        <w:outlineLvl w:val="0"/>
        <w:rPr>
          <w:rFonts w:ascii="Times New Roman" w:eastAsia="Times New Roman" w:hAnsi="Times New Roman"/>
          <w:bCs/>
          <w:kern w:val="32"/>
          <w:sz w:val="24"/>
          <w:szCs w:val="32"/>
          <w:u w:val="single"/>
          <w:lang w:eastAsia="pt-BR"/>
        </w:rPr>
      </w:pPr>
      <w:r w:rsidRPr="00EE39D0">
        <w:rPr>
          <w:rFonts w:ascii="Times New Roman" w:eastAsia="Times New Roman" w:hAnsi="Times New Roman"/>
          <w:bCs/>
          <w:kern w:val="32"/>
          <w:sz w:val="24"/>
          <w:szCs w:val="32"/>
          <w:u w:val="single"/>
          <w:lang w:eastAsia="pt-BR"/>
        </w:rPr>
        <w:fldChar w:fldCharType="begin"/>
      </w:r>
      <w:r w:rsidRPr="00EE39D0">
        <w:rPr>
          <w:rFonts w:ascii="Times New Roman" w:eastAsia="Times New Roman" w:hAnsi="Times New Roman"/>
          <w:bCs/>
          <w:kern w:val="32"/>
          <w:sz w:val="24"/>
          <w:szCs w:val="32"/>
          <w:u w:val="single"/>
          <w:lang w:eastAsia="pt-BR"/>
        </w:rPr>
        <w:instrText xml:space="preserve"> HYPERLINK  \l "Painel__Inspetor" </w:instrText>
      </w:r>
      <w:r w:rsidRPr="00EE39D0">
        <w:rPr>
          <w:rFonts w:ascii="Times New Roman" w:eastAsia="Times New Roman" w:hAnsi="Times New Roman"/>
          <w:bCs/>
          <w:kern w:val="32"/>
          <w:sz w:val="24"/>
          <w:szCs w:val="32"/>
          <w:u w:val="single"/>
          <w:lang w:eastAsia="pt-BR"/>
        </w:rPr>
        <w:fldChar w:fldCharType="separate"/>
      </w:r>
      <w:r w:rsidR="00174F46" w:rsidRPr="00EE39D0">
        <w:rPr>
          <w:rStyle w:val="Hyperlink"/>
          <w:rFonts w:ascii="Times New Roman" w:eastAsia="Times New Roman" w:hAnsi="Times New Roman"/>
          <w:bCs/>
          <w:kern w:val="32"/>
          <w:sz w:val="24"/>
          <w:szCs w:val="32"/>
          <w:lang w:eastAsia="pt-BR"/>
        </w:rPr>
        <w:t>1 – Painel do Inspetor</w:t>
      </w:r>
      <w:r w:rsidRPr="00EE39D0">
        <w:rPr>
          <w:rFonts w:ascii="Times New Roman" w:eastAsia="Times New Roman" w:hAnsi="Times New Roman"/>
          <w:bCs/>
          <w:kern w:val="32"/>
          <w:sz w:val="24"/>
          <w:szCs w:val="32"/>
          <w:u w:val="single"/>
          <w:lang w:eastAsia="pt-BR"/>
        </w:rPr>
        <w:fldChar w:fldCharType="end"/>
      </w:r>
      <w:r w:rsidRPr="006079F1">
        <w:rPr>
          <w:rFonts w:ascii="Times New Roman" w:eastAsia="Times New Roman" w:hAnsi="Times New Roman"/>
          <w:bCs/>
          <w:kern w:val="32"/>
          <w:sz w:val="24"/>
          <w:szCs w:val="32"/>
          <w:lang w:eastAsia="pt-BR"/>
        </w:rPr>
        <w:tab/>
      </w:r>
    </w:p>
    <w:p w:rsidR="00174F46" w:rsidRPr="00174F46" w:rsidRDefault="009F69A7" w:rsidP="003C46C9">
      <w:pPr>
        <w:pStyle w:val="PargrafodaLista"/>
        <w:spacing w:after="0" w:line="240" w:lineRule="auto"/>
        <w:ind w:left="1068" w:hanging="360"/>
        <w:rPr>
          <w:rFonts w:ascii="Times New Roman" w:eastAsia="Times New Roman" w:hAnsi="Times New Roman"/>
          <w:bCs/>
          <w:kern w:val="32"/>
          <w:sz w:val="24"/>
          <w:szCs w:val="32"/>
          <w:lang w:eastAsia="pt-BR"/>
        </w:rPr>
      </w:pPr>
      <w:hyperlink w:anchor="Informações_Gerais" w:history="1">
        <w:r w:rsidR="00174F46" w:rsidRPr="00EE39D0">
          <w:rPr>
            <w:rStyle w:val="Hyperlink"/>
            <w:rFonts w:ascii="Times New Roman" w:eastAsia="Times New Roman" w:hAnsi="Times New Roman"/>
            <w:bCs/>
            <w:kern w:val="32"/>
            <w:sz w:val="24"/>
            <w:szCs w:val="32"/>
            <w:lang w:eastAsia="pt-BR"/>
          </w:rPr>
          <w:t>1.1 – Informações Gerais</w:t>
        </w:r>
      </w:hyperlink>
    </w:p>
    <w:p w:rsidR="00174F46" w:rsidRPr="00174F46" w:rsidRDefault="009F69A7" w:rsidP="003C46C9">
      <w:pPr>
        <w:spacing w:after="120" w:line="240" w:lineRule="auto"/>
        <w:ind w:left="357" w:firstLine="35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hyperlink w:anchor="Detalhes_Painel_Inspetor" w:history="1">
        <w:r w:rsidR="00174F46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>1.2 – Detalhes do “Painel do inspetor”</w:t>
        </w:r>
      </w:hyperlink>
    </w:p>
    <w:p w:rsidR="00174F46" w:rsidRPr="00174F46" w:rsidRDefault="009F69A7" w:rsidP="006079F1">
      <w:pPr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hyperlink w:anchor="Edição_ARC" w:history="1">
        <w:r w:rsidR="00174F46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>2 – Edição do ARC</w:t>
        </w:r>
      </w:hyperlink>
    </w:p>
    <w:p w:rsidR="00174F46" w:rsidRPr="00174F46" w:rsidRDefault="009F69A7" w:rsidP="003C46C9">
      <w:pPr>
        <w:spacing w:after="0" w:line="240" w:lineRule="auto"/>
        <w:ind w:left="360" w:firstLine="34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hyperlink w:anchor="Edição_ARC" w:history="1">
        <w:r w:rsidR="00174F46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>2.1 – Visão Geral</w:t>
        </w:r>
      </w:hyperlink>
    </w:p>
    <w:p w:rsidR="00174F46" w:rsidRPr="00174F46" w:rsidRDefault="009F69A7" w:rsidP="00EE39D0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hyperlink w:anchor="Edição_elementos_itens" w:history="1">
        <w:r w:rsidR="00EE39D0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 xml:space="preserve">2.2 </w:t>
        </w:r>
        <w:r w:rsidR="00174F46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>– Edição das avaliações dos elementos/itens a avaliar</w:t>
        </w:r>
      </w:hyperlink>
    </w:p>
    <w:p w:rsidR="00174F46" w:rsidRPr="00174F46" w:rsidRDefault="009F69A7" w:rsidP="00EE39D0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hyperlink w:anchor="Atribuir_notas_elementos" w:history="1">
        <w:r w:rsidR="00EE39D0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 xml:space="preserve">2.3 </w:t>
        </w:r>
        <w:r w:rsidR="00174F46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>– Atribuir notas aos elementos</w:t>
        </w:r>
      </w:hyperlink>
    </w:p>
    <w:p w:rsidR="00174F46" w:rsidRPr="00174F46" w:rsidRDefault="009F69A7" w:rsidP="003C46C9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hyperlink w:anchor="Ajuste_nota_ARC" w:history="1">
        <w:r w:rsidR="00174F46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>2.4 – Ajuste da nota calculada do ARC</w:t>
        </w:r>
      </w:hyperlink>
    </w:p>
    <w:p w:rsidR="00174F46" w:rsidRPr="00174F46" w:rsidRDefault="009F69A7" w:rsidP="003C46C9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hyperlink w:anchor="Tendência" w:history="1">
        <w:r w:rsidR="00174F46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>2.5 – Tendência</w:t>
        </w:r>
      </w:hyperlink>
    </w:p>
    <w:p w:rsidR="00174F46" w:rsidRPr="00174F46" w:rsidRDefault="009F69A7" w:rsidP="003C46C9">
      <w:pPr>
        <w:spacing w:after="12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hyperlink w:anchor="Anexo_ARC" w:history="1">
        <w:r w:rsidR="00174F46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>2.6 – Anexos do ARC</w:t>
        </w:r>
      </w:hyperlink>
    </w:p>
    <w:p w:rsidR="00174F46" w:rsidRDefault="009F69A7" w:rsidP="003C46C9">
      <w:pPr>
        <w:spacing w:after="0" w:line="240" w:lineRule="auto"/>
        <w:jc w:val="both"/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</w:pPr>
      <w:hyperlink w:anchor="Conclusão_ARC" w:history="1">
        <w:r w:rsid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 xml:space="preserve">3 – </w:t>
        </w:r>
        <w:r w:rsidR="00174F46" w:rsidRPr="00EE39D0">
          <w:rPr>
            <w:rStyle w:val="Hyperlink"/>
            <w:rFonts w:ascii="Times New Roman" w:eastAsia="Times New Roman" w:hAnsi="Times New Roman"/>
            <w:sz w:val="24"/>
            <w:szCs w:val="24"/>
            <w:lang w:eastAsia="pt-BR"/>
          </w:rPr>
          <w:t>Conclusão do ARC</w:t>
        </w:r>
      </w:hyperlink>
    </w:p>
    <w:p w:rsidR="002E2F9F" w:rsidRDefault="002E2F9F" w:rsidP="003C46C9">
      <w:pPr>
        <w:spacing w:after="0" w:line="240" w:lineRule="auto"/>
        <w:jc w:val="both"/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</w:pPr>
    </w:p>
    <w:p w:rsidR="002E2F9F" w:rsidRPr="00FE19E6" w:rsidRDefault="00FE19E6" w:rsidP="002E2F9F">
      <w:pPr>
        <w:spacing w:after="120" w:line="240" w:lineRule="auto"/>
        <w:jc w:val="both"/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HYPERLINK  \l "Edição_Anef" </w:instrText>
      </w:r>
      <w:r>
        <w:rPr>
          <w:rFonts w:ascii="Times New Roman" w:eastAsia="Times New Roman" w:hAnsi="Times New Roman"/>
          <w:sz w:val="24"/>
          <w:szCs w:val="24"/>
          <w:lang w:eastAsia="pt-BR"/>
        </w:rPr>
      </w:r>
      <w:r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5B7CA6" w:rsidRPr="00FE19E6"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  <w:t>4 – Edição do</w:t>
      </w:r>
      <w:r w:rsidR="005B7CA6" w:rsidRPr="00FE19E6"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B7CA6" w:rsidRPr="00FE19E6"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  <w:t>ANEF</w:t>
      </w:r>
    </w:p>
    <w:p w:rsidR="002E2F9F" w:rsidRPr="00FE19E6" w:rsidRDefault="00FE19E6" w:rsidP="002E2F9F">
      <w:pPr>
        <w:spacing w:after="0" w:line="240" w:lineRule="auto"/>
        <w:ind w:left="360" w:firstLine="348"/>
        <w:jc w:val="both"/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 w:rsidRPr="00FE19E6">
        <w:rPr>
          <w:rStyle w:val="Hyperlink"/>
          <w:rFonts w:ascii="Times New Roman" w:hAnsi="Times New Roman"/>
          <w:sz w:val="24"/>
          <w:szCs w:val="24"/>
        </w:rPr>
        <w:t>4.1 – Visão Geral</w:t>
      </w:r>
    </w:p>
    <w:p w:rsidR="002E2F9F" w:rsidRPr="00472067" w:rsidRDefault="00C82117" w:rsidP="002E2F9F">
      <w:pPr>
        <w:spacing w:after="0" w:line="240" w:lineRule="auto"/>
        <w:ind w:left="360" w:firstLine="348"/>
        <w:jc w:val="both"/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</w:pPr>
      <w:r w:rsidRPr="00472067"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  <w:t xml:space="preserve">4.2 – Edição das avaliações dos </w:t>
      </w:r>
      <w:r w:rsidR="00995C02"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  <w:t>elementos</w:t>
      </w:r>
      <w:r w:rsidRPr="00472067"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  <w:t>/itens a avaliar</w:t>
      </w:r>
    </w:p>
    <w:p w:rsidR="002E2F9F" w:rsidRPr="00472067" w:rsidRDefault="00C82117" w:rsidP="002E2F9F">
      <w:pPr>
        <w:spacing w:after="0" w:line="240" w:lineRule="auto"/>
        <w:ind w:left="360" w:firstLine="348"/>
        <w:jc w:val="both"/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</w:pPr>
      <w:r w:rsidRPr="00472067"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  <w:t xml:space="preserve">4.3 – Atribuir notas aos </w:t>
      </w:r>
      <w:r w:rsidR="00995C02"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  <w:t>elementos</w:t>
      </w:r>
    </w:p>
    <w:p w:rsidR="002E2F9F" w:rsidRPr="00472067" w:rsidRDefault="00C82117" w:rsidP="002E2F9F">
      <w:pPr>
        <w:spacing w:after="0" w:line="240" w:lineRule="auto"/>
        <w:ind w:left="360" w:firstLine="348"/>
        <w:jc w:val="both"/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</w:pPr>
      <w:r w:rsidRPr="00472067"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  <w:t>4.4 – Ajuste da nota calculada do ANEF</w:t>
      </w:r>
    </w:p>
    <w:p w:rsidR="002E2F9F" w:rsidRPr="00472067" w:rsidRDefault="00C82117" w:rsidP="002E2F9F">
      <w:pPr>
        <w:spacing w:after="0" w:line="240" w:lineRule="auto"/>
        <w:ind w:left="360" w:firstLine="348"/>
        <w:jc w:val="both"/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</w:pPr>
      <w:r w:rsidRPr="00472067">
        <w:rPr>
          <w:rStyle w:val="Hyperlink"/>
          <w:rFonts w:ascii="Times New Roman" w:eastAsia="Times New Roman" w:hAnsi="Times New Roman"/>
          <w:sz w:val="24"/>
          <w:szCs w:val="24"/>
          <w:lang w:eastAsia="pt-BR"/>
        </w:rPr>
        <w:t>4.5 – Anexos do ANEF</w:t>
      </w:r>
    </w:p>
    <w:p w:rsidR="002E2F9F" w:rsidRPr="00472067" w:rsidRDefault="002E2F9F" w:rsidP="00472067">
      <w:pPr>
        <w:spacing w:after="120" w:line="240" w:lineRule="auto"/>
        <w:rPr>
          <w:rStyle w:val="Hyperlink"/>
          <w:rFonts w:ascii="Times New Roman" w:hAnsi="Times New Roman"/>
          <w:sz w:val="24"/>
          <w:szCs w:val="24"/>
        </w:rPr>
      </w:pPr>
    </w:p>
    <w:p w:rsidR="002E2F9F" w:rsidRPr="00472067" w:rsidRDefault="00FE19E6" w:rsidP="00472067">
      <w:pPr>
        <w:spacing w:after="120" w:line="240" w:lineRule="auto"/>
        <w:rPr>
          <w:rStyle w:val="Hyperlink"/>
        </w:rPr>
      </w:pPr>
      <w:hyperlink w:anchor="Conclusão_Anef" w:history="1">
        <w:r w:rsidR="00C82117" w:rsidRPr="00FE19E6">
          <w:rPr>
            <w:rStyle w:val="Hyperlink"/>
            <w:rFonts w:ascii="Times New Roman" w:hAnsi="Times New Roman"/>
            <w:sz w:val="24"/>
            <w:szCs w:val="24"/>
          </w:rPr>
          <w:t>5 – Conclusão d</w:t>
        </w:r>
        <w:r w:rsidR="00C82117" w:rsidRPr="00FE19E6">
          <w:rPr>
            <w:rStyle w:val="Hyperlink"/>
            <w:rFonts w:ascii="Times New Roman" w:hAnsi="Times New Roman"/>
            <w:sz w:val="24"/>
            <w:szCs w:val="24"/>
          </w:rPr>
          <w:t>o</w:t>
        </w:r>
        <w:r w:rsidR="00C82117" w:rsidRPr="00FE19E6">
          <w:rPr>
            <w:rStyle w:val="Hyperlink"/>
            <w:rFonts w:ascii="Times New Roman" w:hAnsi="Times New Roman"/>
            <w:sz w:val="24"/>
            <w:szCs w:val="24"/>
          </w:rPr>
          <w:t xml:space="preserve"> ANEF</w:t>
        </w:r>
      </w:hyperlink>
    </w:p>
    <w:p w:rsidR="00F836B0" w:rsidRPr="00472067" w:rsidRDefault="00FE19E6" w:rsidP="00F836B0">
      <w:pPr>
        <w:spacing w:after="120" w:line="240" w:lineRule="auto"/>
        <w:rPr>
          <w:rStyle w:val="Hyperlink"/>
          <w:rFonts w:ascii="Times New Roman" w:hAnsi="Times New Roman"/>
          <w:sz w:val="24"/>
          <w:szCs w:val="24"/>
        </w:rPr>
      </w:pPr>
      <w:hyperlink w:anchor="Meu_Histórico" w:history="1">
        <w:r w:rsidR="00C82117" w:rsidRPr="00FE19E6">
          <w:rPr>
            <w:rStyle w:val="Hyperlink"/>
            <w:rFonts w:ascii="Times New Roman" w:hAnsi="Times New Roman"/>
            <w:sz w:val="24"/>
            <w:szCs w:val="24"/>
          </w:rPr>
          <w:t>6</w:t>
        </w:r>
        <w:r w:rsidR="00F836B0" w:rsidRPr="00FE19E6">
          <w:rPr>
            <w:rStyle w:val="Hyperlink"/>
            <w:rFonts w:ascii="Times New Roman" w:hAnsi="Times New Roman"/>
            <w:sz w:val="24"/>
            <w:szCs w:val="24"/>
          </w:rPr>
          <w:t xml:space="preserve"> – Meu Histórico</w:t>
        </w:r>
      </w:hyperlink>
    </w:p>
    <w:p w:rsidR="00C82117" w:rsidRPr="00176711" w:rsidRDefault="009F69A7" w:rsidP="00C82117">
      <w:pPr>
        <w:spacing w:after="120" w:line="240" w:lineRule="auto"/>
        <w:rPr>
          <w:rFonts w:ascii="Times New Roman" w:hAnsi="Times New Roman"/>
          <w:sz w:val="24"/>
          <w:szCs w:val="24"/>
        </w:rPr>
      </w:pPr>
      <w:hyperlink w:anchor="Consultar_ações_ciclo" w:history="1">
        <w:r w:rsidR="00C82117">
          <w:rPr>
            <w:rStyle w:val="Hyperlink"/>
            <w:rFonts w:ascii="Times New Roman" w:hAnsi="Times New Roman"/>
            <w:sz w:val="24"/>
            <w:szCs w:val="24"/>
          </w:rPr>
          <w:t>7</w:t>
        </w:r>
        <w:r w:rsidR="00C82117" w:rsidRPr="00C83A30">
          <w:rPr>
            <w:rStyle w:val="Hyperlink"/>
            <w:rFonts w:ascii="Times New Roman" w:hAnsi="Times New Roman"/>
            <w:sz w:val="24"/>
            <w:szCs w:val="24"/>
          </w:rPr>
          <w:t xml:space="preserve"> – Consultar ações do ciclo</w:t>
        </w:r>
      </w:hyperlink>
    </w:p>
    <w:p w:rsidR="00C82117" w:rsidRPr="00176711" w:rsidRDefault="009F69A7" w:rsidP="00C82117">
      <w:pPr>
        <w:spacing w:after="120" w:line="240" w:lineRule="auto"/>
        <w:rPr>
          <w:rFonts w:ascii="Times New Roman" w:hAnsi="Times New Roman"/>
          <w:sz w:val="24"/>
          <w:szCs w:val="24"/>
        </w:rPr>
      </w:pPr>
      <w:hyperlink w:anchor="Gerar_Dossiê_e_Matriz" w:history="1">
        <w:r w:rsidR="00C82117">
          <w:rPr>
            <w:rStyle w:val="Hyperlink"/>
            <w:rFonts w:ascii="Times New Roman" w:hAnsi="Times New Roman"/>
            <w:sz w:val="24"/>
            <w:szCs w:val="24"/>
          </w:rPr>
          <w:t>8</w:t>
        </w:r>
        <w:r w:rsidR="00C82117" w:rsidRPr="00C83A30">
          <w:rPr>
            <w:rStyle w:val="Hyperlink"/>
            <w:rFonts w:ascii="Times New Roman" w:hAnsi="Times New Roman"/>
            <w:sz w:val="24"/>
            <w:szCs w:val="24"/>
          </w:rPr>
          <w:t xml:space="preserve"> – Gerar arquivos Dossiê e Matriz</w:t>
        </w:r>
      </w:hyperlink>
    </w:p>
    <w:p w:rsidR="00C82117" w:rsidRPr="00176711" w:rsidRDefault="009F69A7" w:rsidP="00C82117">
      <w:pPr>
        <w:spacing w:after="120" w:line="240" w:lineRule="auto"/>
        <w:rPr>
          <w:rFonts w:ascii="Times New Roman" w:hAnsi="Times New Roman"/>
          <w:sz w:val="24"/>
          <w:szCs w:val="24"/>
        </w:rPr>
      </w:pPr>
      <w:hyperlink w:anchor="Consultar_ciclos_versões_Perfil" w:history="1">
        <w:r w:rsidR="00C82117">
          <w:rPr>
            <w:rStyle w:val="Hyperlink"/>
            <w:rFonts w:ascii="Times New Roman" w:hAnsi="Times New Roman"/>
            <w:sz w:val="24"/>
            <w:szCs w:val="24"/>
          </w:rPr>
          <w:t>9</w:t>
        </w:r>
        <w:r w:rsidR="00C82117" w:rsidRPr="00C83A30">
          <w:rPr>
            <w:rStyle w:val="Hyperlink"/>
            <w:rFonts w:ascii="Times New Roman" w:hAnsi="Times New Roman"/>
            <w:sz w:val="24"/>
            <w:szCs w:val="24"/>
          </w:rPr>
          <w:t xml:space="preserve"> – Consultar ciclos e versões do Perfil de Risco</w:t>
        </w:r>
      </w:hyperlink>
    </w:p>
    <w:p w:rsidR="00C82117" w:rsidRPr="000D28D5" w:rsidRDefault="009F69A7" w:rsidP="00C82117">
      <w:pPr>
        <w:spacing w:after="120" w:line="240" w:lineRule="auto"/>
        <w:rPr>
          <w:rFonts w:ascii="Times New Roman" w:hAnsi="Times New Roman"/>
          <w:b/>
          <w:sz w:val="24"/>
          <w:szCs w:val="24"/>
        </w:rPr>
      </w:pPr>
      <w:hyperlink w:anchor="Consultar_ARCs" w:history="1">
        <w:r w:rsidR="00C82117">
          <w:rPr>
            <w:rStyle w:val="Hyperlink"/>
            <w:rFonts w:ascii="Times New Roman" w:hAnsi="Times New Roman"/>
            <w:sz w:val="24"/>
            <w:szCs w:val="24"/>
          </w:rPr>
          <w:t>10</w:t>
        </w:r>
        <w:r w:rsidR="00C82117" w:rsidRPr="00C83A30">
          <w:rPr>
            <w:rStyle w:val="Hyperlink"/>
            <w:rFonts w:ascii="Times New Roman" w:hAnsi="Times New Roman"/>
            <w:sz w:val="24"/>
            <w:szCs w:val="24"/>
          </w:rPr>
          <w:t xml:space="preserve"> – Con</w:t>
        </w:r>
        <w:r w:rsidR="00C82117" w:rsidRPr="00C83A30">
          <w:rPr>
            <w:rStyle w:val="Hyperlink"/>
            <w:rFonts w:ascii="Times New Roman" w:hAnsi="Times New Roman"/>
            <w:sz w:val="24"/>
            <w:szCs w:val="24"/>
          </w:rPr>
          <w:t>s</w:t>
        </w:r>
        <w:r w:rsidR="00C82117" w:rsidRPr="00C83A30">
          <w:rPr>
            <w:rStyle w:val="Hyperlink"/>
            <w:rFonts w:ascii="Times New Roman" w:hAnsi="Times New Roman"/>
            <w:sz w:val="24"/>
            <w:szCs w:val="24"/>
          </w:rPr>
          <w:t xml:space="preserve">ultar </w:t>
        </w:r>
        <w:proofErr w:type="spellStart"/>
        <w:r w:rsidR="00C82117" w:rsidRPr="00C83A30">
          <w:rPr>
            <w:rStyle w:val="Hyperlink"/>
            <w:rFonts w:ascii="Times New Roman" w:hAnsi="Times New Roman"/>
            <w:sz w:val="24"/>
            <w:szCs w:val="24"/>
          </w:rPr>
          <w:t>ARCs</w:t>
        </w:r>
        <w:proofErr w:type="spellEnd"/>
      </w:hyperlink>
      <w:r w:rsidR="00C82117">
        <w:rPr>
          <w:rStyle w:val="Hyperlink"/>
          <w:rFonts w:ascii="Times New Roman" w:hAnsi="Times New Roman"/>
          <w:sz w:val="24"/>
          <w:szCs w:val="24"/>
        </w:rPr>
        <w:t xml:space="preserve"> e </w:t>
      </w:r>
      <w:proofErr w:type="spellStart"/>
      <w:r w:rsidR="00C82117">
        <w:rPr>
          <w:rStyle w:val="Hyperlink"/>
          <w:rFonts w:ascii="Times New Roman" w:hAnsi="Times New Roman"/>
          <w:sz w:val="24"/>
          <w:szCs w:val="24"/>
        </w:rPr>
        <w:t>ANEFs</w:t>
      </w:r>
      <w:proofErr w:type="spellEnd"/>
    </w:p>
    <w:p w:rsidR="00C82117" w:rsidRDefault="00FE19E6" w:rsidP="00C82117">
      <w:pPr>
        <w:spacing w:line="240" w:lineRule="auto"/>
        <w:rPr>
          <w:rFonts w:ascii="Times New Roman" w:hAnsi="Times New Roman"/>
          <w:sz w:val="24"/>
          <w:szCs w:val="24"/>
        </w:rPr>
      </w:pPr>
      <w:hyperlink w:anchor="Consultar_Agenda" w:history="1">
        <w:r w:rsidR="00C82117" w:rsidRPr="00FE19E6">
          <w:rPr>
            <w:rStyle w:val="Hyperlink"/>
            <w:rFonts w:ascii="Times New Roman" w:hAnsi="Times New Roman"/>
            <w:sz w:val="24"/>
            <w:szCs w:val="24"/>
          </w:rPr>
          <w:t xml:space="preserve">11 – Consultar Agenda de </w:t>
        </w:r>
        <w:proofErr w:type="spellStart"/>
        <w:r w:rsidR="00C82117" w:rsidRPr="00FE19E6">
          <w:rPr>
            <w:rStyle w:val="Hyperlink"/>
            <w:rFonts w:ascii="Times New Roman" w:hAnsi="Times New Roman"/>
            <w:sz w:val="24"/>
            <w:szCs w:val="24"/>
          </w:rPr>
          <w:t>Corecs</w:t>
        </w:r>
        <w:proofErr w:type="spellEnd"/>
      </w:hyperlink>
    </w:p>
    <w:p w:rsidR="00C82117" w:rsidRDefault="00FE19E6" w:rsidP="00C82117">
      <w:pPr>
        <w:spacing w:line="240" w:lineRule="auto"/>
        <w:rPr>
          <w:rFonts w:ascii="Times New Roman" w:hAnsi="Times New Roman"/>
          <w:sz w:val="24"/>
          <w:szCs w:val="24"/>
        </w:rPr>
      </w:pPr>
      <w:hyperlink w:anchor="Consultar_Ata_Ofício" w:history="1">
        <w:r w:rsidR="00C82117" w:rsidRPr="00FE19E6">
          <w:rPr>
            <w:rStyle w:val="Hyperlink"/>
            <w:rFonts w:ascii="Times New Roman" w:hAnsi="Times New Roman"/>
            <w:sz w:val="24"/>
            <w:szCs w:val="24"/>
          </w:rPr>
          <w:t xml:space="preserve">12 – Consultar Ata do </w:t>
        </w:r>
        <w:proofErr w:type="spellStart"/>
        <w:r w:rsidR="00C82117" w:rsidRPr="00FE19E6">
          <w:rPr>
            <w:rStyle w:val="Hyperlink"/>
            <w:rFonts w:ascii="Times New Roman" w:hAnsi="Times New Roman"/>
            <w:sz w:val="24"/>
            <w:szCs w:val="24"/>
          </w:rPr>
          <w:t>Corec</w:t>
        </w:r>
        <w:proofErr w:type="spellEnd"/>
        <w:r w:rsidR="00C82117" w:rsidRPr="00FE19E6">
          <w:rPr>
            <w:rStyle w:val="Hyperlink"/>
            <w:rFonts w:ascii="Times New Roman" w:hAnsi="Times New Roman"/>
            <w:sz w:val="24"/>
            <w:szCs w:val="24"/>
          </w:rPr>
          <w:t xml:space="preserve"> e Ofício</w:t>
        </w:r>
      </w:hyperlink>
    </w:p>
    <w:p w:rsidR="00C82117" w:rsidRDefault="00C82117" w:rsidP="00C82117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4E4335" w:rsidRPr="004801F1" w:rsidRDefault="009F69A7" w:rsidP="003C46C9">
      <w:pPr>
        <w:spacing w:before="240" w:after="60" w:line="240" w:lineRule="auto"/>
        <w:outlineLvl w:val="0"/>
        <w:rPr>
          <w:rFonts w:ascii="Times New Roman" w:eastAsia="Times New Roman" w:hAnsi="Times New Roman"/>
          <w:b/>
          <w:bCs/>
          <w:kern w:val="32"/>
          <w:sz w:val="24"/>
          <w:szCs w:val="32"/>
          <w:lang w:eastAsia="pt-BR"/>
        </w:rPr>
      </w:pPr>
      <w:hyperlink w:anchor="Sumário" w:history="1">
        <w:r w:rsidR="008536C5" w:rsidRPr="006B45AF">
          <w:rPr>
            <w:rStyle w:val="Hyperlink"/>
            <w:rFonts w:ascii="Times New Roman" w:eastAsia="Times New Roman" w:hAnsi="Times New Roman"/>
            <w:b/>
            <w:bCs/>
            <w:kern w:val="32"/>
            <w:sz w:val="24"/>
            <w:szCs w:val="32"/>
            <w:lang w:eastAsia="pt-BR"/>
          </w:rPr>
          <w:t xml:space="preserve">1 – </w:t>
        </w:r>
        <w:bookmarkStart w:id="2" w:name="Painel__Inspetor"/>
        <w:r w:rsidR="006C0159" w:rsidRPr="006B45AF">
          <w:rPr>
            <w:rStyle w:val="Hyperlink"/>
            <w:rFonts w:ascii="Times New Roman" w:eastAsia="Times New Roman" w:hAnsi="Times New Roman"/>
            <w:b/>
            <w:bCs/>
            <w:kern w:val="32"/>
            <w:sz w:val="24"/>
            <w:szCs w:val="32"/>
            <w:lang w:eastAsia="pt-BR"/>
          </w:rPr>
          <w:t>Painel do Inspetor</w:t>
        </w:r>
        <w:bookmarkEnd w:id="2"/>
      </w:hyperlink>
    </w:p>
    <w:bookmarkStart w:id="3" w:name="Informações_Gerais"/>
    <w:p w:rsidR="00AC3446" w:rsidRDefault="006B45AF" w:rsidP="003C46C9">
      <w:pPr>
        <w:spacing w:before="240" w:after="60" w:line="240" w:lineRule="auto"/>
        <w:outlineLvl w:val="0"/>
        <w:rPr>
          <w:rFonts w:ascii="Times New Roman" w:eastAsia="Times New Roman" w:hAnsi="Times New Roman"/>
          <w:b/>
          <w:bCs/>
          <w:kern w:val="32"/>
          <w:sz w:val="24"/>
          <w:szCs w:val="32"/>
          <w:lang w:eastAsia="pt-BR"/>
        </w:rPr>
      </w:pPr>
      <w:r>
        <w:rPr>
          <w:rFonts w:ascii="Times New Roman" w:eastAsia="Times New Roman" w:hAnsi="Times New Roman"/>
          <w:b/>
          <w:bCs/>
          <w:kern w:val="32"/>
          <w:sz w:val="24"/>
          <w:szCs w:val="32"/>
          <w:lang w:eastAsia="pt-BR"/>
        </w:rPr>
        <w:fldChar w:fldCharType="begin"/>
      </w:r>
      <w:r>
        <w:rPr>
          <w:rFonts w:ascii="Times New Roman" w:eastAsia="Times New Roman" w:hAnsi="Times New Roman"/>
          <w:b/>
          <w:bCs/>
          <w:kern w:val="32"/>
          <w:sz w:val="24"/>
          <w:szCs w:val="32"/>
          <w:lang w:eastAsia="pt-BR"/>
        </w:rPr>
        <w:instrText xml:space="preserve"> HYPERLINK  \l "Sumário" </w:instrText>
      </w:r>
      <w:r>
        <w:rPr>
          <w:rFonts w:ascii="Times New Roman" w:eastAsia="Times New Roman" w:hAnsi="Times New Roman"/>
          <w:b/>
          <w:bCs/>
          <w:kern w:val="32"/>
          <w:sz w:val="24"/>
          <w:szCs w:val="32"/>
          <w:lang w:eastAsia="pt-BR"/>
        </w:rPr>
        <w:fldChar w:fldCharType="separate"/>
      </w:r>
      <w:r w:rsidR="008536C5" w:rsidRPr="006B45AF">
        <w:rPr>
          <w:rStyle w:val="Hyperlink"/>
          <w:rFonts w:ascii="Times New Roman" w:eastAsia="Times New Roman" w:hAnsi="Times New Roman"/>
          <w:b/>
          <w:bCs/>
          <w:kern w:val="32"/>
          <w:sz w:val="24"/>
          <w:szCs w:val="32"/>
          <w:lang w:eastAsia="pt-BR"/>
        </w:rPr>
        <w:t xml:space="preserve">1.1 – </w:t>
      </w:r>
      <w:r w:rsidR="00AC3446" w:rsidRPr="006B45AF">
        <w:rPr>
          <w:rStyle w:val="Hyperlink"/>
          <w:rFonts w:ascii="Times New Roman" w:eastAsia="Times New Roman" w:hAnsi="Times New Roman"/>
          <w:b/>
          <w:bCs/>
          <w:kern w:val="32"/>
          <w:sz w:val="24"/>
          <w:szCs w:val="32"/>
          <w:lang w:eastAsia="pt-BR"/>
        </w:rPr>
        <w:t>Informações Gerais</w:t>
      </w:r>
      <w:r>
        <w:rPr>
          <w:rFonts w:ascii="Times New Roman" w:eastAsia="Times New Roman" w:hAnsi="Times New Roman"/>
          <w:b/>
          <w:bCs/>
          <w:kern w:val="32"/>
          <w:sz w:val="24"/>
          <w:szCs w:val="32"/>
          <w:lang w:eastAsia="pt-BR"/>
        </w:rPr>
        <w:fldChar w:fldCharType="end"/>
      </w:r>
    </w:p>
    <w:bookmarkEnd w:id="3"/>
    <w:p w:rsidR="007C45A5" w:rsidRPr="004801F1" w:rsidRDefault="007C45A5" w:rsidP="003C46C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463699BC" wp14:editId="37B49E22">
            <wp:extent cx="5400040" cy="287904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69" w:rsidRPr="004801F1" w:rsidRDefault="006C0159" w:rsidP="003C46C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F63173" w:rsidRPr="004801F1">
        <w:rPr>
          <w:rFonts w:ascii="Times New Roman" w:eastAsia="Times New Roman" w:hAnsi="Times New Roman"/>
          <w:sz w:val="24"/>
          <w:szCs w:val="24"/>
          <w:lang w:eastAsia="pt-BR"/>
        </w:rPr>
        <w:t>“Painel do inspetor”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é acessado pelos usuários que tenham o perfil “Inspetor” cadastrado no sistema.</w:t>
      </w:r>
      <w:r w:rsidR="00DC3EB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</w:p>
    <w:p w:rsidR="00791808" w:rsidRPr="004801F1" w:rsidRDefault="00791808" w:rsidP="003C46C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 solicitação de cadastramento do perfil deve ser feita à 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Desup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/</w:t>
      </w:r>
      <w:r w:rsidR="00EA25FB">
        <w:rPr>
          <w:rFonts w:ascii="Times New Roman" w:eastAsia="Times New Roman" w:hAnsi="Times New Roman"/>
          <w:sz w:val="24"/>
          <w:szCs w:val="24"/>
          <w:lang w:eastAsia="pt-BR"/>
        </w:rPr>
        <w:t>/</w:t>
      </w:r>
      <w:proofErr w:type="spellStart"/>
      <w:r w:rsidR="00EA25FB">
        <w:rPr>
          <w:rFonts w:ascii="Times New Roman" w:eastAsia="Times New Roman" w:hAnsi="Times New Roman"/>
          <w:sz w:val="24"/>
          <w:szCs w:val="24"/>
          <w:lang w:eastAsia="pt-BR"/>
        </w:rPr>
        <w:t>Disup</w:t>
      </w:r>
      <w:proofErr w:type="spellEnd"/>
      <w:r w:rsidR="00EA25FB">
        <w:rPr>
          <w:rFonts w:ascii="Times New Roman" w:eastAsia="Times New Roman" w:hAnsi="Times New Roman"/>
          <w:sz w:val="24"/>
          <w:szCs w:val="24"/>
          <w:lang w:eastAsia="pt-BR"/>
        </w:rPr>
        <w:t>/Cosup-02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C0159" w:rsidRPr="00812580" w:rsidRDefault="006C0159" w:rsidP="0081258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812580">
        <w:rPr>
          <w:rFonts w:ascii="Times New Roman" w:eastAsia="Times New Roman" w:hAnsi="Times New Roman"/>
          <w:sz w:val="24"/>
          <w:szCs w:val="24"/>
          <w:lang w:eastAsia="pt-BR"/>
        </w:rPr>
        <w:t>No caso dos inspetores</w:t>
      </w:r>
      <w:r w:rsidR="00791808" w:rsidRPr="00812580">
        <w:rPr>
          <w:rFonts w:ascii="Times New Roman" w:eastAsia="Times New Roman" w:hAnsi="Times New Roman"/>
          <w:sz w:val="24"/>
          <w:szCs w:val="24"/>
          <w:lang w:eastAsia="pt-BR"/>
        </w:rPr>
        <w:t xml:space="preserve"> com o perfil “Inspetor”</w:t>
      </w:r>
      <w:r w:rsidRPr="00812580">
        <w:rPr>
          <w:rFonts w:ascii="Times New Roman" w:eastAsia="Times New Roman" w:hAnsi="Times New Roman"/>
          <w:sz w:val="24"/>
          <w:szCs w:val="24"/>
          <w:lang w:eastAsia="pt-BR"/>
        </w:rPr>
        <w:t xml:space="preserve">, a tela inicial do sistema é o </w:t>
      </w:r>
      <w:r w:rsidR="00F63173" w:rsidRPr="00812580">
        <w:rPr>
          <w:rFonts w:ascii="Times New Roman" w:eastAsia="Times New Roman" w:hAnsi="Times New Roman"/>
          <w:sz w:val="24"/>
          <w:szCs w:val="24"/>
          <w:lang w:eastAsia="pt-BR"/>
        </w:rPr>
        <w:t>“Painel do inspetor”</w:t>
      </w:r>
      <w:r w:rsidRPr="00812580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E2F9F" w:rsidRPr="0047206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Pr="00812580">
        <w:rPr>
          <w:rFonts w:ascii="Times New Roman" w:eastAsia="Times New Roman" w:hAnsi="Times New Roman"/>
          <w:sz w:val="24"/>
          <w:szCs w:val="24"/>
          <w:lang w:eastAsia="pt-BR"/>
        </w:rPr>
        <w:t xml:space="preserve">No caso dos </w:t>
      </w:r>
      <w:r w:rsidR="00DC3EBE" w:rsidRPr="00812580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Pr="00812580">
        <w:rPr>
          <w:rFonts w:ascii="Times New Roman" w:eastAsia="Times New Roman" w:hAnsi="Times New Roman"/>
          <w:sz w:val="24"/>
          <w:szCs w:val="24"/>
          <w:lang w:eastAsia="pt-BR"/>
        </w:rPr>
        <w:t>upervisores</w:t>
      </w:r>
      <w:r w:rsidR="00791808" w:rsidRPr="00812580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17BEB" w:rsidRPr="00812580">
        <w:rPr>
          <w:rFonts w:ascii="Times New Roman" w:eastAsia="Times New Roman" w:hAnsi="Times New Roman"/>
          <w:sz w:val="24"/>
          <w:szCs w:val="24"/>
          <w:lang w:eastAsia="pt-BR"/>
        </w:rPr>
        <w:t>que possuam os perfis “Supervisor” e “Inspetor”</w:t>
      </w:r>
      <w:r w:rsidR="00DC3EBE" w:rsidRPr="00812580">
        <w:rPr>
          <w:rFonts w:ascii="Times New Roman" w:eastAsia="Times New Roman" w:hAnsi="Times New Roman"/>
          <w:sz w:val="24"/>
          <w:szCs w:val="24"/>
          <w:lang w:eastAsia="pt-BR"/>
        </w:rPr>
        <w:t xml:space="preserve">, a tela inicial do sistema é o “Painel do Supervisor”, e o </w:t>
      </w:r>
      <w:r w:rsidR="00F63173" w:rsidRPr="00812580">
        <w:rPr>
          <w:rFonts w:ascii="Times New Roman" w:eastAsia="Times New Roman" w:hAnsi="Times New Roman"/>
          <w:sz w:val="24"/>
          <w:szCs w:val="24"/>
          <w:lang w:eastAsia="pt-BR"/>
        </w:rPr>
        <w:t>“Painel do inspetor”</w:t>
      </w:r>
      <w:r w:rsidR="00DC3EBE" w:rsidRPr="00812580">
        <w:rPr>
          <w:rFonts w:ascii="Times New Roman" w:eastAsia="Times New Roman" w:hAnsi="Times New Roman"/>
          <w:sz w:val="24"/>
          <w:szCs w:val="24"/>
          <w:lang w:eastAsia="pt-BR"/>
        </w:rPr>
        <w:t xml:space="preserve"> é acessado clicando no menu “Inspetor”.</w:t>
      </w:r>
    </w:p>
    <w:p w:rsidR="00DC3EBE" w:rsidRPr="004801F1" w:rsidRDefault="00DC3EBE" w:rsidP="003C46C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Os Supervisores que tenham 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ARCs</w:t>
      </w:r>
      <w:proofErr w:type="spellEnd"/>
      <w:r w:rsidR="00812580">
        <w:rPr>
          <w:rFonts w:ascii="Times New Roman" w:eastAsia="Times New Roman" w:hAnsi="Times New Roman"/>
          <w:sz w:val="24"/>
          <w:szCs w:val="24"/>
          <w:lang w:eastAsia="pt-BR"/>
        </w:rPr>
        <w:t xml:space="preserve"> ou </w:t>
      </w:r>
      <w:proofErr w:type="spellStart"/>
      <w:r w:rsidR="00812580">
        <w:rPr>
          <w:rFonts w:ascii="Times New Roman" w:eastAsia="Times New Roman" w:hAnsi="Times New Roman"/>
          <w:sz w:val="24"/>
          <w:szCs w:val="24"/>
          <w:lang w:eastAsia="pt-BR"/>
        </w:rPr>
        <w:t>ANEFs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“designados” para si </w:t>
      </w:r>
      <w:r w:rsidR="00336938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deverão acessar o </w:t>
      </w:r>
      <w:r w:rsidR="00F63173" w:rsidRPr="004801F1">
        <w:rPr>
          <w:rFonts w:ascii="Times New Roman" w:eastAsia="Times New Roman" w:hAnsi="Times New Roman"/>
          <w:sz w:val="24"/>
          <w:szCs w:val="24"/>
          <w:lang w:eastAsia="pt-BR"/>
        </w:rPr>
        <w:t>“Painel do inspetor”</w:t>
      </w:r>
      <w:r w:rsidR="00336938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para terem acesso 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os 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ARCs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12580">
        <w:rPr>
          <w:rFonts w:ascii="Times New Roman" w:eastAsia="Times New Roman" w:hAnsi="Times New Roman"/>
          <w:sz w:val="24"/>
          <w:szCs w:val="24"/>
          <w:lang w:eastAsia="pt-BR"/>
        </w:rPr>
        <w:t xml:space="preserve">ou </w:t>
      </w:r>
      <w:proofErr w:type="spellStart"/>
      <w:r w:rsidR="00812580">
        <w:rPr>
          <w:rFonts w:ascii="Times New Roman" w:eastAsia="Times New Roman" w:hAnsi="Times New Roman"/>
          <w:sz w:val="24"/>
          <w:szCs w:val="24"/>
          <w:lang w:eastAsia="pt-BR"/>
        </w:rPr>
        <w:t>ANEFs</w:t>
      </w:r>
      <w:proofErr w:type="spellEnd"/>
      <w:r w:rsidR="00812580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edição.</w:t>
      </w:r>
    </w:p>
    <w:p w:rsidR="0021152D" w:rsidRPr="004801F1" w:rsidRDefault="0021152D" w:rsidP="003C46C9">
      <w:pPr>
        <w:spacing w:after="0" w:line="240" w:lineRule="auto"/>
        <w:ind w:left="36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bookmarkStart w:id="4" w:name="Detalhes_Painel_Inspetor"/>
    <w:p w:rsidR="00DC3EBE" w:rsidRPr="004801F1" w:rsidRDefault="006B45AF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begin"/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instrText xml:space="preserve"> HYPERLINK  \l "Sumário" </w:instrTex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separate"/>
      </w:r>
      <w:r w:rsidR="008536C5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1.2 – </w:t>
      </w:r>
      <w:r w:rsidR="00AC3446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Detalhes</w:t>
      </w:r>
      <w:r w:rsidR="008536C5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 do </w:t>
      </w:r>
      <w:r w:rsidR="00F63173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“Painel do inspetor”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bookmarkEnd w:id="4"/>
    <w:p w:rsidR="007C45A5" w:rsidRPr="004801F1" w:rsidRDefault="00FD097C" w:rsidP="003C46C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object w:dxaOrig="9622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7pt;height:266.1pt" o:ole="">
            <v:imagedata r:id="rId9" o:title=""/>
          </v:shape>
          <o:OLEObject Type="Embed" ProgID="PowerPoint.Slide.12" ShapeID="_x0000_i1025" DrawAspect="Content" ObjectID="_1556625817" r:id="rId10"/>
        </w:object>
      </w:r>
    </w:p>
    <w:p w:rsidR="006C0159" w:rsidRPr="004801F1" w:rsidRDefault="008536C5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1.</w:t>
      </w:r>
      <w:r w:rsidR="00AC3446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2.1 – Seção “Ciclos da equipe”:</w:t>
      </w:r>
    </w:p>
    <w:p w:rsidR="00AC3446" w:rsidRPr="004801F1" w:rsidRDefault="00AC3446" w:rsidP="003C46C9">
      <w:pPr>
        <w:spacing w:after="12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a) Coluna “ES”: Apresenta a relação das entidades supervisionadas (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ESs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) cuja supervisão é de responsabilidade da equipe do inspetor. </w:t>
      </w:r>
      <w:r w:rsidRPr="004801F1">
        <w:rPr>
          <w:rFonts w:ascii="Times New Roman" w:eastAsia="Times New Roman" w:hAnsi="Times New Roman"/>
          <w:sz w:val="24"/>
          <w:szCs w:val="24"/>
          <w:u w:val="single"/>
          <w:lang w:eastAsia="pt-BR"/>
        </w:rPr>
        <w:t xml:space="preserve">O link no nome da ES dá acesso ao </w:t>
      </w:r>
      <w:r w:rsidR="00E17BEB" w:rsidRPr="004801F1">
        <w:rPr>
          <w:rFonts w:ascii="Times New Roman" w:eastAsia="Times New Roman" w:hAnsi="Times New Roman"/>
          <w:sz w:val="24"/>
          <w:szCs w:val="24"/>
          <w:u w:val="single"/>
          <w:lang w:eastAsia="pt-BR"/>
        </w:rPr>
        <w:t>“</w:t>
      </w:r>
      <w:r w:rsidRPr="004801F1">
        <w:rPr>
          <w:rFonts w:ascii="Times New Roman" w:eastAsia="Times New Roman" w:hAnsi="Times New Roman"/>
          <w:sz w:val="24"/>
          <w:szCs w:val="24"/>
          <w:u w:val="single"/>
          <w:lang w:eastAsia="pt-BR"/>
        </w:rPr>
        <w:t>Perfil de Risco</w:t>
      </w:r>
      <w:r w:rsidR="00E17BEB" w:rsidRPr="004801F1">
        <w:rPr>
          <w:rFonts w:ascii="Times New Roman" w:eastAsia="Times New Roman" w:hAnsi="Times New Roman"/>
          <w:sz w:val="24"/>
          <w:szCs w:val="24"/>
          <w:u w:val="single"/>
          <w:lang w:eastAsia="pt-BR"/>
        </w:rPr>
        <w:t>”</w:t>
      </w:r>
      <w:r w:rsidRPr="004801F1">
        <w:rPr>
          <w:rFonts w:ascii="Times New Roman" w:eastAsia="Times New Roman" w:hAnsi="Times New Roman"/>
          <w:sz w:val="24"/>
          <w:szCs w:val="24"/>
          <w:u w:val="single"/>
          <w:lang w:eastAsia="pt-BR"/>
        </w:rPr>
        <w:t xml:space="preserve"> da entidade.</w:t>
      </w:r>
    </w:p>
    <w:p w:rsidR="00AC3446" w:rsidRPr="004801F1" w:rsidRDefault="00AC3446" w:rsidP="003C46C9">
      <w:pPr>
        <w:spacing w:after="12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b) Coluna “Início”: Representa a data de início do ciclo de supervisão em andamento</w:t>
      </w:r>
      <w:r w:rsidR="006C1D69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(equivale ao dia seguinte à realização do último </w:t>
      </w:r>
      <w:proofErr w:type="spellStart"/>
      <w:r w:rsidR="006C1D69" w:rsidRPr="004801F1">
        <w:rPr>
          <w:rFonts w:ascii="Times New Roman" w:eastAsia="Times New Roman" w:hAnsi="Times New Roman"/>
          <w:sz w:val="24"/>
          <w:szCs w:val="24"/>
          <w:lang w:eastAsia="pt-BR"/>
        </w:rPr>
        <w:t>Corec</w:t>
      </w:r>
      <w:proofErr w:type="spellEnd"/>
      <w:r w:rsidR="006C1D69" w:rsidRPr="004801F1">
        <w:rPr>
          <w:rFonts w:ascii="Times New Roman" w:eastAsia="Times New Roman" w:hAnsi="Times New Roman"/>
          <w:sz w:val="24"/>
          <w:szCs w:val="24"/>
          <w:lang w:eastAsia="pt-BR"/>
        </w:rPr>
        <w:t>)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AC3446" w:rsidRPr="004801F1" w:rsidRDefault="00AC3446" w:rsidP="003C46C9">
      <w:pPr>
        <w:spacing w:after="12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c) Coluna “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Corec</w:t>
      </w:r>
      <w:proofErr w:type="spellEnd"/>
      <w:r w:rsidR="00E17BEB" w:rsidRPr="004801F1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: Representa a data prevista para a realização do 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Corec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referente ao ciclo em andamento, ou seja, representa a data de encerramento do ciclo.</w:t>
      </w:r>
    </w:p>
    <w:p w:rsidR="00AC3446" w:rsidRPr="004801F1" w:rsidRDefault="00AC3446" w:rsidP="003C46C9">
      <w:pPr>
        <w:spacing w:after="12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d) Coluna “Estado”: Representa o estado do ciclo, que pode ser “Em andamento” ou “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Corec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”.</w:t>
      </w:r>
    </w:p>
    <w:p w:rsidR="003C46C9" w:rsidRDefault="003C46C9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836D4" w:rsidRPr="004801F1" w:rsidRDefault="008536C5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1.</w:t>
      </w:r>
      <w:r w:rsidR="00092B15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2.2 – </w:t>
      </w:r>
      <w:r w:rsidR="005836D4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Seção “</w:t>
      </w:r>
      <w:proofErr w:type="spellStart"/>
      <w:r w:rsidR="005836D4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ARCs</w:t>
      </w:r>
      <w:proofErr w:type="spellEnd"/>
      <w:r w:rsidR="005836D4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designados”</w:t>
      </w:r>
    </w:p>
    <w:p w:rsidR="006C0159" w:rsidRPr="004801F1" w:rsidRDefault="005836D4" w:rsidP="003C46C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Apresenta a relação dos 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ARCs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que estejam designados para o </w:t>
      </w:r>
      <w:r w:rsidR="00E17BEB" w:rsidRPr="004801F1">
        <w:rPr>
          <w:rFonts w:ascii="Times New Roman" w:eastAsia="Times New Roman" w:hAnsi="Times New Roman"/>
          <w:sz w:val="24"/>
          <w:szCs w:val="24"/>
          <w:lang w:eastAsia="pt-BR"/>
        </w:rPr>
        <w:t>usuário</w:t>
      </w:r>
      <w:r w:rsidR="0020278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identificados pelo nome da </w:t>
      </w:r>
      <w:r w:rsidR="00067DEF" w:rsidRPr="004801F1">
        <w:rPr>
          <w:rFonts w:ascii="Times New Roman" w:eastAsia="Times New Roman" w:hAnsi="Times New Roman"/>
          <w:sz w:val="24"/>
          <w:szCs w:val="24"/>
          <w:lang w:eastAsia="pt-BR"/>
        </w:rPr>
        <w:t>ES</w:t>
      </w:r>
      <w:r w:rsidR="0020278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nome da atividade, grupo de risco, e se é ARC de risco (R) ou controle (C). </w:t>
      </w:r>
    </w:p>
    <w:p w:rsidR="0020278E" w:rsidRPr="004801F1" w:rsidRDefault="0020278E" w:rsidP="003C46C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Estados do ARC</w:t>
      </w:r>
      <w:r w:rsidR="006C1D69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para o “Inspetor”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: </w:t>
      </w:r>
    </w:p>
    <w:p w:rsidR="0020278E" w:rsidRPr="004801F1" w:rsidRDefault="0020278E" w:rsidP="003C46C9">
      <w:pPr>
        <w:numPr>
          <w:ilvl w:val="1"/>
          <w:numId w:val="10"/>
        </w:numPr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“Designado” – é o estado inicial no qual o ARC aparece para o </w:t>
      </w:r>
      <w:r w:rsidR="000C34E8" w:rsidRPr="004801F1"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nspetor, logo após a designação feita pelo Supervisor.</w:t>
      </w:r>
    </w:p>
    <w:p w:rsidR="0020278E" w:rsidRPr="004801F1" w:rsidRDefault="0020278E" w:rsidP="003C46C9">
      <w:pPr>
        <w:numPr>
          <w:ilvl w:val="1"/>
          <w:numId w:val="10"/>
        </w:numPr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“Em edição” – o estado do ARC passa </w:t>
      </w:r>
      <w:r w:rsidR="00067DEF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do estado “Designado”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para “Em edição” assim que o </w:t>
      </w:r>
      <w:r w:rsidR="000C34E8" w:rsidRPr="004801F1"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nspetor salva a primeira informação </w:t>
      </w:r>
      <w:r w:rsidR="00E17BEB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(nota ou texto)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na tela de edição</w:t>
      </w:r>
      <w:r w:rsidR="00067DEF" w:rsidRPr="004801F1">
        <w:rPr>
          <w:rFonts w:ascii="Times New Roman" w:eastAsia="Times New Roman" w:hAnsi="Times New Roman"/>
          <w:sz w:val="24"/>
          <w:szCs w:val="24"/>
          <w:lang w:eastAsia="pt-BR"/>
        </w:rPr>
        <w:t>, permanecendo nesse estado até a sua conclusão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20278E" w:rsidRPr="004801F1" w:rsidRDefault="0020278E" w:rsidP="003C46C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 tela de edição do ARC é acessada clicando </w:t>
      </w:r>
      <w:r w:rsidR="00EB6BA3" w:rsidRPr="004801F1">
        <w:rPr>
          <w:rFonts w:ascii="Times New Roman" w:eastAsia="Times New Roman" w:hAnsi="Times New Roman"/>
          <w:sz w:val="24"/>
          <w:szCs w:val="24"/>
          <w:lang w:eastAsia="pt-BR"/>
        </w:rPr>
        <w:t>n</w:t>
      </w:r>
      <w:r w:rsidR="00E17BEB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o nome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do estado do ARC.</w:t>
      </w:r>
    </w:p>
    <w:p w:rsidR="00D41D99" w:rsidRPr="004801F1" w:rsidRDefault="00D41D99" w:rsidP="003C46C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O Supervisor da </w:t>
      </w:r>
      <w:r w:rsidR="00F63173" w:rsidRPr="004801F1">
        <w:rPr>
          <w:rFonts w:ascii="Times New Roman" w:eastAsia="Times New Roman" w:hAnsi="Times New Roman"/>
          <w:sz w:val="24"/>
          <w:szCs w:val="24"/>
          <w:lang w:eastAsia="pt-BR"/>
        </w:rPr>
        <w:t>ES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sempre terá acesso ao </w:t>
      </w:r>
      <w:r w:rsidR="0095492F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conteúdo do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ARC, independente</w:t>
      </w:r>
      <w:r w:rsidR="003B0207">
        <w:rPr>
          <w:rFonts w:ascii="Times New Roman" w:eastAsia="Times New Roman" w:hAnsi="Times New Roman"/>
          <w:sz w:val="24"/>
          <w:szCs w:val="24"/>
          <w:lang w:eastAsia="pt-BR"/>
        </w:rPr>
        <w:t>mente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do seu estado.</w:t>
      </w:r>
      <w:r w:rsidR="00493441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No caso dos </w:t>
      </w:r>
      <w:proofErr w:type="spellStart"/>
      <w:r w:rsidR="00493441" w:rsidRPr="004801F1">
        <w:rPr>
          <w:rFonts w:ascii="Times New Roman" w:eastAsia="Times New Roman" w:hAnsi="Times New Roman"/>
          <w:sz w:val="24"/>
          <w:szCs w:val="24"/>
          <w:lang w:eastAsia="pt-BR"/>
        </w:rPr>
        <w:t>ARCs</w:t>
      </w:r>
      <w:proofErr w:type="spellEnd"/>
      <w:r w:rsidR="00493441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no estado “em Edição”, o Supervisor visualizará as últimas informações salvas pelo Inspetor.</w:t>
      </w:r>
    </w:p>
    <w:p w:rsidR="003C46C9" w:rsidRDefault="003C46C9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20278E" w:rsidRPr="004801F1" w:rsidRDefault="008536C5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1.</w:t>
      </w:r>
      <w:r w:rsidR="0020278E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2.3 – </w:t>
      </w:r>
      <w:r w:rsidR="00E17BEB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Seção “</w:t>
      </w:r>
      <w:proofErr w:type="spellStart"/>
      <w:r w:rsidR="0020278E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ARCs</w:t>
      </w:r>
      <w:proofErr w:type="spellEnd"/>
      <w:r w:rsidR="0020278E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delegados para análise</w:t>
      </w:r>
      <w:r w:rsidR="00E17BEB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”</w:t>
      </w:r>
    </w:p>
    <w:p w:rsidR="006C0159" w:rsidRPr="004801F1" w:rsidRDefault="0020278E" w:rsidP="003C46C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Apresenta a relação de 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ARCs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cuja </w:t>
      </w:r>
      <w:r w:rsidR="006C1D69" w:rsidRPr="004801F1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análise</w:t>
      </w:r>
      <w:r w:rsidR="006C1D69" w:rsidRPr="004801F1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tenha sido delegada ao </w:t>
      </w:r>
      <w:r w:rsidR="006C1D69" w:rsidRPr="004801F1"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nspetor pelo Supervisor.</w:t>
      </w:r>
    </w:p>
    <w:p w:rsidR="008536C5" w:rsidRPr="004801F1" w:rsidRDefault="0020278E" w:rsidP="003C46C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tela de análise do ARC é acessada clicando no link do estado do ARC.</w:t>
      </w:r>
    </w:p>
    <w:p w:rsidR="003C46C9" w:rsidRPr="006079F1" w:rsidRDefault="00EB6BA3" w:rsidP="003C46C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6079F1">
        <w:rPr>
          <w:rFonts w:ascii="Times New Roman" w:eastAsia="Times New Roman" w:hAnsi="Times New Roman"/>
          <w:sz w:val="24"/>
          <w:szCs w:val="24"/>
          <w:lang w:eastAsia="pt-BR"/>
        </w:rPr>
        <w:t xml:space="preserve">Orientações para a operação de análise do ARC são encontradas no </w:t>
      </w:r>
      <w:r w:rsidR="006079F1" w:rsidRPr="006079F1">
        <w:rPr>
          <w:rFonts w:ascii="Times New Roman" w:eastAsia="Times New Roman" w:hAnsi="Times New Roman"/>
          <w:sz w:val="24"/>
          <w:szCs w:val="24"/>
          <w:lang w:eastAsia="pt-BR"/>
        </w:rPr>
        <w:t>item 6 do Manual de Operações do Supervisor.</w:t>
      </w:r>
    </w:p>
    <w:p w:rsidR="0020278E" w:rsidRDefault="008536C5" w:rsidP="003C46C9">
      <w:pPr>
        <w:spacing w:after="12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Obs</w:t>
      </w:r>
      <w:r w:rsidR="003C46C9">
        <w:rPr>
          <w:rFonts w:ascii="Times New Roman" w:eastAsia="Times New Roman" w:hAnsi="Times New Roman"/>
          <w:i/>
          <w:sz w:val="24"/>
          <w:szCs w:val="24"/>
          <w:lang w:eastAsia="pt-BR"/>
        </w:rPr>
        <w:t>ervação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: </w:t>
      </w:r>
      <w:r w:rsidR="0020278E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A análise do 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ARC é prerrogativa do Supervisor (ou </w:t>
      </w:r>
      <w:r w:rsidR="003C46C9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de 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seu substituto), porém delegável ao </w:t>
      </w:r>
      <w:r w:rsidR="006C1D69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I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nspetor. </w:t>
      </w:r>
      <w:r w:rsidR="006C1D69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A análise do ARC é a etapa seguinte à conclusão do ARC pelo Inspetor. Na análise poderão ser feitos ajustes nas notas propostas pelo Inspetor </w:t>
      </w:r>
      <w:r w:rsidR="00EB6BA3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(de elementos e do próprio ARC) </w:t>
      </w:r>
      <w:r w:rsidR="006C1D69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e o registro</w:t>
      </w:r>
      <w:r w:rsidR="00DE7E6C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, em campos específicos,</w:t>
      </w:r>
      <w:r w:rsidR="006C1D69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das respectivas justificativas. </w:t>
      </w:r>
      <w:r w:rsidR="00DE7E6C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Nesses mesmos campos específicos também poderão ser registrados complementos à avaliação feita pelo Inspetor, independente</w:t>
      </w:r>
      <w:r w:rsidR="003B0207">
        <w:rPr>
          <w:rFonts w:ascii="Times New Roman" w:eastAsia="Times New Roman" w:hAnsi="Times New Roman"/>
          <w:i/>
          <w:sz w:val="24"/>
          <w:szCs w:val="24"/>
          <w:lang w:eastAsia="pt-BR"/>
        </w:rPr>
        <w:t>mente</w:t>
      </w:r>
      <w:r w:rsidR="00DE7E6C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da realização de ajustes de notas.</w:t>
      </w:r>
    </w:p>
    <w:p w:rsidR="00812580" w:rsidRPr="004801F1" w:rsidRDefault="00812580" w:rsidP="00812580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1.2.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4</w:t>
      </w: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– Seção “</w:t>
      </w:r>
      <w:proofErr w:type="spellStart"/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proofErr w:type="spellEnd"/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designados”</w:t>
      </w:r>
    </w:p>
    <w:p w:rsidR="00812580" w:rsidRPr="004801F1" w:rsidRDefault="00812580" w:rsidP="0081258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Apresenta a relação dos 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que estejam designados para o usuário, identificados pelo nome da ES,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nome do componente e estado do ANEF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</w:p>
    <w:p w:rsidR="00812580" w:rsidRPr="004801F1" w:rsidRDefault="00812580" w:rsidP="0081258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Estados do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para o “Inspetor”: </w:t>
      </w:r>
    </w:p>
    <w:p w:rsidR="00812580" w:rsidRPr="004801F1" w:rsidRDefault="00812580" w:rsidP="00812580">
      <w:pPr>
        <w:numPr>
          <w:ilvl w:val="1"/>
          <w:numId w:val="10"/>
        </w:numPr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“Designado” – é o estado inicial no qual 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aparece para o Inspetor, logo após a designação feita pelo Supervisor.</w:t>
      </w:r>
    </w:p>
    <w:p w:rsidR="00812580" w:rsidRPr="004801F1" w:rsidRDefault="00812580" w:rsidP="00812580">
      <w:pPr>
        <w:numPr>
          <w:ilvl w:val="1"/>
          <w:numId w:val="10"/>
        </w:numPr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“Em edição” – o estado do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passa do estado “Designado” para “Em edição” assim que o Inspetor salva a primeira informação (nota ou texto) na tela de edição, permanecendo nesse estado até a sua conclusão.</w:t>
      </w:r>
    </w:p>
    <w:p w:rsidR="00812580" w:rsidRPr="004801F1" w:rsidRDefault="00812580" w:rsidP="0081258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tela de edição do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é acessada clicando no nome do estado do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12580" w:rsidRPr="004801F1" w:rsidRDefault="00812580" w:rsidP="0081258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O Supervisor da ES sempre terá acesso ao conteúdo do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, independente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mente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do seu estado. No caso dos 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no estado “em Edição”, o Supervisor visualizará as últimas informações salvas pelo Inspetor.</w:t>
      </w:r>
    </w:p>
    <w:p w:rsidR="00812580" w:rsidRDefault="00812580" w:rsidP="00812580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812580" w:rsidRPr="004801F1" w:rsidRDefault="00812580" w:rsidP="00812580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1.2.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5</w:t>
      </w: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– Seção “</w:t>
      </w:r>
      <w:proofErr w:type="spellStart"/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="00667899">
        <w:rPr>
          <w:rFonts w:ascii="Times New Roman" w:eastAsia="Times New Roman" w:hAnsi="Times New Roman"/>
          <w:b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proofErr w:type="spellEnd"/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delegados para análise”</w:t>
      </w:r>
    </w:p>
    <w:p w:rsidR="00812580" w:rsidRPr="004801F1" w:rsidRDefault="00812580" w:rsidP="0081258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Apresenta a relação de 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667899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cuja “análise” tenha sido delegada ao Inspetor pelo Supervisor.</w:t>
      </w:r>
    </w:p>
    <w:p w:rsidR="00812580" w:rsidRPr="004801F1" w:rsidRDefault="00812580" w:rsidP="0081258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tela de análise do A</w:t>
      </w:r>
      <w:r w:rsidR="00667899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é acessada clicando no link do estado do A</w:t>
      </w:r>
      <w:r w:rsidR="00667899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12580" w:rsidRPr="006079F1" w:rsidRDefault="00812580" w:rsidP="0081258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6079F1">
        <w:rPr>
          <w:rFonts w:ascii="Times New Roman" w:eastAsia="Times New Roman" w:hAnsi="Times New Roman"/>
          <w:sz w:val="24"/>
          <w:szCs w:val="24"/>
          <w:lang w:eastAsia="pt-BR"/>
        </w:rPr>
        <w:t>Orientações para a operação de análise do A</w:t>
      </w:r>
      <w:r w:rsidR="00667899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6079F1">
        <w:rPr>
          <w:rFonts w:ascii="Times New Roman" w:eastAsia="Times New Roman" w:hAnsi="Times New Roman"/>
          <w:sz w:val="24"/>
          <w:szCs w:val="24"/>
          <w:lang w:eastAsia="pt-BR"/>
        </w:rPr>
        <w:t xml:space="preserve"> são encontradas no item </w:t>
      </w:r>
      <w:r w:rsidR="00667899" w:rsidRPr="00FD097C">
        <w:rPr>
          <w:rFonts w:ascii="Times New Roman" w:eastAsia="Times New Roman" w:hAnsi="Times New Roman"/>
          <w:sz w:val="24"/>
          <w:szCs w:val="24"/>
          <w:lang w:eastAsia="pt-BR"/>
        </w:rPr>
        <w:t>1</w:t>
      </w:r>
      <w:r w:rsidR="00EA25FB">
        <w:rPr>
          <w:rFonts w:ascii="Times New Roman" w:eastAsia="Times New Roman" w:hAnsi="Times New Roman"/>
          <w:sz w:val="24"/>
          <w:szCs w:val="24"/>
          <w:lang w:eastAsia="pt-BR"/>
        </w:rPr>
        <w:t>2</w:t>
      </w:r>
      <w:r w:rsidRPr="006079F1">
        <w:rPr>
          <w:rFonts w:ascii="Times New Roman" w:eastAsia="Times New Roman" w:hAnsi="Times New Roman"/>
          <w:sz w:val="24"/>
          <w:szCs w:val="24"/>
          <w:lang w:eastAsia="pt-BR"/>
        </w:rPr>
        <w:t xml:space="preserve"> do Manual de Operações do Supervisor.</w:t>
      </w:r>
    </w:p>
    <w:p w:rsidR="00812580" w:rsidRPr="004801F1" w:rsidRDefault="00812580" w:rsidP="00812580">
      <w:pPr>
        <w:spacing w:after="12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Obs</w:t>
      </w:r>
      <w:r>
        <w:rPr>
          <w:rFonts w:ascii="Times New Roman" w:eastAsia="Times New Roman" w:hAnsi="Times New Roman"/>
          <w:i/>
          <w:sz w:val="24"/>
          <w:szCs w:val="24"/>
          <w:lang w:eastAsia="pt-BR"/>
        </w:rPr>
        <w:t>ervação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: A análise do A</w:t>
      </w:r>
      <w:r w:rsidR="00667899">
        <w:rPr>
          <w:rFonts w:ascii="Times New Roman" w:eastAsia="Times New Roman" w:hAnsi="Times New Roman"/>
          <w:i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é prerrogativa do Supervisor (ou </w:t>
      </w:r>
      <w:r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de 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seu substituto), porém delegável ao Inspetor. A análise do A</w:t>
      </w:r>
      <w:r w:rsidR="00667899">
        <w:rPr>
          <w:rFonts w:ascii="Times New Roman" w:eastAsia="Times New Roman" w:hAnsi="Times New Roman"/>
          <w:i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é a etapa seguinte à conclusão do A</w:t>
      </w:r>
      <w:r w:rsidR="00667899">
        <w:rPr>
          <w:rFonts w:ascii="Times New Roman" w:eastAsia="Times New Roman" w:hAnsi="Times New Roman"/>
          <w:i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pelo Inspetor. Na análise poderão ser feitos ajustes nas notas propostas pelo Inspetor (de elementos e do próprio A</w:t>
      </w:r>
      <w:r w:rsidR="00667899">
        <w:rPr>
          <w:rFonts w:ascii="Times New Roman" w:eastAsia="Times New Roman" w:hAnsi="Times New Roman"/>
          <w:i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) e o registro, em 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lastRenderedPageBreak/>
        <w:t>campos específicos, das respectivas justificativas. Nesses mesmos campos específicos também poderão ser registrados complementos à avaliação feita pelo Inspetor, independente</w:t>
      </w:r>
      <w:r>
        <w:rPr>
          <w:rFonts w:ascii="Times New Roman" w:eastAsia="Times New Roman" w:hAnsi="Times New Roman"/>
          <w:i/>
          <w:sz w:val="24"/>
          <w:szCs w:val="24"/>
          <w:lang w:eastAsia="pt-BR"/>
        </w:rPr>
        <w:t>mente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da realização de ajustes de notas.</w:t>
      </w:r>
    </w:p>
    <w:p w:rsidR="00812580" w:rsidRPr="004801F1" w:rsidRDefault="00812580" w:rsidP="003C46C9">
      <w:pPr>
        <w:spacing w:after="12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</w:p>
    <w:p w:rsidR="003C46C9" w:rsidRDefault="003C46C9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8536C5" w:rsidRPr="003C46C9" w:rsidRDefault="009F69A7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hyperlink w:anchor="Sumário" w:history="1">
        <w:r w:rsidR="008536C5" w:rsidRPr="006B45AF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2 – Edição do ARC</w:t>
        </w:r>
      </w:hyperlink>
    </w:p>
    <w:bookmarkStart w:id="5" w:name="Edição_ARC"/>
    <w:p w:rsidR="008536C5" w:rsidRPr="004801F1" w:rsidRDefault="006B45AF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begin"/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instrText xml:space="preserve"> HYPERLINK  \l "Sumário" </w:instrTex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separate"/>
      </w:r>
      <w:r w:rsidR="00005165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2.1 – </w:t>
      </w:r>
      <w:r w:rsidR="00EB6BA3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Vis</w:t>
      </w:r>
      <w:r w:rsidR="008536C5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ão Geral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bookmarkEnd w:id="5"/>
    <w:p w:rsidR="000C34E8" w:rsidRPr="004801F1" w:rsidRDefault="000C34E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tela de edição do ARC é acessada clicando no nome do estado do ARC, na seção “</w:t>
      </w:r>
      <w:proofErr w:type="spellStart"/>
      <w:r w:rsidR="00EB6BA3" w:rsidRPr="004801F1">
        <w:rPr>
          <w:rFonts w:ascii="Times New Roman" w:eastAsia="Times New Roman" w:hAnsi="Times New Roman"/>
          <w:sz w:val="24"/>
          <w:szCs w:val="24"/>
          <w:lang w:eastAsia="pt-BR"/>
        </w:rPr>
        <w:t>ARCs</w:t>
      </w:r>
      <w:proofErr w:type="spellEnd"/>
      <w:r w:rsidR="00EB6BA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designados” do “Painel do i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nspetor”.</w:t>
      </w:r>
    </w:p>
    <w:p w:rsidR="000C34E8" w:rsidRPr="004801F1" w:rsidRDefault="000C34E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1ª versão do ARC (que não teve nenhuma avaliação anterior) apresenta-se totalmente em branco, apenas com as informações de identificação do ARC.</w:t>
      </w:r>
    </w:p>
    <w:p w:rsidR="000C34E8" w:rsidRPr="004801F1" w:rsidRDefault="000C34E8" w:rsidP="003C46C9">
      <w:pPr>
        <w:spacing w:after="0" w:line="240" w:lineRule="auto"/>
        <w:ind w:left="36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373E53" w:rsidRPr="004801F1" w:rsidRDefault="00373E53" w:rsidP="003C46C9">
      <w:pPr>
        <w:spacing w:after="0" w:line="240" w:lineRule="auto"/>
        <w:ind w:left="36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object w:dxaOrig="9622" w:dyaOrig="5390">
          <v:shape id="_x0000_i1026" type="#_x0000_t75" style="width:482.7pt;height:266.1pt" o:ole="">
            <v:imagedata r:id="rId11" o:title=""/>
          </v:shape>
          <o:OLEObject Type="Embed" ProgID="PowerPoint.Slide.12" ShapeID="_x0000_i1026" DrawAspect="Content" ObjectID="_1556625818" r:id="rId12"/>
        </w:object>
      </w:r>
    </w:p>
    <w:p w:rsidR="00DE7E6C" w:rsidRPr="004801F1" w:rsidRDefault="00DE7E6C" w:rsidP="003C46C9">
      <w:pPr>
        <w:spacing w:after="0" w:line="240" w:lineRule="auto"/>
        <w:ind w:left="714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45147" w:rsidRPr="004801F1" w:rsidRDefault="00645147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373E53" w:rsidRPr="004801F1">
        <w:rPr>
          <w:rFonts w:ascii="Times New Roman" w:eastAsia="Times New Roman" w:hAnsi="Times New Roman"/>
          <w:sz w:val="24"/>
          <w:szCs w:val="24"/>
          <w:lang w:eastAsia="pt-BR"/>
        </w:rPr>
        <w:t>eção “Resumo do ARC”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: </w:t>
      </w:r>
    </w:p>
    <w:p w:rsidR="00373E53" w:rsidRPr="004801F1" w:rsidRDefault="00645147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373E53" w:rsidRPr="004801F1">
        <w:rPr>
          <w:rFonts w:ascii="Times New Roman" w:eastAsia="Times New Roman" w:hAnsi="Times New Roman"/>
          <w:sz w:val="24"/>
          <w:szCs w:val="24"/>
          <w:lang w:eastAsia="pt-BR"/>
        </w:rPr>
        <w:t>presenta as notas dos elementos; a nota calculada do ARC (nota segundo o critério de arrasto – pior nota dentre as notas dos elementos); a nota ajustada do ARC, e a tendência do ARC.</w:t>
      </w:r>
    </w:p>
    <w:p w:rsidR="00645147" w:rsidRPr="004801F1" w:rsidRDefault="00645147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coluna “Inspetor” apresenta os valores atribuídos pelo inspetor durante a edição do ARC.</w:t>
      </w:r>
    </w:p>
    <w:p w:rsidR="00C94221" w:rsidRPr="004801F1" w:rsidRDefault="00C94221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coluna “Vigente” apresenta os valores atribuídos à versão vigente do ARC. Essa coluna não apresenta valores na 1ª versão do ARC</w:t>
      </w:r>
      <w:r w:rsidR="003C46C9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7144FB" w:rsidRPr="004801F1" w:rsidRDefault="007144FB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bookmarkStart w:id="6" w:name="Edição_elementos_itens"/>
    <w:p w:rsidR="00645147" w:rsidRPr="004801F1" w:rsidRDefault="006B45AF" w:rsidP="003C46C9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begin"/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instrText xml:space="preserve"> HYPERLINK  \l "Sumário" </w:instrTex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separate"/>
      </w:r>
      <w:r w:rsidR="00645147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2.2 – Ed</w:t>
      </w:r>
      <w:r w:rsidR="00956D33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ição das</w:t>
      </w:r>
      <w:r w:rsidR="001D0AFB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 </w:t>
      </w:r>
      <w:r w:rsidR="00645147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avaliações dos elementos/itens a avaliar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bookmarkEnd w:id="6"/>
    <w:p w:rsidR="00B51CE4" w:rsidRPr="004801F1" w:rsidRDefault="00B51CE4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A estrutura de edição do sistema requer que o registro das avaliações dos elementos seja feito no nível de “item a avaliar”, mantendo-se a atribuição de nota apenas aos elementos.</w:t>
      </w:r>
    </w:p>
    <w:p w:rsidR="00B51CE4" w:rsidRPr="004801F1" w:rsidRDefault="003B0207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sistema reserva o espaço específico, que aqui será denominado “</w:t>
      </w:r>
      <w:r w:rsidR="00B51CE4" w:rsidRPr="004801F1">
        <w:rPr>
          <w:rFonts w:ascii="Times New Roman" w:eastAsia="Times New Roman" w:hAnsi="Times New Roman"/>
          <w:sz w:val="24"/>
          <w:szCs w:val="24"/>
          <w:lang w:eastAsia="pt-BR"/>
        </w:rPr>
        <w:t>caixa de texto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”,</w:t>
      </w:r>
      <w:r w:rsidR="00B51CE4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para o registro da avaliação de cada um dos “itens a avaliar” que compõem o elemento – conforme estrutura estabelecida no manual de avaliação de cada risco e controle.</w:t>
      </w:r>
    </w:p>
    <w:p w:rsidR="007144FB" w:rsidRPr="004801F1" w:rsidRDefault="006079F1" w:rsidP="003C46C9">
      <w:pPr>
        <w:spacing w:after="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/>
          <w:i/>
          <w:sz w:val="24"/>
          <w:szCs w:val="24"/>
          <w:lang w:eastAsia="pt-BR"/>
        </w:rPr>
        <w:t>Obsservação</w:t>
      </w:r>
      <w:proofErr w:type="spellEnd"/>
      <w:r w:rsidR="00B51CE4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: A relação dos itens que serão avaliados em cada elemento dependerá do escopo de avaliação definido pelo Supervisor no início do ciclo de supervisão. O escopo poderá ser revisto em qualquer momento durante o ciclo, podendo ser ampliada ou reduzida a quantidade de elementos e de itens considerados na avaliação de cada ES.</w:t>
      </w:r>
    </w:p>
    <w:p w:rsidR="00B51CE4" w:rsidRPr="004801F1" w:rsidRDefault="00B51CE4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7144FB" w:rsidRPr="004801F1" w:rsidRDefault="00891CD6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object w:dxaOrig="9622" w:dyaOrig="5390">
          <v:shape id="_x0000_i1027" type="#_x0000_t75" style="width:489.6pt;height:266.1pt" o:ole="">
            <v:imagedata r:id="rId13" o:title=""/>
          </v:shape>
          <o:OLEObject Type="Embed" ProgID="PowerPoint.Slide.12" ShapeID="_x0000_i1027" DrawAspect="Content" ObjectID="_1556625819" r:id="rId14"/>
        </w:object>
      </w:r>
    </w:p>
    <w:p w:rsidR="00B51CE4" w:rsidRPr="004801F1" w:rsidRDefault="00B51CE4" w:rsidP="003C46C9">
      <w:pPr>
        <w:spacing w:after="0" w:line="240" w:lineRule="auto"/>
        <w:ind w:left="714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ED0FDA" w:rsidRPr="004801F1" w:rsidRDefault="00ED0FDA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As caixas de texto dos itens que não foram incluídos no escopo de avaliação poderão ficar vazias ou receber uma justificativa genérica do tipo “Item não avaliado”.</w:t>
      </w:r>
    </w:p>
    <w:p w:rsidR="000C34E8" w:rsidRPr="004801F1" w:rsidRDefault="000C34E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Alternativamente ao preenchimento do texto de cada “item a avaliar”, o usuário poderá optar por preencher o texto do elemento de forma consolidada em uma única caixa de texto, e, nas demais, inserir observação do tipo: “Toda a avaliação do elemento está registrada no item </w:t>
      </w:r>
      <w:r w:rsidR="00E800E6">
        <w:rPr>
          <w:rFonts w:ascii="Times New Roman" w:eastAsia="Times New Roman" w:hAnsi="Times New Roman"/>
          <w:sz w:val="24"/>
          <w:szCs w:val="24"/>
          <w:lang w:eastAsia="pt-BR"/>
        </w:rPr>
        <w:t>........”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ou “A avaliação deste item está registrada no item </w:t>
      </w:r>
      <w:r w:rsidR="00E800E6">
        <w:rPr>
          <w:rFonts w:ascii="Times New Roman" w:eastAsia="Times New Roman" w:hAnsi="Times New Roman"/>
          <w:sz w:val="24"/>
          <w:szCs w:val="24"/>
          <w:lang w:eastAsia="pt-BR"/>
        </w:rPr>
        <w:t>...........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”. Observações desse tipo devem ser inseridas apenas se a avaliação do item efetivamente estiver sendo contemplada no texto consolidado.</w:t>
      </w:r>
    </w:p>
    <w:p w:rsidR="00C94221" w:rsidRPr="004801F1" w:rsidRDefault="00C94221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Para a conclusão do ARC, é obrigatório o registro da avaliação de pelo menos um </w:t>
      </w:r>
      <w:r w:rsidR="000C34E8" w:rsidRPr="004801F1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item a avaliar</w:t>
      </w:r>
      <w:r w:rsidR="000C34E8" w:rsidRPr="004801F1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nos elementos que tenham recebido nota </w:t>
      </w:r>
      <w:r w:rsidRPr="00E064D4">
        <w:rPr>
          <w:rFonts w:ascii="Times New Roman" w:eastAsia="Times New Roman" w:hAnsi="Times New Roman"/>
          <w:sz w:val="24"/>
          <w:szCs w:val="24"/>
          <w:lang w:eastAsia="pt-BR"/>
        </w:rPr>
        <w:t>diferente de N/A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</w:p>
    <w:p w:rsidR="00C94221" w:rsidRPr="004801F1" w:rsidRDefault="00C94221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Para os elementos não avaliados (atribuídos com o “N/A”), é </w:t>
      </w: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opcional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inserção de texto com a justificativa para a não avaliação.</w:t>
      </w:r>
    </w:p>
    <w:p w:rsidR="003C46C9" w:rsidRDefault="003C46C9" w:rsidP="003C46C9">
      <w:pPr>
        <w:spacing w:after="120" w:line="240" w:lineRule="auto"/>
        <w:ind w:left="360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E47E33" w:rsidRPr="004801F1" w:rsidRDefault="00005165" w:rsidP="006B45AF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2.2.1 – </w:t>
      </w:r>
      <w:r w:rsidR="00A57F55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Botão 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 texto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</w:p>
    <w:p w:rsidR="00E47E33" w:rsidRPr="004801F1" w:rsidRDefault="00EF0BC3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A cada caixa de texto está associado </w:t>
      </w:r>
      <w:r w:rsidR="00524482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o respectivo </w:t>
      </w:r>
      <w:r w:rsidR="00A57F55">
        <w:rPr>
          <w:rFonts w:ascii="Times New Roman" w:eastAsia="Times New Roman" w:hAnsi="Times New Roman"/>
          <w:sz w:val="24"/>
          <w:szCs w:val="24"/>
          <w:lang w:eastAsia="pt-BR"/>
        </w:rPr>
        <w:t xml:space="preserve">botão 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 texto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="00524482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o qual tem a </w:t>
      </w:r>
      <w:r w:rsidR="00E47E33" w:rsidRPr="004801F1">
        <w:rPr>
          <w:rFonts w:ascii="Times New Roman" w:eastAsia="Times New Roman" w:hAnsi="Times New Roman"/>
          <w:sz w:val="24"/>
          <w:szCs w:val="24"/>
          <w:lang w:eastAsia="pt-BR"/>
        </w:rPr>
        <w:t>função de salvar exclusivamente o conteúdo inserido na caixa à qual está associado.</w:t>
      </w:r>
    </w:p>
    <w:p w:rsidR="0006611D" w:rsidRDefault="00863567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sistema possibilita que o texto seja alterado tantas vezes quantas forem necessárias</w:t>
      </w:r>
      <w:r w:rsidR="0006611D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06611D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Sempre que </w:t>
      </w:r>
      <w:r w:rsidR="0006611D">
        <w:rPr>
          <w:rFonts w:ascii="Times New Roman" w:eastAsia="Times New Roman" w:hAnsi="Times New Roman"/>
          <w:sz w:val="24"/>
          <w:szCs w:val="24"/>
          <w:lang w:eastAsia="pt-BR"/>
        </w:rPr>
        <w:t xml:space="preserve">qualquer alteração for registrada </w:t>
      </w:r>
      <w:r w:rsidR="0006611D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na caixa de texto após a última operação de salvamento, é apresentado o aviso </w:t>
      </w:r>
      <w:r w:rsidR="0006611D" w:rsidRPr="00E064D4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06611D" w:rsidRPr="0006611D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Atenção texto não salvo</w:t>
      </w:r>
      <w:r w:rsidR="0006611D" w:rsidRPr="00E064D4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06611D" w:rsidRPr="004801F1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06611D">
        <w:rPr>
          <w:rFonts w:ascii="Times New Roman" w:eastAsia="Times New Roman" w:hAnsi="Times New Roman"/>
          <w:sz w:val="24"/>
          <w:szCs w:val="24"/>
          <w:lang w:eastAsia="pt-BR"/>
        </w:rPr>
        <w:t xml:space="preserve"> em vermelho, ao lado do botão </w:t>
      </w:r>
      <w:r w:rsidR="0006611D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06611D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="0006611D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 texto</w:t>
      </w:r>
      <w:r w:rsidR="0006611D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="0006611D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 O aviso fica mantido até que o usuário clique novamente </w:t>
      </w:r>
      <w:r w:rsidR="0006611D">
        <w:rPr>
          <w:rFonts w:ascii="Times New Roman" w:eastAsia="Times New Roman" w:hAnsi="Times New Roman"/>
          <w:sz w:val="24"/>
          <w:szCs w:val="24"/>
          <w:lang w:eastAsia="pt-BR"/>
        </w:rPr>
        <w:t>nesse</w:t>
      </w:r>
      <w:r w:rsidR="0006611D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botão.</w:t>
      </w:r>
    </w:p>
    <w:p w:rsidR="00863567" w:rsidRPr="004801F1" w:rsidRDefault="0006611D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863567">
        <w:rPr>
          <w:rFonts w:ascii="Times New Roman" w:eastAsia="Times New Roman" w:hAnsi="Times New Roman"/>
          <w:sz w:val="24"/>
          <w:szCs w:val="24"/>
          <w:lang w:eastAsia="pt-BR"/>
        </w:rPr>
        <w:t xml:space="preserve"> cada salvamento ficarão registrados data, horário e usuário que procedeu à alteração.</w:t>
      </w:r>
    </w:p>
    <w:p w:rsidR="00236FDB" w:rsidRPr="004801F1" w:rsidRDefault="002F14BC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Além do aviso de </w:t>
      </w:r>
      <w:r w:rsidR="00DD4CB7" w:rsidRPr="004801F1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texto não salvo</w:t>
      </w:r>
      <w:r w:rsidR="00DD4CB7" w:rsidRPr="004801F1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localizado ao lado no botão 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 texto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DD4CB7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é apresentada também,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</w:t>
      </w:r>
      <w:r w:rsidR="00E802D7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 parte superior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da tela de edição</w:t>
      </w:r>
      <w:r w:rsidR="00DD4CB7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 mensagem </w:t>
      </w:r>
      <w:r w:rsidRPr="004801F1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“Há informações não salvas nesta página”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com destaque em vermelho, </w:t>
      </w:r>
      <w:r w:rsidR="00E802D7" w:rsidRPr="004801F1">
        <w:rPr>
          <w:rFonts w:ascii="Times New Roman" w:eastAsia="Times New Roman" w:hAnsi="Times New Roman"/>
          <w:sz w:val="24"/>
          <w:szCs w:val="24"/>
          <w:lang w:eastAsia="pt-BR"/>
        </w:rPr>
        <w:t>quando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F0BC3" w:rsidRPr="004801F1">
        <w:rPr>
          <w:rFonts w:ascii="Times New Roman" w:eastAsia="Times New Roman" w:hAnsi="Times New Roman"/>
          <w:sz w:val="24"/>
          <w:szCs w:val="24"/>
          <w:lang w:eastAsia="pt-BR"/>
        </w:rPr>
        <w:t>existir</w:t>
      </w:r>
      <w:r w:rsidR="00E802D7" w:rsidRPr="004801F1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 w:rsidR="00EF0BC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informações (notas ou textos) não salvas </w:t>
      </w:r>
      <w:r w:rsidR="005E7828" w:rsidRPr="004801F1">
        <w:rPr>
          <w:rFonts w:ascii="Times New Roman" w:eastAsia="Times New Roman" w:hAnsi="Times New Roman"/>
          <w:sz w:val="24"/>
          <w:szCs w:val="24"/>
          <w:lang w:eastAsia="pt-BR"/>
        </w:rPr>
        <w:t>n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página.</w:t>
      </w:r>
    </w:p>
    <w:p w:rsidR="002F14BC" w:rsidRPr="004801F1" w:rsidRDefault="002F14BC" w:rsidP="003C46C9">
      <w:pPr>
        <w:spacing w:after="0" w:line="240" w:lineRule="auto"/>
        <w:ind w:left="144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2F14BC" w:rsidRPr="004801F1" w:rsidRDefault="002F14BC" w:rsidP="003C46C9">
      <w:pPr>
        <w:spacing w:after="0" w:line="240" w:lineRule="auto"/>
        <w:ind w:left="108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hAnsi="Times New Roman"/>
          <w:noProof/>
          <w:lang w:eastAsia="pt-BR"/>
        </w:rPr>
        <w:drawing>
          <wp:inline distT="0" distB="0" distL="0" distR="0" wp14:anchorId="70E7ABE4" wp14:editId="02BA36DF">
            <wp:extent cx="5547815" cy="21297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196" cy="21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C3" w:rsidRPr="004801F1" w:rsidRDefault="00EF0BC3" w:rsidP="003C46C9">
      <w:pPr>
        <w:spacing w:after="0" w:line="240" w:lineRule="auto"/>
        <w:ind w:left="144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0D6309" w:rsidRPr="004801F1" w:rsidRDefault="000D6309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Sempre que o botão 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 texto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é clicado</w:t>
      </w:r>
      <w:r w:rsidR="00BA1F93" w:rsidRPr="004801F1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atualiza-se o log localizado acima da caixa de texto, informando o nome do usuário, a data e a hora do salvamento.</w:t>
      </w:r>
    </w:p>
    <w:p w:rsidR="00FC6366" w:rsidRPr="004801F1" w:rsidRDefault="00FC6366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O salvamento d</w:t>
      </w:r>
      <w:r w:rsidR="00956D3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e qualquer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texto na tela de edição não afeta a versão vigente do ARC</w:t>
      </w:r>
      <w:r w:rsidR="00251B80" w:rsidRPr="004801F1">
        <w:rPr>
          <w:rFonts w:ascii="Times New Roman" w:eastAsia="Times New Roman" w:hAnsi="Times New Roman"/>
          <w:sz w:val="24"/>
          <w:szCs w:val="24"/>
          <w:lang w:eastAsia="pt-BR"/>
        </w:rPr>
        <w:t>, que só é alterada/atualizada após a análise do ARC pelo Supervisor</w:t>
      </w:r>
      <w:r w:rsidR="00E2695B" w:rsidRPr="004801F1">
        <w:rPr>
          <w:rFonts w:ascii="Times New Roman" w:eastAsia="Times New Roman" w:hAnsi="Times New Roman"/>
          <w:sz w:val="24"/>
          <w:szCs w:val="24"/>
          <w:lang w:eastAsia="pt-BR"/>
        </w:rPr>
        <w:t>/Inspetor delegado</w:t>
      </w:r>
      <w:r w:rsidR="00251B80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e posterior revisão</w:t>
      </w:r>
      <w:r w:rsidR="0005688E" w:rsidRPr="004801F1">
        <w:rPr>
          <w:rFonts w:ascii="Times New Roman" w:eastAsia="Times New Roman" w:hAnsi="Times New Roman"/>
          <w:sz w:val="24"/>
          <w:szCs w:val="24"/>
          <w:lang w:eastAsia="pt-BR"/>
        </w:rPr>
        <w:t>/confirmação</w:t>
      </w:r>
      <w:r w:rsidR="00251B80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da </w:t>
      </w:r>
      <w:r w:rsidR="0005688E" w:rsidRPr="004801F1">
        <w:rPr>
          <w:rFonts w:ascii="Times New Roman" w:eastAsia="Times New Roman" w:hAnsi="Times New Roman"/>
          <w:sz w:val="24"/>
          <w:szCs w:val="24"/>
          <w:lang w:eastAsia="pt-BR"/>
        </w:rPr>
        <w:t>síntese do risco.</w:t>
      </w:r>
    </w:p>
    <w:p w:rsidR="00E2695B" w:rsidRPr="004801F1" w:rsidRDefault="00E2695B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color w:val="FF0000"/>
          <w:sz w:val="24"/>
          <w:szCs w:val="24"/>
          <w:u w:val="single"/>
          <w:lang w:eastAsia="pt-BR"/>
        </w:rPr>
      </w:pPr>
      <w:r w:rsidRPr="004801F1">
        <w:rPr>
          <w:rFonts w:ascii="Times New Roman" w:eastAsia="Times New Roman" w:hAnsi="Times New Roman"/>
          <w:b/>
          <w:color w:val="FF0000"/>
          <w:sz w:val="24"/>
          <w:szCs w:val="24"/>
          <w:u w:val="single"/>
          <w:lang w:eastAsia="pt-BR"/>
        </w:rPr>
        <w:t>Importante</w:t>
      </w:r>
    </w:p>
    <w:p w:rsidR="00D32452" w:rsidRPr="004801F1" w:rsidRDefault="00E906DD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Para que não haja risco de perda da informação que está sendo inserida, </w:t>
      </w:r>
      <w:r w:rsidR="00BE2463" w:rsidRPr="004801F1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E47E33" w:rsidRPr="004801F1">
        <w:rPr>
          <w:rFonts w:ascii="Times New Roman" w:eastAsia="Times New Roman" w:hAnsi="Times New Roman"/>
          <w:sz w:val="24"/>
          <w:szCs w:val="24"/>
          <w:lang w:eastAsia="pt-BR"/>
        </w:rPr>
        <w:t>ecomenda-se fortemente que a operação de salvamento do texto seja realizada com frequência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durante a edição do conteúdo</w:t>
      </w:r>
      <w:r w:rsidR="00BE246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05688E" w:rsidRPr="004801F1">
        <w:rPr>
          <w:rFonts w:ascii="Times New Roman" w:eastAsia="Times New Roman" w:hAnsi="Times New Roman"/>
          <w:sz w:val="24"/>
          <w:szCs w:val="24"/>
          <w:lang w:eastAsia="pt-BR"/>
        </w:rPr>
        <w:t>Como o</w:t>
      </w:r>
      <w:r w:rsidR="00BE246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tempo de expiração da seção do sistema </w:t>
      </w:r>
      <w:r w:rsidR="0005688E" w:rsidRPr="004801F1"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05688E" w:rsidRPr="00E064D4">
        <w:rPr>
          <w:rFonts w:ascii="Times New Roman" w:eastAsia="Times New Roman" w:hAnsi="Times New Roman"/>
          <w:sz w:val="24"/>
          <w:szCs w:val="24"/>
          <w:lang w:eastAsia="pt-BR"/>
        </w:rPr>
        <w:t>timeout</w:t>
      </w:r>
      <w:r w:rsidR="0005688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) </w:t>
      </w:r>
      <w:r w:rsidR="00BE246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é de </w:t>
      </w:r>
      <w:r w:rsidR="00BE2463" w:rsidRPr="00E064D4">
        <w:rPr>
          <w:rFonts w:ascii="Times New Roman" w:eastAsia="Times New Roman" w:hAnsi="Times New Roman"/>
          <w:sz w:val="24"/>
          <w:szCs w:val="24"/>
          <w:lang w:eastAsia="pt-BR"/>
        </w:rPr>
        <w:t>duas horas</w:t>
      </w:r>
      <w:r w:rsidR="0005688E" w:rsidRPr="004801F1">
        <w:rPr>
          <w:rFonts w:ascii="Times New Roman" w:eastAsia="Times New Roman" w:hAnsi="Times New Roman"/>
          <w:sz w:val="24"/>
          <w:szCs w:val="24"/>
          <w:lang w:eastAsia="pt-BR"/>
        </w:rPr>
        <w:t>, se o texto não for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salvo nesse período, a parte não salva será perdida.</w:t>
      </w:r>
    </w:p>
    <w:p w:rsidR="007D507B" w:rsidRPr="004801F1" w:rsidRDefault="00D32452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Da mesma forma, </w:t>
      </w:r>
      <w:r w:rsidR="005E7828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caso o usuário queira sair da seção do sistema na qual está editando o ARC </w:t>
      </w:r>
      <w:r w:rsidR="001665A4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sem o risco da perda de informações, </w:t>
      </w:r>
      <w:r w:rsidR="005E7828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recomenda-se verificar se há informações </w:t>
      </w:r>
      <w:r w:rsidR="00263974" w:rsidRPr="004801F1">
        <w:rPr>
          <w:rFonts w:ascii="Times New Roman" w:eastAsia="Times New Roman" w:hAnsi="Times New Roman"/>
          <w:sz w:val="24"/>
          <w:szCs w:val="24"/>
          <w:lang w:eastAsia="pt-BR"/>
        </w:rPr>
        <w:t>não</w:t>
      </w:r>
      <w:r w:rsidR="005E7828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salvas. Para isso</w:t>
      </w:r>
      <w:r w:rsidR="00263974" w:rsidRPr="004801F1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5E7828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deve-se verificar se aparece a mensagem “Há informações não salvas nesta página” destacada em vermelho no início da tela. Caso apareça a mensagem, deve-se identificar quais as informações que não estão </w:t>
      </w:r>
      <w:r w:rsidR="001665A4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salvas </w:t>
      </w:r>
      <w:r w:rsidR="005E7828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e efetuar o salvamento. </w:t>
      </w:r>
    </w:p>
    <w:p w:rsidR="003C46C9" w:rsidRDefault="003C46C9" w:rsidP="003C46C9">
      <w:pPr>
        <w:spacing w:after="120" w:line="240" w:lineRule="auto"/>
        <w:ind w:left="360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6C709A" w:rsidRPr="004801F1" w:rsidRDefault="00005165" w:rsidP="006B45AF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2.2.2 – </w:t>
      </w:r>
      <w:r w:rsidR="006C709A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Formas de entrada do texto:</w:t>
      </w:r>
    </w:p>
    <w:p w:rsidR="00534E73" w:rsidRPr="004801F1" w:rsidRDefault="006C709A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Os textos podem ser inseridos</w:t>
      </w:r>
      <w:r w:rsidR="00534E73" w:rsidRPr="004801F1">
        <w:rPr>
          <w:rFonts w:ascii="Times New Roman" w:eastAsia="Times New Roman" w:hAnsi="Times New Roman"/>
          <w:sz w:val="24"/>
          <w:szCs w:val="24"/>
          <w:lang w:eastAsia="pt-BR"/>
        </w:rPr>
        <w:t>:</w:t>
      </w:r>
    </w:p>
    <w:p w:rsidR="00534E73" w:rsidRPr="004801F1" w:rsidRDefault="00534E73" w:rsidP="003C46C9">
      <w:pPr>
        <w:numPr>
          <w:ilvl w:val="1"/>
          <w:numId w:val="10"/>
        </w:numPr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Digitando</w:t>
      </w:r>
      <w:r w:rsidR="006C709A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direta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mente</w:t>
      </w:r>
      <w:r w:rsidR="00617BD5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A10A6C" w:rsidRPr="004801F1">
        <w:rPr>
          <w:rFonts w:ascii="Times New Roman" w:eastAsia="Times New Roman" w:hAnsi="Times New Roman"/>
          <w:sz w:val="24"/>
          <w:szCs w:val="24"/>
          <w:lang w:eastAsia="pt-BR"/>
        </w:rPr>
        <w:t>nas caixas de texto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; ou</w:t>
      </w:r>
    </w:p>
    <w:p w:rsidR="009A7DBE" w:rsidRPr="004801F1" w:rsidRDefault="00A10A6C" w:rsidP="003C46C9">
      <w:pPr>
        <w:numPr>
          <w:ilvl w:val="1"/>
          <w:numId w:val="10"/>
        </w:numPr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34E73" w:rsidRPr="004801F1">
        <w:rPr>
          <w:rFonts w:ascii="Times New Roman" w:eastAsia="Times New Roman" w:hAnsi="Times New Roman"/>
          <w:sz w:val="24"/>
          <w:szCs w:val="24"/>
          <w:lang w:eastAsia="pt-BR"/>
        </w:rPr>
        <w:t>Copiando</w:t>
      </w:r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proofErr w:type="spellStart"/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>ctrl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+ </w:t>
      </w:r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>/</w:t>
      </w:r>
      <w:proofErr w:type="spellStart"/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>ctrl</w:t>
      </w:r>
      <w:proofErr w:type="spellEnd"/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+ </w:t>
      </w:r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v) texto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proveniente </w:t>
      </w:r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do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W</w:t>
      </w:r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ord,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E</w:t>
      </w:r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xcel ou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PDF</w:t>
      </w:r>
      <w:r w:rsidR="009A7DBE"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A47498" w:rsidRPr="004801F1" w:rsidRDefault="00A4749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O editor de texto do sistema possui as seguintes opções de formatação: </w:t>
      </w: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negrito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itálico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Pr="004801F1">
        <w:rPr>
          <w:rFonts w:ascii="Times New Roman" w:eastAsia="Times New Roman" w:hAnsi="Times New Roman"/>
          <w:sz w:val="24"/>
          <w:szCs w:val="24"/>
          <w:u w:val="single"/>
          <w:lang w:eastAsia="pt-BR"/>
        </w:rPr>
        <w:t>sublinhado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, listagem numerada e listagem com marcador (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bullets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), conforme demostrado na figura a seguir.</w:t>
      </w:r>
    </w:p>
    <w:p w:rsidR="00A47498" w:rsidRPr="004801F1" w:rsidRDefault="00A82879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hAnsi="Times New Roman"/>
          <w:noProof/>
          <w:lang w:eastAsia="pt-BR"/>
        </w:rPr>
        <w:drawing>
          <wp:inline distT="0" distB="0" distL="0" distR="0" wp14:anchorId="455610E6" wp14:editId="3C0F0837">
            <wp:extent cx="6477840" cy="202669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7219" cy="20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73" w:rsidRPr="004801F1" w:rsidRDefault="001665A4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Há ainda a</w:t>
      </w:r>
      <w:r w:rsidR="00534E73" w:rsidRPr="004801F1">
        <w:rPr>
          <w:rFonts w:ascii="Times New Roman" w:eastAsia="Times New Roman" w:hAnsi="Times New Roman"/>
          <w:sz w:val="24"/>
          <w:szCs w:val="24"/>
          <w:lang w:eastAsia="pt-BR"/>
        </w:rPr>
        <w:t>s opções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de </w:t>
      </w:r>
      <w:r w:rsidR="00A10A6C" w:rsidRPr="004801F1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desfazer</w:t>
      </w:r>
      <w:r w:rsidR="00A10A6C" w:rsidRPr="004801F1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079F1"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proofErr w:type="spellStart"/>
      <w:r w:rsidR="006079F1" w:rsidRPr="006079F1">
        <w:rPr>
          <w:rFonts w:ascii="Times New Roman" w:eastAsia="Times New Roman" w:hAnsi="Times New Roman"/>
          <w:i/>
          <w:sz w:val="24"/>
          <w:szCs w:val="24"/>
          <w:lang w:eastAsia="pt-BR"/>
        </w:rPr>
        <w:t>undo</w:t>
      </w:r>
      <w:proofErr w:type="spellEnd"/>
      <w:r w:rsidR="006079F1">
        <w:rPr>
          <w:rFonts w:ascii="Times New Roman" w:eastAsia="Times New Roman" w:hAnsi="Times New Roman"/>
          <w:sz w:val="24"/>
          <w:szCs w:val="24"/>
          <w:lang w:eastAsia="pt-BR"/>
        </w:rPr>
        <w:t xml:space="preserve">)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A10A6C" w:rsidRPr="004801F1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refazer</w:t>
      </w:r>
      <w:r w:rsidR="00A10A6C" w:rsidRPr="004801F1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534E7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079F1"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proofErr w:type="spellStart"/>
      <w:r w:rsidR="006079F1" w:rsidRPr="006079F1">
        <w:rPr>
          <w:rFonts w:ascii="Times New Roman" w:eastAsia="Times New Roman" w:hAnsi="Times New Roman"/>
          <w:i/>
          <w:sz w:val="24"/>
          <w:szCs w:val="24"/>
          <w:lang w:eastAsia="pt-BR"/>
        </w:rPr>
        <w:t>redo</w:t>
      </w:r>
      <w:proofErr w:type="spellEnd"/>
      <w:r w:rsidR="006079F1">
        <w:rPr>
          <w:rFonts w:ascii="Times New Roman" w:eastAsia="Times New Roman" w:hAnsi="Times New Roman"/>
          <w:sz w:val="24"/>
          <w:szCs w:val="24"/>
          <w:lang w:eastAsia="pt-BR"/>
        </w:rPr>
        <w:t xml:space="preserve">) </w:t>
      </w:r>
      <w:r w:rsidR="00534E73" w:rsidRPr="004801F1">
        <w:rPr>
          <w:rFonts w:ascii="Times New Roman" w:eastAsia="Times New Roman" w:hAnsi="Times New Roman"/>
          <w:sz w:val="24"/>
          <w:szCs w:val="24"/>
          <w:lang w:eastAsia="pt-BR"/>
        </w:rPr>
        <w:t>as digitações: (operações válidas apenas para a caixa de texto que estiver ativa)</w:t>
      </w:r>
    </w:p>
    <w:p w:rsidR="00534E73" w:rsidRPr="004801F1" w:rsidRDefault="001665A4" w:rsidP="003C46C9">
      <w:pPr>
        <w:numPr>
          <w:ilvl w:val="1"/>
          <w:numId w:val="10"/>
        </w:numPr>
        <w:spacing w:after="120" w:line="240" w:lineRule="auto"/>
        <w:ind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Para desfazer, </w:t>
      </w:r>
      <w:r w:rsidR="00A10A6C" w:rsidRPr="004801F1">
        <w:rPr>
          <w:rFonts w:ascii="Times New Roman" w:eastAsia="Times New Roman" w:hAnsi="Times New Roman"/>
          <w:sz w:val="24"/>
          <w:szCs w:val="24"/>
          <w:lang w:eastAsia="pt-BR"/>
        </w:rPr>
        <w:t>acione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simultaneamente as teclas </w:t>
      </w:r>
      <w:proofErr w:type="spellStart"/>
      <w:r w:rsidRPr="004801F1">
        <w:rPr>
          <w:rFonts w:ascii="Times New Roman" w:eastAsia="Times New Roman" w:hAnsi="Times New Roman"/>
          <w:b/>
          <w:i/>
          <w:sz w:val="24"/>
          <w:szCs w:val="24"/>
          <w:lang w:eastAsia="pt-BR"/>
        </w:rPr>
        <w:t>ctrl</w:t>
      </w:r>
      <w:proofErr w:type="spellEnd"/>
      <w:r w:rsidRPr="004801F1">
        <w:rPr>
          <w:rFonts w:ascii="Times New Roman" w:eastAsia="Times New Roman" w:hAnsi="Times New Roman"/>
          <w:b/>
          <w:i/>
          <w:sz w:val="24"/>
          <w:szCs w:val="24"/>
          <w:lang w:eastAsia="pt-BR"/>
        </w:rPr>
        <w:t xml:space="preserve"> + z</w:t>
      </w:r>
      <w:r w:rsidR="00534E73" w:rsidRPr="004801F1">
        <w:rPr>
          <w:rFonts w:ascii="Times New Roman" w:eastAsia="Times New Roman" w:hAnsi="Times New Roman"/>
          <w:sz w:val="24"/>
          <w:szCs w:val="24"/>
          <w:lang w:eastAsia="pt-BR"/>
        </w:rPr>
        <w:t>; e</w:t>
      </w:r>
    </w:p>
    <w:p w:rsidR="001665A4" w:rsidRPr="004801F1" w:rsidRDefault="00534E73" w:rsidP="003C46C9">
      <w:pPr>
        <w:numPr>
          <w:ilvl w:val="1"/>
          <w:numId w:val="10"/>
        </w:numPr>
        <w:spacing w:after="120" w:line="240" w:lineRule="auto"/>
        <w:ind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</w:t>
      </w:r>
      <w:r w:rsidR="001665A4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ara refazer, acione as teclas </w:t>
      </w:r>
      <w:proofErr w:type="spellStart"/>
      <w:r w:rsidR="001665A4" w:rsidRPr="004801F1">
        <w:rPr>
          <w:rFonts w:ascii="Times New Roman" w:eastAsia="Times New Roman" w:hAnsi="Times New Roman"/>
          <w:b/>
          <w:i/>
          <w:sz w:val="24"/>
          <w:szCs w:val="24"/>
          <w:lang w:eastAsia="pt-BR"/>
        </w:rPr>
        <w:t>ctrl</w:t>
      </w:r>
      <w:proofErr w:type="spellEnd"/>
      <w:r w:rsidR="001665A4" w:rsidRPr="004801F1">
        <w:rPr>
          <w:rFonts w:ascii="Times New Roman" w:eastAsia="Times New Roman" w:hAnsi="Times New Roman"/>
          <w:b/>
          <w:i/>
          <w:sz w:val="24"/>
          <w:szCs w:val="24"/>
          <w:lang w:eastAsia="pt-BR"/>
        </w:rPr>
        <w:t xml:space="preserve"> + y</w:t>
      </w:r>
      <w:r w:rsidR="001665A4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</w:p>
    <w:p w:rsidR="00907CDB" w:rsidRPr="004801F1" w:rsidRDefault="005C2FD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No caso de cópia de texto</w:t>
      </w:r>
      <w:r w:rsidR="00434C35">
        <w:rPr>
          <w:rFonts w:ascii="Times New Roman" w:eastAsia="Times New Roman" w:hAnsi="Times New Roman"/>
          <w:sz w:val="24"/>
          <w:szCs w:val="24"/>
          <w:lang w:eastAsia="pt-BR"/>
        </w:rPr>
        <w:t xml:space="preserve"> de outro editor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, caso o texto original possua as formatações permitidas pelo sistema, estas serão mantidas.</w:t>
      </w:r>
    </w:p>
    <w:p w:rsidR="005C2FD8" w:rsidRPr="004801F1" w:rsidRDefault="005C2FD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Caso o texto copiado possua outras formas de listagem que não sejam aquelas permitidas pelo sistema, </w:t>
      </w:r>
      <w:r w:rsidR="00BA1F93" w:rsidRPr="004801F1">
        <w:rPr>
          <w:rFonts w:ascii="Times New Roman" w:eastAsia="Times New Roman" w:hAnsi="Times New Roman"/>
          <w:sz w:val="24"/>
          <w:szCs w:val="24"/>
          <w:lang w:eastAsia="pt-BR"/>
        </w:rPr>
        <w:t>a numeração ou os marcadores do texto original poderão perder sua formatação</w:t>
      </w:r>
      <w:r w:rsidR="00DD2FBC">
        <w:rPr>
          <w:rFonts w:ascii="Times New Roman" w:eastAsia="Times New Roman" w:hAnsi="Times New Roman"/>
          <w:sz w:val="24"/>
          <w:szCs w:val="24"/>
          <w:lang w:eastAsia="pt-BR"/>
        </w:rPr>
        <w:t xml:space="preserve"> de origem</w:t>
      </w:r>
      <w:r w:rsidR="000D0BEE" w:rsidRPr="004801F1">
        <w:rPr>
          <w:rFonts w:ascii="Times New Roman" w:eastAsia="Times New Roman" w:hAnsi="Times New Roman"/>
          <w:sz w:val="24"/>
          <w:szCs w:val="24"/>
          <w:lang w:eastAsia="pt-BR"/>
        </w:rPr>
        <w:t>. Caso isso ocorra, será</w:t>
      </w:r>
      <w:r w:rsidR="00BA1F9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necessário </w:t>
      </w:r>
      <w:r w:rsidR="000D0BEE" w:rsidRPr="004801F1">
        <w:rPr>
          <w:rFonts w:ascii="Times New Roman" w:eastAsia="Times New Roman" w:hAnsi="Times New Roman"/>
          <w:sz w:val="24"/>
          <w:szCs w:val="24"/>
          <w:lang w:eastAsia="pt-BR"/>
        </w:rPr>
        <w:t>fazer a conversão</w:t>
      </w:r>
      <w:r w:rsidR="00BA1F9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para os formatos habilitados no sistema.</w:t>
      </w:r>
    </w:p>
    <w:p w:rsidR="00BA1F93" w:rsidRPr="004801F1" w:rsidRDefault="000D0BEE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Cada caixa de texto</w:t>
      </w:r>
      <w:r w:rsidR="00A10A6C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tem a capacidade máxima de </w:t>
      </w:r>
      <w:r w:rsidR="00A10A6C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aproximadamente </w:t>
      </w:r>
      <w:r w:rsidR="00D622B9" w:rsidRPr="004801F1">
        <w:rPr>
          <w:rFonts w:ascii="Times New Roman" w:eastAsia="Times New Roman" w:hAnsi="Times New Roman"/>
          <w:sz w:val="24"/>
          <w:szCs w:val="24"/>
          <w:lang w:eastAsia="pt-BR"/>
        </w:rPr>
        <w:t>50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mil caracteres (contando os “espaços”).</w:t>
      </w:r>
      <w:r w:rsidR="00166EB6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</w:p>
    <w:p w:rsidR="000D0BEE" w:rsidRPr="004801F1" w:rsidRDefault="00435EE2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Não é permitida a </w:t>
      </w:r>
      <w:r w:rsidR="000D0BEE" w:rsidRPr="004801F1">
        <w:rPr>
          <w:rFonts w:ascii="Times New Roman" w:eastAsia="Times New Roman" w:hAnsi="Times New Roman"/>
          <w:sz w:val="24"/>
          <w:szCs w:val="24"/>
          <w:lang w:eastAsia="pt-BR"/>
        </w:rPr>
        <w:t>inserção ou cópia de recursos visuais como figuras, gráficos e tabelas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diretamente nas caixas de texto</w:t>
      </w:r>
      <w:r w:rsidR="000D0BEE" w:rsidRPr="004801F1">
        <w:rPr>
          <w:rFonts w:ascii="Times New Roman" w:eastAsia="Times New Roman" w:hAnsi="Times New Roman"/>
          <w:sz w:val="24"/>
          <w:szCs w:val="24"/>
          <w:lang w:eastAsia="pt-BR"/>
        </w:rPr>
        <w:t>. Tais recursos</w:t>
      </w:r>
      <w:r w:rsidR="00A10A6C" w:rsidRPr="004801F1">
        <w:rPr>
          <w:rFonts w:ascii="Times New Roman" w:eastAsia="Times New Roman" w:hAnsi="Times New Roman"/>
          <w:sz w:val="24"/>
          <w:szCs w:val="24"/>
          <w:lang w:eastAsia="pt-BR"/>
        </w:rPr>
        <w:t>, quando necessários à complementação da avaliação,</w:t>
      </w:r>
      <w:r w:rsidR="000D0BE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deverão ser inseridos nos anexos ao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 itens</w:t>
      </w:r>
      <w:r w:rsidR="000D0BEE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a avaliar</w:t>
      </w:r>
      <w:r w:rsidR="006079F1">
        <w:rPr>
          <w:rFonts w:ascii="Times New Roman" w:eastAsia="Times New Roman" w:hAnsi="Times New Roman"/>
          <w:sz w:val="24"/>
          <w:szCs w:val="24"/>
          <w:lang w:eastAsia="pt-BR"/>
        </w:rPr>
        <w:t xml:space="preserve">, conforme detalhado </w:t>
      </w:r>
      <w:r w:rsidR="00534E7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no item 2.2.3 </w:t>
      </w:r>
      <w:r w:rsidR="00C50303">
        <w:rPr>
          <w:rFonts w:ascii="Times New Roman" w:eastAsia="Times New Roman" w:hAnsi="Times New Roman"/>
          <w:sz w:val="24"/>
          <w:szCs w:val="24"/>
          <w:lang w:eastAsia="pt-BR"/>
        </w:rPr>
        <w:t>deste</w:t>
      </w:r>
      <w:r w:rsidR="00534E7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manual</w:t>
      </w:r>
      <w:r w:rsidR="000D0BEE"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B252D9" w:rsidRDefault="00B252D9" w:rsidP="003C46C9">
      <w:pPr>
        <w:spacing w:after="120" w:line="240" w:lineRule="auto"/>
        <w:ind w:firstLine="363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844C5F" w:rsidRPr="004801F1" w:rsidRDefault="00844C5F" w:rsidP="00E13C8E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2.</w:t>
      </w:r>
      <w:r w:rsidR="004D4C97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2.3 – </w:t>
      </w: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Anexos ao “item a avaliar”</w:t>
      </w:r>
    </w:p>
    <w:p w:rsidR="00844C5F" w:rsidRPr="00E064D4" w:rsidRDefault="00844C5F" w:rsidP="00E064D4">
      <w:pPr>
        <w:spacing w:after="12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>Obs</w:t>
      </w:r>
      <w:r w:rsidR="00E064D4"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>ervação</w:t>
      </w:r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inicial: o formato do anexo obrigatoriamente deverá ser “</w:t>
      </w:r>
      <w:r w:rsidRPr="00E064D4">
        <w:rPr>
          <w:rFonts w:ascii="Times New Roman" w:eastAsia="Times New Roman" w:hAnsi="Times New Roman"/>
          <w:b/>
          <w:i/>
          <w:sz w:val="24"/>
          <w:szCs w:val="24"/>
          <w:u w:val="single"/>
          <w:lang w:eastAsia="pt-BR"/>
        </w:rPr>
        <w:t>PDF A4”</w:t>
      </w:r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>. Portanto, o arquivo original (</w:t>
      </w:r>
      <w:proofErr w:type="spellStart"/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>word</w:t>
      </w:r>
      <w:proofErr w:type="spellEnd"/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, </w:t>
      </w:r>
      <w:proofErr w:type="spellStart"/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>excel</w:t>
      </w:r>
      <w:proofErr w:type="spellEnd"/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, </w:t>
      </w:r>
      <w:proofErr w:type="gramStart"/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>etc..</w:t>
      </w:r>
      <w:proofErr w:type="gramEnd"/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) deverá ser convertido para este formato antes de ser anexado ao sistema. Orientações para </w:t>
      </w:r>
      <w:r w:rsidR="00DD2FBC">
        <w:rPr>
          <w:rFonts w:ascii="Times New Roman" w:eastAsia="Times New Roman" w:hAnsi="Times New Roman"/>
          <w:i/>
          <w:sz w:val="24"/>
          <w:szCs w:val="24"/>
          <w:lang w:eastAsia="pt-BR"/>
        </w:rPr>
        <w:t>ess</w:t>
      </w:r>
      <w:r w:rsidR="00C82C00"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a </w:t>
      </w:r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conversão estão ao final deste item. </w:t>
      </w:r>
    </w:p>
    <w:p w:rsidR="00844C5F" w:rsidRPr="004801F1" w:rsidRDefault="00844C5F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Caso seja necessário incluir recursos como figuras, gráficos e tabelas </w:t>
      </w:r>
      <w:r w:rsidR="00C82C00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para complementar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avaliação do “item a avaliar”, o usuário deverá fazê-lo por meio de anexos, fazendo a referência no corpo do texto.</w:t>
      </w:r>
    </w:p>
    <w:p w:rsidR="00844C5F" w:rsidRPr="004801F1" w:rsidRDefault="00844C5F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Cada “item a avaliar” possui a sua </w:t>
      </w:r>
      <w:r w:rsidR="00C82C00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respectiva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área de anexos.</w:t>
      </w:r>
    </w:p>
    <w:p w:rsidR="00844C5F" w:rsidRPr="004801F1" w:rsidRDefault="00844C5F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Exemplos de formas de referência dos anexos:</w:t>
      </w:r>
    </w:p>
    <w:p w:rsidR="00844C5F" w:rsidRPr="004801F1" w:rsidRDefault="00844C5F" w:rsidP="003C46C9">
      <w:pPr>
        <w:numPr>
          <w:ilvl w:val="1"/>
          <w:numId w:val="10"/>
        </w:numPr>
        <w:spacing w:after="0" w:line="240" w:lineRule="auto"/>
        <w:ind w:left="1434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.... </w:t>
      </w:r>
      <w:proofErr w:type="gram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conforme</w:t>
      </w:r>
      <w:proofErr w:type="gram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figura/tabela/gráfico I do anexo “Dimensionamento de Recursos Humanos”;</w:t>
      </w:r>
    </w:p>
    <w:p w:rsidR="00844C5F" w:rsidRPr="004801F1" w:rsidRDefault="00844C5F" w:rsidP="003C46C9">
      <w:pPr>
        <w:numPr>
          <w:ilvl w:val="1"/>
          <w:numId w:val="10"/>
        </w:numPr>
        <w:spacing w:after="0" w:line="240" w:lineRule="auto"/>
        <w:ind w:left="1434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.... </w:t>
      </w:r>
      <w:proofErr w:type="gram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conforme</w:t>
      </w:r>
      <w:proofErr w:type="gram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demonstrado na figura/tabela/gráfico “Evolução da Inadimplência” do anexo “Risco de Inadimplência;</w:t>
      </w:r>
    </w:p>
    <w:p w:rsidR="00844C5F" w:rsidRPr="004801F1" w:rsidRDefault="00844C5F" w:rsidP="003C46C9">
      <w:pPr>
        <w:numPr>
          <w:ilvl w:val="1"/>
          <w:numId w:val="10"/>
        </w:numPr>
        <w:spacing w:after="0" w:line="240" w:lineRule="auto"/>
        <w:ind w:left="1434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.... </w:t>
      </w:r>
      <w:proofErr w:type="gram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conforme</w:t>
      </w:r>
      <w:proofErr w:type="gram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apresentado na figura/tabela/gráfico do anexo (no caso de haver apenas um anexo com apenas uma figura/tabela/gráfico);</w:t>
      </w:r>
    </w:p>
    <w:p w:rsidR="00844C5F" w:rsidRPr="004801F1" w:rsidRDefault="00844C5F" w:rsidP="003C46C9">
      <w:pPr>
        <w:numPr>
          <w:ilvl w:val="1"/>
          <w:numId w:val="10"/>
        </w:numPr>
        <w:spacing w:after="0" w:line="240" w:lineRule="auto"/>
        <w:ind w:left="1434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..... </w:t>
      </w:r>
      <w:proofErr w:type="gram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detalhes</w:t>
      </w:r>
      <w:proofErr w:type="gram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no anexo.</w:t>
      </w:r>
    </w:p>
    <w:p w:rsidR="00844C5F" w:rsidRPr="004801F1" w:rsidRDefault="00844C5F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hAnsi="Times New Roman"/>
          <w:noProof/>
          <w:lang w:eastAsia="pt-BR"/>
        </w:rPr>
        <w:drawing>
          <wp:inline distT="0" distB="0" distL="0" distR="0" wp14:anchorId="55EE4068" wp14:editId="3029C3DA">
            <wp:extent cx="6018662" cy="35756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2046" cy="358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5F" w:rsidRPr="004801F1" w:rsidRDefault="006079F1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Poderão</w:t>
      </w:r>
      <w:r w:rsidR="00844C5F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ser inserido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844C5F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mais de um anexo em cada “item 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avaliar”, e em cada anexo poderão</w:t>
      </w:r>
      <w:r w:rsidR="00844C5F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haver mais de uma figura/tabela/gráfico</w:t>
      </w:r>
      <w:r w:rsidR="00810726">
        <w:rPr>
          <w:rFonts w:ascii="Times New Roman" w:eastAsia="Times New Roman" w:hAnsi="Times New Roman"/>
          <w:sz w:val="24"/>
          <w:szCs w:val="24"/>
          <w:lang w:eastAsia="pt-BR"/>
        </w:rPr>
        <w:t>, identificada</w:t>
      </w:r>
      <w:r w:rsidR="00312E09" w:rsidRPr="004801F1">
        <w:rPr>
          <w:rFonts w:ascii="Times New Roman" w:eastAsia="Times New Roman" w:hAnsi="Times New Roman"/>
          <w:sz w:val="24"/>
          <w:szCs w:val="24"/>
          <w:lang w:eastAsia="pt-BR"/>
        </w:rPr>
        <w:t>s pelo seu título</w:t>
      </w:r>
      <w:r w:rsidR="00844C5F"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44C5F" w:rsidRPr="004801F1" w:rsidRDefault="00844C5F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Não há restrição quanto ao tamanho dos arquivos anexados. Contudo, a escolha do conteúdo dos anexos deverá ser criteriosa, evitando-se a inserção de informações que não estejam diretamente relacionadas à justificativa da avaliação do item ou do elemento</w:t>
      </w:r>
      <w:r w:rsidR="006D668F">
        <w:rPr>
          <w:rFonts w:ascii="Times New Roman" w:eastAsia="Times New Roman" w:hAnsi="Times New Roman"/>
          <w:sz w:val="24"/>
          <w:szCs w:val="24"/>
          <w:lang w:eastAsia="pt-BR"/>
        </w:rPr>
        <w:t xml:space="preserve"> ou de arquivos muito grandes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</w:p>
    <w:p w:rsidR="00844C5F" w:rsidRPr="004801F1" w:rsidRDefault="00844C5F" w:rsidP="00E13C8E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Anexando um arquivo</w:t>
      </w:r>
    </w:p>
    <w:p w:rsidR="00312E09" w:rsidRPr="004801F1" w:rsidRDefault="00312E09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anexar um arquivo:</w:t>
      </w:r>
    </w:p>
    <w:p w:rsidR="00312E09" w:rsidRPr="004801F1" w:rsidRDefault="00312E09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Clicar no botão </w:t>
      </w:r>
      <w:r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844C5F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Procurar</w:t>
      </w:r>
      <w:r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="00844C5F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localizado abaixo da caixa de texto do item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;</w:t>
      </w:r>
    </w:p>
    <w:p w:rsidR="00312E09" w:rsidRPr="004801F1" w:rsidRDefault="00312E09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Selecionar</w:t>
      </w:r>
      <w:r w:rsidR="00844C5F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o arquivo .</w:t>
      </w:r>
      <w:proofErr w:type="spellStart"/>
      <w:r w:rsidR="00844C5F" w:rsidRPr="004801F1">
        <w:rPr>
          <w:rFonts w:ascii="Times New Roman" w:eastAsia="Times New Roman" w:hAnsi="Times New Roman"/>
          <w:sz w:val="24"/>
          <w:szCs w:val="24"/>
          <w:lang w:eastAsia="pt-BR"/>
        </w:rPr>
        <w:t>pdf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a ser anexado;</w:t>
      </w:r>
    </w:p>
    <w:p w:rsidR="00844C5F" w:rsidRPr="004801F1" w:rsidRDefault="00312E09" w:rsidP="00810726">
      <w:pPr>
        <w:numPr>
          <w:ilvl w:val="1"/>
          <w:numId w:val="10"/>
        </w:numPr>
        <w:spacing w:after="120" w:line="240" w:lineRule="auto"/>
        <w:ind w:left="1434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844C5F" w:rsidRPr="004801F1">
        <w:rPr>
          <w:rFonts w:ascii="Times New Roman" w:eastAsia="Times New Roman" w:hAnsi="Times New Roman"/>
          <w:sz w:val="24"/>
          <w:szCs w:val="24"/>
          <w:lang w:eastAsia="pt-BR"/>
        </w:rPr>
        <w:t>pós o nome do arquivo apa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recer no campo “Arquivo”, clicar em [Anexar arquivo novo]</w:t>
      </w:r>
      <w:r w:rsidR="00844C5F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para finalizar a operação.</w:t>
      </w:r>
    </w:p>
    <w:p w:rsidR="00844C5F" w:rsidRPr="004801F1" w:rsidRDefault="00844C5F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operação é confirmada ao aparecer o link com o nome do arquivo anexado.</w:t>
      </w:r>
    </w:p>
    <w:p w:rsidR="00844C5F" w:rsidRPr="004801F1" w:rsidRDefault="00844C5F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Caso haja mais de um anexo, os arquivos deverão ter nomes diferentes. O sistema não permite que arquivos com o mesmo nome sejam anexados ao mesmo item.</w:t>
      </w:r>
    </w:p>
    <w:p w:rsidR="00844C5F" w:rsidRPr="004801F1" w:rsidRDefault="00844C5F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object w:dxaOrig="9622" w:dyaOrig="5390">
          <v:shape id="_x0000_i1028" type="#_x0000_t75" style="width:482.7pt;height:266.1pt" o:ole="">
            <v:imagedata r:id="rId18" o:title=""/>
          </v:shape>
          <o:OLEObject Type="Embed" ProgID="PowerPoint.Slide.12" ShapeID="_x0000_i1028" DrawAspect="Content" ObjectID="_1556625820" r:id="rId19"/>
        </w:object>
      </w:r>
    </w:p>
    <w:p w:rsidR="00844C5F" w:rsidRPr="004801F1" w:rsidRDefault="00844C5F" w:rsidP="003C46C9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844C5F" w:rsidRPr="004801F1" w:rsidRDefault="00844C5F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Excluindo um anexo</w:t>
      </w:r>
    </w:p>
    <w:p w:rsidR="00A60320" w:rsidRPr="004801F1" w:rsidRDefault="00844C5F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excluir um anexo</w:t>
      </w:r>
      <w:r w:rsidR="00A60320" w:rsidRPr="004801F1">
        <w:rPr>
          <w:rFonts w:ascii="Times New Roman" w:eastAsia="Times New Roman" w:hAnsi="Times New Roman"/>
          <w:sz w:val="24"/>
          <w:szCs w:val="24"/>
          <w:lang w:eastAsia="pt-BR"/>
        </w:rPr>
        <w:t>:</w:t>
      </w:r>
    </w:p>
    <w:p w:rsidR="00844C5F" w:rsidRPr="004801F1" w:rsidRDefault="00A60320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844C5F" w:rsidRPr="004801F1">
        <w:rPr>
          <w:rFonts w:ascii="Times New Roman" w:eastAsia="Times New Roman" w:hAnsi="Times New Roman"/>
          <w:sz w:val="24"/>
          <w:szCs w:val="24"/>
          <w:lang w:eastAsia="pt-BR"/>
        </w:rPr>
        <w:t>licar no botão de exclusão localizado na linha do nome do arquivo.</w:t>
      </w:r>
    </w:p>
    <w:p w:rsidR="00B252D9" w:rsidRDefault="00B252D9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844C5F" w:rsidRPr="004801F1" w:rsidRDefault="00844C5F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Conversão para o formato PDF A4</w:t>
      </w:r>
    </w:p>
    <w:p w:rsidR="00844C5F" w:rsidRPr="004801F1" w:rsidRDefault="00844C5F" w:rsidP="003C46C9">
      <w:pPr>
        <w:spacing w:after="12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I - Word ou Excel (2013) para PDF A4 </w:t>
      </w:r>
    </w:p>
    <w:p w:rsidR="00844C5F" w:rsidRPr="004801F1" w:rsidRDefault="00844C5F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No documento original em Word ou Excel, verificar se o mesmo está no “tamanho” A4. Para isso, no menu “Layout da Página”, guia “Tamanho”, selecionar “A4”, caso esteja selecionado algum outro formato. </w:t>
      </w:r>
    </w:p>
    <w:p w:rsidR="00844C5F" w:rsidRPr="004801F1" w:rsidRDefault="00844C5F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converter o documento para PDF, basta salvá-lo com</w:t>
      </w:r>
      <w:r w:rsidR="00A60320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esse formato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seguindo os seguintes procedimentos:</w:t>
      </w:r>
    </w:p>
    <w:p w:rsidR="00844C5F" w:rsidRPr="004801F1" w:rsidRDefault="00844C5F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Clicar em Arquivo – Salvar Como;</w:t>
      </w:r>
    </w:p>
    <w:p w:rsidR="00844C5F" w:rsidRPr="004801F1" w:rsidRDefault="00844C5F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Selecionar o local em que o arquivo será salvo, e nomeá-lo;</w:t>
      </w:r>
    </w:p>
    <w:p w:rsidR="00844C5F" w:rsidRPr="004801F1" w:rsidRDefault="00844C5F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Em “tipo”, selecionar “PDF (*.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pdf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)”, e</w:t>
      </w:r>
    </w:p>
    <w:p w:rsidR="00844C5F" w:rsidRPr="004801F1" w:rsidRDefault="00844C5F" w:rsidP="003C46C9">
      <w:pPr>
        <w:numPr>
          <w:ilvl w:val="1"/>
          <w:numId w:val="10"/>
        </w:numPr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Clicar em “Salvar”.</w:t>
      </w:r>
    </w:p>
    <w:p w:rsidR="00844C5F" w:rsidRPr="004801F1" w:rsidRDefault="00844C5F" w:rsidP="003C46C9">
      <w:pPr>
        <w:spacing w:after="12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II – Outros formatos para PDF A4</w:t>
      </w:r>
    </w:p>
    <w:p w:rsidR="00844C5F" w:rsidRPr="004801F1" w:rsidRDefault="00844C5F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converter o documento, basta salvá-lo como PDF seguindo os seguintes procedimentos:</w:t>
      </w:r>
    </w:p>
    <w:p w:rsidR="00844C5F" w:rsidRPr="004801F1" w:rsidRDefault="00844C5F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Clicar em Arquivo – Salvar Como;</w:t>
      </w:r>
    </w:p>
    <w:p w:rsidR="00844C5F" w:rsidRPr="004801F1" w:rsidRDefault="00844C5F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Selecionar o local em que o arquivo será salvo e nomeá-lo;</w:t>
      </w:r>
    </w:p>
    <w:p w:rsidR="00844C5F" w:rsidRPr="004801F1" w:rsidRDefault="00844C5F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Em </w:t>
      </w:r>
      <w:r w:rsidR="000855B7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tipo</w:t>
      </w:r>
      <w:r w:rsidR="000855B7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, selecionar “PDF (*.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pdf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)” – esta opção não está disponível para alguns programas, e </w:t>
      </w:r>
    </w:p>
    <w:p w:rsidR="00844C5F" w:rsidRDefault="00844C5F" w:rsidP="003C46C9">
      <w:pPr>
        <w:numPr>
          <w:ilvl w:val="1"/>
          <w:numId w:val="10"/>
        </w:numPr>
        <w:spacing w:after="120" w:line="240" w:lineRule="auto"/>
        <w:ind w:left="1434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Clicar em “Salvar”.</w:t>
      </w:r>
    </w:p>
    <w:p w:rsidR="006D668F" w:rsidRPr="004801F1" w:rsidRDefault="006D668F" w:rsidP="006D668F">
      <w:pPr>
        <w:spacing w:after="12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II</w:t>
      </w:r>
      <w:r w:rsidR="00075FCC">
        <w:rPr>
          <w:rFonts w:ascii="Times New Roman" w:eastAsia="Times New Roman" w:hAnsi="Times New Roman"/>
          <w:i/>
          <w:sz w:val="24"/>
          <w:szCs w:val="24"/>
          <w:lang w:eastAsia="pt-BR"/>
        </w:rPr>
        <w:t>I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– </w:t>
      </w:r>
      <w:r w:rsidR="00075FCC">
        <w:rPr>
          <w:rFonts w:ascii="Times New Roman" w:eastAsia="Times New Roman" w:hAnsi="Times New Roman"/>
          <w:i/>
          <w:sz w:val="24"/>
          <w:szCs w:val="24"/>
          <w:lang w:eastAsia="pt-BR"/>
        </w:rPr>
        <w:t>PDF de outros tamanhos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para PDF A4</w:t>
      </w:r>
    </w:p>
    <w:p w:rsidR="006D668F" w:rsidRPr="004801F1" w:rsidRDefault="00075FCC" w:rsidP="006D668F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6D668F" w:rsidRPr="004801F1">
        <w:rPr>
          <w:rFonts w:ascii="Times New Roman" w:eastAsia="Times New Roman" w:hAnsi="Times New Roman"/>
          <w:sz w:val="24"/>
          <w:szCs w:val="24"/>
          <w:lang w:eastAsia="pt-BR"/>
        </w:rPr>
        <w:t>egui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r </w:t>
      </w:r>
      <w:r w:rsidR="006D668F" w:rsidRPr="004801F1">
        <w:rPr>
          <w:rFonts w:ascii="Times New Roman" w:eastAsia="Times New Roman" w:hAnsi="Times New Roman"/>
          <w:sz w:val="24"/>
          <w:szCs w:val="24"/>
          <w:lang w:eastAsia="pt-BR"/>
        </w:rPr>
        <w:t>os seguintes procedimentos:</w:t>
      </w:r>
    </w:p>
    <w:p w:rsidR="006D668F" w:rsidRPr="004801F1" w:rsidRDefault="006D668F" w:rsidP="006D668F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Clicar em Arquivo – </w:t>
      </w:r>
      <w:r w:rsidR="00075FCC">
        <w:rPr>
          <w:rFonts w:ascii="Times New Roman" w:eastAsia="Times New Roman" w:hAnsi="Times New Roman"/>
          <w:sz w:val="24"/>
          <w:szCs w:val="24"/>
          <w:lang w:eastAsia="pt-BR"/>
        </w:rPr>
        <w:t>Imprimir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;</w:t>
      </w:r>
    </w:p>
    <w:p w:rsidR="00075FCC" w:rsidRDefault="00075FCC" w:rsidP="006D668F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combo “Impressora”, selecionar a opção “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CutePDF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Writer”</w:t>
      </w:r>
    </w:p>
    <w:p w:rsidR="00075FCC" w:rsidRDefault="00075FCC" w:rsidP="006D668F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Clicar no botão [Imprimir]</w:t>
      </w:r>
    </w:p>
    <w:p w:rsidR="006D668F" w:rsidRPr="004801F1" w:rsidRDefault="006D668F" w:rsidP="006D668F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Selecionar o local em que o arquivo será salvo e nomeá-lo</w:t>
      </w:r>
      <w:r w:rsidR="00075FC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D668F" w:rsidRPr="006D668F" w:rsidRDefault="006D668F" w:rsidP="0047206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844C5F" w:rsidRPr="004801F1" w:rsidRDefault="00844C5F" w:rsidP="00810726">
      <w:pPr>
        <w:spacing w:after="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O</w:t>
      </w:r>
      <w:r w:rsidR="00810726">
        <w:rPr>
          <w:rFonts w:ascii="Times New Roman" w:eastAsia="Times New Roman" w:hAnsi="Times New Roman"/>
          <w:i/>
          <w:sz w:val="24"/>
          <w:szCs w:val="24"/>
          <w:lang w:eastAsia="pt-BR"/>
        </w:rPr>
        <w:t>bservação</w:t>
      </w:r>
      <w:r w:rsidR="000855B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: O usuário poderá salvar o documento original 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(Word, Excel, PowerPoint</w:t>
      </w:r>
      <w:r w:rsidR="000855B7">
        <w:rPr>
          <w:rFonts w:ascii="Times New Roman" w:eastAsia="Times New Roman" w:hAnsi="Times New Roman"/>
          <w:i/>
          <w:sz w:val="24"/>
          <w:szCs w:val="24"/>
          <w:lang w:eastAsia="pt-BR"/>
        </w:rPr>
        <w:t>, etc.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) </w:t>
      </w:r>
      <w:r w:rsidR="000855B7">
        <w:rPr>
          <w:rFonts w:ascii="Times New Roman" w:eastAsia="Times New Roman" w:hAnsi="Times New Roman"/>
          <w:i/>
          <w:sz w:val="24"/>
          <w:szCs w:val="24"/>
          <w:lang w:eastAsia="pt-BR"/>
        </w:rPr>
        <w:t>em uma pasta particular de seu computador para eventual aproveitamento futuro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.</w:t>
      </w:r>
    </w:p>
    <w:p w:rsidR="00A10A6C" w:rsidRPr="004801F1" w:rsidRDefault="00A10A6C" w:rsidP="003C46C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bookmarkStart w:id="7" w:name="Atribuir_notas_elementos"/>
    <w:p w:rsidR="00435EE2" w:rsidRPr="00B252D9" w:rsidRDefault="00E13C8E" w:rsidP="00B252D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begin"/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instrText xml:space="preserve"> HYPERLINK  \l "Sumário" </w:instrTex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separate"/>
      </w:r>
      <w:r w:rsidR="00B252D9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2.</w:t>
      </w:r>
      <w:r w:rsidR="00047221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3</w:t>
      </w:r>
      <w:r w:rsidR="00B252D9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 </w:t>
      </w:r>
      <w:r w:rsidR="009F0E8B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– </w:t>
      </w:r>
      <w:r w:rsidR="00844C5F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Atribuir</w:t>
      </w:r>
      <w:r w:rsidR="00345895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 notas aos elementos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bookmarkEnd w:id="7"/>
    <w:p w:rsidR="007B1189" w:rsidRPr="004801F1" w:rsidRDefault="007B1189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Selecionar a nota </w:t>
      </w:r>
      <w:r w:rsidR="00937B65" w:rsidRPr="004801F1">
        <w:rPr>
          <w:rFonts w:ascii="Times New Roman" w:eastAsia="Times New Roman" w:hAnsi="Times New Roman"/>
          <w:sz w:val="24"/>
          <w:szCs w:val="24"/>
          <w:lang w:eastAsia="pt-BR"/>
        </w:rPr>
        <w:t>dentre as opções apresentadas n</w:t>
      </w:r>
      <w:r w:rsidR="00C50303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937B65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proofErr w:type="spellStart"/>
      <w:r w:rsidR="00937B65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combobox</w:t>
      </w:r>
      <w:proofErr w:type="spellEnd"/>
      <w:r w:rsidR="00937B65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: </w:t>
      </w:r>
      <w:r w:rsidR="00937B65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1; 2; 3; 4, e N/A</w:t>
      </w:r>
      <w:r w:rsidR="00937B65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(Não Avaliado),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e clicar no botão 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localizado ao lado da nota.</w:t>
      </w:r>
    </w:p>
    <w:p w:rsidR="00937B65" w:rsidRPr="004801F1" w:rsidRDefault="00937B65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 nota (ou N/A) </w:t>
      </w:r>
      <w:r w:rsidR="00575BA2" w:rsidRPr="004801F1">
        <w:rPr>
          <w:rFonts w:ascii="Times New Roman" w:eastAsia="Times New Roman" w:hAnsi="Times New Roman"/>
          <w:sz w:val="24"/>
          <w:szCs w:val="24"/>
          <w:lang w:eastAsia="pt-BR"/>
        </w:rPr>
        <w:t>pode ser informada em qualquer momento durante a edição do ARC. Para a conclusão do ARC é obrigatório o registro de nota (ou N/A) para todos os seus elementos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;</w:t>
      </w:r>
    </w:p>
    <w:p w:rsidR="00E95355" w:rsidRPr="004801F1" w:rsidRDefault="00E95355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Após a seleção d</w:t>
      </w:r>
      <w:r w:rsidR="00575BA2" w:rsidRPr="004801F1">
        <w:rPr>
          <w:rFonts w:ascii="Times New Roman" w:eastAsia="Times New Roman" w:hAnsi="Times New Roman"/>
          <w:sz w:val="24"/>
          <w:szCs w:val="24"/>
          <w:lang w:eastAsia="pt-BR"/>
        </w:rPr>
        <w:t>o valor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aparece o aviso “</w:t>
      </w:r>
      <w:r w:rsidRPr="004801F1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Atenção nota não salva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” ao lado do botão 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indicando </w:t>
      </w:r>
      <w:r w:rsidR="00761E2C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que é necessário </w:t>
      </w:r>
      <w:r w:rsidR="00ED0FDA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clicar nesse botão para confirmar </w:t>
      </w:r>
      <w:r w:rsidR="008D7496" w:rsidRPr="004801F1">
        <w:rPr>
          <w:rFonts w:ascii="Times New Roman" w:eastAsia="Times New Roman" w:hAnsi="Times New Roman"/>
          <w:sz w:val="24"/>
          <w:szCs w:val="24"/>
          <w:lang w:eastAsia="pt-BR"/>
        </w:rPr>
        <w:t>o registro d</w:t>
      </w:r>
      <w:r w:rsidR="00575BA2" w:rsidRPr="004801F1">
        <w:rPr>
          <w:rFonts w:ascii="Times New Roman" w:eastAsia="Times New Roman" w:hAnsi="Times New Roman"/>
          <w:sz w:val="24"/>
          <w:szCs w:val="24"/>
          <w:lang w:eastAsia="pt-BR"/>
        </w:rPr>
        <w:t>o valor</w:t>
      </w:r>
      <w:r w:rsidR="00ED0FDA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selecionad</w:t>
      </w:r>
      <w:r w:rsidR="00575BA2" w:rsidRPr="004801F1">
        <w:rPr>
          <w:rFonts w:ascii="Times New Roman" w:eastAsia="Times New Roman" w:hAnsi="Times New Roman"/>
          <w:sz w:val="24"/>
          <w:szCs w:val="24"/>
          <w:lang w:eastAsia="pt-BR"/>
        </w:rPr>
        <w:t>o</w:t>
      </w:r>
      <w:r w:rsidR="00ED0FDA"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575BA2" w:rsidRPr="004801F1" w:rsidRDefault="00FB5BDC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Enquanto o ARC estiver no estado “em Edição”, as notas dos elementos poderão ser alteradas pelo avaliador quantas vezes forem necessárias. </w:t>
      </w:r>
    </w:p>
    <w:p w:rsidR="00FB5BDC" w:rsidRPr="004801F1" w:rsidRDefault="00FB5BDC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As notas salvas do ARC no estado “em Edição” não afetam as notas do ARC vigente, </w:t>
      </w:r>
      <w:r w:rsidR="008D7496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as quais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são alteradas/atualizadas apenas quando </w:t>
      </w:r>
      <w:r w:rsidR="00AA38C8" w:rsidRPr="004801F1">
        <w:rPr>
          <w:rFonts w:ascii="Times New Roman" w:eastAsia="Times New Roman" w:hAnsi="Times New Roman"/>
          <w:sz w:val="24"/>
          <w:szCs w:val="24"/>
          <w:lang w:eastAsia="pt-BR"/>
        </w:rPr>
        <w:t>a atualização do ARC é homologada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pelo Supervisor.</w:t>
      </w:r>
    </w:p>
    <w:p w:rsidR="00345895" w:rsidRPr="004801F1" w:rsidRDefault="00A91F85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As notas salvas pelo avaliador durante a edição </w:t>
      </w:r>
      <w:r w:rsidR="009E7030">
        <w:rPr>
          <w:rFonts w:ascii="Times New Roman" w:eastAsia="Times New Roman" w:hAnsi="Times New Roman"/>
          <w:sz w:val="24"/>
          <w:szCs w:val="24"/>
          <w:lang w:eastAsia="pt-BR"/>
        </w:rPr>
        <w:t xml:space="preserve">do ARC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são visualizadas na coluna “Inspetor” da seção “Resumo do ARC”</w:t>
      </w:r>
      <w:r w:rsidR="00C82C00" w:rsidRPr="004801F1">
        <w:rPr>
          <w:rFonts w:ascii="Times New Roman" w:eastAsia="Times New Roman" w:hAnsi="Times New Roman"/>
          <w:sz w:val="24"/>
          <w:szCs w:val="24"/>
          <w:lang w:eastAsia="pt-BR"/>
        </w:rPr>
        <w:t>, na tela de edição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FE07F3" w:rsidRPr="004801F1" w:rsidRDefault="008E6CD3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hAnsi="Times New Roman"/>
          <w:noProof/>
          <w:lang w:eastAsia="pt-BR"/>
        </w:rPr>
        <w:drawing>
          <wp:inline distT="0" distB="0" distL="0" distR="0" wp14:anchorId="3CD7BFC9" wp14:editId="3BE55365">
            <wp:extent cx="5991367" cy="18611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6864" cy="18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08" w:rsidRPr="004801F1" w:rsidRDefault="00BB6108" w:rsidP="003C46C9">
      <w:pPr>
        <w:pStyle w:val="PargrafodaLista"/>
        <w:spacing w:after="0" w:line="240" w:lineRule="auto"/>
        <w:ind w:left="1065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bookmarkStart w:id="8" w:name="Ajuste_nota_ARC"/>
    <w:p w:rsidR="00BB6108" w:rsidRPr="00047221" w:rsidRDefault="00E13C8E" w:rsidP="00047221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begin"/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instrText xml:space="preserve"> HYPERLINK  \l "Sumário" </w:instrTex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separate"/>
      </w:r>
      <w:r w:rsidR="00047221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2.4 </w:t>
      </w:r>
      <w:r w:rsidR="009F0E8B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– </w:t>
      </w:r>
      <w:r w:rsidR="00BB6108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Ajuste da nota calculada do ARC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bookmarkEnd w:id="8"/>
    <w:p w:rsidR="00BB6108" w:rsidRPr="004801F1" w:rsidRDefault="00BB6108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object w:dxaOrig="9622" w:dyaOrig="5390">
          <v:shape id="_x0000_i1029" type="#_x0000_t75" style="width:482.7pt;height:266.1pt" o:ole="">
            <v:imagedata r:id="rId21" o:title=""/>
          </v:shape>
          <o:OLEObject Type="Embed" ProgID="PowerPoint.Slide.12" ShapeID="_x0000_i1029" DrawAspect="Content" ObjectID="_1556625821" r:id="rId22"/>
        </w:object>
      </w:r>
    </w:p>
    <w:p w:rsidR="00047221" w:rsidRDefault="00047221" w:rsidP="00047221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BB6108" w:rsidRPr="004801F1" w:rsidRDefault="00BB610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 nota “calculada” do ARC é extraída a partir da pior nota dentre todas aquelas atribuídas aos elementos daquele ARC, seguindo o critério de “arrasto”. </w:t>
      </w:r>
    </w:p>
    <w:p w:rsidR="00BB6108" w:rsidRPr="004801F1" w:rsidRDefault="00BB610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Se o Inspetor desejar ajustar a nota “calculada” do ARC:</w:t>
      </w:r>
    </w:p>
    <w:p w:rsidR="00BB6108" w:rsidRPr="004801F1" w:rsidRDefault="00BB6108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Na seção “Ajuste”, selecionar a nota que </w:t>
      </w:r>
      <w:r w:rsidR="00005878" w:rsidRPr="004801F1">
        <w:rPr>
          <w:rFonts w:ascii="Times New Roman" w:eastAsia="Times New Roman" w:hAnsi="Times New Roman"/>
          <w:sz w:val="24"/>
          <w:szCs w:val="24"/>
          <w:lang w:eastAsia="pt-BR"/>
        </w:rPr>
        <w:t>melhor expressa a sua avaliação;</w:t>
      </w:r>
    </w:p>
    <w:p w:rsidR="00BB6108" w:rsidRPr="004801F1" w:rsidRDefault="00BB6108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Registrar a justificativa para o ajuste na caixa de texto associada à nova nota</w:t>
      </w:r>
      <w:r w:rsidR="00005878" w:rsidRPr="004801F1">
        <w:rPr>
          <w:rFonts w:ascii="Times New Roman" w:eastAsia="Times New Roman" w:hAnsi="Times New Roman"/>
          <w:sz w:val="24"/>
          <w:szCs w:val="24"/>
          <w:lang w:eastAsia="pt-BR"/>
        </w:rPr>
        <w:t>; e</w:t>
      </w:r>
    </w:p>
    <w:p w:rsidR="00BB6108" w:rsidRPr="004801F1" w:rsidRDefault="00BB6108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Clicar no botão 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para confirmar os registros da nota e do texto da justificativa.</w:t>
      </w:r>
    </w:p>
    <w:p w:rsidR="00BB6108" w:rsidRPr="004801F1" w:rsidRDefault="00BB610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Tanto a atribuição da nota ajustada quanto o registro da justificativa poderão ser feitos </w:t>
      </w:r>
      <w:r w:rsidR="00005878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em qualquer momento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até a conclusão do ARC.</w:t>
      </w:r>
    </w:p>
    <w:p w:rsidR="00BB6108" w:rsidRPr="004801F1" w:rsidRDefault="00BB610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a conclusão do ARC é obrigatório o registro da justificativa do ajuste</w:t>
      </w:r>
      <w:r w:rsidR="002F7651" w:rsidRPr="004801F1">
        <w:rPr>
          <w:rFonts w:ascii="Times New Roman" w:eastAsia="Times New Roman" w:hAnsi="Times New Roman"/>
          <w:sz w:val="24"/>
          <w:szCs w:val="24"/>
          <w:lang w:eastAsia="pt-BR"/>
        </w:rPr>
        <w:t>, caso tenha sido registrada uma nota ajustada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BB6108" w:rsidRPr="004801F1" w:rsidRDefault="00BB610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a conclusão do ARC, não poderá existir texto de justificativa do ajuste caso não tenha sido registrada uma nota ajustada.</w:t>
      </w:r>
    </w:p>
    <w:p w:rsidR="00E20A0F" w:rsidRPr="004801F1" w:rsidRDefault="00E20A0F" w:rsidP="003C46C9">
      <w:pPr>
        <w:spacing w:after="0" w:line="240" w:lineRule="auto"/>
        <w:ind w:left="360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</w:p>
    <w:bookmarkStart w:id="9" w:name="Tendência"/>
    <w:p w:rsidR="000504D3" w:rsidRPr="004801F1" w:rsidRDefault="00E13C8E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begin"/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instrText xml:space="preserve"> HYPERLINK  \l "Sumário" </w:instrTex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separate"/>
      </w:r>
      <w:r w:rsidR="002F123F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2.5 – </w:t>
      </w:r>
      <w:r w:rsidR="000504D3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Tendência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bookmarkEnd w:id="9"/>
    <w:p w:rsidR="000504D3" w:rsidRPr="004801F1" w:rsidRDefault="000504D3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4EC9F501" wp14:editId="34C8FC42">
            <wp:extent cx="6039134" cy="1371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785" cy="137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221" w:rsidRDefault="00047221" w:rsidP="00047221">
      <w:pPr>
        <w:spacing w:after="12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0504D3" w:rsidRPr="004801F1" w:rsidRDefault="000504D3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O registro da tendência para o ARC é opcional.</w:t>
      </w:r>
    </w:p>
    <w:p w:rsidR="000504D3" w:rsidRPr="004801F1" w:rsidRDefault="000504D3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tendência pode ser: estabilidade, melhora, piora ou indefinida.</w:t>
      </w:r>
    </w:p>
    <w:p w:rsidR="000504D3" w:rsidRPr="004801F1" w:rsidRDefault="00612E71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Nesse campo o usuário poderá:</w:t>
      </w:r>
    </w:p>
    <w:p w:rsidR="00612E71" w:rsidRPr="004801F1" w:rsidRDefault="00612E71" w:rsidP="003C46C9">
      <w:pPr>
        <w:numPr>
          <w:ilvl w:val="1"/>
          <w:numId w:val="10"/>
        </w:numPr>
        <w:spacing w:after="0" w:line="240" w:lineRule="auto"/>
        <w:ind w:left="1434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Selecionar a tendência dentre as opções d</w:t>
      </w:r>
      <w:r w:rsidR="00C50303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proofErr w:type="spellStart"/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combobox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e registrar a justificativa no campo “Nova tendência”;</w:t>
      </w:r>
    </w:p>
    <w:p w:rsidR="00612E71" w:rsidRPr="004801F1" w:rsidRDefault="00612E71" w:rsidP="003C46C9">
      <w:pPr>
        <w:numPr>
          <w:ilvl w:val="1"/>
          <w:numId w:val="10"/>
        </w:numPr>
        <w:spacing w:after="0" w:line="240" w:lineRule="auto"/>
        <w:ind w:left="1434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Apenas selecionar a tendência, sem o registro da justificativa.</w:t>
      </w:r>
    </w:p>
    <w:p w:rsidR="00612E71" w:rsidRPr="004801F1" w:rsidRDefault="00612E71" w:rsidP="003C46C9">
      <w:pPr>
        <w:numPr>
          <w:ilvl w:val="1"/>
          <w:numId w:val="10"/>
        </w:numPr>
        <w:spacing w:after="120" w:line="240" w:lineRule="auto"/>
        <w:ind w:left="1434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Não selecionar a tendência nem registrar a justificativa.</w:t>
      </w:r>
    </w:p>
    <w:p w:rsidR="000504D3" w:rsidRPr="00E064D4" w:rsidRDefault="00612E71" w:rsidP="00E064D4">
      <w:pPr>
        <w:spacing w:after="12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>Obs</w:t>
      </w:r>
      <w:r w:rsidR="00E064D4"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>ervação</w:t>
      </w:r>
      <w:r w:rsidRPr="00E064D4">
        <w:rPr>
          <w:rFonts w:ascii="Times New Roman" w:eastAsia="Times New Roman" w:hAnsi="Times New Roman"/>
          <w:i/>
          <w:sz w:val="24"/>
          <w:szCs w:val="24"/>
          <w:lang w:eastAsia="pt-BR"/>
        </w:rPr>
        <w:t>: Caso haja texto no campo “Nova Tendência” sem que tenha sido selecionada uma das opções de tendência, não será possível concluir o ARC.</w:t>
      </w:r>
    </w:p>
    <w:p w:rsidR="00B74FA6" w:rsidRPr="004801F1" w:rsidRDefault="00942890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CB3D54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licar no botão 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="00A57F55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</w:t>
      </w:r>
      <w:r w:rsid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="00CB3D54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para salvar tanto a tendência selecionada quanto o texto eventualmente registrado na caixa “Nova tendência”.</w:t>
      </w:r>
    </w:p>
    <w:p w:rsidR="002F123F" w:rsidRPr="004801F1" w:rsidRDefault="002F123F" w:rsidP="003C46C9">
      <w:pPr>
        <w:spacing w:after="12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bookmarkStart w:id="10" w:name="Anexo_ARC"/>
    <w:p w:rsidR="00891EE8" w:rsidRPr="004801F1" w:rsidRDefault="00E13C8E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begin"/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instrText xml:space="preserve"> HYPERLINK  \l "Sumário" </w:instrTex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separate"/>
      </w:r>
      <w:r w:rsidR="002F123F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2.6 – </w:t>
      </w:r>
      <w:r w:rsidR="00262148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Anexos do ARC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bookmarkEnd w:id="10"/>
    <w:p w:rsidR="00262148" w:rsidRPr="004801F1" w:rsidRDefault="0026214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Além dos anexos aos </w:t>
      </w:r>
      <w:r w:rsidR="002F7651" w:rsidRPr="004801F1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itens a avaliar</w:t>
      </w:r>
      <w:r w:rsidR="002F7651" w:rsidRPr="004801F1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, é possível anexar arquivos também ao ARC.</w:t>
      </w:r>
    </w:p>
    <w:p w:rsidR="00262148" w:rsidRPr="004801F1" w:rsidRDefault="00262148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 </w:t>
      </w:r>
      <w:r w:rsidR="008037F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área para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anexar arquivos ao ARC está disponível ao final da tela de edição. </w:t>
      </w:r>
    </w:p>
    <w:p w:rsidR="00C00BBD" w:rsidRPr="004801F1" w:rsidRDefault="00C00BBD" w:rsidP="00E064D4">
      <w:pPr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hAnsi="Times New Roman"/>
          <w:noProof/>
          <w:lang w:eastAsia="pt-BR"/>
        </w:rPr>
        <w:drawing>
          <wp:inline distT="0" distB="0" distL="0" distR="0" wp14:anchorId="1D82421A" wp14:editId="292E95EB">
            <wp:extent cx="6005015" cy="1778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2862" cy="178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BD" w:rsidRPr="004801F1" w:rsidRDefault="00C00BBD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Podem ser anexad</w:t>
      </w:r>
      <w:r w:rsidR="008037F3"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s ao ARC informações que serviram de subsídio para a avaliação geral do ARC, que tenham relação direta com a avaliação e que não tenham sido anexadas a nenhum </w:t>
      </w:r>
      <w:r w:rsidR="008D7496" w:rsidRPr="004801F1">
        <w:rPr>
          <w:rFonts w:ascii="Times New Roman" w:eastAsia="Times New Roman" w:hAnsi="Times New Roman"/>
          <w:sz w:val="24"/>
          <w:szCs w:val="24"/>
          <w:lang w:eastAsia="pt-BR"/>
        </w:rPr>
        <w:t>“item a avaliar”</w:t>
      </w:r>
      <w:r w:rsidR="002F7651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específico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</w:p>
    <w:p w:rsidR="00C00BBD" w:rsidRPr="004801F1" w:rsidRDefault="00CE53CA" w:rsidP="00E064D4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anexar arquivos ao final do ARC, seguir as mesmas orientações do item 2.2.3 quanto aos formatos permitidos e à operação de anexação dos arquivos</w:t>
      </w:r>
      <w:r w:rsidR="00C00BBD"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E53CA" w:rsidRPr="004801F1" w:rsidRDefault="00CE53CA" w:rsidP="003C46C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bookmarkStart w:id="11" w:name="Conclusão_ARC"/>
    <w:p w:rsidR="00CE53CA" w:rsidRPr="004801F1" w:rsidRDefault="00E13C8E" w:rsidP="003C46C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begin"/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instrText xml:space="preserve"> HYPERLINK  \l "Sumário" </w:instrTex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separate"/>
      </w:r>
      <w:r w:rsidR="00BB6108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3.</w:t>
      </w:r>
      <w:r w:rsidR="00BB6108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ab/>
      </w:r>
      <w:r w:rsidR="00CE53CA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Conclusão do ARC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bookmarkEnd w:id="11"/>
    <w:p w:rsidR="00CE53CA" w:rsidRPr="004801F1" w:rsidRDefault="00CE53CA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hAnsi="Times New Roman"/>
          <w:noProof/>
          <w:lang w:eastAsia="pt-BR"/>
        </w:rPr>
        <w:drawing>
          <wp:inline distT="0" distB="0" distL="0" distR="0" wp14:anchorId="7B3A343B" wp14:editId="02F2AFCD">
            <wp:extent cx="5977720" cy="9829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151" cy="98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E7" w:rsidRPr="004801F1" w:rsidRDefault="00396FE7" w:rsidP="003C46C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8B404E" w:rsidRPr="004801F1" w:rsidRDefault="008B404E" w:rsidP="00C47BE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Clicar no botão </w:t>
      </w:r>
      <w:r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[Concluir e encaminhar para análise do Supervisor]</w:t>
      </w:r>
      <w:r w:rsidR="00685AD9"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E53CA" w:rsidRPr="004801F1" w:rsidRDefault="008B404E" w:rsidP="00C47BE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Na conclusão do ARC serão feitas diversas verificações de consistências, tais como</w:t>
      </w:r>
      <w:r w:rsidR="00CE53CA" w:rsidRPr="004801F1">
        <w:rPr>
          <w:rFonts w:ascii="Times New Roman" w:eastAsia="Times New Roman" w:hAnsi="Times New Roman"/>
          <w:sz w:val="24"/>
          <w:szCs w:val="24"/>
          <w:lang w:eastAsia="pt-BR"/>
        </w:rPr>
        <w:t>:</w:t>
      </w:r>
    </w:p>
    <w:p w:rsidR="00CE53CA" w:rsidRPr="004801F1" w:rsidRDefault="008B404E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Notas informadas para todos os elementos. É</w:t>
      </w:r>
      <w:r w:rsidR="00CE53CA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obrigatório </w:t>
      </w:r>
      <w:r w:rsidR="00FE07F3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CE53CA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registro </w:t>
      </w:r>
      <w:r w:rsidR="000E5AE6" w:rsidRPr="004801F1">
        <w:rPr>
          <w:rFonts w:ascii="Times New Roman" w:eastAsia="Times New Roman" w:hAnsi="Times New Roman"/>
          <w:sz w:val="24"/>
          <w:szCs w:val="24"/>
          <w:lang w:eastAsia="pt-BR"/>
        </w:rPr>
        <w:t>de uma nota de 1 a 4 ou do valor “N/A” – Não Avaliado – em cada um dos elementos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;</w:t>
      </w:r>
    </w:p>
    <w:p w:rsidR="008B404E" w:rsidRPr="004801F1" w:rsidRDefault="008B404E" w:rsidP="003C46C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Existência de texto em pelo menos um “item a avaliar” dos elementos que tenham nota diferentes de N/A;</w:t>
      </w:r>
    </w:p>
    <w:p w:rsidR="008B404E" w:rsidRPr="004801F1" w:rsidRDefault="008B404E" w:rsidP="003C46C9">
      <w:pPr>
        <w:numPr>
          <w:ilvl w:val="1"/>
          <w:numId w:val="10"/>
        </w:numPr>
        <w:spacing w:after="120" w:line="240" w:lineRule="auto"/>
        <w:ind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Pelo menos uma nota </w:t>
      </w:r>
      <w:r w:rsidR="002F7651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de elemento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diferente de N/A;</w:t>
      </w:r>
    </w:p>
    <w:p w:rsidR="000E5AE6" w:rsidRPr="004801F1" w:rsidRDefault="00937B65" w:rsidP="003C46C9">
      <w:pPr>
        <w:numPr>
          <w:ilvl w:val="1"/>
          <w:numId w:val="10"/>
        </w:numPr>
        <w:spacing w:after="120" w:line="240" w:lineRule="auto"/>
        <w:ind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Existência de texto com a justificativa do ajuste, caso a nota “calculada” tenha sido ajustada;</w:t>
      </w:r>
    </w:p>
    <w:p w:rsidR="000E5AE6" w:rsidRPr="004801F1" w:rsidRDefault="007D2A7F" w:rsidP="003C46C9">
      <w:pPr>
        <w:numPr>
          <w:ilvl w:val="1"/>
          <w:numId w:val="10"/>
        </w:numPr>
        <w:spacing w:after="120" w:line="240" w:lineRule="auto"/>
        <w:ind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ARC sem ajuste da nota calculada – n</w:t>
      </w:r>
      <w:r w:rsidR="000E5AE6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ão pode haver texto na justificativa do ajuste caso </w:t>
      </w:r>
      <w:r w:rsidR="00937B65" w:rsidRPr="004801F1">
        <w:rPr>
          <w:rFonts w:ascii="Times New Roman" w:eastAsia="Times New Roman" w:hAnsi="Times New Roman"/>
          <w:sz w:val="24"/>
          <w:szCs w:val="24"/>
          <w:lang w:eastAsia="pt-BR"/>
        </w:rPr>
        <w:t>a nota calculada não tenha sido ajustada</w:t>
      </w:r>
      <w:r w:rsidR="000E5AE6"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937B65" w:rsidRPr="004801F1" w:rsidRDefault="00937B65" w:rsidP="00C47BE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Caso não haja inconsistências </w:t>
      </w:r>
      <w:r w:rsidR="008978F0" w:rsidRPr="004801F1">
        <w:rPr>
          <w:rFonts w:ascii="Times New Roman" w:eastAsia="Times New Roman" w:hAnsi="Times New Roman"/>
          <w:sz w:val="24"/>
          <w:szCs w:val="24"/>
          <w:lang w:eastAsia="pt-BR"/>
        </w:rPr>
        <w:t>o sistema é direcionado para o “Painel do inspetor”</w:t>
      </w:r>
      <w:r w:rsidR="002F7651" w:rsidRPr="004801F1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978F0"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onde é visualizada a mensagem de confirmação da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conclusão do ARC</w:t>
      </w:r>
      <w:r w:rsidR="008978F0" w:rsidRPr="004801F1">
        <w:rPr>
          <w:rFonts w:ascii="Times New Roman" w:eastAsia="Times New Roman" w:hAnsi="Times New Roman"/>
          <w:sz w:val="24"/>
          <w:szCs w:val="24"/>
          <w:lang w:eastAsia="pt-BR"/>
        </w:rPr>
        <w:t>: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“ARC concluído com sucesso”. </w:t>
      </w:r>
    </w:p>
    <w:p w:rsidR="00D52293" w:rsidRPr="004801F1" w:rsidRDefault="00D52293" w:rsidP="00C47BE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Após concluído, o estado do ARC passa para “Preenchido”.</w:t>
      </w:r>
    </w:p>
    <w:p w:rsidR="00D52293" w:rsidRPr="004801F1" w:rsidRDefault="008B404E" w:rsidP="00C47BE0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Após concluído, o ARC somente poderá sofrer nova alteração pelo </w:t>
      </w:r>
      <w:r w:rsidR="00937B65" w:rsidRPr="004801F1"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nspetor com a intervenção do </w:t>
      </w:r>
      <w:r w:rsidR="00937B65" w:rsidRPr="004801F1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upervisor (que deverá retornar o ARC ao estado </w:t>
      </w:r>
      <w:r w:rsidR="00937B65" w:rsidRPr="004801F1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Designado”)</w:t>
      </w:r>
      <w:r w:rsidR="00D52293"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52293" w:rsidRPr="004801F1" w:rsidRDefault="00D52293" w:rsidP="003C46C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D52293" w:rsidRPr="004801F1" w:rsidRDefault="00D52293" w:rsidP="003C46C9">
      <w:pPr>
        <w:spacing w:after="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Obs</w:t>
      </w:r>
      <w:r w:rsidR="00047221">
        <w:rPr>
          <w:rFonts w:ascii="Times New Roman" w:eastAsia="Times New Roman" w:hAnsi="Times New Roman"/>
          <w:i/>
          <w:sz w:val="24"/>
          <w:szCs w:val="24"/>
          <w:lang w:eastAsia="pt-BR"/>
        </w:rPr>
        <w:t>ervação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: Quando o ARC é </w:t>
      </w:r>
      <w:r w:rsidR="002F7651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homologado/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publicado pelo Supervisor, a designação retorna automaticamente para o Inspetor que fez a avaliação, caso este perten</w:t>
      </w:r>
      <w:r w:rsidR="00D41D99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ça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à equip</w:t>
      </w:r>
      <w:r w:rsidR="002F7651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e que supervisiona a ES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. Caso contrário, o ARC retorna para o estado “Previsto” e fica à disposição </w:t>
      </w:r>
      <w:r w:rsidR="00C352C4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do 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Supervisor </w:t>
      </w:r>
      <w:r w:rsidR="00C352C4"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para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nova designação.</w:t>
      </w:r>
    </w:p>
    <w:p w:rsidR="008B404E" w:rsidRPr="004801F1" w:rsidRDefault="008B404E" w:rsidP="003C46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4E4335" w:rsidRPr="004801F1" w:rsidRDefault="004E4335" w:rsidP="003C46C9">
      <w:pPr>
        <w:tabs>
          <w:tab w:val="num" w:pos="1068"/>
        </w:tabs>
        <w:spacing w:after="0" w:line="240" w:lineRule="auto"/>
        <w:ind w:left="1068" w:hanging="36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bookmarkStart w:id="12" w:name="Edição_Anef"/>
    <w:p w:rsidR="00667899" w:rsidRPr="003C46C9" w:rsidRDefault="009F69A7" w:rsidP="0066789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fldChar w:fldCharType="begin"/>
      </w:r>
      <w:r>
        <w:instrText xml:space="preserve"> HYPERLINK \l "Sumário" </w:instrText>
      </w:r>
      <w:r>
        <w:fldChar w:fldCharType="separate"/>
      </w:r>
      <w:r w:rsidR="00667899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4</w:t>
      </w:r>
      <w:r w:rsidR="00667899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 – Edição do A</w:t>
      </w:r>
      <w:r w:rsidR="00667899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NEF</w:t>
      </w:r>
      <w:r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bookmarkEnd w:id="12"/>
    <w:p w:rsidR="00667899" w:rsidRPr="004801F1" w:rsidRDefault="009F69A7" w:rsidP="0066789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fldChar w:fldCharType="begin"/>
      </w:r>
      <w:r>
        <w:instrText xml:space="preserve"> HYPERLINK \l "Sumário" </w:instrText>
      </w:r>
      <w:r>
        <w:fldChar w:fldCharType="separate"/>
      </w:r>
      <w:r w:rsidR="00ED3A59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4</w:t>
      </w:r>
      <w:r w:rsidR="00667899" w:rsidRPr="006B45AF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.1 – Visão Geral</w:t>
      </w:r>
      <w:r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tela de edição do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é acessada clicando no nome do estado do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, na seção “</w:t>
      </w:r>
      <w:proofErr w:type="spellStart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designados” do “Painel do inspetor”.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1ª versão do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(que não teve nenhuma avaliação anterior) apresenta-se totalmente em branco, apenas com as informações de identificação do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67899" w:rsidRPr="004801F1" w:rsidRDefault="00ED3A59" w:rsidP="00667899">
      <w:pPr>
        <w:spacing w:after="0" w:line="240" w:lineRule="auto"/>
        <w:ind w:left="36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9D5EFBD" wp14:editId="1A70D955">
            <wp:extent cx="5612130" cy="3413125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99" w:rsidRPr="004801F1" w:rsidRDefault="00667899" w:rsidP="00667899">
      <w:pPr>
        <w:spacing w:after="0" w:line="240" w:lineRule="auto"/>
        <w:ind w:left="714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Seção “Resumo do A</w:t>
      </w:r>
      <w:r w:rsidR="00ED3A59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”: </w:t>
      </w:r>
    </w:p>
    <w:p w:rsidR="00667899" w:rsidRPr="004801F1" w:rsidRDefault="00667899" w:rsidP="0066789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Apresenta as notas dos elementos; a nota calculada do A</w:t>
      </w:r>
      <w:r w:rsidR="00ED3A59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(nota segundo o critério de arrasto – pior nota dentre as notas dos elementos)</w:t>
      </w:r>
      <w:r w:rsidR="00ED3A59">
        <w:rPr>
          <w:rFonts w:ascii="Times New Roman" w:eastAsia="Times New Roman" w:hAnsi="Times New Roman"/>
          <w:sz w:val="24"/>
          <w:szCs w:val="24"/>
          <w:lang w:eastAsia="pt-BR"/>
        </w:rPr>
        <w:t xml:space="preserve"> e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nota ajustada do A</w:t>
      </w:r>
      <w:r w:rsidR="00ED3A59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67899" w:rsidRPr="004801F1" w:rsidRDefault="00667899" w:rsidP="0066789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coluna “Inspetor” apresenta os valores atribuídos pelo inspetor durante a edição do A</w:t>
      </w:r>
      <w:r w:rsidR="006E295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67899" w:rsidRPr="004801F1" w:rsidRDefault="00667899" w:rsidP="0066789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coluna “Vigente” apresenta os valores atribuídos à versão vigente do A</w:t>
      </w:r>
      <w:r w:rsidR="006E295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 Essa coluna não apresenta valores na 1ª versão do A</w:t>
      </w:r>
      <w:r w:rsidR="006E295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67899" w:rsidRPr="004801F1" w:rsidRDefault="00667899" w:rsidP="0066789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67899" w:rsidRPr="004801F1" w:rsidRDefault="009F69A7" w:rsidP="00667899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hyperlink w:anchor="Sumário" w:history="1">
        <w:r w:rsidR="006E2955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4</w:t>
        </w:r>
        <w:r w:rsidR="00667899" w:rsidRPr="006B45AF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.2 – Edição das avaliações dos elementos/itens a avaliar</w:t>
        </w:r>
      </w:hyperlink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estrutura de edição do sistema requer que o registro das avaliações dos elementos seja feito no nível de “item a avaliar”, mantendo-se a atribuição de nota apenas aos elementos.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sistema reserva o espaço específico, que aqui será denominado “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caixa de texto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”,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para o registro da avaliação de cada um dos “itens a avaliar” que compõem o elemento – conforme estrutura estabelecida no manual de avaliação de cada </w:t>
      </w:r>
      <w:r w:rsidR="006E2955">
        <w:rPr>
          <w:rFonts w:ascii="Times New Roman" w:eastAsia="Times New Roman" w:hAnsi="Times New Roman"/>
          <w:sz w:val="24"/>
          <w:szCs w:val="24"/>
          <w:lang w:eastAsia="pt-BR"/>
        </w:rPr>
        <w:t>componente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67899" w:rsidRDefault="00667899" w:rsidP="0066789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67899" w:rsidRDefault="00FB4F0A" w:rsidP="0066789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CCE02D5" wp14:editId="148DB539">
            <wp:extent cx="5612130" cy="2285365"/>
            <wp:effectExtent l="0" t="0" r="762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C9" w:rsidRDefault="00130CC9" w:rsidP="0066789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Alternativamente ao preenchimento do texto de cada “item a avaliar”, o usuário poderá optar por preencher o texto do elemento de forma consolidada em uma única caixa de texto, e, nas demais, inserir observação do tipo: “Toda a avaliação do elemento está registrada no item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........”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ou “A avaliação deste item está registrada no item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...........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”. Observações desse tipo devem ser inseridas apenas se a avaliação do item efetivamente estiver sendo contemplada no texto consolidado.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a conclusão do A</w:t>
      </w:r>
      <w:r w:rsidR="00130CC9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é obrigatório o registro da avaliação de pelo menos um “item a avaliar” nos elementos que tenham recebido nota </w:t>
      </w:r>
      <w:r w:rsidRPr="00E064D4">
        <w:rPr>
          <w:rFonts w:ascii="Times New Roman" w:eastAsia="Times New Roman" w:hAnsi="Times New Roman"/>
          <w:sz w:val="24"/>
          <w:szCs w:val="24"/>
          <w:lang w:eastAsia="pt-BR"/>
        </w:rPr>
        <w:t>diferente de N/A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Para os elementos não avaliados (atribuídos com o “N/A”), é </w:t>
      </w: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opcional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inserção de texto com a justificativa para a não avaliação.</w:t>
      </w:r>
    </w:p>
    <w:p w:rsidR="00667899" w:rsidRDefault="00667899" w:rsidP="00667899">
      <w:pPr>
        <w:spacing w:after="120" w:line="240" w:lineRule="auto"/>
        <w:ind w:left="360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667899" w:rsidRPr="004801F1" w:rsidRDefault="00130CC9" w:rsidP="0066789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4</w:t>
      </w:r>
      <w:r w:rsidR="00667899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.2.1 – </w:t>
      </w:r>
      <w:r w:rsidR="00667899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Botão </w:t>
      </w:r>
      <w:r w:rsidR="00667899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 w:rsidR="00667899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="00667899"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 texto</w:t>
      </w:r>
      <w:r w:rsidR="00667899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</w:p>
    <w:p w:rsidR="00667899" w:rsidRPr="004801F1" w:rsidRDefault="00667899" w:rsidP="001A4A47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1A4A47">
        <w:rPr>
          <w:rFonts w:ascii="Times New Roman" w:eastAsia="Times New Roman" w:hAnsi="Times New Roman"/>
          <w:sz w:val="24"/>
          <w:szCs w:val="24"/>
          <w:lang w:eastAsia="pt-BR"/>
        </w:rPr>
        <w:t>plicam-se as mesmas recomendações descritas no item 2.2.1</w:t>
      </w:r>
      <w:r w:rsidR="00332891">
        <w:rPr>
          <w:rFonts w:ascii="Times New Roman" w:eastAsia="Times New Roman" w:hAnsi="Times New Roman"/>
          <w:sz w:val="24"/>
          <w:szCs w:val="24"/>
          <w:lang w:eastAsia="pt-BR"/>
        </w:rPr>
        <w:t xml:space="preserve"> deste manual</w:t>
      </w:r>
      <w:r w:rsidR="001A4A47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</w:p>
    <w:p w:rsidR="00667899" w:rsidRDefault="00667899" w:rsidP="00667899">
      <w:pPr>
        <w:spacing w:after="120" w:line="240" w:lineRule="auto"/>
        <w:ind w:left="360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667899" w:rsidRPr="004801F1" w:rsidRDefault="00BF3695" w:rsidP="0066789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4</w:t>
      </w:r>
      <w:r w:rsidR="00667899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.2.2 – Formas de entrada do texto:</w:t>
      </w:r>
    </w:p>
    <w:p w:rsidR="001A4A47" w:rsidRDefault="001A4A47" w:rsidP="00472067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plicam-se as mesmas recomendações descritas no item 2.2.2</w:t>
      </w:r>
      <w:r w:rsidR="00332891">
        <w:rPr>
          <w:rFonts w:ascii="Times New Roman" w:eastAsia="Times New Roman" w:hAnsi="Times New Roman"/>
          <w:sz w:val="24"/>
          <w:szCs w:val="24"/>
          <w:lang w:eastAsia="pt-BR"/>
        </w:rPr>
        <w:t xml:space="preserve"> deste manual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1A4A47" w:rsidRDefault="001A4A47" w:rsidP="0066789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667899" w:rsidRPr="004801F1" w:rsidRDefault="00BF3695" w:rsidP="0066789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4</w:t>
      </w:r>
      <w:r w:rsidR="00667899"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.2.3 – Anexos ao “item a avaliar”</w:t>
      </w:r>
    </w:p>
    <w:p w:rsidR="001A4A47" w:rsidRDefault="001A4A47" w:rsidP="001A4A47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plicam-se as mesmas recomendações descritas no item 2.2.3</w:t>
      </w:r>
      <w:r w:rsidR="00332891">
        <w:rPr>
          <w:rFonts w:ascii="Times New Roman" w:eastAsia="Times New Roman" w:hAnsi="Times New Roman"/>
          <w:sz w:val="24"/>
          <w:szCs w:val="24"/>
          <w:lang w:eastAsia="pt-BR"/>
        </w:rPr>
        <w:t xml:space="preserve"> deste manual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67899" w:rsidRPr="004801F1" w:rsidRDefault="00667899" w:rsidP="0066789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67899" w:rsidRPr="00B252D9" w:rsidRDefault="009F69A7" w:rsidP="0066789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hyperlink w:anchor="Sumário" w:history="1">
        <w:r w:rsidR="001A4A47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4</w:t>
        </w:r>
        <w:r w:rsidR="00667899" w:rsidRPr="00E13C8E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.3 – Atribuir notas aos elementos</w:t>
        </w:r>
      </w:hyperlink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Selecionar a nota dentre as opções apresentadas n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proofErr w:type="spellStart"/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combobox</w:t>
      </w:r>
      <w:proofErr w:type="spellEnd"/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: </w:t>
      </w:r>
      <w:r w:rsidRPr="004801F1">
        <w:rPr>
          <w:rFonts w:ascii="Times New Roman" w:eastAsia="Times New Roman" w:hAnsi="Times New Roman"/>
          <w:b/>
          <w:sz w:val="24"/>
          <w:szCs w:val="24"/>
          <w:lang w:eastAsia="pt-BR"/>
        </w:rPr>
        <w:t>1; 2; 3; 4, e N/A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(Não Avaliado), e clicar no botão </w:t>
      </w:r>
      <w:r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</w:t>
      </w:r>
      <w:r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localizado ao lado da nota.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nota (ou N/A) pode ser informada em qualquer momento durante a edição do A</w:t>
      </w:r>
      <w:r w:rsidR="001A4A47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 Para a conclusão do A</w:t>
      </w:r>
      <w:r w:rsidR="001A4A47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é obrigatório o registro de nota (ou N/A) para todos os seus elementos;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Após a seleção do valor aparece o aviso “</w:t>
      </w:r>
      <w:r w:rsidRPr="004801F1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Atenção nota não salva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” ao lado do botão </w:t>
      </w:r>
      <w:r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</w:t>
      </w:r>
      <w:r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, indicando que é necessário clicar nesse botão para confirmar o registro do valor selecionado.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Enquanto o A</w:t>
      </w:r>
      <w:r w:rsidR="001A4A47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estiver no estado “em Edição”, as notas dos elementos poderão ser alteradas pelo avaliador quantas vezes forem necessárias. 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As notas salvas do A</w:t>
      </w:r>
      <w:r w:rsidR="001A4A47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no estado “em Edição” não afetam as notas do A</w:t>
      </w:r>
      <w:r w:rsidR="001A4A47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vigente, as quais são alteradas/atualizadas apenas quando a atualização do A</w:t>
      </w:r>
      <w:r w:rsidR="001A4A47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é homologada pelo Supervisor.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As notas salvas pelo avaliador durante a edição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do A</w:t>
      </w:r>
      <w:r w:rsidR="00332891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são visualizadas na coluna “Inspetor” da seção “Resumo do A</w:t>
      </w:r>
      <w:r w:rsidR="00332891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”, na tela de edição.</w:t>
      </w:r>
    </w:p>
    <w:p w:rsidR="00667899" w:rsidRPr="004801F1" w:rsidRDefault="008F0FCF" w:rsidP="0066789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C034315" wp14:editId="737C5299">
            <wp:extent cx="5612130" cy="166116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99" w:rsidRPr="004801F1" w:rsidRDefault="00667899" w:rsidP="00667899">
      <w:pPr>
        <w:pStyle w:val="PargrafodaLista"/>
        <w:spacing w:after="0" w:line="240" w:lineRule="auto"/>
        <w:ind w:left="1065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667899" w:rsidRPr="00047221" w:rsidRDefault="009F69A7" w:rsidP="0066789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hyperlink w:anchor="Sumário" w:history="1">
        <w:r w:rsidR="00D84575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4</w:t>
        </w:r>
        <w:r w:rsidR="00667899" w:rsidRPr="00E13C8E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.4 – Ajuste da nota calculada do A</w:t>
        </w:r>
        <w:r w:rsidR="00D84575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NEF</w:t>
        </w:r>
      </w:hyperlink>
    </w:p>
    <w:p w:rsidR="00667899" w:rsidRPr="004801F1" w:rsidRDefault="00D84575" w:rsidP="0066789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4EE87B8A" wp14:editId="105D5823">
            <wp:extent cx="5612130" cy="333629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99" w:rsidRDefault="00667899" w:rsidP="0066789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nota “calculada” do A</w:t>
      </w:r>
      <w:r w:rsidR="00D8457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é extraída a partir da pior nota dentre todas aquelas atribuídas aos elementos daquele A</w:t>
      </w:r>
      <w:r w:rsidR="00D8457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seguindo o critério de “arrasto”. 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Se o Inspetor desejar ajustar a nota “calculada” do A</w:t>
      </w:r>
      <w:r w:rsidR="00D8457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:</w:t>
      </w:r>
    </w:p>
    <w:p w:rsidR="00667899" w:rsidRPr="004801F1" w:rsidRDefault="00667899" w:rsidP="0066789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Na seção “Ajuste”, selecionar a nota que melhor expressa a sua avaliação;</w:t>
      </w:r>
    </w:p>
    <w:p w:rsidR="00667899" w:rsidRPr="004801F1" w:rsidRDefault="00667899" w:rsidP="0066789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Registrar a justificativa para o ajuste na caixa de texto associada à nova nota; e</w:t>
      </w:r>
    </w:p>
    <w:p w:rsidR="00667899" w:rsidRPr="004801F1" w:rsidRDefault="00667899" w:rsidP="0066789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Clicar no botão </w:t>
      </w:r>
      <w:r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</w:t>
      </w:r>
      <w:r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S</w:t>
      </w:r>
      <w:r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alvar</w:t>
      </w:r>
      <w:r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]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para confirmar os registros da nota e do texto da justificativa.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Tanto a atribuição da nota ajustada quanto o registro da justificativa poderão ser feitos em qualquer momento até a conclusão do A</w:t>
      </w:r>
      <w:r w:rsidR="00D8457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a conclusão do A</w:t>
      </w:r>
      <w:r w:rsidR="00D8457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é obrigatório o registro da justificativa do ajuste, caso tenha sido registrada uma nota ajustada.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a conclusão do A</w:t>
      </w:r>
      <w:r w:rsidR="00D8457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, não poderá existir texto de justificativa do ajuste caso não tenha sido registrada uma nota ajustada.</w:t>
      </w:r>
    </w:p>
    <w:p w:rsidR="00667899" w:rsidRPr="004801F1" w:rsidRDefault="00667899" w:rsidP="00667899">
      <w:pPr>
        <w:spacing w:after="12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67899" w:rsidRPr="004801F1" w:rsidRDefault="009F69A7" w:rsidP="0066789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hyperlink w:anchor="Sumário" w:history="1">
        <w:r w:rsidR="00D84575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4</w:t>
        </w:r>
        <w:r w:rsidR="00667899" w:rsidRPr="00E13C8E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.</w:t>
        </w:r>
        <w:r w:rsidR="00D84575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5</w:t>
        </w:r>
        <w:r w:rsidR="00667899" w:rsidRPr="00E13C8E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 xml:space="preserve"> – Anexos do A</w:t>
        </w:r>
        <w:r w:rsidR="00D84575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pt-BR"/>
          </w:rPr>
          <w:t>NEF</w:t>
        </w:r>
      </w:hyperlink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Além dos anexos aos “itens a avaliar”, é possível anexar arquivos também ao A</w:t>
      </w:r>
      <w:r w:rsidR="00D8457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 área para anexar arquivos ao A</w:t>
      </w:r>
      <w:r w:rsidR="00D8457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está disponível ao final da tela de edição. </w:t>
      </w:r>
    </w:p>
    <w:p w:rsidR="00667899" w:rsidRPr="004801F1" w:rsidRDefault="00D84575" w:rsidP="00667899">
      <w:pPr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5B74B177" wp14:editId="3C64B42F">
            <wp:extent cx="5612130" cy="1819910"/>
            <wp:effectExtent l="0" t="0" r="762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Podem ser anexadas ao A</w:t>
      </w:r>
      <w:r w:rsidR="00D8457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informações que serviram de subsídio para a avaliação geral do A</w:t>
      </w:r>
      <w:r w:rsidR="00D84575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, que tenham relação direta com a avaliação e que não tenham sido anexadas a nenhum “item a avaliar” específico. 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Para anexar arquivos ao final do A</w:t>
      </w:r>
      <w:r w:rsidR="006471AA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, seguir as mesmas orientações do item 2.2.3 quanto aos formatos permitidos e à operação de anexação dos arquivos.</w:t>
      </w:r>
    </w:p>
    <w:p w:rsidR="00667899" w:rsidRPr="004801F1" w:rsidRDefault="00667899" w:rsidP="0066789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bookmarkStart w:id="13" w:name="Conclusão_Anef"/>
    <w:p w:rsidR="00667899" w:rsidRPr="004801F1" w:rsidRDefault="009F69A7" w:rsidP="00667899">
      <w:pPr>
        <w:spacing w:after="12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fldChar w:fldCharType="begin"/>
      </w:r>
      <w:r>
        <w:instrText xml:space="preserve"> HYPERLINK \l "Sumário" </w:instrText>
      </w:r>
      <w:r>
        <w:fldChar w:fldCharType="separate"/>
      </w:r>
      <w:r w:rsidR="006471AA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5</w:t>
      </w:r>
      <w:r w:rsidR="00667899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.</w:t>
      </w:r>
      <w:r w:rsidR="004938D7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 xml:space="preserve"> - </w:t>
      </w:r>
      <w:r w:rsidR="00667899" w:rsidRPr="00E13C8E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Conclusão do A</w:t>
      </w:r>
      <w:r w:rsidR="006471AA"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t>NEF</w:t>
      </w:r>
      <w:r>
        <w:rPr>
          <w:rStyle w:val="Hyperlink"/>
          <w:rFonts w:ascii="Times New Roman" w:eastAsia="Times New Roman" w:hAnsi="Times New Roman"/>
          <w:b/>
          <w:sz w:val="24"/>
          <w:szCs w:val="24"/>
          <w:lang w:eastAsia="pt-BR"/>
        </w:rPr>
        <w:fldChar w:fldCharType="end"/>
      </w:r>
    </w:p>
    <w:bookmarkEnd w:id="13"/>
    <w:p w:rsidR="00667899" w:rsidRDefault="00667899" w:rsidP="0066789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471AA" w:rsidRPr="004801F1" w:rsidRDefault="006471AA" w:rsidP="0066789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4171E4D3" wp14:editId="31ADED79">
            <wp:extent cx="5612130" cy="1170305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99" w:rsidRPr="004801F1" w:rsidRDefault="00667899" w:rsidP="0066789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Clicar no botão </w:t>
      </w:r>
      <w:r w:rsidRPr="00A57F55">
        <w:rPr>
          <w:rFonts w:ascii="Times New Roman" w:hAnsi="Times New Roman"/>
          <w:sz w:val="24"/>
          <w:szCs w:val="24"/>
          <w14:textOutline w14:w="9525" w14:cap="rnd" w14:cmpd="sng" w14:algn="ctr">
            <w14:solidFill>
              <w14:schemeClr w14:val="bg1">
                <w14:lumMod w14:val="50000"/>
              </w14:schemeClr>
            </w14:solidFill>
            <w14:prstDash w14:val="solid"/>
            <w14:bevel/>
          </w14:textOutline>
        </w:rPr>
        <w:t>[Concluir e encaminhar para análise do Supervisor]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Na conclusão do A</w:t>
      </w:r>
      <w:r w:rsidR="006471AA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serão feitas diversas verificações de consistências, tais como:</w:t>
      </w:r>
    </w:p>
    <w:p w:rsidR="00667899" w:rsidRPr="004801F1" w:rsidRDefault="00667899" w:rsidP="0066789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Notas informadas para todos os elementos. É obrigatório o registro de uma nota de 1 a 4 ou do valor “N/A” – Não Avaliado – em cada um dos elementos;</w:t>
      </w:r>
    </w:p>
    <w:p w:rsidR="00667899" w:rsidRPr="004801F1" w:rsidRDefault="00667899" w:rsidP="00667899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Existência de texto em pelo menos um “item a avaliar” dos elementos que tenham nota diferentes de N/A;</w:t>
      </w:r>
    </w:p>
    <w:p w:rsidR="00667899" w:rsidRPr="004801F1" w:rsidRDefault="00667899" w:rsidP="00667899">
      <w:pPr>
        <w:numPr>
          <w:ilvl w:val="1"/>
          <w:numId w:val="10"/>
        </w:numPr>
        <w:spacing w:after="120" w:line="240" w:lineRule="auto"/>
        <w:ind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Pelo menos uma nota de elemento diferente de N/A;</w:t>
      </w:r>
    </w:p>
    <w:p w:rsidR="00667899" w:rsidRPr="004801F1" w:rsidRDefault="00667899" w:rsidP="00667899">
      <w:pPr>
        <w:numPr>
          <w:ilvl w:val="1"/>
          <w:numId w:val="10"/>
        </w:numPr>
        <w:spacing w:after="120" w:line="240" w:lineRule="auto"/>
        <w:ind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Existência de texto com a justificativa do ajuste, caso a nota “calculada” tenha sido ajustada;</w:t>
      </w:r>
    </w:p>
    <w:p w:rsidR="00667899" w:rsidRPr="004801F1" w:rsidRDefault="00667899" w:rsidP="00667899">
      <w:pPr>
        <w:numPr>
          <w:ilvl w:val="1"/>
          <w:numId w:val="10"/>
        </w:numPr>
        <w:spacing w:after="120" w:line="240" w:lineRule="auto"/>
        <w:ind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6471AA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sem ajuste da nota calculada – não pode haver texto na justificativa do ajuste caso a nota calculada não tenha sido ajustada.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Caso não haja inconsistências o sistema é direcionado para o “Painel do inspetor”, onde é visualizada a mensagem de confirmação da conclusão do </w:t>
      </w:r>
      <w:r w:rsidR="006471AA">
        <w:rPr>
          <w:rFonts w:ascii="Times New Roman" w:eastAsia="Times New Roman" w:hAnsi="Times New Roman"/>
          <w:sz w:val="24"/>
          <w:szCs w:val="24"/>
          <w:lang w:eastAsia="pt-BR"/>
        </w:rPr>
        <w:t>ANEF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: “A</w:t>
      </w:r>
      <w:r w:rsidR="006471AA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concluído com sucesso”. 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Após concluído, o estado do A</w:t>
      </w:r>
      <w:r w:rsidR="006471AA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passa para “Preenchido”.</w:t>
      </w:r>
    </w:p>
    <w:p w:rsidR="00667899" w:rsidRPr="004801F1" w:rsidRDefault="00667899" w:rsidP="00667899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>Após concluído, o A</w:t>
      </w:r>
      <w:r w:rsidR="006471AA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somente poderá sofrer nova alteração pelo Inspetor com a intervenção do Supervisor (que deverá retornar o A</w:t>
      </w:r>
      <w:r w:rsidR="006471AA">
        <w:rPr>
          <w:rFonts w:ascii="Times New Roman" w:eastAsia="Times New Roman" w:hAnsi="Times New Roman"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sz w:val="24"/>
          <w:szCs w:val="24"/>
          <w:lang w:eastAsia="pt-BR"/>
        </w:rPr>
        <w:t xml:space="preserve"> ao estado “Designado”).</w:t>
      </w:r>
    </w:p>
    <w:p w:rsidR="00667899" w:rsidRPr="004801F1" w:rsidRDefault="00667899" w:rsidP="00667899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667899" w:rsidRPr="004801F1" w:rsidRDefault="00667899" w:rsidP="00667899">
      <w:pPr>
        <w:spacing w:after="0" w:line="240" w:lineRule="auto"/>
        <w:jc w:val="both"/>
        <w:rPr>
          <w:rFonts w:ascii="Times New Roman" w:eastAsia="Times New Roman" w:hAnsi="Times New Roman"/>
          <w:i/>
          <w:sz w:val="24"/>
          <w:szCs w:val="24"/>
          <w:lang w:eastAsia="pt-BR"/>
        </w:rPr>
      </w:pP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Obs</w:t>
      </w:r>
      <w:r>
        <w:rPr>
          <w:rFonts w:ascii="Times New Roman" w:eastAsia="Times New Roman" w:hAnsi="Times New Roman"/>
          <w:i/>
          <w:sz w:val="24"/>
          <w:szCs w:val="24"/>
          <w:lang w:eastAsia="pt-BR"/>
        </w:rPr>
        <w:t>ervação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>: Quando o A</w:t>
      </w:r>
      <w:r w:rsidR="006471AA">
        <w:rPr>
          <w:rFonts w:ascii="Times New Roman" w:eastAsia="Times New Roman" w:hAnsi="Times New Roman"/>
          <w:i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é homologado/publicado pelo Supervisor, a designação retorna automaticamente para o Inspetor que fez a avaliação, caso este pertença à equipe que supervisiona a ES. Caso contrário, o A</w:t>
      </w:r>
      <w:r w:rsidR="006471AA">
        <w:rPr>
          <w:rFonts w:ascii="Times New Roman" w:eastAsia="Times New Roman" w:hAnsi="Times New Roman"/>
          <w:i/>
          <w:sz w:val="24"/>
          <w:szCs w:val="24"/>
          <w:lang w:eastAsia="pt-BR"/>
        </w:rPr>
        <w:t>NEF</w:t>
      </w:r>
      <w:r w:rsidRPr="004801F1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retorna para o estado “Previsto” e fica à disposição do Supervisor para nova designação.</w:t>
      </w:r>
    </w:p>
    <w:p w:rsidR="00667899" w:rsidRPr="004801F1" w:rsidRDefault="00667899" w:rsidP="0066789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836B0" w:rsidRPr="00472067" w:rsidRDefault="00F836B0" w:rsidP="00472067">
      <w:pPr>
        <w:rPr>
          <w:rFonts w:ascii="Times New Roman" w:hAnsi="Times New Roman"/>
          <w:sz w:val="24"/>
          <w:szCs w:val="24"/>
        </w:rPr>
      </w:pPr>
    </w:p>
    <w:p w:rsidR="00382E1A" w:rsidRDefault="00382E1A" w:rsidP="00382E1A">
      <w:pPr>
        <w:spacing w:line="240" w:lineRule="auto"/>
        <w:rPr>
          <w:rStyle w:val="Hyperlink"/>
          <w:rFonts w:ascii="Times New Roman" w:hAnsi="Times New Roman"/>
          <w:b/>
          <w:sz w:val="24"/>
          <w:szCs w:val="24"/>
        </w:rPr>
      </w:pPr>
      <w:bookmarkStart w:id="14" w:name="Meu_Histórico"/>
      <w:r w:rsidRPr="00CC53BD">
        <w:rPr>
          <w:rStyle w:val="Hyperlink"/>
          <w:rFonts w:ascii="Times New Roman" w:hAnsi="Times New Roman"/>
          <w:b/>
          <w:sz w:val="24"/>
          <w:szCs w:val="24"/>
        </w:rPr>
        <w:t xml:space="preserve">6 – Meu </w:t>
      </w:r>
      <w:hyperlink w:anchor="Sumário" w:history="1">
        <w:r w:rsidRPr="00CC53BD">
          <w:rPr>
            <w:rStyle w:val="Hyperlink"/>
            <w:rFonts w:ascii="Times New Roman" w:hAnsi="Times New Roman"/>
            <w:b/>
            <w:sz w:val="24"/>
            <w:szCs w:val="24"/>
          </w:rPr>
          <w:t>Histórico</w:t>
        </w:r>
      </w:hyperlink>
    </w:p>
    <w:bookmarkEnd w:id="14"/>
    <w:p w:rsidR="00382E1A" w:rsidRDefault="00382E1A" w:rsidP="00382E1A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 w:rsidRPr="006E4B44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>“Meu H</w:t>
      </w:r>
      <w:r w:rsidRPr="006E4B44">
        <w:rPr>
          <w:rFonts w:ascii="Times New Roman" w:hAnsi="Times New Roman"/>
          <w:sz w:val="24"/>
          <w:szCs w:val="24"/>
        </w:rPr>
        <w:t>istórico</w:t>
      </w:r>
      <w:r>
        <w:rPr>
          <w:rFonts w:ascii="Times New Roman" w:hAnsi="Times New Roman"/>
          <w:sz w:val="24"/>
          <w:szCs w:val="24"/>
        </w:rPr>
        <w:t>”</w:t>
      </w:r>
      <w:r w:rsidRPr="006E4B44">
        <w:rPr>
          <w:rFonts w:ascii="Times New Roman" w:hAnsi="Times New Roman"/>
          <w:sz w:val="24"/>
          <w:szCs w:val="24"/>
        </w:rPr>
        <w:t xml:space="preserve"> é o local onde fica registrado tod</w:t>
      </w:r>
      <w:r>
        <w:rPr>
          <w:rFonts w:ascii="Times New Roman" w:hAnsi="Times New Roman"/>
          <w:sz w:val="24"/>
          <w:szCs w:val="24"/>
        </w:rPr>
        <w:t xml:space="preserve">as </w:t>
      </w:r>
      <w:r w:rsidRPr="006E4B44">
        <w:rPr>
          <w:rFonts w:ascii="Times New Roman" w:hAnsi="Times New Roman"/>
          <w:sz w:val="24"/>
          <w:szCs w:val="24"/>
        </w:rPr>
        <w:t>as avaliações realizadas pelo usuário (</w:t>
      </w:r>
      <w:proofErr w:type="spellStart"/>
      <w:r w:rsidRPr="006E4B44">
        <w:rPr>
          <w:rFonts w:ascii="Times New Roman" w:hAnsi="Times New Roman"/>
          <w:sz w:val="24"/>
          <w:szCs w:val="24"/>
        </w:rPr>
        <w:t>ARCs</w:t>
      </w:r>
      <w:proofErr w:type="spellEnd"/>
      <w:r w:rsidRPr="006E4B44">
        <w:rPr>
          <w:rFonts w:ascii="Times New Roman" w:hAnsi="Times New Roman"/>
          <w:sz w:val="24"/>
          <w:szCs w:val="24"/>
        </w:rPr>
        <w:t xml:space="preserve"> e </w:t>
      </w:r>
      <w:proofErr w:type="spellStart"/>
      <w:r w:rsidRPr="006E4B44">
        <w:rPr>
          <w:rFonts w:ascii="Times New Roman" w:hAnsi="Times New Roman"/>
          <w:sz w:val="24"/>
          <w:szCs w:val="24"/>
        </w:rPr>
        <w:t>ANEFs</w:t>
      </w:r>
      <w:proofErr w:type="spellEnd"/>
      <w:r w:rsidRPr="006E4B44">
        <w:rPr>
          <w:rFonts w:ascii="Times New Roman" w:hAnsi="Times New Roman"/>
          <w:sz w:val="24"/>
          <w:szCs w:val="24"/>
        </w:rPr>
        <w:t xml:space="preserve"> preenchidos</w:t>
      </w:r>
      <w:r>
        <w:rPr>
          <w:rFonts w:ascii="Times New Roman" w:hAnsi="Times New Roman"/>
          <w:sz w:val="24"/>
          <w:szCs w:val="24"/>
        </w:rPr>
        <w:t xml:space="preserve"> e</w:t>
      </w:r>
      <w:r w:rsidRPr="006E4B44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 xml:space="preserve">ou </w:t>
      </w:r>
      <w:r w:rsidRPr="006E4B44">
        <w:rPr>
          <w:rFonts w:ascii="Times New Roman" w:hAnsi="Times New Roman"/>
          <w:sz w:val="24"/>
          <w:szCs w:val="24"/>
        </w:rPr>
        <w:t>analisados).</w:t>
      </w:r>
    </w:p>
    <w:p w:rsidR="00382E1A" w:rsidRPr="006E4B44" w:rsidRDefault="00382E1A" w:rsidP="00382E1A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campo versão corresponde ao estado atual do ARC/ANEF (preenchido, em análise, analisado ou, no caso de documento publicado, a data de publicação no Perfil de risco).</w:t>
      </w:r>
    </w:p>
    <w:p w:rsidR="00382E1A" w:rsidRDefault="00382E1A" w:rsidP="00382E1A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D1BB86F" wp14:editId="1B7F3E36">
            <wp:extent cx="5612130" cy="3481705"/>
            <wp:effectExtent l="0" t="0" r="762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1A" w:rsidRDefault="00382E1A" w:rsidP="00382E1A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8266D2" wp14:editId="54AF71E3">
            <wp:extent cx="5612130" cy="2416175"/>
            <wp:effectExtent l="0" t="0" r="762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1A" w:rsidRDefault="00382E1A" w:rsidP="00382E1A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bookmarkStart w:id="15" w:name="Consultar_ações_ciclo"/>
    <w:p w:rsidR="00382E1A" w:rsidRPr="001F7E8A" w:rsidRDefault="00382E1A" w:rsidP="00382E1A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fldChar w:fldCharType="begin"/>
      </w:r>
      <w:r>
        <w:rPr>
          <w:rFonts w:ascii="Times New Roman" w:hAnsi="Times New Roman"/>
          <w:b/>
          <w:sz w:val="24"/>
          <w:szCs w:val="24"/>
        </w:rPr>
        <w:instrText xml:space="preserve"> HYPERLINK  \l "Sumário" </w:instrText>
      </w:r>
      <w:r>
        <w:rPr>
          <w:rFonts w:ascii="Times New Roman" w:hAnsi="Times New Roman"/>
          <w:b/>
          <w:sz w:val="24"/>
          <w:szCs w:val="24"/>
        </w:rPr>
        <w:fldChar w:fldCharType="separate"/>
      </w:r>
      <w:r>
        <w:rPr>
          <w:rStyle w:val="Hyperlink"/>
          <w:rFonts w:ascii="Times New Roman" w:hAnsi="Times New Roman"/>
          <w:b/>
          <w:sz w:val="24"/>
          <w:szCs w:val="24"/>
        </w:rPr>
        <w:t>7</w:t>
      </w:r>
      <w:r w:rsidRPr="00612FF8">
        <w:rPr>
          <w:rStyle w:val="Hyperlink"/>
          <w:rFonts w:ascii="Times New Roman" w:hAnsi="Times New Roman"/>
          <w:b/>
          <w:sz w:val="24"/>
          <w:szCs w:val="24"/>
        </w:rPr>
        <w:t xml:space="preserve"> – Co</w:t>
      </w:r>
      <w:r w:rsidRPr="00612FF8">
        <w:rPr>
          <w:rStyle w:val="Hyperlink"/>
          <w:rFonts w:ascii="Times New Roman" w:hAnsi="Times New Roman"/>
          <w:b/>
          <w:sz w:val="24"/>
          <w:szCs w:val="24"/>
        </w:rPr>
        <w:t>n</w:t>
      </w:r>
      <w:r w:rsidRPr="00612FF8">
        <w:rPr>
          <w:rStyle w:val="Hyperlink"/>
          <w:rFonts w:ascii="Times New Roman" w:hAnsi="Times New Roman"/>
          <w:b/>
          <w:sz w:val="24"/>
          <w:szCs w:val="24"/>
        </w:rPr>
        <w:t>sultar ações do ciclo</w:t>
      </w:r>
      <w:r>
        <w:rPr>
          <w:rFonts w:ascii="Times New Roman" w:hAnsi="Times New Roman"/>
          <w:b/>
          <w:sz w:val="24"/>
          <w:szCs w:val="24"/>
        </w:rPr>
        <w:fldChar w:fldCharType="end"/>
      </w:r>
    </w:p>
    <w:bookmarkEnd w:id="15"/>
    <w:p w:rsidR="00382E1A" w:rsidRPr="00444FD2" w:rsidRDefault="00382E1A" w:rsidP="00382E1A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 w:rsidRPr="00444FD2">
        <w:rPr>
          <w:rFonts w:ascii="Times New Roman" w:hAnsi="Times New Roman"/>
          <w:sz w:val="24"/>
          <w:szCs w:val="24"/>
        </w:rPr>
        <w:t xml:space="preserve">No final da tela </w:t>
      </w:r>
      <w:r>
        <w:rPr>
          <w:rFonts w:ascii="Times New Roman" w:hAnsi="Times New Roman"/>
          <w:sz w:val="24"/>
          <w:szCs w:val="24"/>
        </w:rPr>
        <w:t>“</w:t>
      </w:r>
      <w:r w:rsidRPr="00444FD2">
        <w:rPr>
          <w:rFonts w:ascii="Times New Roman" w:hAnsi="Times New Roman"/>
          <w:sz w:val="24"/>
          <w:szCs w:val="24"/>
        </w:rPr>
        <w:t xml:space="preserve">Perfil de </w:t>
      </w:r>
      <w:r>
        <w:rPr>
          <w:rFonts w:ascii="Times New Roman" w:hAnsi="Times New Roman"/>
          <w:sz w:val="24"/>
          <w:szCs w:val="24"/>
        </w:rPr>
        <w:t>r</w:t>
      </w:r>
      <w:r w:rsidRPr="00444FD2">
        <w:rPr>
          <w:rFonts w:ascii="Times New Roman" w:hAnsi="Times New Roman"/>
          <w:sz w:val="24"/>
          <w:szCs w:val="24"/>
        </w:rPr>
        <w:t>isco</w:t>
      </w:r>
      <w:r>
        <w:rPr>
          <w:rFonts w:ascii="Times New Roman" w:hAnsi="Times New Roman"/>
          <w:sz w:val="24"/>
          <w:szCs w:val="24"/>
        </w:rPr>
        <w:t>”</w:t>
      </w:r>
      <w:r w:rsidRPr="00444FD2">
        <w:rPr>
          <w:rFonts w:ascii="Times New Roman" w:hAnsi="Times New Roman"/>
          <w:sz w:val="24"/>
          <w:szCs w:val="24"/>
        </w:rPr>
        <w:t>, n</w:t>
      </w:r>
      <w:r>
        <w:rPr>
          <w:rFonts w:ascii="Times New Roman" w:hAnsi="Times New Roman"/>
          <w:sz w:val="24"/>
          <w:szCs w:val="24"/>
        </w:rPr>
        <w:t>a seção “A</w:t>
      </w:r>
      <w:r w:rsidRPr="00444FD2">
        <w:rPr>
          <w:rFonts w:ascii="Times New Roman" w:hAnsi="Times New Roman"/>
          <w:sz w:val="24"/>
          <w:szCs w:val="24"/>
        </w:rPr>
        <w:t>ções no ciclo</w:t>
      </w:r>
      <w:r>
        <w:rPr>
          <w:rFonts w:ascii="Times New Roman" w:hAnsi="Times New Roman"/>
          <w:sz w:val="24"/>
          <w:szCs w:val="24"/>
        </w:rPr>
        <w:t>”</w:t>
      </w:r>
      <w:r w:rsidRPr="00444FD2">
        <w:rPr>
          <w:rFonts w:ascii="Times New Roman" w:hAnsi="Times New Roman"/>
          <w:sz w:val="24"/>
          <w:szCs w:val="24"/>
        </w:rPr>
        <w:t>, clicar no sinal “+” referente ao ano que deseje consultar</w:t>
      </w:r>
      <w:r>
        <w:rPr>
          <w:rFonts w:ascii="Times New Roman" w:hAnsi="Times New Roman"/>
          <w:sz w:val="24"/>
          <w:szCs w:val="24"/>
        </w:rPr>
        <w:t xml:space="preserve"> as ações</w:t>
      </w:r>
      <w:r w:rsidRPr="00444FD2">
        <w:rPr>
          <w:rFonts w:ascii="Times New Roman" w:hAnsi="Times New Roman"/>
          <w:sz w:val="24"/>
          <w:szCs w:val="24"/>
        </w:rPr>
        <w:t>.</w:t>
      </w:r>
    </w:p>
    <w:p w:rsidR="00382E1A" w:rsidRPr="00444FD2" w:rsidRDefault="00382E1A" w:rsidP="00382E1A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C157A9D" wp14:editId="7F0D889C">
            <wp:extent cx="6480175" cy="2433955"/>
            <wp:effectExtent l="0" t="0" r="0" b="4445"/>
            <wp:docPr id="1031" name="Imagem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1A" w:rsidRPr="00444FD2" w:rsidRDefault="00382E1A" w:rsidP="00382E1A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 w:rsidRPr="00444FD2">
        <w:rPr>
          <w:rFonts w:ascii="Times New Roman" w:hAnsi="Times New Roman"/>
          <w:sz w:val="24"/>
          <w:szCs w:val="24"/>
        </w:rPr>
        <w:t xml:space="preserve">Será exibida a relação de ações do Sigas </w:t>
      </w:r>
      <w:r>
        <w:rPr>
          <w:rFonts w:ascii="Times New Roman" w:hAnsi="Times New Roman"/>
          <w:sz w:val="24"/>
          <w:szCs w:val="24"/>
        </w:rPr>
        <w:t xml:space="preserve">(dos anos corrente e anterior), </w:t>
      </w:r>
      <w:r w:rsidRPr="00444FD2">
        <w:rPr>
          <w:rFonts w:ascii="Times New Roman" w:hAnsi="Times New Roman"/>
          <w:sz w:val="24"/>
          <w:szCs w:val="24"/>
        </w:rPr>
        <w:t>contendo as seguintes informações: número, data-base, descrição e situação da ação (Não iniciada, Em execução, Concluída, etc.).</w:t>
      </w:r>
    </w:p>
    <w:p w:rsidR="00382E1A" w:rsidRDefault="00382E1A" w:rsidP="00382E1A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382E1A" w:rsidRPr="00A2477F" w:rsidRDefault="009F69A7" w:rsidP="00382E1A">
      <w:pPr>
        <w:spacing w:line="240" w:lineRule="auto"/>
        <w:rPr>
          <w:rFonts w:ascii="Times New Roman" w:hAnsi="Times New Roman"/>
          <w:b/>
          <w:sz w:val="24"/>
          <w:szCs w:val="24"/>
        </w:rPr>
      </w:pPr>
      <w:hyperlink w:anchor="Sumário" w:history="1">
        <w:r w:rsidR="00382E1A">
          <w:rPr>
            <w:rStyle w:val="Hyperlink"/>
            <w:rFonts w:ascii="Times New Roman" w:hAnsi="Times New Roman"/>
            <w:b/>
            <w:sz w:val="24"/>
            <w:szCs w:val="24"/>
          </w:rPr>
          <w:t>8</w:t>
        </w:r>
        <w:r w:rsidR="00382E1A" w:rsidRPr="00612FF8">
          <w:rPr>
            <w:rStyle w:val="Hyperlink"/>
            <w:rFonts w:ascii="Times New Roman" w:hAnsi="Times New Roman"/>
            <w:b/>
            <w:sz w:val="24"/>
            <w:szCs w:val="24"/>
          </w:rPr>
          <w:t xml:space="preserve"> – Gerar arquivos Dossiê e Matriz</w:t>
        </w:r>
      </w:hyperlink>
    </w:p>
    <w:p w:rsidR="00382E1A" w:rsidRPr="00444FD2" w:rsidRDefault="00382E1A" w:rsidP="00382E1A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 w:rsidRPr="00444FD2">
        <w:rPr>
          <w:rFonts w:ascii="Times New Roman" w:hAnsi="Times New Roman"/>
          <w:sz w:val="24"/>
          <w:szCs w:val="24"/>
        </w:rPr>
        <w:t xml:space="preserve">No final da tela </w:t>
      </w:r>
      <w:r>
        <w:rPr>
          <w:rFonts w:ascii="Times New Roman" w:hAnsi="Times New Roman"/>
          <w:sz w:val="24"/>
          <w:szCs w:val="24"/>
        </w:rPr>
        <w:t>“Perfil de r</w:t>
      </w:r>
      <w:r w:rsidRPr="00444FD2">
        <w:rPr>
          <w:rFonts w:ascii="Times New Roman" w:hAnsi="Times New Roman"/>
          <w:sz w:val="24"/>
          <w:szCs w:val="24"/>
        </w:rPr>
        <w:t>isco</w:t>
      </w:r>
      <w:r>
        <w:rPr>
          <w:rFonts w:ascii="Times New Roman" w:hAnsi="Times New Roman"/>
          <w:sz w:val="24"/>
          <w:szCs w:val="24"/>
        </w:rPr>
        <w:t>”</w:t>
      </w:r>
      <w:r w:rsidRPr="00444FD2">
        <w:rPr>
          <w:rFonts w:ascii="Times New Roman" w:hAnsi="Times New Roman"/>
          <w:sz w:val="24"/>
          <w:szCs w:val="24"/>
        </w:rPr>
        <w:t>, n</w:t>
      </w:r>
      <w:r>
        <w:rPr>
          <w:rFonts w:ascii="Times New Roman" w:hAnsi="Times New Roman"/>
          <w:sz w:val="24"/>
          <w:szCs w:val="24"/>
        </w:rPr>
        <w:t>a seção “O</w:t>
      </w:r>
      <w:r w:rsidRPr="00444FD2">
        <w:rPr>
          <w:rFonts w:ascii="Times New Roman" w:hAnsi="Times New Roman"/>
          <w:sz w:val="24"/>
          <w:szCs w:val="24"/>
        </w:rPr>
        <w:t>utras informações</w:t>
      </w:r>
      <w:r>
        <w:rPr>
          <w:rFonts w:ascii="Times New Roman" w:hAnsi="Times New Roman"/>
          <w:sz w:val="24"/>
          <w:szCs w:val="24"/>
        </w:rPr>
        <w:t>”, clicar no link “</w:t>
      </w:r>
      <w:r w:rsidRPr="00444FD2">
        <w:rPr>
          <w:rFonts w:ascii="Times New Roman" w:hAnsi="Times New Roman"/>
          <w:sz w:val="24"/>
          <w:szCs w:val="24"/>
        </w:rPr>
        <w:t>Dossiê</w:t>
      </w:r>
      <w:r>
        <w:rPr>
          <w:rFonts w:ascii="Times New Roman" w:hAnsi="Times New Roman"/>
          <w:sz w:val="24"/>
          <w:szCs w:val="24"/>
        </w:rPr>
        <w:t>”</w:t>
      </w:r>
      <w:r w:rsidRPr="00444FD2">
        <w:rPr>
          <w:rFonts w:ascii="Times New Roman" w:hAnsi="Times New Roman"/>
          <w:sz w:val="24"/>
          <w:szCs w:val="24"/>
        </w:rPr>
        <w:t xml:space="preserve"> ou no link </w:t>
      </w:r>
      <w:r>
        <w:rPr>
          <w:rFonts w:ascii="Times New Roman" w:hAnsi="Times New Roman"/>
          <w:sz w:val="24"/>
          <w:szCs w:val="24"/>
        </w:rPr>
        <w:t>“</w:t>
      </w:r>
      <w:r w:rsidRPr="00444FD2">
        <w:rPr>
          <w:rFonts w:ascii="Times New Roman" w:hAnsi="Times New Roman"/>
          <w:sz w:val="24"/>
          <w:szCs w:val="24"/>
        </w:rPr>
        <w:t>Matriz</w:t>
      </w:r>
      <w:r>
        <w:rPr>
          <w:rFonts w:ascii="Times New Roman" w:hAnsi="Times New Roman"/>
          <w:sz w:val="24"/>
          <w:szCs w:val="24"/>
        </w:rPr>
        <w:t>”</w:t>
      </w:r>
      <w:r w:rsidRPr="00444FD2">
        <w:rPr>
          <w:rFonts w:ascii="Times New Roman" w:hAnsi="Times New Roman"/>
          <w:sz w:val="24"/>
          <w:szCs w:val="24"/>
        </w:rPr>
        <w:t>. O documento gerado pode ser aberto ou salvo.</w:t>
      </w:r>
    </w:p>
    <w:p w:rsidR="00382E1A" w:rsidRPr="00444FD2" w:rsidRDefault="00382E1A" w:rsidP="00382E1A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7B10A7" wp14:editId="1A3ACACF">
            <wp:extent cx="6480175" cy="1059815"/>
            <wp:effectExtent l="0" t="0" r="0" b="6985"/>
            <wp:docPr id="1029" name="Imagem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1A" w:rsidRPr="00D3684E" w:rsidRDefault="00382E1A" w:rsidP="00382E1A">
      <w:pPr>
        <w:spacing w:line="240" w:lineRule="auto"/>
        <w:rPr>
          <w:rFonts w:ascii="Times New Roman" w:hAnsi="Times New Roman"/>
          <w:i/>
          <w:sz w:val="24"/>
          <w:szCs w:val="24"/>
        </w:rPr>
      </w:pPr>
      <w:r w:rsidRPr="00D3684E">
        <w:rPr>
          <w:rFonts w:ascii="Times New Roman" w:hAnsi="Times New Roman"/>
          <w:i/>
          <w:sz w:val="24"/>
          <w:szCs w:val="24"/>
        </w:rPr>
        <w:t>Observações:</w:t>
      </w:r>
    </w:p>
    <w:p w:rsidR="00382E1A" w:rsidRPr="00D3684E" w:rsidRDefault="00382E1A" w:rsidP="00382E1A">
      <w:pPr>
        <w:spacing w:after="12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D3684E">
        <w:rPr>
          <w:rFonts w:ascii="Times New Roman" w:hAnsi="Times New Roman"/>
          <w:i/>
          <w:sz w:val="24"/>
          <w:szCs w:val="24"/>
        </w:rPr>
        <w:t xml:space="preserve">i – O Dossiê é um arquivo em formato PDF que contém as seguintes informações do Perfil de Risco: Detalhes da ES; </w:t>
      </w:r>
      <w:r>
        <w:rPr>
          <w:rFonts w:ascii="Times New Roman" w:hAnsi="Times New Roman"/>
          <w:i/>
          <w:sz w:val="24"/>
          <w:szCs w:val="24"/>
        </w:rPr>
        <w:t xml:space="preserve">a Matriz de riscos e controles, </w:t>
      </w:r>
      <w:r w:rsidRPr="00D3684E">
        <w:rPr>
          <w:rFonts w:ascii="Times New Roman" w:hAnsi="Times New Roman"/>
          <w:i/>
          <w:sz w:val="24"/>
          <w:szCs w:val="24"/>
        </w:rPr>
        <w:t xml:space="preserve">a Síntese de Riscos, </w:t>
      </w:r>
      <w:r>
        <w:rPr>
          <w:rFonts w:ascii="Times New Roman" w:hAnsi="Times New Roman"/>
          <w:i/>
          <w:sz w:val="24"/>
          <w:szCs w:val="24"/>
        </w:rPr>
        <w:t xml:space="preserve">a Síntese da análise econômico-financeira, </w:t>
      </w:r>
      <w:r w:rsidRPr="00D3684E">
        <w:rPr>
          <w:rFonts w:ascii="Times New Roman" w:hAnsi="Times New Roman"/>
          <w:i/>
          <w:sz w:val="24"/>
          <w:szCs w:val="24"/>
        </w:rPr>
        <w:t xml:space="preserve">o Quadro da Posição Financeira, os </w:t>
      </w:r>
      <w:proofErr w:type="spellStart"/>
      <w:r w:rsidRPr="00D3684E">
        <w:rPr>
          <w:rFonts w:ascii="Times New Roman" w:hAnsi="Times New Roman"/>
          <w:i/>
          <w:sz w:val="24"/>
          <w:szCs w:val="24"/>
        </w:rPr>
        <w:t>ARC</w:t>
      </w:r>
      <w:r>
        <w:rPr>
          <w:rFonts w:ascii="Times New Roman" w:hAnsi="Times New Roman"/>
          <w:i/>
          <w:sz w:val="24"/>
          <w:szCs w:val="24"/>
        </w:rPr>
        <w:t>s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e </w:t>
      </w:r>
      <w:proofErr w:type="spellStart"/>
      <w:r>
        <w:rPr>
          <w:rFonts w:ascii="Times New Roman" w:hAnsi="Times New Roman"/>
          <w:i/>
          <w:sz w:val="24"/>
          <w:szCs w:val="24"/>
        </w:rPr>
        <w:t>ANEFs</w:t>
      </w:r>
      <w:proofErr w:type="spellEnd"/>
      <w:r w:rsidRPr="00D3684E">
        <w:rPr>
          <w:rFonts w:ascii="Times New Roman" w:hAnsi="Times New Roman"/>
          <w:i/>
          <w:sz w:val="24"/>
          <w:szCs w:val="24"/>
        </w:rPr>
        <w:t xml:space="preserve"> publicados e seus anexos.</w:t>
      </w:r>
    </w:p>
    <w:p w:rsidR="00382E1A" w:rsidRPr="00D3684E" w:rsidRDefault="00382E1A" w:rsidP="00382E1A">
      <w:pPr>
        <w:spacing w:after="120" w:line="240" w:lineRule="auto"/>
        <w:jc w:val="both"/>
        <w:rPr>
          <w:rFonts w:ascii="Times New Roman" w:hAnsi="Times New Roman"/>
          <w:i/>
          <w:sz w:val="24"/>
          <w:szCs w:val="24"/>
        </w:rPr>
      </w:pPr>
      <w:proofErr w:type="spellStart"/>
      <w:r w:rsidRPr="00D3684E">
        <w:rPr>
          <w:rFonts w:ascii="Times New Roman" w:hAnsi="Times New Roman"/>
          <w:i/>
          <w:sz w:val="24"/>
          <w:szCs w:val="24"/>
        </w:rPr>
        <w:t>ii</w:t>
      </w:r>
      <w:proofErr w:type="spellEnd"/>
      <w:r w:rsidRPr="00D3684E">
        <w:rPr>
          <w:rFonts w:ascii="Times New Roman" w:hAnsi="Times New Roman"/>
          <w:i/>
          <w:sz w:val="24"/>
          <w:szCs w:val="24"/>
        </w:rPr>
        <w:t xml:space="preserve"> – A Matriz é um arquivo em formato </w:t>
      </w:r>
      <w:r>
        <w:rPr>
          <w:rFonts w:ascii="Times New Roman" w:hAnsi="Times New Roman"/>
          <w:i/>
          <w:sz w:val="24"/>
          <w:szCs w:val="24"/>
        </w:rPr>
        <w:t>“</w:t>
      </w:r>
      <w:proofErr w:type="spellStart"/>
      <w:r>
        <w:rPr>
          <w:rFonts w:ascii="Times New Roman" w:hAnsi="Times New Roman"/>
          <w:i/>
          <w:sz w:val="24"/>
          <w:szCs w:val="24"/>
        </w:rPr>
        <w:t>xls</w:t>
      </w:r>
      <w:proofErr w:type="spellEnd"/>
      <w:r>
        <w:rPr>
          <w:rFonts w:ascii="Times New Roman" w:hAnsi="Times New Roman"/>
          <w:i/>
          <w:sz w:val="24"/>
          <w:szCs w:val="24"/>
        </w:rPr>
        <w:t>”</w:t>
      </w:r>
      <w:r w:rsidRPr="00D3684E">
        <w:rPr>
          <w:rFonts w:ascii="Times New Roman" w:hAnsi="Times New Roman"/>
          <w:i/>
          <w:sz w:val="24"/>
          <w:szCs w:val="24"/>
        </w:rPr>
        <w:t xml:space="preserve"> que apresenta as notas qualitativas da ES.</w:t>
      </w:r>
    </w:p>
    <w:p w:rsidR="00382E1A" w:rsidRPr="00D3684E" w:rsidRDefault="00382E1A" w:rsidP="00382E1A">
      <w:pPr>
        <w:spacing w:after="120" w:line="240" w:lineRule="auto"/>
        <w:jc w:val="both"/>
        <w:rPr>
          <w:rFonts w:ascii="Times New Roman" w:hAnsi="Times New Roman"/>
          <w:i/>
          <w:sz w:val="24"/>
          <w:szCs w:val="24"/>
        </w:rPr>
      </w:pPr>
      <w:proofErr w:type="spellStart"/>
      <w:proofErr w:type="gramStart"/>
      <w:r w:rsidRPr="00D3684E">
        <w:rPr>
          <w:rFonts w:ascii="Times New Roman" w:hAnsi="Times New Roman"/>
          <w:i/>
          <w:sz w:val="24"/>
          <w:szCs w:val="24"/>
        </w:rPr>
        <w:t>iii</w:t>
      </w:r>
      <w:proofErr w:type="spellEnd"/>
      <w:proofErr w:type="gramEnd"/>
      <w:r w:rsidRPr="00D3684E">
        <w:rPr>
          <w:rFonts w:ascii="Times New Roman" w:hAnsi="Times New Roman"/>
          <w:i/>
          <w:sz w:val="24"/>
          <w:szCs w:val="24"/>
        </w:rPr>
        <w:t xml:space="preserve"> – Outras informações serão agregadas ao Dossiê à medida em que novas funcionalidades são </w:t>
      </w:r>
      <w:r>
        <w:rPr>
          <w:rFonts w:ascii="Times New Roman" w:hAnsi="Times New Roman"/>
          <w:i/>
          <w:sz w:val="24"/>
          <w:szCs w:val="24"/>
        </w:rPr>
        <w:t>implementadas n</w:t>
      </w:r>
      <w:r w:rsidRPr="00D3684E">
        <w:rPr>
          <w:rFonts w:ascii="Times New Roman" w:hAnsi="Times New Roman"/>
          <w:i/>
          <w:sz w:val="24"/>
          <w:szCs w:val="24"/>
        </w:rPr>
        <w:t>o sistema.</w:t>
      </w:r>
    </w:p>
    <w:p w:rsidR="00382E1A" w:rsidRDefault="00382E1A" w:rsidP="00382E1A">
      <w:pPr>
        <w:spacing w:line="240" w:lineRule="auto"/>
        <w:rPr>
          <w:rFonts w:ascii="Times New Roman" w:hAnsi="Times New Roman"/>
          <w:b/>
          <w:sz w:val="24"/>
          <w:szCs w:val="24"/>
        </w:rPr>
      </w:pPr>
      <w:bookmarkStart w:id="16" w:name="Consultar_ciclos_versões_Perfil"/>
    </w:p>
    <w:p w:rsidR="00382E1A" w:rsidRPr="009E57B9" w:rsidRDefault="009F69A7" w:rsidP="00382E1A">
      <w:pPr>
        <w:spacing w:line="240" w:lineRule="auto"/>
        <w:rPr>
          <w:rFonts w:ascii="Times New Roman" w:hAnsi="Times New Roman"/>
          <w:b/>
          <w:sz w:val="24"/>
          <w:szCs w:val="24"/>
        </w:rPr>
      </w:pPr>
      <w:hyperlink w:anchor="Sumário" w:history="1">
        <w:r w:rsidR="00382E1A">
          <w:rPr>
            <w:rStyle w:val="Hyperlink"/>
            <w:rFonts w:ascii="Times New Roman" w:hAnsi="Times New Roman"/>
            <w:b/>
            <w:sz w:val="24"/>
            <w:szCs w:val="24"/>
          </w:rPr>
          <w:t>9</w:t>
        </w:r>
        <w:r w:rsidR="00382E1A" w:rsidRPr="00612FF8">
          <w:rPr>
            <w:rStyle w:val="Hyperlink"/>
            <w:rFonts w:ascii="Times New Roman" w:hAnsi="Times New Roman"/>
            <w:b/>
            <w:sz w:val="24"/>
            <w:szCs w:val="24"/>
          </w:rPr>
          <w:t xml:space="preserve"> – Consultar ciclos e versões do Perfil de Risco</w:t>
        </w:r>
      </w:hyperlink>
    </w:p>
    <w:bookmarkEnd w:id="16"/>
    <w:p w:rsidR="00382E1A" w:rsidRDefault="00382E1A" w:rsidP="00382E1A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 w:rsidRPr="00444FD2">
        <w:rPr>
          <w:rFonts w:ascii="Times New Roman" w:hAnsi="Times New Roman"/>
          <w:sz w:val="24"/>
          <w:szCs w:val="24"/>
        </w:rPr>
        <w:t xml:space="preserve">No início da tela </w:t>
      </w:r>
      <w:r>
        <w:rPr>
          <w:rFonts w:ascii="Times New Roman" w:hAnsi="Times New Roman"/>
          <w:sz w:val="24"/>
          <w:szCs w:val="24"/>
        </w:rPr>
        <w:t>“Perfil de r</w:t>
      </w:r>
      <w:r w:rsidRPr="00444FD2">
        <w:rPr>
          <w:rFonts w:ascii="Times New Roman" w:hAnsi="Times New Roman"/>
          <w:sz w:val="24"/>
          <w:szCs w:val="24"/>
        </w:rPr>
        <w:t>isco</w:t>
      </w:r>
      <w:r>
        <w:rPr>
          <w:rFonts w:ascii="Times New Roman" w:hAnsi="Times New Roman"/>
          <w:sz w:val="24"/>
          <w:szCs w:val="24"/>
        </w:rPr>
        <w:t>” há dois filtros</w:t>
      </w:r>
      <w:r w:rsidRPr="00444FD2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um para o ciclo (atual ou anteriores) e outro para as versões do “Perfil de risco” do ciclo que está sendo consultado. </w:t>
      </w:r>
    </w:p>
    <w:p w:rsidR="00382E1A" w:rsidRDefault="00382E1A" w:rsidP="00382E1A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Ao acessar o “Perfil de risco”, a tela inicial apresenta o ciclo atual e a versão vigente do “Perfil de risco”.  </w:t>
      </w:r>
    </w:p>
    <w:p w:rsidR="00382E1A" w:rsidRPr="00444FD2" w:rsidRDefault="00382E1A" w:rsidP="00382E1A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0A0159" wp14:editId="7DE29183">
            <wp:extent cx="6480175" cy="1833880"/>
            <wp:effectExtent l="0" t="0" r="0" b="0"/>
            <wp:docPr id="1032" name="Imagem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1A" w:rsidRDefault="00382E1A" w:rsidP="00382E1A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Para alterar o ciclo que deseja consultar, selecioná-lo na </w:t>
      </w:r>
      <w:proofErr w:type="spellStart"/>
      <w:r w:rsidRPr="002C7A14">
        <w:rPr>
          <w:rFonts w:ascii="Times New Roman" w:hAnsi="Times New Roman"/>
          <w:sz w:val="24"/>
          <w:szCs w:val="24"/>
        </w:rPr>
        <w:t>combobox</w:t>
      </w:r>
      <w:proofErr w:type="spellEnd"/>
      <w:r>
        <w:rPr>
          <w:rFonts w:ascii="Times New Roman" w:hAnsi="Times New Roman"/>
          <w:sz w:val="24"/>
          <w:szCs w:val="24"/>
        </w:rPr>
        <w:t xml:space="preserve"> “ciclo”. Os ciclos já encerrados são identificados pela data do seu encerramento (data da realização do </w:t>
      </w:r>
      <w:proofErr w:type="spellStart"/>
      <w:r>
        <w:rPr>
          <w:rFonts w:ascii="Times New Roman" w:hAnsi="Times New Roman"/>
          <w:sz w:val="24"/>
          <w:szCs w:val="24"/>
        </w:rPr>
        <w:t>Corec</w:t>
      </w:r>
      <w:proofErr w:type="spellEnd"/>
      <w:r>
        <w:rPr>
          <w:rFonts w:ascii="Times New Roman" w:hAnsi="Times New Roman"/>
          <w:sz w:val="24"/>
          <w:szCs w:val="24"/>
        </w:rPr>
        <w:t xml:space="preserve"> correspondente). </w:t>
      </w:r>
    </w:p>
    <w:p w:rsidR="00382E1A" w:rsidRPr="00444FD2" w:rsidRDefault="00382E1A" w:rsidP="00382E1A">
      <w:pPr>
        <w:numPr>
          <w:ilvl w:val="0"/>
          <w:numId w:val="10"/>
        </w:numPr>
        <w:spacing w:after="120" w:line="24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Para visualizar versões anteriores do “Perfil de risco”, </w:t>
      </w:r>
      <w:r w:rsidRPr="00444FD2">
        <w:rPr>
          <w:rFonts w:ascii="Times New Roman" w:hAnsi="Times New Roman"/>
          <w:sz w:val="24"/>
          <w:szCs w:val="24"/>
        </w:rPr>
        <w:t xml:space="preserve">selecionar </w:t>
      </w:r>
      <w:r>
        <w:rPr>
          <w:rFonts w:ascii="Times New Roman" w:hAnsi="Times New Roman"/>
          <w:sz w:val="24"/>
          <w:szCs w:val="24"/>
        </w:rPr>
        <w:t>a data da versão desejada</w:t>
      </w:r>
      <w:r w:rsidRPr="00444FD2">
        <w:rPr>
          <w:rFonts w:ascii="Times New Roman" w:hAnsi="Times New Roman"/>
          <w:sz w:val="24"/>
          <w:szCs w:val="24"/>
        </w:rPr>
        <w:t xml:space="preserve"> na </w:t>
      </w:r>
      <w:proofErr w:type="spellStart"/>
      <w:r w:rsidRPr="002250F1">
        <w:rPr>
          <w:rFonts w:ascii="Times New Roman" w:hAnsi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“versão”</w:t>
      </w:r>
      <w:r w:rsidRPr="00444FD2">
        <w:rPr>
          <w:rFonts w:ascii="Times New Roman" w:hAnsi="Times New Roman"/>
          <w:sz w:val="24"/>
          <w:szCs w:val="24"/>
        </w:rPr>
        <w:t xml:space="preserve">. </w:t>
      </w:r>
    </w:p>
    <w:p w:rsidR="00382E1A" w:rsidRPr="000D28D5" w:rsidRDefault="00382E1A" w:rsidP="00382E1A">
      <w:pPr>
        <w:spacing w:line="240" w:lineRule="auto"/>
        <w:rPr>
          <w:rFonts w:ascii="Times New Roman" w:hAnsi="Times New Roman"/>
          <w:i/>
          <w:sz w:val="24"/>
          <w:szCs w:val="24"/>
        </w:rPr>
      </w:pPr>
      <w:r w:rsidRPr="000D28D5">
        <w:rPr>
          <w:rFonts w:ascii="Times New Roman" w:hAnsi="Times New Roman"/>
          <w:i/>
          <w:sz w:val="24"/>
          <w:szCs w:val="24"/>
        </w:rPr>
        <w:t>Observações:</w:t>
      </w:r>
    </w:p>
    <w:p w:rsidR="00382E1A" w:rsidRPr="000D28D5" w:rsidRDefault="00382E1A" w:rsidP="00382E1A">
      <w:pPr>
        <w:spacing w:after="12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0D28D5">
        <w:rPr>
          <w:rFonts w:ascii="Times New Roman" w:hAnsi="Times New Roman"/>
          <w:i/>
          <w:sz w:val="24"/>
          <w:szCs w:val="24"/>
        </w:rPr>
        <w:t xml:space="preserve">i – As versões anteriores do “Perfil de risco” correspondem às datas em que as informações que o compõem sofreram algum tipo de atualização, dentro do respectivo ciclo (Detalhes da ES, </w:t>
      </w:r>
      <w:proofErr w:type="spellStart"/>
      <w:r w:rsidRPr="000D28D5">
        <w:rPr>
          <w:rFonts w:ascii="Times New Roman" w:hAnsi="Times New Roman"/>
          <w:i/>
          <w:sz w:val="24"/>
          <w:szCs w:val="24"/>
        </w:rPr>
        <w:t>ARCs</w:t>
      </w:r>
      <w:proofErr w:type="spellEnd"/>
      <w:r w:rsidRPr="000D28D5">
        <w:rPr>
          <w:rFonts w:ascii="Times New Roman" w:hAnsi="Times New Roman"/>
          <w:i/>
          <w:sz w:val="24"/>
          <w:szCs w:val="24"/>
        </w:rPr>
        <w:t>, Sínteses de Riscos, Quadro da Posição Financeira, etc..).</w:t>
      </w:r>
    </w:p>
    <w:p w:rsidR="00382E1A" w:rsidRPr="00444FD2" w:rsidRDefault="00382E1A" w:rsidP="00382E1A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ii</w:t>
      </w:r>
      <w:proofErr w:type="spellEnd"/>
      <w:r w:rsidRPr="000D28D5">
        <w:rPr>
          <w:rFonts w:ascii="Times New Roman" w:hAnsi="Times New Roman"/>
          <w:i/>
          <w:sz w:val="24"/>
          <w:szCs w:val="24"/>
        </w:rPr>
        <w:t xml:space="preserve"> – Para ciclos anteriores a 2015 cujos documentos estão registrados no sistema “Rating” (de 2010 a 2014), é apresentada uma versão histórica que contém os seguintes documentos: Dossiê, Matriz, </w:t>
      </w:r>
      <w:proofErr w:type="spellStart"/>
      <w:r w:rsidRPr="000D28D5">
        <w:rPr>
          <w:rFonts w:ascii="Times New Roman" w:hAnsi="Times New Roman"/>
          <w:i/>
          <w:sz w:val="24"/>
          <w:szCs w:val="24"/>
        </w:rPr>
        <w:t>Conclu</w:t>
      </w:r>
      <w:proofErr w:type="spellEnd"/>
      <w:r w:rsidRPr="000D28D5">
        <w:rPr>
          <w:rFonts w:ascii="Times New Roman" w:hAnsi="Times New Roman"/>
          <w:i/>
          <w:sz w:val="24"/>
          <w:szCs w:val="24"/>
        </w:rPr>
        <w:t xml:space="preserve">, </w:t>
      </w:r>
      <w:proofErr w:type="spellStart"/>
      <w:r w:rsidRPr="000D28D5">
        <w:rPr>
          <w:rFonts w:ascii="Times New Roman" w:hAnsi="Times New Roman"/>
          <w:i/>
          <w:sz w:val="24"/>
          <w:szCs w:val="24"/>
        </w:rPr>
        <w:t>ARCs</w:t>
      </w:r>
      <w:proofErr w:type="spellEnd"/>
      <w:r w:rsidRPr="000D28D5">
        <w:rPr>
          <w:rFonts w:ascii="Times New Roman" w:hAnsi="Times New Roman"/>
          <w:i/>
          <w:sz w:val="24"/>
          <w:szCs w:val="24"/>
        </w:rPr>
        <w:t>, Apresentação, Ata e Ofício.</w:t>
      </w:r>
    </w:p>
    <w:p w:rsidR="00382E1A" w:rsidRDefault="00382E1A" w:rsidP="00382E1A">
      <w:pPr>
        <w:spacing w:line="240" w:lineRule="auto"/>
        <w:rPr>
          <w:rFonts w:ascii="Times New Roman" w:hAnsi="Times New Roman"/>
          <w:b/>
          <w:sz w:val="24"/>
          <w:szCs w:val="24"/>
        </w:rPr>
      </w:pPr>
      <w:bookmarkStart w:id="17" w:name="Consultar_ARCs"/>
    </w:p>
    <w:p w:rsidR="00382E1A" w:rsidRPr="000D28D5" w:rsidRDefault="009F69A7" w:rsidP="00382E1A">
      <w:pPr>
        <w:spacing w:line="240" w:lineRule="auto"/>
        <w:rPr>
          <w:rFonts w:ascii="Times New Roman" w:hAnsi="Times New Roman"/>
          <w:b/>
          <w:sz w:val="24"/>
          <w:szCs w:val="24"/>
        </w:rPr>
      </w:pPr>
      <w:hyperlink w:anchor="Sumário" w:history="1">
        <w:r w:rsidR="00382E1A">
          <w:rPr>
            <w:rStyle w:val="Hyperlink"/>
            <w:rFonts w:ascii="Times New Roman" w:hAnsi="Times New Roman"/>
            <w:b/>
            <w:sz w:val="24"/>
            <w:szCs w:val="24"/>
          </w:rPr>
          <w:t>10</w:t>
        </w:r>
        <w:r w:rsidR="00382E1A" w:rsidRPr="00612FF8">
          <w:rPr>
            <w:rStyle w:val="Hyperlink"/>
            <w:rFonts w:ascii="Times New Roman" w:hAnsi="Times New Roman"/>
            <w:b/>
            <w:sz w:val="24"/>
            <w:szCs w:val="24"/>
          </w:rPr>
          <w:t xml:space="preserve"> – Consultar </w:t>
        </w:r>
        <w:proofErr w:type="spellStart"/>
        <w:r w:rsidR="00382E1A" w:rsidRPr="00612FF8">
          <w:rPr>
            <w:rStyle w:val="Hyperlink"/>
            <w:rFonts w:ascii="Times New Roman" w:hAnsi="Times New Roman"/>
            <w:b/>
            <w:sz w:val="24"/>
            <w:szCs w:val="24"/>
          </w:rPr>
          <w:t>ARCs</w:t>
        </w:r>
        <w:proofErr w:type="spellEnd"/>
      </w:hyperlink>
      <w:r w:rsidR="00382E1A">
        <w:rPr>
          <w:rStyle w:val="Hyperlink"/>
          <w:rFonts w:ascii="Times New Roman" w:hAnsi="Times New Roman"/>
          <w:b/>
          <w:sz w:val="24"/>
          <w:szCs w:val="24"/>
        </w:rPr>
        <w:t xml:space="preserve"> ou ANEFS</w:t>
      </w:r>
    </w:p>
    <w:bookmarkEnd w:id="17"/>
    <w:p w:rsidR="00382E1A" w:rsidRPr="00C250D3" w:rsidRDefault="00382E1A" w:rsidP="00382E1A">
      <w:pPr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tela Perfil de Risco (quando acessado pelos perfis Supervisor ou Inspetor), nas seções “</w:t>
      </w:r>
      <w:r w:rsidRPr="00444FD2">
        <w:rPr>
          <w:rFonts w:ascii="Times New Roman" w:hAnsi="Times New Roman"/>
          <w:sz w:val="24"/>
          <w:szCs w:val="24"/>
        </w:rPr>
        <w:t>Matriz de riscos e controles</w:t>
      </w:r>
      <w:r>
        <w:rPr>
          <w:rFonts w:ascii="Times New Roman" w:hAnsi="Times New Roman"/>
          <w:sz w:val="24"/>
          <w:szCs w:val="24"/>
        </w:rPr>
        <w:t>” ou “</w:t>
      </w:r>
      <w:r w:rsidRPr="007635E1">
        <w:rPr>
          <w:rFonts w:ascii="Times New Roman" w:hAnsi="Times New Roman"/>
          <w:sz w:val="24"/>
          <w:szCs w:val="24"/>
        </w:rPr>
        <w:t>Análise econômico-financeira</w:t>
      </w:r>
      <w:r>
        <w:rPr>
          <w:rFonts w:ascii="Times New Roman" w:hAnsi="Times New Roman"/>
          <w:sz w:val="24"/>
          <w:szCs w:val="24"/>
        </w:rPr>
        <w:t>”</w:t>
      </w:r>
      <w:r w:rsidRPr="00444FD2">
        <w:rPr>
          <w:rFonts w:ascii="Times New Roman" w:hAnsi="Times New Roman"/>
          <w:sz w:val="24"/>
          <w:szCs w:val="24"/>
        </w:rPr>
        <w:t xml:space="preserve">, clicar na nota </w:t>
      </w:r>
      <w:r>
        <w:rPr>
          <w:rFonts w:ascii="Times New Roman" w:hAnsi="Times New Roman"/>
          <w:sz w:val="24"/>
          <w:szCs w:val="24"/>
        </w:rPr>
        <w:t xml:space="preserve">do ARC ou do ANEF para acessar a tela “Detalhes do ARC” (ou do ANEF) com </w:t>
      </w:r>
      <w:r w:rsidRPr="00271122">
        <w:rPr>
          <w:rFonts w:ascii="Times New Roman" w:hAnsi="Times New Roman"/>
          <w:i/>
          <w:sz w:val="24"/>
          <w:szCs w:val="24"/>
        </w:rPr>
        <w:t>a versão mais recente do ARC</w:t>
      </w:r>
      <w:r>
        <w:rPr>
          <w:rFonts w:ascii="Times New Roman" w:hAnsi="Times New Roman"/>
          <w:i/>
          <w:sz w:val="24"/>
          <w:szCs w:val="24"/>
        </w:rPr>
        <w:t>/ANEF</w:t>
      </w:r>
      <w:r w:rsidRPr="00271122">
        <w:rPr>
          <w:rFonts w:ascii="Times New Roman" w:hAnsi="Times New Roman"/>
          <w:i/>
          <w:sz w:val="24"/>
          <w:szCs w:val="24"/>
        </w:rPr>
        <w:t>, independente</w:t>
      </w:r>
      <w:r>
        <w:rPr>
          <w:rFonts w:ascii="Times New Roman" w:hAnsi="Times New Roman"/>
          <w:i/>
          <w:sz w:val="24"/>
          <w:szCs w:val="24"/>
        </w:rPr>
        <w:t>mente</w:t>
      </w:r>
      <w:r w:rsidRPr="00271122">
        <w:rPr>
          <w:rFonts w:ascii="Times New Roman" w:hAnsi="Times New Roman"/>
          <w:i/>
          <w:sz w:val="24"/>
          <w:szCs w:val="24"/>
        </w:rPr>
        <w:t xml:space="preserve"> do estado em que este se encontra. No caso do ARC</w:t>
      </w:r>
      <w:r>
        <w:rPr>
          <w:rFonts w:ascii="Times New Roman" w:hAnsi="Times New Roman"/>
          <w:i/>
          <w:sz w:val="24"/>
          <w:szCs w:val="24"/>
        </w:rPr>
        <w:t>/ANEF</w:t>
      </w:r>
      <w:r w:rsidRPr="00271122">
        <w:rPr>
          <w:rFonts w:ascii="Times New Roman" w:hAnsi="Times New Roman"/>
          <w:i/>
          <w:sz w:val="24"/>
          <w:szCs w:val="24"/>
        </w:rPr>
        <w:t xml:space="preserve"> no estado “Em edição”, o Supervisor terá acesso à versão do </w:t>
      </w:r>
      <w:r>
        <w:rPr>
          <w:rFonts w:ascii="Times New Roman" w:hAnsi="Times New Roman"/>
          <w:i/>
          <w:sz w:val="24"/>
          <w:szCs w:val="24"/>
        </w:rPr>
        <w:t>documento</w:t>
      </w:r>
      <w:r w:rsidRPr="00271122">
        <w:rPr>
          <w:rFonts w:ascii="Times New Roman" w:hAnsi="Times New Roman"/>
          <w:i/>
          <w:sz w:val="24"/>
          <w:szCs w:val="24"/>
        </w:rPr>
        <w:t xml:space="preserve"> que contenha a última informação salva pelo inspetor responsável.</w:t>
      </w:r>
    </w:p>
    <w:p w:rsidR="00382E1A" w:rsidRDefault="00382E1A" w:rsidP="00382E1A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</w:p>
    <w:p w:rsidR="00382E1A" w:rsidRDefault="00382E1A" w:rsidP="00382E1A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25826B8" wp14:editId="3AD25416">
            <wp:extent cx="5612130" cy="3615055"/>
            <wp:effectExtent l="0" t="0" r="7620" b="4445"/>
            <wp:docPr id="1070" name="Imagem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1A" w:rsidRDefault="00382E1A" w:rsidP="00382E1A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</w:p>
    <w:p w:rsidR="00382E1A" w:rsidRDefault="00382E1A" w:rsidP="00382E1A">
      <w:pPr>
        <w:spacing w:after="12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1F0918E" wp14:editId="750CCBF3">
            <wp:extent cx="5612130" cy="3321050"/>
            <wp:effectExtent l="0" t="0" r="7620" b="0"/>
            <wp:docPr id="1082" name="Imagem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1A" w:rsidRDefault="00382E1A" w:rsidP="00382E1A">
      <w:p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</w:p>
    <w:p w:rsidR="00382E1A" w:rsidRPr="00444FD2" w:rsidRDefault="00382E1A" w:rsidP="00382E1A">
      <w:pPr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Já q</w:t>
      </w:r>
      <w:r w:rsidRPr="00BB1D5A">
        <w:rPr>
          <w:rFonts w:ascii="Times New Roman" w:hAnsi="Times New Roman"/>
          <w:sz w:val="24"/>
          <w:szCs w:val="24"/>
        </w:rPr>
        <w:t>uando o ARC</w:t>
      </w:r>
      <w:r>
        <w:rPr>
          <w:rFonts w:ascii="Times New Roman" w:hAnsi="Times New Roman"/>
          <w:sz w:val="24"/>
          <w:szCs w:val="24"/>
        </w:rPr>
        <w:t>/ANEF</w:t>
      </w:r>
      <w:r w:rsidRPr="00BB1D5A">
        <w:rPr>
          <w:rFonts w:ascii="Times New Roman" w:hAnsi="Times New Roman"/>
          <w:sz w:val="24"/>
          <w:szCs w:val="24"/>
        </w:rPr>
        <w:t xml:space="preserve"> é </w:t>
      </w:r>
      <w:r>
        <w:rPr>
          <w:rFonts w:ascii="Times New Roman" w:hAnsi="Times New Roman"/>
          <w:sz w:val="24"/>
          <w:szCs w:val="24"/>
        </w:rPr>
        <w:t>acessado</w:t>
      </w:r>
      <w:r w:rsidRPr="00BB1D5A">
        <w:rPr>
          <w:rFonts w:ascii="Times New Roman" w:hAnsi="Times New Roman"/>
          <w:sz w:val="24"/>
          <w:szCs w:val="24"/>
        </w:rPr>
        <w:t xml:space="preserve"> pelo perfil “Consulta”, o documento que aparece é o “Consulta de </w:t>
      </w:r>
      <w:proofErr w:type="spellStart"/>
      <w:r w:rsidRPr="00BB1D5A">
        <w:rPr>
          <w:rFonts w:ascii="Times New Roman" w:hAnsi="Times New Roman"/>
          <w:sz w:val="24"/>
          <w:szCs w:val="24"/>
        </w:rPr>
        <w:t>ARCs</w:t>
      </w:r>
      <w:proofErr w:type="spellEnd"/>
      <w:r>
        <w:rPr>
          <w:rFonts w:ascii="Times New Roman" w:hAnsi="Times New Roman"/>
          <w:sz w:val="24"/>
          <w:szCs w:val="24"/>
        </w:rPr>
        <w:t>”</w:t>
      </w:r>
      <w:r w:rsidR="00507553">
        <w:rPr>
          <w:rFonts w:ascii="Times New Roman" w:hAnsi="Times New Roman"/>
          <w:sz w:val="24"/>
          <w:szCs w:val="24"/>
        </w:rPr>
        <w:t xml:space="preserve"> (ou </w:t>
      </w:r>
      <w:proofErr w:type="spellStart"/>
      <w:r w:rsidR="00507553">
        <w:rPr>
          <w:rFonts w:ascii="Times New Roman" w:hAnsi="Times New Roman"/>
          <w:sz w:val="24"/>
          <w:szCs w:val="24"/>
        </w:rPr>
        <w:t>ANEFs</w:t>
      </w:r>
      <w:proofErr w:type="spellEnd"/>
      <w:r w:rsidR="00507553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apresenta o conteúdo vigente (último documento publicado pelo Supervisor). Na tela “Consulta de </w:t>
      </w:r>
      <w:proofErr w:type="spellStart"/>
      <w:r>
        <w:rPr>
          <w:rFonts w:ascii="Times New Roman" w:hAnsi="Times New Roman"/>
          <w:sz w:val="24"/>
          <w:szCs w:val="24"/>
        </w:rPr>
        <w:t>ARCs</w:t>
      </w:r>
      <w:proofErr w:type="spellEnd"/>
      <w:r>
        <w:rPr>
          <w:rFonts w:ascii="Times New Roman" w:hAnsi="Times New Roman"/>
          <w:sz w:val="24"/>
          <w:szCs w:val="24"/>
        </w:rPr>
        <w:t xml:space="preserve">” (ou </w:t>
      </w:r>
      <w:proofErr w:type="spellStart"/>
      <w:r>
        <w:rPr>
          <w:rFonts w:ascii="Times New Roman" w:hAnsi="Times New Roman"/>
          <w:sz w:val="24"/>
          <w:szCs w:val="24"/>
        </w:rPr>
        <w:t>ANEFs</w:t>
      </w:r>
      <w:proofErr w:type="spellEnd"/>
      <w:r>
        <w:rPr>
          <w:rFonts w:ascii="Times New Roman" w:hAnsi="Times New Roman"/>
          <w:sz w:val="24"/>
          <w:szCs w:val="24"/>
        </w:rPr>
        <w:t xml:space="preserve">) é possível consultar também versões </w:t>
      </w:r>
      <w:r>
        <w:rPr>
          <w:rFonts w:ascii="Times New Roman" w:hAnsi="Times New Roman"/>
          <w:sz w:val="24"/>
          <w:szCs w:val="24"/>
        </w:rPr>
        <w:lastRenderedPageBreak/>
        <w:t xml:space="preserve">anteriores do ARC/ANEF. Para isso, selecionar a versão desejada (identificada pela data de publicação) na </w:t>
      </w:r>
      <w:proofErr w:type="spellStart"/>
      <w:r w:rsidRPr="00396A88">
        <w:rPr>
          <w:rFonts w:ascii="Times New Roman" w:hAnsi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/>
          <w:sz w:val="24"/>
          <w:szCs w:val="24"/>
        </w:rPr>
        <w:t xml:space="preserve"> “versão”. </w:t>
      </w:r>
    </w:p>
    <w:p w:rsidR="00382E1A" w:rsidRPr="00444FD2" w:rsidRDefault="00382E1A" w:rsidP="00382E1A">
      <w:pPr>
        <w:spacing w:line="240" w:lineRule="auto"/>
        <w:rPr>
          <w:rFonts w:ascii="Times New Roman" w:hAnsi="Times New Roman"/>
          <w:sz w:val="24"/>
          <w:szCs w:val="24"/>
        </w:rPr>
      </w:pPr>
    </w:p>
    <w:bookmarkStart w:id="18" w:name="Consultar_Agenda"/>
    <w:p w:rsidR="00382E1A" w:rsidRDefault="00FE19E6" w:rsidP="00382E1A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fldChar w:fldCharType="begin"/>
      </w:r>
      <w:r>
        <w:rPr>
          <w:rFonts w:ascii="Times New Roman" w:hAnsi="Times New Roman"/>
          <w:sz w:val="24"/>
          <w:szCs w:val="24"/>
        </w:rPr>
        <w:instrText xml:space="preserve"> HYPERLINK  \l "Sumário" </w:instrTex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  <w:fldChar w:fldCharType="separate"/>
      </w:r>
      <w:r w:rsidR="00382E1A" w:rsidRPr="00FE19E6">
        <w:rPr>
          <w:rStyle w:val="Hyperlink"/>
          <w:rFonts w:ascii="Times New Roman" w:hAnsi="Times New Roman"/>
          <w:sz w:val="24"/>
          <w:szCs w:val="24"/>
        </w:rPr>
        <w:t xml:space="preserve">11 – Consultar Agenda de </w:t>
      </w:r>
      <w:proofErr w:type="spellStart"/>
      <w:r w:rsidR="00382E1A" w:rsidRPr="00FE19E6">
        <w:rPr>
          <w:rStyle w:val="Hyperlink"/>
          <w:rFonts w:ascii="Times New Roman" w:hAnsi="Times New Roman"/>
          <w:sz w:val="24"/>
          <w:szCs w:val="24"/>
        </w:rPr>
        <w:t>Corecs</w:t>
      </w:r>
      <w:proofErr w:type="spellEnd"/>
      <w:r>
        <w:rPr>
          <w:rFonts w:ascii="Times New Roman" w:hAnsi="Times New Roman"/>
          <w:sz w:val="24"/>
          <w:szCs w:val="24"/>
        </w:rPr>
        <w:fldChar w:fldCharType="end"/>
      </w:r>
    </w:p>
    <w:bookmarkEnd w:id="18"/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 Painel Agenda são apresentadas as listas de comitês a realizar ou comitês realizados, conforme a aba selecionada.</w:t>
      </w: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FC0D08" wp14:editId="418CC6DF">
            <wp:extent cx="5612130" cy="3422650"/>
            <wp:effectExtent l="0" t="0" r="762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Clicando-se no botão da coluna Ação da respectiva ES, são apresentados os detalhes da reunião do </w:t>
      </w:r>
      <w:proofErr w:type="spellStart"/>
      <w:r>
        <w:rPr>
          <w:rFonts w:ascii="Times New Roman" w:hAnsi="Times New Roman"/>
          <w:sz w:val="24"/>
          <w:szCs w:val="24"/>
        </w:rPr>
        <w:t>Corec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0B6201E" wp14:editId="75FB0732">
            <wp:extent cx="5612130" cy="4430395"/>
            <wp:effectExtent l="0" t="0" r="7620" b="8255"/>
            <wp:docPr id="1030" name="Imagem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</w:p>
    <w:bookmarkStart w:id="19" w:name="Consultar_Ata_Ofício"/>
    <w:p w:rsidR="00382E1A" w:rsidRDefault="00FE19E6" w:rsidP="00382E1A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fldChar w:fldCharType="begin"/>
      </w:r>
      <w:r>
        <w:rPr>
          <w:rFonts w:ascii="Times New Roman" w:hAnsi="Times New Roman"/>
          <w:sz w:val="24"/>
          <w:szCs w:val="24"/>
        </w:rPr>
        <w:instrText xml:space="preserve"> HYPERLINK  \l "Sumário" </w:instrTex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  <w:fldChar w:fldCharType="separate"/>
      </w:r>
      <w:r w:rsidR="00382E1A" w:rsidRPr="00FE19E6">
        <w:rPr>
          <w:rStyle w:val="Hyperlink"/>
          <w:rFonts w:ascii="Times New Roman" w:hAnsi="Times New Roman"/>
          <w:sz w:val="24"/>
          <w:szCs w:val="24"/>
        </w:rPr>
        <w:t>12 – Consultar A</w:t>
      </w:r>
      <w:r w:rsidR="00382E1A" w:rsidRPr="00FE19E6">
        <w:rPr>
          <w:rStyle w:val="Hyperlink"/>
          <w:rFonts w:ascii="Times New Roman" w:hAnsi="Times New Roman"/>
          <w:sz w:val="24"/>
          <w:szCs w:val="24"/>
        </w:rPr>
        <w:t>t</w:t>
      </w:r>
      <w:r w:rsidR="00382E1A" w:rsidRPr="00FE19E6">
        <w:rPr>
          <w:rStyle w:val="Hyperlink"/>
          <w:rFonts w:ascii="Times New Roman" w:hAnsi="Times New Roman"/>
          <w:sz w:val="24"/>
          <w:szCs w:val="24"/>
        </w:rPr>
        <w:t xml:space="preserve">a do </w:t>
      </w:r>
      <w:proofErr w:type="spellStart"/>
      <w:r w:rsidR="00382E1A" w:rsidRPr="00FE19E6">
        <w:rPr>
          <w:rStyle w:val="Hyperlink"/>
          <w:rFonts w:ascii="Times New Roman" w:hAnsi="Times New Roman"/>
          <w:sz w:val="24"/>
          <w:szCs w:val="24"/>
        </w:rPr>
        <w:t>Corec</w:t>
      </w:r>
      <w:proofErr w:type="spellEnd"/>
      <w:r w:rsidR="00382E1A" w:rsidRPr="00FE19E6">
        <w:rPr>
          <w:rStyle w:val="Hyperlink"/>
          <w:rFonts w:ascii="Times New Roman" w:hAnsi="Times New Roman"/>
          <w:sz w:val="24"/>
          <w:szCs w:val="24"/>
        </w:rPr>
        <w:t xml:space="preserve"> e Ofício</w:t>
      </w:r>
      <w:r>
        <w:rPr>
          <w:rFonts w:ascii="Times New Roman" w:hAnsi="Times New Roman"/>
          <w:sz w:val="24"/>
          <w:szCs w:val="24"/>
        </w:rPr>
        <w:fldChar w:fldCharType="end"/>
      </w:r>
    </w:p>
    <w:bookmarkEnd w:id="19"/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Para consultar a Ata do </w:t>
      </w:r>
      <w:proofErr w:type="spellStart"/>
      <w:r>
        <w:rPr>
          <w:rFonts w:ascii="Times New Roman" w:hAnsi="Times New Roman"/>
          <w:sz w:val="24"/>
          <w:szCs w:val="24"/>
        </w:rPr>
        <w:t>Corec</w:t>
      </w:r>
      <w:proofErr w:type="spellEnd"/>
      <w:r>
        <w:rPr>
          <w:rFonts w:ascii="Times New Roman" w:hAnsi="Times New Roman"/>
          <w:sz w:val="24"/>
          <w:szCs w:val="24"/>
        </w:rPr>
        <w:t xml:space="preserve"> e o Ofício, o usuário deve acessar o Perfil de risco da ES por meio do </w:t>
      </w:r>
      <w:r w:rsidRPr="000921AE">
        <w:rPr>
          <w:rFonts w:ascii="Times New Roman" w:hAnsi="Times New Roman"/>
          <w:b/>
          <w:sz w:val="24"/>
          <w:szCs w:val="24"/>
          <w:u w:val="single"/>
        </w:rPr>
        <w:t>Painel de Consulta</w:t>
      </w:r>
      <w:r>
        <w:rPr>
          <w:rFonts w:ascii="Times New Roman" w:hAnsi="Times New Roman"/>
          <w:sz w:val="24"/>
          <w:szCs w:val="24"/>
        </w:rPr>
        <w:t xml:space="preserve">. Selecionar no combo ‘ciclo’ a data do </w:t>
      </w:r>
      <w:proofErr w:type="spellStart"/>
      <w:r>
        <w:rPr>
          <w:rFonts w:ascii="Times New Roman" w:hAnsi="Times New Roman"/>
          <w:sz w:val="24"/>
          <w:szCs w:val="24"/>
        </w:rPr>
        <w:t>Corec</w:t>
      </w:r>
      <w:proofErr w:type="spellEnd"/>
      <w:r>
        <w:rPr>
          <w:rFonts w:ascii="Times New Roman" w:hAnsi="Times New Roman"/>
          <w:sz w:val="24"/>
          <w:szCs w:val="24"/>
        </w:rPr>
        <w:t>, aguardar que as informações sejam atualizadas na tela e, na seção Outras informações, clicar no referido link e depois no botão [Abrir] ou [Salvar].</w:t>
      </w: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</w:p>
    <w:p w:rsidR="00382E1A" w:rsidRDefault="00382E1A" w:rsidP="00382E1A">
      <w:pPr>
        <w:pStyle w:val="PargrafodaLista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677F8C" wp14:editId="20950676">
            <wp:extent cx="5612130" cy="659765"/>
            <wp:effectExtent l="0" t="0" r="7620" b="6985"/>
            <wp:docPr id="1086" name="Imagem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35" w:rsidRPr="004801F1" w:rsidRDefault="004E4335" w:rsidP="003C46C9">
      <w:pPr>
        <w:tabs>
          <w:tab w:val="num" w:pos="1068"/>
        </w:tabs>
        <w:spacing w:after="0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eastAsia="pt-BR"/>
        </w:rPr>
      </w:pPr>
    </w:p>
    <w:sectPr w:rsidR="004E4335" w:rsidRPr="004801F1" w:rsidSect="00146013">
      <w:headerReference w:type="default" r:id="rId42"/>
      <w:footerReference w:type="default" r:id="rId43"/>
      <w:pgSz w:w="11906" w:h="16838"/>
      <w:pgMar w:top="2092" w:right="567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E57" w:rsidRDefault="00A66E57" w:rsidP="00146013">
      <w:pPr>
        <w:spacing w:after="0" w:line="240" w:lineRule="auto"/>
      </w:pPr>
      <w:r>
        <w:separator/>
      </w:r>
    </w:p>
  </w:endnote>
  <w:endnote w:type="continuationSeparator" w:id="0">
    <w:p w:rsidR="00A66E57" w:rsidRDefault="00A66E57" w:rsidP="00146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68F" w:rsidRDefault="006D668F" w:rsidP="001C063A">
    <w:pPr>
      <w:pBdr>
        <w:bottom w:val="single" w:sz="12" w:space="1" w:color="auto"/>
      </w:pBdr>
      <w:spacing w:after="0" w:line="240" w:lineRule="auto"/>
    </w:pPr>
  </w:p>
  <w:p w:rsidR="006D668F" w:rsidRPr="003B4631" w:rsidRDefault="006D668F" w:rsidP="008D50A0">
    <w:pPr>
      <w:spacing w:before="120" w:after="0" w:line="240" w:lineRule="auto"/>
      <w:rPr>
        <w:rFonts w:ascii="Arial" w:hAnsi="Arial" w:cs="Arial"/>
        <w:sz w:val="16"/>
        <w:szCs w:val="16"/>
      </w:rPr>
    </w:pPr>
    <w:r w:rsidRPr="003B4631">
      <w:rPr>
        <w:rFonts w:ascii="Arial" w:hAnsi="Arial" w:cs="Arial"/>
        <w:sz w:val="16"/>
        <w:szCs w:val="16"/>
      </w:rPr>
      <w:t>Elaborado p</w:t>
    </w:r>
    <w:r>
      <w:rPr>
        <w:rFonts w:ascii="Arial" w:hAnsi="Arial" w:cs="Arial"/>
        <w:sz w:val="16"/>
        <w:szCs w:val="16"/>
      </w:rPr>
      <w:t>ela equipe Desup/Disup/Cosup-02</w:t>
    </w:r>
    <w:r w:rsidRPr="003B4631">
      <w:rPr>
        <w:rFonts w:ascii="Arial" w:hAnsi="Arial" w:cs="Arial"/>
        <w:sz w:val="16"/>
        <w:szCs w:val="16"/>
      </w:rPr>
      <w:t xml:space="preserve"> em</w:t>
    </w:r>
    <w:r>
      <w:rPr>
        <w:rFonts w:ascii="Arial" w:hAnsi="Arial" w:cs="Arial"/>
        <w:sz w:val="16"/>
        <w:szCs w:val="16"/>
      </w:rPr>
      <w:t xml:space="preserve"> </w:t>
    </w:r>
    <w:r w:rsidR="00E4279E">
      <w:rPr>
        <w:rFonts w:ascii="Arial" w:hAnsi="Arial" w:cs="Arial"/>
        <w:sz w:val="16"/>
        <w:szCs w:val="16"/>
      </w:rPr>
      <w:t>18</w:t>
    </w:r>
    <w:r>
      <w:rPr>
        <w:rFonts w:ascii="Arial" w:hAnsi="Arial" w:cs="Arial"/>
        <w:sz w:val="16"/>
        <w:szCs w:val="16"/>
      </w:rPr>
      <w:t xml:space="preserve">/08/2016 </w:t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 w:rsidRPr="003B4631">
      <w:rPr>
        <w:rFonts w:ascii="Arial" w:hAnsi="Arial" w:cs="Arial"/>
        <w:sz w:val="16"/>
        <w:szCs w:val="16"/>
      </w:rPr>
      <w:t xml:space="preserve">Página </w:t>
    </w:r>
    <w:r w:rsidRPr="003B4631">
      <w:rPr>
        <w:rFonts w:ascii="Arial" w:hAnsi="Arial" w:cs="Arial"/>
        <w:sz w:val="16"/>
        <w:szCs w:val="16"/>
      </w:rPr>
      <w:fldChar w:fldCharType="begin"/>
    </w:r>
    <w:r w:rsidRPr="003B4631">
      <w:rPr>
        <w:rFonts w:ascii="Arial" w:hAnsi="Arial" w:cs="Arial"/>
        <w:sz w:val="16"/>
        <w:szCs w:val="16"/>
      </w:rPr>
      <w:instrText xml:space="preserve"> PAGE </w:instrText>
    </w:r>
    <w:r w:rsidRPr="003B4631">
      <w:rPr>
        <w:rFonts w:ascii="Arial" w:hAnsi="Arial" w:cs="Arial"/>
        <w:sz w:val="16"/>
        <w:szCs w:val="16"/>
      </w:rPr>
      <w:fldChar w:fldCharType="separate"/>
    </w:r>
    <w:r w:rsidR="009F69A7">
      <w:rPr>
        <w:rFonts w:ascii="Arial" w:hAnsi="Arial" w:cs="Arial"/>
        <w:noProof/>
        <w:sz w:val="16"/>
        <w:szCs w:val="16"/>
      </w:rPr>
      <w:t>1</w:t>
    </w:r>
    <w:r w:rsidRPr="003B4631">
      <w:rPr>
        <w:rFonts w:ascii="Arial" w:hAnsi="Arial" w:cs="Arial"/>
        <w:sz w:val="16"/>
        <w:szCs w:val="16"/>
      </w:rPr>
      <w:fldChar w:fldCharType="end"/>
    </w:r>
    <w:r w:rsidRPr="003B4631">
      <w:rPr>
        <w:rFonts w:ascii="Arial" w:hAnsi="Arial" w:cs="Arial"/>
        <w:sz w:val="16"/>
        <w:szCs w:val="16"/>
      </w:rPr>
      <w:t xml:space="preserve"> de </w:t>
    </w:r>
    <w:r w:rsidRPr="003B4631">
      <w:rPr>
        <w:rFonts w:ascii="Arial" w:hAnsi="Arial" w:cs="Arial"/>
        <w:sz w:val="16"/>
        <w:szCs w:val="16"/>
      </w:rPr>
      <w:fldChar w:fldCharType="begin"/>
    </w:r>
    <w:r w:rsidRPr="003B4631">
      <w:rPr>
        <w:rFonts w:ascii="Arial" w:hAnsi="Arial" w:cs="Arial"/>
        <w:sz w:val="16"/>
        <w:szCs w:val="16"/>
      </w:rPr>
      <w:instrText xml:space="preserve"> NUMPAGES  </w:instrText>
    </w:r>
    <w:r w:rsidRPr="003B4631">
      <w:rPr>
        <w:rFonts w:ascii="Arial" w:hAnsi="Arial" w:cs="Arial"/>
        <w:sz w:val="16"/>
        <w:szCs w:val="16"/>
      </w:rPr>
      <w:fldChar w:fldCharType="separate"/>
    </w:r>
    <w:r w:rsidR="009F69A7">
      <w:rPr>
        <w:rFonts w:ascii="Arial" w:hAnsi="Arial" w:cs="Arial"/>
        <w:noProof/>
        <w:sz w:val="16"/>
        <w:szCs w:val="16"/>
      </w:rPr>
      <w:t>25</w:t>
    </w:r>
    <w:r w:rsidRPr="003B4631">
      <w:rPr>
        <w:rFonts w:ascii="Arial" w:hAnsi="Arial" w:cs="Arial"/>
        <w:sz w:val="16"/>
        <w:szCs w:val="16"/>
      </w:rPr>
      <w:fldChar w:fldCharType="end"/>
    </w:r>
  </w:p>
  <w:p w:rsidR="006D668F" w:rsidRPr="003B4631" w:rsidRDefault="006D668F" w:rsidP="008D50A0">
    <w:pPr>
      <w:pStyle w:val="Rodap"/>
      <w:spacing w:after="0" w:line="240" w:lineRule="auto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Revisado por Adriano Gave</w:t>
    </w:r>
  </w:p>
  <w:p w:rsidR="006D668F" w:rsidRPr="003B4631" w:rsidRDefault="006D668F" w:rsidP="008D50A0">
    <w:pPr>
      <w:spacing w:before="120" w:after="0" w:line="240" w:lineRule="auto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E57" w:rsidRDefault="00A66E57" w:rsidP="00146013">
      <w:pPr>
        <w:spacing w:after="0" w:line="240" w:lineRule="auto"/>
      </w:pPr>
      <w:r>
        <w:separator/>
      </w:r>
    </w:p>
  </w:footnote>
  <w:footnote w:type="continuationSeparator" w:id="0">
    <w:p w:rsidR="00A66E57" w:rsidRDefault="00A66E57" w:rsidP="00146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68F" w:rsidRDefault="006D668F" w:rsidP="00863033">
    <w:pPr>
      <w:spacing w:after="0" w:line="240" w:lineRule="auto"/>
      <w:rPr>
        <w:rFonts w:ascii="Arial" w:hAnsi="Arial" w:cs="Arial"/>
        <w:sz w:val="16"/>
        <w:szCs w:val="16"/>
      </w:rPr>
    </w:pPr>
    <w:r>
      <w:rPr>
        <w:rFonts w:ascii="Times New Roman" w:hAnsi="Times New Roman"/>
        <w:noProof/>
        <w:sz w:val="20"/>
        <w:szCs w:val="20"/>
        <w:lang w:eastAsia="pt-BR"/>
      </w:rPr>
      <w:drawing>
        <wp:anchor distT="0" distB="0" distL="114300" distR="114300" simplePos="0" relativeHeight="251657728" behindDoc="0" locked="0" layoutInCell="0" allowOverlap="1" wp14:anchorId="2AF8FD38" wp14:editId="2D170D1C">
          <wp:simplePos x="0" y="0"/>
          <wp:positionH relativeFrom="column">
            <wp:posOffset>1740535</wp:posOffset>
          </wp:positionH>
          <wp:positionV relativeFrom="paragraph">
            <wp:posOffset>-116840</wp:posOffset>
          </wp:positionV>
          <wp:extent cx="2771775" cy="716915"/>
          <wp:effectExtent l="19050" t="0" r="9525" b="0"/>
          <wp:wrapTopAndBottom/>
          <wp:docPr id="1" name="Imagem 1" descr="Figura1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Figura1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71775" cy="7169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6D668F" w:rsidRDefault="006D668F" w:rsidP="00336938">
    <w:pPr>
      <w:tabs>
        <w:tab w:val="left" w:pos="8275"/>
      </w:tabs>
      <w:spacing w:after="0" w:line="240" w:lineRule="auto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Divisão de</w:t>
    </w:r>
    <w:r w:rsidRPr="000473D0">
      <w:t xml:space="preserve"> </w:t>
    </w:r>
    <w:r w:rsidRPr="000473D0">
      <w:rPr>
        <w:rFonts w:ascii="Arial" w:hAnsi="Arial" w:cs="Arial"/>
        <w:sz w:val="16"/>
        <w:szCs w:val="16"/>
      </w:rPr>
      <w:t>Supervisão Bancária</w:t>
    </w:r>
    <w:r>
      <w:rPr>
        <w:rFonts w:ascii="Arial" w:hAnsi="Arial" w:cs="Arial"/>
        <w:sz w:val="16"/>
        <w:szCs w:val="16"/>
      </w:rPr>
      <w:t xml:space="preserve"> - </w:t>
    </w:r>
    <w:proofErr w:type="spellStart"/>
    <w:r>
      <w:rPr>
        <w:rFonts w:ascii="Arial" w:hAnsi="Arial" w:cs="Arial"/>
        <w:sz w:val="16"/>
        <w:szCs w:val="16"/>
      </w:rPr>
      <w:t>Disup</w:t>
    </w:r>
    <w:proofErr w:type="spellEnd"/>
  </w:p>
  <w:p w:rsidR="006D668F" w:rsidRPr="003B4631" w:rsidRDefault="006D668F" w:rsidP="00407A75">
    <w:pPr>
      <w:autoSpaceDE w:val="0"/>
      <w:autoSpaceDN w:val="0"/>
      <w:adjustRightInd w:val="0"/>
      <w:spacing w:after="0" w:line="240" w:lineRule="auto"/>
      <w:rPr>
        <w:rFonts w:ascii="Arial" w:hAnsi="Arial" w:cs="Arial"/>
        <w:sz w:val="16"/>
        <w:szCs w:val="16"/>
      </w:rPr>
    </w:pPr>
    <w:r w:rsidRPr="003B4631">
      <w:rPr>
        <w:rFonts w:ascii="Arial" w:hAnsi="Arial" w:cs="Arial"/>
        <w:sz w:val="16"/>
        <w:szCs w:val="16"/>
      </w:rPr>
      <w:t xml:space="preserve">Departamento de Supervisão </w:t>
    </w:r>
    <w:r>
      <w:rPr>
        <w:rFonts w:ascii="Arial" w:hAnsi="Arial" w:cs="Arial"/>
        <w:sz w:val="16"/>
        <w:szCs w:val="16"/>
      </w:rPr>
      <w:t>Bancária</w:t>
    </w:r>
    <w:r w:rsidRPr="003B4631">
      <w:rPr>
        <w:rFonts w:ascii="Arial" w:hAnsi="Arial" w:cs="Arial"/>
        <w:sz w:val="16"/>
        <w:szCs w:val="16"/>
      </w:rPr>
      <w:t xml:space="preserve"> - </w:t>
    </w:r>
    <w:proofErr w:type="spellStart"/>
    <w:r w:rsidRPr="003B4631">
      <w:rPr>
        <w:rFonts w:ascii="Arial" w:hAnsi="Arial" w:cs="Arial"/>
        <w:sz w:val="16"/>
        <w:szCs w:val="16"/>
      </w:rPr>
      <w:t>Desup</w:t>
    </w:r>
    <w:proofErr w:type="spellEnd"/>
  </w:p>
  <w:p w:rsidR="006D668F" w:rsidRPr="00146013" w:rsidRDefault="006D668F" w:rsidP="00FE19E6">
    <w:pPr>
      <w:spacing w:after="0" w:line="240" w:lineRule="auto"/>
      <w:rPr>
        <w:rFonts w:ascii="Times New Roman" w:hAnsi="Times New Roman"/>
        <w:sz w:val="20"/>
        <w:szCs w:val="20"/>
      </w:rPr>
    </w:pPr>
    <w:r w:rsidRPr="003B4631">
      <w:rPr>
        <w:rFonts w:ascii="Arial" w:hAnsi="Arial" w:cs="Arial"/>
        <w:sz w:val="16"/>
        <w:szCs w:val="16"/>
      </w:rPr>
      <w:t xml:space="preserve">Diretoria de Fiscalização – </w:t>
    </w:r>
    <w:proofErr w:type="spellStart"/>
    <w:r w:rsidRPr="003B4631">
      <w:rPr>
        <w:rFonts w:ascii="Arial" w:hAnsi="Arial" w:cs="Arial"/>
        <w:sz w:val="16"/>
        <w:szCs w:val="16"/>
      </w:rPr>
      <w:t>Difis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147FA"/>
    <w:multiLevelType w:val="multilevel"/>
    <w:tmpl w:val="248C86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3E1818"/>
    <w:multiLevelType w:val="multilevel"/>
    <w:tmpl w:val="1722DF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81C12"/>
    <w:multiLevelType w:val="hybridMultilevel"/>
    <w:tmpl w:val="76947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92960"/>
    <w:multiLevelType w:val="hybridMultilevel"/>
    <w:tmpl w:val="CB480154"/>
    <w:lvl w:ilvl="0" w:tplc="04160001">
      <w:start w:val="1"/>
      <w:numFmt w:val="bullet"/>
      <w:lvlText w:val=""/>
      <w:lvlJc w:val="left"/>
      <w:pPr>
        <w:ind w:left="1783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2503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32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3" w:hanging="360"/>
      </w:pPr>
      <w:rPr>
        <w:rFonts w:ascii="Wingdings" w:hAnsi="Wingdings" w:hint="default"/>
      </w:rPr>
    </w:lvl>
  </w:abstractNum>
  <w:abstractNum w:abstractNumId="4" w15:restartNumberingAfterBreak="0">
    <w:nsid w:val="130A19C3"/>
    <w:multiLevelType w:val="multilevel"/>
    <w:tmpl w:val="1AA6D9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1544DB3"/>
    <w:multiLevelType w:val="multilevel"/>
    <w:tmpl w:val="45F42CE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1B00E25"/>
    <w:multiLevelType w:val="multilevel"/>
    <w:tmpl w:val="C6EE55E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66F2C21"/>
    <w:multiLevelType w:val="hybridMultilevel"/>
    <w:tmpl w:val="3DF2F20C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A8748E4"/>
    <w:multiLevelType w:val="hybridMultilevel"/>
    <w:tmpl w:val="2A508F0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194977"/>
    <w:multiLevelType w:val="multilevel"/>
    <w:tmpl w:val="5B2AE20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4CF1E65"/>
    <w:multiLevelType w:val="multilevel"/>
    <w:tmpl w:val="B23AEF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DA3B93"/>
    <w:multiLevelType w:val="hybridMultilevel"/>
    <w:tmpl w:val="476E9BD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943A56"/>
    <w:multiLevelType w:val="multilevel"/>
    <w:tmpl w:val="5B44C13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9F21E30"/>
    <w:multiLevelType w:val="multilevel"/>
    <w:tmpl w:val="9F6A1B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4" w15:restartNumberingAfterBreak="0">
    <w:nsid w:val="50730070"/>
    <w:multiLevelType w:val="hybridMultilevel"/>
    <w:tmpl w:val="D1C02C7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D749D8"/>
    <w:multiLevelType w:val="multilevel"/>
    <w:tmpl w:val="5EB01E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6" w15:restartNumberingAfterBreak="0">
    <w:nsid w:val="537D35E5"/>
    <w:multiLevelType w:val="multilevel"/>
    <w:tmpl w:val="C35C309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58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24" w:hanging="1800"/>
      </w:pPr>
      <w:rPr>
        <w:rFonts w:hint="default"/>
      </w:rPr>
    </w:lvl>
  </w:abstractNum>
  <w:abstractNum w:abstractNumId="17" w15:restartNumberingAfterBreak="0">
    <w:nsid w:val="5D3C177E"/>
    <w:multiLevelType w:val="hybridMultilevel"/>
    <w:tmpl w:val="09A2DE5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C32AA0"/>
    <w:multiLevelType w:val="multilevel"/>
    <w:tmpl w:val="E77C06E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9" w15:restartNumberingAfterBreak="0">
    <w:nsid w:val="66477F16"/>
    <w:multiLevelType w:val="multilevel"/>
    <w:tmpl w:val="9BA0ED7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20" w15:restartNumberingAfterBreak="0">
    <w:nsid w:val="69F82104"/>
    <w:multiLevelType w:val="multilevel"/>
    <w:tmpl w:val="7C5EA7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E5C0D89"/>
    <w:multiLevelType w:val="hybridMultilevel"/>
    <w:tmpl w:val="E9BA42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E56D03"/>
    <w:multiLevelType w:val="hybridMultilevel"/>
    <w:tmpl w:val="906ADCA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E4150EF"/>
    <w:multiLevelType w:val="hybridMultilevel"/>
    <w:tmpl w:val="2E609F92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FAB2AB5"/>
    <w:multiLevelType w:val="hybridMultilevel"/>
    <w:tmpl w:val="138C2982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2"/>
  </w:num>
  <w:num w:numId="7">
    <w:abstractNumId w:val="23"/>
  </w:num>
  <w:num w:numId="8">
    <w:abstractNumId w:val="17"/>
  </w:num>
  <w:num w:numId="9">
    <w:abstractNumId w:val="7"/>
  </w:num>
  <w:num w:numId="10">
    <w:abstractNumId w:val="2"/>
  </w:num>
  <w:num w:numId="11">
    <w:abstractNumId w:val="10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  <w:lvlOverride w:ilvl="0"/>
    <w:lvlOverride w:ilvl="1"/>
    <w:lvlOverride w:ilvl="2"/>
    <w:lvlOverride w:ilvl="3"/>
    <w:lvlOverride w:ilvl="4"/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19"/>
  </w:num>
  <w:num w:numId="15">
    <w:abstractNumId w:val="15"/>
  </w:num>
  <w:num w:numId="16">
    <w:abstractNumId w:val="12"/>
  </w:num>
  <w:num w:numId="17">
    <w:abstractNumId w:val="20"/>
  </w:num>
  <w:num w:numId="18">
    <w:abstractNumId w:val="5"/>
  </w:num>
  <w:num w:numId="19">
    <w:abstractNumId w:val="9"/>
  </w:num>
  <w:num w:numId="20">
    <w:abstractNumId w:val="6"/>
  </w:num>
  <w:num w:numId="21">
    <w:abstractNumId w:val="16"/>
  </w:num>
  <w:num w:numId="22">
    <w:abstractNumId w:val="1"/>
  </w:num>
  <w:num w:numId="23">
    <w:abstractNumId w:val="4"/>
  </w:num>
  <w:num w:numId="24">
    <w:abstractNumId w:val="13"/>
  </w:num>
  <w:num w:numId="25">
    <w:abstractNumId w:val="0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B03"/>
    <w:rsid w:val="00005165"/>
    <w:rsid w:val="00005878"/>
    <w:rsid w:val="00005EF5"/>
    <w:rsid w:val="0001124B"/>
    <w:rsid w:val="00015368"/>
    <w:rsid w:val="00041452"/>
    <w:rsid w:val="000425A6"/>
    <w:rsid w:val="00043365"/>
    <w:rsid w:val="00043AFB"/>
    <w:rsid w:val="00047221"/>
    <w:rsid w:val="000504D3"/>
    <w:rsid w:val="0005300C"/>
    <w:rsid w:val="0005688E"/>
    <w:rsid w:val="0006611D"/>
    <w:rsid w:val="00067DEF"/>
    <w:rsid w:val="0007515A"/>
    <w:rsid w:val="00075FCC"/>
    <w:rsid w:val="00083E08"/>
    <w:rsid w:val="000855B7"/>
    <w:rsid w:val="000918EF"/>
    <w:rsid w:val="00092B15"/>
    <w:rsid w:val="000A2DBE"/>
    <w:rsid w:val="000B3E40"/>
    <w:rsid w:val="000C1B78"/>
    <w:rsid w:val="000C3334"/>
    <w:rsid w:val="000C34E8"/>
    <w:rsid w:val="000C749D"/>
    <w:rsid w:val="000C7C88"/>
    <w:rsid w:val="000D0BEE"/>
    <w:rsid w:val="000D2023"/>
    <w:rsid w:val="000D3A22"/>
    <w:rsid w:val="000D6309"/>
    <w:rsid w:val="000E5AE6"/>
    <w:rsid w:val="000E77FD"/>
    <w:rsid w:val="000F0766"/>
    <w:rsid w:val="001024E4"/>
    <w:rsid w:val="001053C8"/>
    <w:rsid w:val="00121010"/>
    <w:rsid w:val="00123B88"/>
    <w:rsid w:val="00130CC9"/>
    <w:rsid w:val="00134DE7"/>
    <w:rsid w:val="00143F35"/>
    <w:rsid w:val="00146013"/>
    <w:rsid w:val="001665A4"/>
    <w:rsid w:val="00166EB6"/>
    <w:rsid w:val="00174DA5"/>
    <w:rsid w:val="00174F46"/>
    <w:rsid w:val="001A4A47"/>
    <w:rsid w:val="001B630A"/>
    <w:rsid w:val="001B7483"/>
    <w:rsid w:val="001C063A"/>
    <w:rsid w:val="001D06ED"/>
    <w:rsid w:val="001D0AFB"/>
    <w:rsid w:val="001E4B5A"/>
    <w:rsid w:val="001E4CD4"/>
    <w:rsid w:val="001E53CF"/>
    <w:rsid w:val="001F43D4"/>
    <w:rsid w:val="0020278E"/>
    <w:rsid w:val="00202DFE"/>
    <w:rsid w:val="0020630F"/>
    <w:rsid w:val="0021152D"/>
    <w:rsid w:val="002240B2"/>
    <w:rsid w:val="002248C6"/>
    <w:rsid w:val="0022508D"/>
    <w:rsid w:val="00236FDB"/>
    <w:rsid w:val="0024020D"/>
    <w:rsid w:val="00245DB9"/>
    <w:rsid w:val="00251B80"/>
    <w:rsid w:val="00260C7E"/>
    <w:rsid w:val="002618F9"/>
    <w:rsid w:val="00262148"/>
    <w:rsid w:val="00263974"/>
    <w:rsid w:val="002644D1"/>
    <w:rsid w:val="00264B18"/>
    <w:rsid w:val="002856CA"/>
    <w:rsid w:val="00287D07"/>
    <w:rsid w:val="00294E0B"/>
    <w:rsid w:val="002A7912"/>
    <w:rsid w:val="002B719E"/>
    <w:rsid w:val="002B7F37"/>
    <w:rsid w:val="002E2F9F"/>
    <w:rsid w:val="002E4CC4"/>
    <w:rsid w:val="002F0D6A"/>
    <w:rsid w:val="002F123F"/>
    <w:rsid w:val="002F14BC"/>
    <w:rsid w:val="002F7651"/>
    <w:rsid w:val="00306317"/>
    <w:rsid w:val="00312E09"/>
    <w:rsid w:val="003157CC"/>
    <w:rsid w:val="00332891"/>
    <w:rsid w:val="003346FC"/>
    <w:rsid w:val="00336938"/>
    <w:rsid w:val="00345895"/>
    <w:rsid w:val="00366E49"/>
    <w:rsid w:val="003732CB"/>
    <w:rsid w:val="0037346D"/>
    <w:rsid w:val="0037355D"/>
    <w:rsid w:val="00373E53"/>
    <w:rsid w:val="00382E1A"/>
    <w:rsid w:val="00396FE7"/>
    <w:rsid w:val="00397CD5"/>
    <w:rsid w:val="003A1DB7"/>
    <w:rsid w:val="003A5F35"/>
    <w:rsid w:val="003B0207"/>
    <w:rsid w:val="003B5941"/>
    <w:rsid w:val="003C3BCF"/>
    <w:rsid w:val="003C46C9"/>
    <w:rsid w:val="003E106E"/>
    <w:rsid w:val="003E3519"/>
    <w:rsid w:val="003E7E12"/>
    <w:rsid w:val="003F628C"/>
    <w:rsid w:val="00407A75"/>
    <w:rsid w:val="00421F00"/>
    <w:rsid w:val="0042619B"/>
    <w:rsid w:val="00432532"/>
    <w:rsid w:val="00434C35"/>
    <w:rsid w:val="00435187"/>
    <w:rsid w:val="00435EE2"/>
    <w:rsid w:val="00441AB0"/>
    <w:rsid w:val="00442C1B"/>
    <w:rsid w:val="0045127B"/>
    <w:rsid w:val="004551B6"/>
    <w:rsid w:val="00472067"/>
    <w:rsid w:val="004800ED"/>
    <w:rsid w:val="004801F1"/>
    <w:rsid w:val="00481EC1"/>
    <w:rsid w:val="0048712D"/>
    <w:rsid w:val="00493441"/>
    <w:rsid w:val="004938D7"/>
    <w:rsid w:val="00494AD0"/>
    <w:rsid w:val="004950AA"/>
    <w:rsid w:val="004A4986"/>
    <w:rsid w:val="004B197E"/>
    <w:rsid w:val="004C2B5B"/>
    <w:rsid w:val="004C2D9C"/>
    <w:rsid w:val="004D075F"/>
    <w:rsid w:val="004D1E22"/>
    <w:rsid w:val="004D4C97"/>
    <w:rsid w:val="004E1322"/>
    <w:rsid w:val="004E4335"/>
    <w:rsid w:val="004F6BDA"/>
    <w:rsid w:val="005013A9"/>
    <w:rsid w:val="00507553"/>
    <w:rsid w:val="005135D5"/>
    <w:rsid w:val="0052179D"/>
    <w:rsid w:val="00523004"/>
    <w:rsid w:val="00524482"/>
    <w:rsid w:val="00534E73"/>
    <w:rsid w:val="005532C0"/>
    <w:rsid w:val="00555385"/>
    <w:rsid w:val="0057100B"/>
    <w:rsid w:val="00575BA2"/>
    <w:rsid w:val="005836D4"/>
    <w:rsid w:val="005879BC"/>
    <w:rsid w:val="00593942"/>
    <w:rsid w:val="005A0946"/>
    <w:rsid w:val="005A5228"/>
    <w:rsid w:val="005A738F"/>
    <w:rsid w:val="005B5792"/>
    <w:rsid w:val="005B7CA6"/>
    <w:rsid w:val="005C2FD8"/>
    <w:rsid w:val="005E7828"/>
    <w:rsid w:val="005F777F"/>
    <w:rsid w:val="006079F1"/>
    <w:rsid w:val="00612E71"/>
    <w:rsid w:val="00617BD5"/>
    <w:rsid w:val="00635C4E"/>
    <w:rsid w:val="00645147"/>
    <w:rsid w:val="006471AA"/>
    <w:rsid w:val="00654D4C"/>
    <w:rsid w:val="0066015F"/>
    <w:rsid w:val="00663C42"/>
    <w:rsid w:val="00664630"/>
    <w:rsid w:val="00664CF7"/>
    <w:rsid w:val="006661FA"/>
    <w:rsid w:val="00667899"/>
    <w:rsid w:val="0068426A"/>
    <w:rsid w:val="00684444"/>
    <w:rsid w:val="00685AD9"/>
    <w:rsid w:val="006A066D"/>
    <w:rsid w:val="006B1ABF"/>
    <w:rsid w:val="006B1B25"/>
    <w:rsid w:val="006B45AF"/>
    <w:rsid w:val="006B6811"/>
    <w:rsid w:val="006C0159"/>
    <w:rsid w:val="006C1D69"/>
    <w:rsid w:val="006C6998"/>
    <w:rsid w:val="006C709A"/>
    <w:rsid w:val="006D668F"/>
    <w:rsid w:val="006E2955"/>
    <w:rsid w:val="006E3172"/>
    <w:rsid w:val="006F128B"/>
    <w:rsid w:val="00704907"/>
    <w:rsid w:val="00710416"/>
    <w:rsid w:val="00712613"/>
    <w:rsid w:val="007144FB"/>
    <w:rsid w:val="00735503"/>
    <w:rsid w:val="00745848"/>
    <w:rsid w:val="007562EF"/>
    <w:rsid w:val="00761E2C"/>
    <w:rsid w:val="00783DC1"/>
    <w:rsid w:val="00785515"/>
    <w:rsid w:val="00786C6F"/>
    <w:rsid w:val="00786E35"/>
    <w:rsid w:val="00791808"/>
    <w:rsid w:val="007A06EA"/>
    <w:rsid w:val="007A2642"/>
    <w:rsid w:val="007A3B5F"/>
    <w:rsid w:val="007A7297"/>
    <w:rsid w:val="007B1189"/>
    <w:rsid w:val="007C1D50"/>
    <w:rsid w:val="007C45A5"/>
    <w:rsid w:val="007C6780"/>
    <w:rsid w:val="007C6828"/>
    <w:rsid w:val="007D2A7F"/>
    <w:rsid w:val="007D507B"/>
    <w:rsid w:val="007F2FAB"/>
    <w:rsid w:val="00801AEA"/>
    <w:rsid w:val="008037F3"/>
    <w:rsid w:val="00810726"/>
    <w:rsid w:val="0081082B"/>
    <w:rsid w:val="00812580"/>
    <w:rsid w:val="00832EBF"/>
    <w:rsid w:val="00844C5F"/>
    <w:rsid w:val="00852B97"/>
    <w:rsid w:val="008536C5"/>
    <w:rsid w:val="00856B4E"/>
    <w:rsid w:val="0086071B"/>
    <w:rsid w:val="00861468"/>
    <w:rsid w:val="00863033"/>
    <w:rsid w:val="00863567"/>
    <w:rsid w:val="008724D1"/>
    <w:rsid w:val="008903F1"/>
    <w:rsid w:val="00891CD6"/>
    <w:rsid w:val="00891EE8"/>
    <w:rsid w:val="00893101"/>
    <w:rsid w:val="00893DA9"/>
    <w:rsid w:val="008978F0"/>
    <w:rsid w:val="008A5E33"/>
    <w:rsid w:val="008B0386"/>
    <w:rsid w:val="008B404E"/>
    <w:rsid w:val="008C51FD"/>
    <w:rsid w:val="008D50A0"/>
    <w:rsid w:val="008D7496"/>
    <w:rsid w:val="008E03B9"/>
    <w:rsid w:val="008E6CD3"/>
    <w:rsid w:val="008F0FCF"/>
    <w:rsid w:val="009015C4"/>
    <w:rsid w:val="00907CDB"/>
    <w:rsid w:val="00911CCF"/>
    <w:rsid w:val="00917417"/>
    <w:rsid w:val="00937B65"/>
    <w:rsid w:val="009404D6"/>
    <w:rsid w:val="0094201C"/>
    <w:rsid w:val="00942890"/>
    <w:rsid w:val="00946744"/>
    <w:rsid w:val="0095492F"/>
    <w:rsid w:val="00956D33"/>
    <w:rsid w:val="00960437"/>
    <w:rsid w:val="00960AEB"/>
    <w:rsid w:val="009633A5"/>
    <w:rsid w:val="00986FDE"/>
    <w:rsid w:val="00992EFD"/>
    <w:rsid w:val="00994CE5"/>
    <w:rsid w:val="00995C02"/>
    <w:rsid w:val="009A360C"/>
    <w:rsid w:val="009A7DBE"/>
    <w:rsid w:val="009B5EC4"/>
    <w:rsid w:val="009C5991"/>
    <w:rsid w:val="009D0778"/>
    <w:rsid w:val="009D6CD8"/>
    <w:rsid w:val="009E65C7"/>
    <w:rsid w:val="009E7030"/>
    <w:rsid w:val="009F0D4A"/>
    <w:rsid w:val="009F0E8B"/>
    <w:rsid w:val="009F69A7"/>
    <w:rsid w:val="00A10A6C"/>
    <w:rsid w:val="00A123B5"/>
    <w:rsid w:val="00A473EB"/>
    <w:rsid w:val="00A47498"/>
    <w:rsid w:val="00A55C40"/>
    <w:rsid w:val="00A57F55"/>
    <w:rsid w:val="00A60320"/>
    <w:rsid w:val="00A64614"/>
    <w:rsid w:val="00A656C7"/>
    <w:rsid w:val="00A66E57"/>
    <w:rsid w:val="00A74BCF"/>
    <w:rsid w:val="00A75E6F"/>
    <w:rsid w:val="00A82879"/>
    <w:rsid w:val="00A91F85"/>
    <w:rsid w:val="00A9227D"/>
    <w:rsid w:val="00AA38C8"/>
    <w:rsid w:val="00AC3446"/>
    <w:rsid w:val="00AD21BC"/>
    <w:rsid w:val="00AF0112"/>
    <w:rsid w:val="00B00AB2"/>
    <w:rsid w:val="00B13CC3"/>
    <w:rsid w:val="00B208B9"/>
    <w:rsid w:val="00B252D9"/>
    <w:rsid w:val="00B34CF1"/>
    <w:rsid w:val="00B36EBE"/>
    <w:rsid w:val="00B43064"/>
    <w:rsid w:val="00B5057A"/>
    <w:rsid w:val="00B51CE4"/>
    <w:rsid w:val="00B52782"/>
    <w:rsid w:val="00B63514"/>
    <w:rsid w:val="00B63AFD"/>
    <w:rsid w:val="00B74FA6"/>
    <w:rsid w:val="00B768A3"/>
    <w:rsid w:val="00B83619"/>
    <w:rsid w:val="00B86144"/>
    <w:rsid w:val="00B92703"/>
    <w:rsid w:val="00BA1F93"/>
    <w:rsid w:val="00BA3532"/>
    <w:rsid w:val="00BA4449"/>
    <w:rsid w:val="00BA7DEA"/>
    <w:rsid w:val="00BB6108"/>
    <w:rsid w:val="00BC1AE1"/>
    <w:rsid w:val="00BD706B"/>
    <w:rsid w:val="00BE2463"/>
    <w:rsid w:val="00BF3695"/>
    <w:rsid w:val="00BF61D6"/>
    <w:rsid w:val="00BF6662"/>
    <w:rsid w:val="00C00BBD"/>
    <w:rsid w:val="00C07398"/>
    <w:rsid w:val="00C07429"/>
    <w:rsid w:val="00C1212C"/>
    <w:rsid w:val="00C2506A"/>
    <w:rsid w:val="00C25893"/>
    <w:rsid w:val="00C337E5"/>
    <w:rsid w:val="00C352C4"/>
    <w:rsid w:val="00C47BE0"/>
    <w:rsid w:val="00C50303"/>
    <w:rsid w:val="00C5340C"/>
    <w:rsid w:val="00C73506"/>
    <w:rsid w:val="00C740DA"/>
    <w:rsid w:val="00C747B6"/>
    <w:rsid w:val="00C82117"/>
    <w:rsid w:val="00C82C00"/>
    <w:rsid w:val="00C84B19"/>
    <w:rsid w:val="00C873B2"/>
    <w:rsid w:val="00C92291"/>
    <w:rsid w:val="00C928FE"/>
    <w:rsid w:val="00C94221"/>
    <w:rsid w:val="00C95BB9"/>
    <w:rsid w:val="00C97F42"/>
    <w:rsid w:val="00CB3D54"/>
    <w:rsid w:val="00CB5066"/>
    <w:rsid w:val="00CD0D8A"/>
    <w:rsid w:val="00CE537C"/>
    <w:rsid w:val="00CE53CA"/>
    <w:rsid w:val="00CE5610"/>
    <w:rsid w:val="00CF4642"/>
    <w:rsid w:val="00D0429B"/>
    <w:rsid w:val="00D27D26"/>
    <w:rsid w:val="00D32377"/>
    <w:rsid w:val="00D32452"/>
    <w:rsid w:val="00D348C7"/>
    <w:rsid w:val="00D35CA1"/>
    <w:rsid w:val="00D41D99"/>
    <w:rsid w:val="00D46026"/>
    <w:rsid w:val="00D46315"/>
    <w:rsid w:val="00D4758E"/>
    <w:rsid w:val="00D51B03"/>
    <w:rsid w:val="00D52293"/>
    <w:rsid w:val="00D622B9"/>
    <w:rsid w:val="00D66C78"/>
    <w:rsid w:val="00D81C6A"/>
    <w:rsid w:val="00D84575"/>
    <w:rsid w:val="00D94461"/>
    <w:rsid w:val="00DA0747"/>
    <w:rsid w:val="00DB2762"/>
    <w:rsid w:val="00DB4579"/>
    <w:rsid w:val="00DC3EBE"/>
    <w:rsid w:val="00DC56F8"/>
    <w:rsid w:val="00DC5E5A"/>
    <w:rsid w:val="00DD2FBC"/>
    <w:rsid w:val="00DD4CB7"/>
    <w:rsid w:val="00DD5189"/>
    <w:rsid w:val="00DE7E6C"/>
    <w:rsid w:val="00DF59AE"/>
    <w:rsid w:val="00E020B5"/>
    <w:rsid w:val="00E064D4"/>
    <w:rsid w:val="00E13C8E"/>
    <w:rsid w:val="00E16290"/>
    <w:rsid w:val="00E17658"/>
    <w:rsid w:val="00E17BEB"/>
    <w:rsid w:val="00E20A0F"/>
    <w:rsid w:val="00E2695B"/>
    <w:rsid w:val="00E4279E"/>
    <w:rsid w:val="00E459AB"/>
    <w:rsid w:val="00E47893"/>
    <w:rsid w:val="00E47E33"/>
    <w:rsid w:val="00E65055"/>
    <w:rsid w:val="00E800E6"/>
    <w:rsid w:val="00E802D7"/>
    <w:rsid w:val="00E867ED"/>
    <w:rsid w:val="00E906DD"/>
    <w:rsid w:val="00E94D4B"/>
    <w:rsid w:val="00E95355"/>
    <w:rsid w:val="00EA25FB"/>
    <w:rsid w:val="00EB6BA3"/>
    <w:rsid w:val="00EB7326"/>
    <w:rsid w:val="00EC1DBA"/>
    <w:rsid w:val="00ED0045"/>
    <w:rsid w:val="00ED0FDA"/>
    <w:rsid w:val="00ED1280"/>
    <w:rsid w:val="00ED3A59"/>
    <w:rsid w:val="00EE39D0"/>
    <w:rsid w:val="00EE4C56"/>
    <w:rsid w:val="00EE6387"/>
    <w:rsid w:val="00EE6B94"/>
    <w:rsid w:val="00EE7D0C"/>
    <w:rsid w:val="00EF0BC3"/>
    <w:rsid w:val="00F104E2"/>
    <w:rsid w:val="00F1209C"/>
    <w:rsid w:val="00F139BF"/>
    <w:rsid w:val="00F3148E"/>
    <w:rsid w:val="00F31C01"/>
    <w:rsid w:val="00F46615"/>
    <w:rsid w:val="00F52A7D"/>
    <w:rsid w:val="00F56C10"/>
    <w:rsid w:val="00F60F09"/>
    <w:rsid w:val="00F61A4A"/>
    <w:rsid w:val="00F63173"/>
    <w:rsid w:val="00F66D24"/>
    <w:rsid w:val="00F72D75"/>
    <w:rsid w:val="00F81A17"/>
    <w:rsid w:val="00F836B0"/>
    <w:rsid w:val="00FA21EF"/>
    <w:rsid w:val="00FA4115"/>
    <w:rsid w:val="00FB4F0A"/>
    <w:rsid w:val="00FB5BDC"/>
    <w:rsid w:val="00FC0E63"/>
    <w:rsid w:val="00FC6366"/>
    <w:rsid w:val="00FD097C"/>
    <w:rsid w:val="00FD58E4"/>
    <w:rsid w:val="00FD6F89"/>
    <w:rsid w:val="00FE07F3"/>
    <w:rsid w:val="00FE19E6"/>
    <w:rsid w:val="00FE62F9"/>
    <w:rsid w:val="00FF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docId w15:val="{0789B084-E05C-41CF-982F-5E5F3E2F1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5F35"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">
    <w:name w:val="Titulo"/>
    <w:basedOn w:val="Normal"/>
    <w:autoRedefine/>
    <w:qFormat/>
    <w:rsid w:val="008903F1"/>
    <w:pPr>
      <w:keepNext/>
      <w:widowControl w:val="0"/>
      <w:shd w:val="clear" w:color="auto" w:fill="E0E0E0"/>
      <w:autoSpaceDE w:val="0"/>
      <w:autoSpaceDN w:val="0"/>
      <w:adjustRightInd w:val="0"/>
      <w:spacing w:after="0" w:line="240" w:lineRule="auto"/>
    </w:pPr>
    <w:rPr>
      <w:rFonts w:ascii="Verdana" w:eastAsia="Times New Roman" w:hAnsi="Verdana" w:cs="Tahoma"/>
      <w:b/>
      <w:sz w:val="20"/>
      <w:szCs w:val="24"/>
      <w:lang w:val="en-US" w:eastAsia="pt-BR"/>
    </w:rPr>
  </w:style>
  <w:style w:type="paragraph" w:styleId="Cabealho">
    <w:name w:val="header"/>
    <w:basedOn w:val="Normal"/>
    <w:link w:val="CabealhoChar"/>
    <w:uiPriority w:val="99"/>
    <w:unhideWhenUsed/>
    <w:rsid w:val="0014601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46013"/>
    <w:rPr>
      <w:sz w:val="22"/>
      <w:szCs w:val="22"/>
      <w:lang w:eastAsia="en-US"/>
    </w:rPr>
  </w:style>
  <w:style w:type="paragraph" w:styleId="Rodap">
    <w:name w:val="footer"/>
    <w:basedOn w:val="Normal"/>
    <w:link w:val="RodapChar"/>
    <w:unhideWhenUsed/>
    <w:rsid w:val="0014601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46013"/>
    <w:rPr>
      <w:sz w:val="22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AF0112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2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2782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6C0159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EE39D0"/>
    <w:rPr>
      <w:color w:val="800080" w:themeColor="followedHyperlink"/>
      <w:u w:val="single"/>
    </w:rPr>
  </w:style>
  <w:style w:type="paragraph" w:styleId="Reviso">
    <w:name w:val="Revision"/>
    <w:hidden/>
    <w:uiPriority w:val="99"/>
    <w:semiHidden/>
    <w:rsid w:val="00472067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6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package" Target="embeddings/Slide_do_Microsoft_PowerPoint2.sldx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package" Target="embeddings/Slide_do_Microsoft_PowerPoint1.sldx"/><Relationship Id="rId19" Type="http://schemas.openxmlformats.org/officeDocument/2006/relationships/package" Target="embeddings/Slide_do_Microsoft_PowerPoint4.sldx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Slide_do_Microsoft_PowerPoint3.sldx"/><Relationship Id="rId22" Type="http://schemas.openxmlformats.org/officeDocument/2006/relationships/package" Target="embeddings/Slide_do_Microsoft_PowerPoint5.sldx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AFC7F-FF50-4BF0-83FA-E7C63D456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25</Pages>
  <Words>4868</Words>
  <Characters>26293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Central do Brasil</Company>
  <LinksUpToDate>false</LinksUpToDate>
  <CharactersWithSpaces>31099</CharactersWithSpaces>
  <SharedDoc>false</SharedDoc>
  <HLinks>
    <vt:vector size="30" baseType="variant">
      <vt:variant>
        <vt:i4>7929915</vt:i4>
      </vt:variant>
      <vt:variant>
        <vt:i4>12</vt:i4>
      </vt:variant>
      <vt:variant>
        <vt:i4>0</vt:i4>
      </vt:variant>
      <vt:variant>
        <vt:i4>5</vt:i4>
      </vt:variant>
      <vt:variant>
        <vt:lpwstr>http://www.cvm.gov.br/</vt:lpwstr>
      </vt:variant>
      <vt:variant>
        <vt:lpwstr/>
      </vt:variant>
      <vt:variant>
        <vt:i4>40</vt:i4>
      </vt:variant>
      <vt:variant>
        <vt:i4>9</vt:i4>
      </vt:variant>
      <vt:variant>
        <vt:i4>0</vt:i4>
      </vt:variant>
      <vt:variant>
        <vt:i4>5</vt:i4>
      </vt:variant>
      <vt:variant>
        <vt:lpwstr>mailto:direc.decic@bcb.gov.br</vt:lpwstr>
      </vt:variant>
      <vt:variant>
        <vt:lpwstr/>
      </vt:variant>
      <vt:variant>
        <vt:i4>1114148</vt:i4>
      </vt:variant>
      <vt:variant>
        <vt:i4>6</vt:i4>
      </vt:variant>
      <vt:variant>
        <vt:i4>0</vt:i4>
      </vt:variant>
      <vt:variant>
        <vt:i4>5</vt:i4>
      </vt:variant>
      <vt:variant>
        <vt:lpwstr>mailto:diban.deban@bcb.gov.br</vt:lpwstr>
      </vt:variant>
      <vt:variant>
        <vt:lpwstr/>
      </vt:variant>
      <vt:variant>
        <vt:i4>1900582</vt:i4>
      </vt:variant>
      <vt:variant>
        <vt:i4>3</vt:i4>
      </vt:variant>
      <vt:variant>
        <vt:i4>0</vt:i4>
      </vt:variant>
      <vt:variant>
        <vt:i4>5</vt:i4>
      </vt:variant>
      <vt:variant>
        <vt:lpwstr>mailto:deban.gemon@bcb.gov.br</vt:lpwstr>
      </vt:variant>
      <vt:variant>
        <vt:lpwstr/>
      </vt:variant>
      <vt:variant>
        <vt:i4>524322</vt:i4>
      </vt:variant>
      <vt:variant>
        <vt:i4>0</vt:i4>
      </vt:variant>
      <vt:variant>
        <vt:i4>0</vt:i4>
      </vt:variant>
      <vt:variant>
        <vt:i4>5</vt:i4>
      </vt:variant>
      <vt:variant>
        <vt:lpwstr>mailto:dicon.desig@bcb.gov.br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Marcia</dc:creator>
  <cp:lastModifiedBy>Adriano Gave da Silva</cp:lastModifiedBy>
  <cp:revision>24</cp:revision>
  <cp:lastPrinted>2017-05-18T18:16:00Z</cp:lastPrinted>
  <dcterms:created xsi:type="dcterms:W3CDTF">2016-02-25T13:31:00Z</dcterms:created>
  <dcterms:modified xsi:type="dcterms:W3CDTF">2017-05-18T18:16:00Z</dcterms:modified>
</cp:coreProperties>
</file>