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Fonts w:eastAsia="游ゴシック" w:ascii="游ゴシック" w:hAnsi="游ゴシック"/>
        </w:rPr>
        <w:t>要件定義書 - Web-moc-B2B（歯科医院向けB2Bポータル）</w:t>
      </w:r>
    </w:p>
    <w:p/>
    <w:p>
      <w:pPr>
        <w:pStyle w:val="Heading1"/>
      </w:pPr>
      <w:r>
        <w:rPr>
          <w:sz w:val="32"/>
          <w:rFonts w:eastAsia="游ゴシック" w:ascii="游ゴシック" w:hAnsi="游ゴシック"/>
        </w:rPr>
        <w:t>要件定義書</w:t>
      </w:r>
    </w:p>
    <w:p>
      <w:pPr>
        <w:pStyle w:val="Heading2"/>
      </w:pPr>
      <w:r>
        <w:rPr>
          <w:sz w:val="28"/>
          <w:rFonts w:eastAsia="游ゴシック" w:ascii="游ゴシック" w:hAnsi="游ゴシック"/>
        </w:rPr>
        <w:t>文書情報</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9"/>
                <w:rFonts w:eastAsia="游ゴシック" w:ascii="游ゴシック" w:hAnsi="游ゴシック"/>
              </w:rPr>
              <w:t>項目</w:t>
            </w:r>
          </w:p>
        </w:tc>
        <w:tc>
          <w:tcPr>
            <w:tcW w:type="dxa" w:w="4320"/>
          </w:tcPr>
          <w:p>
            <w:r>
              <w:rPr>
                <w:b/>
                <w:sz w:val="19"/>
                <w:rFonts w:eastAsia="游ゴシック" w:ascii="游ゴシック" w:hAnsi="游ゴシック"/>
              </w:rPr>
              <w:t>内容</w:t>
            </w:r>
          </w:p>
        </w:tc>
      </w:tr>
      <w:tr>
        <w:tc>
          <w:tcPr>
            <w:tcW w:type="dxa" w:w="4320"/>
          </w:tcPr>
          <w:p>
            <w:r>
              <w:rPr>
                <w:sz w:val="19"/>
                <w:rFonts w:eastAsia="游ゴシック" w:ascii="游ゴシック" w:hAnsi="游ゴシック"/>
              </w:rPr>
              <w:t>システム名</w:t>
            </w:r>
          </w:p>
        </w:tc>
        <w:tc>
          <w:tcPr>
            <w:tcW w:type="dxa" w:w="4320"/>
          </w:tcPr>
          <w:p>
            <w:r>
              <w:rPr>
                <w:sz w:val="19"/>
                <w:rFonts w:eastAsia="游ゴシック" w:ascii="游ゴシック" w:hAnsi="游ゴシック"/>
              </w:rPr>
              <w:t>Web-moc-B2B（歯科医院向けB2Bポータル / dental-portal）</w:t>
            </w:r>
          </w:p>
        </w:tc>
      </w:tr>
      <w:tr>
        <w:tc>
          <w:tcPr>
            <w:tcW w:type="dxa" w:w="4320"/>
          </w:tcPr>
          <w:p>
            <w:r>
              <w:rPr>
                <w:sz w:val="19"/>
                <w:rFonts w:eastAsia="游ゴシック" w:ascii="游ゴシック" w:hAnsi="游ゴシック"/>
              </w:rPr>
              <w:t>文書バージョン</w:t>
            </w:r>
          </w:p>
        </w:tc>
        <w:tc>
          <w:tcPr>
            <w:tcW w:type="dxa" w:w="4320"/>
          </w:tcPr>
          <w:p>
            <w:r>
              <w:rPr>
                <w:sz w:val="19"/>
                <w:rFonts w:eastAsia="游ゴシック" w:ascii="游ゴシック" w:hAnsi="游ゴシック"/>
              </w:rPr>
              <w:t>1.0</w:t>
            </w:r>
          </w:p>
        </w:tc>
      </w:tr>
      <w:tr>
        <w:tc>
          <w:tcPr>
            <w:tcW w:type="dxa" w:w="4320"/>
          </w:tcPr>
          <w:p>
            <w:r>
              <w:rPr>
                <w:sz w:val="19"/>
                <w:rFonts w:eastAsia="游ゴシック" w:ascii="游ゴシック" w:hAnsi="游ゴシック"/>
              </w:rPr>
              <w:t>作成日</w:t>
            </w:r>
          </w:p>
        </w:tc>
        <w:tc>
          <w:tcPr>
            <w:tcW w:type="dxa" w:w="4320"/>
          </w:tcPr>
          <w:p>
            <w:r>
              <w:rPr>
                <w:sz w:val="19"/>
                <w:rFonts w:eastAsia="游ゴシック" w:ascii="游ゴシック" w:hAnsi="游ゴシック"/>
              </w:rPr>
              <w:t>2026-07-25</w:t>
            </w:r>
          </w:p>
        </w:tc>
      </w:tr>
      <w:tr>
        <w:tc>
          <w:tcPr>
            <w:tcW w:type="dxa" w:w="4320"/>
          </w:tcPr>
          <w:p>
            <w:r>
              <w:rPr>
                <w:sz w:val="19"/>
                <w:rFonts w:eastAsia="游ゴシック" w:ascii="游ゴシック" w:hAnsi="游ゴシック"/>
              </w:rPr>
              <w:t>対象読者</w:t>
            </w:r>
          </w:p>
        </w:tc>
        <w:tc>
          <w:tcPr>
            <w:tcW w:type="dxa" w:w="4320"/>
          </w:tcPr>
          <w:p>
            <w:r>
              <w:rPr>
                <w:sz w:val="19"/>
                <w:rFonts w:eastAsia="游ゴシック" w:ascii="游ゴシック" w:hAnsi="游ゴシック"/>
              </w:rPr>
              <w:t>発注者、開発担当者、運用担当者（BGJ）</w:t>
            </w:r>
          </w:p>
        </w:tc>
      </w:tr>
      <w:tr>
        <w:tc>
          <w:tcPr>
            <w:tcW w:type="dxa" w:w="4320"/>
          </w:tcPr>
          <w:p>
            <w:r>
              <w:rPr>
                <w:sz w:val="19"/>
                <w:rFonts w:eastAsia="游ゴシック" w:ascii="游ゴシック" w:hAnsi="游ゴシック"/>
              </w:rPr>
              <w:t>本番URL</w:t>
            </w:r>
          </w:p>
        </w:tc>
        <w:tc>
          <w:tcPr>
            <w:tcW w:type="dxa" w:w="4320"/>
          </w:tcPr>
          <w:p>
            <w:r>
              <w:rPr>
                <w:sz w:val="19"/>
                <w:rFonts w:eastAsia="游ゴシック" w:ascii="游ゴシック" w:hAnsi="游ゴシック"/>
              </w:rPr>
              <w:t>https://dental-portal-biogaia.vercel.app</w:t>
            </w:r>
          </w:p>
        </w:tc>
      </w:tr>
      <w:tr>
        <w:tc>
          <w:tcPr>
            <w:tcW w:type="dxa" w:w="4320"/>
          </w:tcPr>
          <w:p>
            <w:r>
              <w:rPr>
                <w:sz w:val="19"/>
                <w:rFonts w:eastAsia="游ゴシック" w:ascii="游ゴシック" w:hAnsi="游ゴシック"/>
              </w:rPr>
              <w:t>リポジトリ</w:t>
            </w:r>
          </w:p>
        </w:tc>
        <w:tc>
          <w:tcPr>
            <w:tcW w:type="dxa" w:w="4320"/>
          </w:tcPr>
          <w:p>
            <w:r>
              <w:rPr>
                <w:sz w:val="19"/>
                <w:rFonts w:eastAsia="游ゴシック" w:ascii="游ゴシック" w:hAnsi="游ゴシック"/>
              </w:rPr>
              <w:t>https://github.com/masashi-sketch/dental-portal（main）</w:t>
            </w:r>
          </w:p>
        </w:tc>
      </w:tr>
    </w:tbl>
    <w:p/>
    <w:p>
      <w:r>
        <w:rPr>
          <w:sz w:val="21"/>
          <w:rFonts w:eastAsia="游ゴシック" w:ascii="游ゴシック" w:hAnsi="游ゴシック"/>
        </w:rPr>
        <w:t>本書は、2026-07-25時点で実装済みの内容をもとに、本システムの要件を整理したものである。当初はモック（静的ダミーデータ）として開発を開始し、段階的に実データ連携へ移行してきた経緯があるため、「実装済み」「今後の計画」を区別して記載する。</w:t>
      </w:r>
    </w:p>
    <w:p>
      <w:pPr>
        <w:pStyle w:val="Heading2"/>
      </w:pPr>
      <w:r>
        <w:rPr>
          <w:sz w:val="28"/>
          <w:rFonts w:eastAsia="游ゴシック" w:ascii="游ゴシック" w:hAnsi="游ゴシック"/>
        </w:rPr>
        <w:t>1. 目的・背景</w:t>
      </w:r>
    </w:p>
    <w:p>
      <w:pPr>
        <w:pStyle w:val="Heading3"/>
      </w:pPr>
      <w:r>
        <w:rPr>
          <w:sz w:val="24"/>
          <w:rFonts w:eastAsia="游ゴシック" w:ascii="游ゴシック" w:hAnsi="游ゴシック"/>
        </w:rPr>
        <w:t>1.1 事業背景</w:t>
      </w:r>
    </w:p>
    <w:p>
      <w:r>
        <w:rPr>
          <w:sz w:val="21"/>
          <w:rFonts w:eastAsia="游ゴシック" w:ascii="游ゴシック" w:hAnsi="游ゴシック"/>
        </w:rPr>
        <w:t>BGJ（BioGaia Japan）は、歯科医院に対してプロバイオティクスサプリメント等の商品を卸売りする。歯科医院はBGJから仕入れた商品を、来院する患者へ販売・提供する。この一連の商流（BGJ→医院→患者）と、医院・BGJ間の営業活動・契約管理・患者コミュニケーションをオンラインで一元化するために本システムを構築する。</w:t>
      </w:r>
    </w:p>
    <w:p>
      <w:pPr>
        <w:pStyle w:val="Heading3"/>
      </w:pPr>
      <w:r>
        <w:rPr>
          <w:sz w:val="24"/>
          <w:rFonts w:eastAsia="游ゴシック" w:ascii="游ゴシック" w:hAnsi="游ゴシック"/>
        </w:rPr>
        <w:t>1.2 事業モデル（確定方針）</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9"/>
                <w:rFonts w:eastAsia="游ゴシック" w:ascii="游ゴシック" w:hAnsi="游ゴシック"/>
              </w:rPr>
              <w:t>項目</w:t>
            </w:r>
          </w:p>
        </w:tc>
        <w:tc>
          <w:tcPr>
            <w:tcW w:type="dxa" w:w="4320"/>
          </w:tcPr>
          <w:p>
            <w:r>
              <w:rPr>
                <w:b/>
                <w:sz w:val="19"/>
                <w:rFonts w:eastAsia="游ゴシック" w:ascii="游ゴシック" w:hAnsi="游ゴシック"/>
              </w:rPr>
              <w:t>方針</w:t>
            </w:r>
          </w:p>
        </w:tc>
      </w:tr>
      <w:tr>
        <w:tc>
          <w:tcPr>
            <w:tcW w:type="dxa" w:w="4320"/>
          </w:tcPr>
          <w:p>
            <w:r>
              <w:rPr>
                <w:sz w:val="19"/>
                <w:rFonts w:eastAsia="游ゴシック" w:ascii="游ゴシック" w:hAnsi="游ゴシック"/>
              </w:rPr>
              <w:t>患者向け商品の売り手</w:t>
            </w:r>
          </w:p>
        </w:tc>
        <w:tc>
          <w:tcPr>
            <w:tcW w:type="dxa" w:w="4320"/>
          </w:tcPr>
          <w:p>
            <w:r>
              <w:rPr>
                <w:sz w:val="19"/>
                <w:rFonts w:eastAsia="游ゴシック" w:ascii="游ゴシック" w:hAnsi="游ゴシック"/>
              </w:rPr>
              <w:t>医院（歯科医院）</w:t>
            </w:r>
          </w:p>
        </w:tc>
      </w:tr>
      <w:tr>
        <w:tc>
          <w:tcPr>
            <w:tcW w:type="dxa" w:w="4320"/>
          </w:tcPr>
          <w:p>
            <w:r>
              <w:rPr>
                <w:sz w:val="19"/>
                <w:rFonts w:eastAsia="游ゴシック" w:ascii="游ゴシック" w:hAnsi="游ゴシック"/>
              </w:rPr>
              <w:t>BGJの役割</w:t>
            </w:r>
          </w:p>
        </w:tc>
        <w:tc>
          <w:tcPr>
            <w:tcW w:type="dxa" w:w="4320"/>
          </w:tcPr>
          <w:p>
            <w:r>
              <w:rPr>
                <w:sz w:val="19"/>
                <w:rFonts w:eastAsia="游ゴシック" w:ascii="游ゴシック" w:hAnsi="游ゴシック"/>
              </w:rPr>
              <w:t>医院への卸売、商品供給、営業支援、システム運用</w:t>
            </w:r>
          </w:p>
        </w:tc>
      </w:tr>
      <w:tr>
        <w:tc>
          <w:tcPr>
            <w:tcW w:type="dxa" w:w="4320"/>
          </w:tcPr>
          <w:p>
            <w:r>
              <w:rPr>
                <w:sz w:val="19"/>
                <w:rFonts w:eastAsia="游ゴシック" w:ascii="游ゴシック" w:hAnsi="游ゴシック"/>
              </w:rPr>
              <w:t>商品・注文・決済・定期購入の将来正本</w:t>
            </w:r>
          </w:p>
        </w:tc>
        <w:tc>
          <w:tcPr>
            <w:tcW w:type="dxa" w:w="4320"/>
          </w:tcPr>
          <w:p>
            <w:r>
              <w:rPr>
                <w:sz w:val="19"/>
                <w:rFonts w:eastAsia="游ゴシック" w:ascii="游ゴシック" w:hAnsi="游ゴシック"/>
              </w:rPr>
              <w:t>Shopify（連携後）</w:t>
            </w:r>
          </w:p>
        </w:tc>
      </w:tr>
      <w:tr>
        <w:tc>
          <w:tcPr>
            <w:tcW w:type="dxa" w:w="4320"/>
          </w:tcPr>
          <w:p>
            <w:r>
              <w:rPr>
                <w:sz w:val="19"/>
                <w:rFonts w:eastAsia="游ゴシック" w:ascii="游ゴシック" w:hAnsi="游ゴシック"/>
              </w:rPr>
              <w:t>医院・患者・営業活動の将来CRM正本</w:t>
            </w:r>
          </w:p>
        </w:tc>
        <w:tc>
          <w:tcPr>
            <w:tcW w:type="dxa" w:w="4320"/>
          </w:tcPr>
          <w:p>
            <w:r>
              <w:rPr>
                <w:sz w:val="19"/>
                <w:rFonts w:eastAsia="游ゴシック" w:ascii="游ゴシック" w:hAnsi="游ゴシック"/>
              </w:rPr>
              <w:t>Salesforce Enterprise Edition（連携後）</w:t>
            </w:r>
          </w:p>
        </w:tc>
      </w:tr>
      <w:tr>
        <w:tc>
          <w:tcPr>
            <w:tcW w:type="dxa" w:w="4320"/>
          </w:tcPr>
          <w:p>
            <w:r>
              <w:rPr>
                <w:sz w:val="19"/>
                <w:rFonts w:eastAsia="游ゴシック" w:ascii="游ゴシック" w:hAnsi="游ゴシック"/>
              </w:rPr>
              <w:t>現行ポータルDBの位置付け</w:t>
            </w:r>
          </w:p>
        </w:tc>
        <w:tc>
          <w:tcPr>
            <w:tcW w:type="dxa" w:w="4320"/>
          </w:tcPr>
          <w:p>
            <w:r>
              <w:rPr>
                <w:sz w:val="19"/>
                <w:rFonts w:eastAsia="游ゴシック" w:ascii="游ゴシック" w:hAnsi="游ゴシック"/>
              </w:rPr>
              <w:t>表示・検索・医院業務・将来の外部連携投影のための基盤</w:t>
            </w:r>
          </w:p>
        </w:tc>
      </w:tr>
      <w:tr>
        <w:tc>
          <w:tcPr>
            <w:tcW w:type="dxa" w:w="4320"/>
          </w:tcPr>
          <w:p>
            <w:r>
              <w:rPr>
                <w:sz w:val="19"/>
                <w:rFonts w:eastAsia="游ゴシック" w:ascii="游ゴシック" w:hAnsi="游ゴシック"/>
              </w:rPr>
              <w:t>未連携機能の扱い</w:t>
            </w:r>
          </w:p>
        </w:tc>
        <w:tc>
          <w:tcPr>
            <w:tcW w:type="dxa" w:w="4320"/>
          </w:tcPr>
          <w:p>
            <w:r>
              <w:rPr>
                <w:sz w:val="19"/>
                <w:rFonts w:eastAsia="游ゴシック" w:ascii="游ゴシック" w:hAnsi="游ゴシック"/>
              </w:rPr>
              <w:t>機能を隠す、無効化する、または「未連携」「—」と明示し、架空の数値・成功表示をしない</w:t>
            </w:r>
          </w:p>
        </w:tc>
      </w:tr>
    </w:tbl>
    <w:p/>
    <w:p>
      <w:r>
        <w:rPr>
          <w:sz w:val="21"/>
          <w:rFonts w:eastAsia="游ゴシック" w:ascii="游ゴシック" w:hAnsi="游ゴシック"/>
        </w:rPr>
        <w:t>Shopify・Salesforceとの接続は仕様確定後に段階的に行う方針であり、現時点では接続前提の内部システムとして実装している。接続時に画面・業務フロー・内部注文IDを作り直さずに済むよう、交換可能なアダプター構成を前提に設計している。</w:t>
      </w:r>
    </w:p>
    <w:p>
      <w:pPr>
        <w:pStyle w:val="Heading3"/>
      </w:pPr>
      <w:r>
        <w:rPr>
          <w:sz w:val="24"/>
          <w:rFonts w:eastAsia="游ゴシック" w:ascii="游ゴシック" w:hAnsi="游ゴシック"/>
        </w:rPr>
        <w:t>1.3 開発の経緯</w:t>
      </w:r>
    </w:p>
    <w:p>
      <w:r>
        <w:rPr>
          <w:sz w:val="21"/>
          <w:rFonts w:eastAsia="游ゴシック" w:ascii="游ゴシック" w:hAnsi="游ゴシック"/>
        </w:rPr>
        <w:t>本システムは当初、画面・操作感を確認するための「モック」として着手し、静的ダミーデータで各画面を作成した。その後、以下の順で段階的に実データ化を進めてきた。</w:t>
      </w:r>
    </w:p>
    <w:p>
      <w:pPr>
        <w:pStyle w:val="ListNumber"/>
      </w:pPr>
      <w:r>
        <w:rPr>
          <w:sz w:val="21"/>
          <w:rFonts w:eastAsia="游ゴシック" w:ascii="游ゴシック" w:hAnsi="游ゴシック"/>
        </w:rPr>
        <w:t>歯周病診断マスタ・患者マスタ・得意先取引条件の実データ化</w:t>
      </w:r>
    </w:p>
    <w:p>
      <w:pPr>
        <w:pStyle w:val="ListNumber"/>
      </w:pPr>
      <w:r>
        <w:rPr>
          <w:sz w:val="21"/>
          <w:rFonts w:eastAsia="游ゴシック" w:ascii="游ゴシック" w:hAnsi="游ゴシック"/>
        </w:rPr>
        <w:t>患者様QR自己登録・ワンクリックログイン・パスワード再設定</w:t>
      </w:r>
    </w:p>
    <w:p>
      <w:pPr>
        <w:pStyle w:val="ListNumber"/>
      </w:pPr>
      <w:r>
        <w:rPr>
          <w:sz w:val="21"/>
          <w:rFonts w:eastAsia="游ゴシック" w:ascii="游ゴシック" w:hAnsi="游ゴシック"/>
        </w:rPr>
        <w:t>BGJダッシュボード／売上レポートの固定データ廃止と実集計化</w:t>
      </w:r>
    </w:p>
    <w:p>
      <w:pPr>
        <w:pStyle w:val="ListNumber"/>
      </w:pPr>
      <w:r>
        <w:rPr>
          <w:sz w:val="21"/>
          <w:rFonts w:eastAsia="游ゴシック" w:ascii="游ゴシック" w:hAnsi="游ゴシック"/>
        </w:rPr>
        <w:t>商品マスタの実データ化（Shopify連携前提のPhase 1）</w:t>
      </w:r>
    </w:p>
    <w:p>
      <w:pPr>
        <w:pStyle w:val="ListNumber"/>
      </w:pPr>
      <w:r>
        <w:rPr>
          <w:sz w:val="21"/>
          <w:rFonts w:eastAsia="游ゴシック" w:ascii="游ゴシック" w:hAnsi="游ゴシック"/>
        </w:rPr>
        <w:t>患者注文・定期購入申込基盤の実装</w:t>
      </w:r>
    </w:p>
    <w:p>
      <w:pPr>
        <w:pStyle w:val="ListNumber"/>
      </w:pPr>
      <w:r>
        <w:rPr>
          <w:sz w:val="21"/>
          <w:rFonts w:eastAsia="游ゴシック" w:ascii="游ゴシック" w:hAnsi="游ゴシック"/>
        </w:rPr>
        <w:t>医院担当者・ログイン権限管理（Phase 1）</w:t>
      </w:r>
    </w:p>
    <w:p>
      <w:pPr>
        <w:pStyle w:val="ListNumber"/>
      </w:pPr>
      <w:r>
        <w:rPr>
          <w:sz w:val="21"/>
          <w:rFonts w:eastAsia="游ゴシック" w:ascii="游ゴシック" w:hAnsi="游ゴシック"/>
        </w:rPr>
        <w:t>ウェビナー機能・Google Meet自動発行</w:t>
      </w:r>
    </w:p>
    <w:p>
      <w:r>
        <w:rPr>
          <w:sz w:val="21"/>
          <w:rFonts w:eastAsia="游ゴシック" w:ascii="游ゴシック" w:hAnsi="游ゴシック"/>
        </w:rPr>
        <w:t>固定データ監査（</w:t>
      </w:r>
      <w:r>
        <w:rPr>
          <w:rFonts w:ascii="游ゴシック" w:hAnsi="游ゴシック" w:eastAsia="游ゴシック"/>
          <w:sz w:val="21"/>
        </w:rPr>
        <w:t>docs/fixed-data-audit.md</w:t>
      </w:r>
      <w:r>
        <w:rPr>
          <w:sz w:val="21"/>
          <w:rFonts w:eastAsia="游ゴシック" w:ascii="游ゴシック" w:hAnsi="游ゴシック"/>
        </w:rPr>
        <w:t>）により、業務上の事実として表示する数値・件数はすべてDB/APIの取得元を持つことを継続的に確認している。</w:t>
      </w:r>
    </w:p>
    <w:p>
      <w:pPr>
        <w:pStyle w:val="Heading2"/>
      </w:pPr>
      <w:r>
        <w:rPr>
          <w:sz w:val="28"/>
          <w:rFonts w:eastAsia="游ゴシック" w:ascii="游ゴシック" w:hAnsi="游ゴシック"/>
        </w:rPr>
        <w:t>2. 用語定義</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9"/>
                <w:rFonts w:eastAsia="游ゴシック" w:ascii="游ゴシック" w:hAnsi="游ゴシック"/>
              </w:rPr>
              <w:t>用語</w:t>
            </w:r>
          </w:p>
        </w:tc>
        <w:tc>
          <w:tcPr>
            <w:tcW w:type="dxa" w:w="4320"/>
          </w:tcPr>
          <w:p>
            <w:r>
              <w:rPr>
                <w:b/>
                <w:sz w:val="19"/>
                <w:rFonts w:eastAsia="游ゴシック" w:ascii="游ゴシック" w:hAnsi="游ゴシック"/>
              </w:rPr>
              <w:t>意味</w:t>
            </w:r>
          </w:p>
        </w:tc>
      </w:tr>
      <w:tr>
        <w:tc>
          <w:tcPr>
            <w:tcW w:type="dxa" w:w="4320"/>
          </w:tcPr>
          <w:p>
            <w:r>
              <w:rPr>
                <w:sz w:val="19"/>
                <w:rFonts w:eastAsia="游ゴシック" w:ascii="游ゴシック" w:hAnsi="游ゴシック"/>
              </w:rPr>
              <w:t>患者ポータル</w:t>
            </w:r>
          </w:p>
        </w:tc>
        <w:tc>
          <w:tcPr>
            <w:tcW w:type="dxa" w:w="4320"/>
          </w:tcPr>
          <w:p>
            <w:r>
              <w:rPr>
                <w:sz w:val="19"/>
                <w:rFonts w:eastAsia="游ゴシック" w:ascii="游ゴシック" w:hAnsi="游ゴシック"/>
              </w:rPr>
              <w:t>患者本人がログインし、サプリメント受け取り状況、定期購入、Q&amp;A等を閲覧する画面群</w:t>
            </w:r>
          </w:p>
        </w:tc>
      </w:tr>
      <w:tr>
        <w:tc>
          <w:tcPr>
            <w:tcW w:type="dxa" w:w="4320"/>
          </w:tcPr>
          <w:p>
            <w:r>
              <w:rPr>
                <w:sz w:val="19"/>
                <w:rFonts w:eastAsia="游ゴシック" w:ascii="游ゴシック" w:hAnsi="游ゴシック"/>
              </w:rPr>
              <w:t>医院ポータル（</w:t>
            </w:r>
            <w:r>
              <w:rPr>
                <w:rFonts w:ascii="游ゴシック" w:hAnsi="游ゴシック" w:eastAsia="游ゴシック"/>
                <w:sz w:val="19"/>
              </w:rPr>
              <w:t>/admin/*</w:t>
            </w:r>
            <w:r>
              <w:rPr>
                <w:sz w:val="19"/>
                <w:rFonts w:eastAsia="游ゴシック" w:ascii="游ゴシック" w:hAnsi="游ゴシック"/>
              </w:rPr>
              <w:t>）</w:t>
            </w:r>
          </w:p>
        </w:tc>
        <w:tc>
          <w:tcPr>
            <w:tcW w:type="dxa" w:w="4320"/>
          </w:tcPr>
          <w:p>
            <w:r>
              <w:rPr>
                <w:sz w:val="19"/>
                <w:rFonts w:eastAsia="游ゴシック" w:ascii="游ゴシック" w:hAnsi="游ゴシック"/>
              </w:rPr>
              <w:t>歯科医院のスタッフがログインし、患者管理、注文受付、担当者管理等を行う画面群</w:t>
            </w:r>
          </w:p>
        </w:tc>
      </w:tr>
      <w:tr>
        <w:tc>
          <w:tcPr>
            <w:tcW w:type="dxa" w:w="4320"/>
          </w:tcPr>
          <w:p>
            <w:r>
              <w:rPr>
                <w:sz w:val="19"/>
                <w:rFonts w:eastAsia="游ゴシック" w:ascii="游ゴシック" w:hAnsi="游ゴシック"/>
              </w:rPr>
              <w:t>BGJポータル（</w:t>
            </w:r>
            <w:r>
              <w:rPr>
                <w:rFonts w:ascii="游ゴシック" w:hAnsi="游ゴシック" w:eastAsia="游ゴシック"/>
                <w:sz w:val="19"/>
              </w:rPr>
              <w:t>/bgj/*</w:t>
            </w:r>
            <w:r>
              <w:rPr>
                <w:sz w:val="19"/>
                <w:rFonts w:eastAsia="游ゴシック" w:ascii="游ゴシック" w:hAnsi="游ゴシック"/>
              </w:rPr>
              <w:t>）</w:t>
            </w:r>
          </w:p>
        </w:tc>
        <w:tc>
          <w:tcPr>
            <w:tcW w:type="dxa" w:w="4320"/>
          </w:tcPr>
          <w:p>
            <w:r>
              <w:rPr>
                <w:sz w:val="19"/>
                <w:rFonts w:eastAsia="游ゴシック" w:ascii="游ゴシック" w:hAnsi="游ゴシック"/>
              </w:rPr>
              <w:t>BGJ社員（</w:t>
            </w:r>
            <w:r>
              <w:rPr>
                <w:rFonts w:ascii="游ゴシック" w:hAnsi="游ゴシック" w:eastAsia="游ゴシック"/>
                <w:sz w:val="19"/>
              </w:rPr>
              <w:t>@biogaia.jp</w:t>
            </w:r>
            <w:r>
              <w:rPr>
                <w:sz w:val="19"/>
                <w:rFonts w:eastAsia="游ゴシック" w:ascii="游ゴシック" w:hAnsi="游ゴシック"/>
              </w:rPr>
              <w:t>）がログインし、全医院・全患者を横断管理する画面群</w:t>
            </w:r>
          </w:p>
        </w:tc>
      </w:tr>
      <w:tr>
        <w:tc>
          <w:tcPr>
            <w:tcW w:type="dxa" w:w="4320"/>
          </w:tcPr>
          <w:p>
            <w:r>
              <w:rPr>
                <w:sz w:val="19"/>
                <w:rFonts w:eastAsia="游ゴシック" w:ascii="游ゴシック" w:hAnsi="游ゴシック"/>
              </w:rPr>
              <w:t>得意先</w:t>
            </w:r>
          </w:p>
        </w:tc>
        <w:tc>
          <w:tcPr>
            <w:tcW w:type="dxa" w:w="4320"/>
          </w:tcPr>
          <w:p>
            <w:r>
              <w:rPr>
                <w:sz w:val="19"/>
                <w:rFonts w:eastAsia="游ゴシック" w:ascii="游ゴシック" w:hAnsi="游ゴシック"/>
              </w:rPr>
              <w:t>BGJから見た歯科医院。得意先コード（</w:t>
            </w:r>
            <w:r>
              <w:rPr>
                <w:rFonts w:ascii="游ゴシック" w:hAnsi="游ゴシック" w:eastAsia="游ゴシック"/>
                <w:sz w:val="19"/>
              </w:rPr>
              <w:t>customer_code</w:t>
            </w:r>
            <w:r>
              <w:rPr>
                <w:sz w:val="19"/>
                <w:rFonts w:eastAsia="游ゴシック" w:ascii="游ゴシック" w:hAnsi="游ゴシック"/>
              </w:rPr>
              <w:t>）で識別する</w:t>
            </w:r>
          </w:p>
        </w:tc>
      </w:tr>
      <w:tr>
        <w:tc>
          <w:tcPr>
            <w:tcW w:type="dxa" w:w="4320"/>
          </w:tcPr>
          <w:p>
            <w:r>
              <w:rPr>
                <w:sz w:val="19"/>
                <w:rFonts w:eastAsia="游ゴシック" w:ascii="游ゴシック" w:hAnsi="游ゴシック"/>
              </w:rPr>
              <w:t>患者注文</w:t>
            </w:r>
          </w:p>
        </w:tc>
        <w:tc>
          <w:tcPr>
            <w:tcW w:type="dxa" w:w="4320"/>
          </w:tcPr>
          <w:p>
            <w:r>
              <w:rPr>
                <w:sz w:val="19"/>
                <w:rFonts w:eastAsia="游ゴシック" w:ascii="游ゴシック" w:hAnsi="游ゴシック"/>
              </w:rPr>
              <w:t>医院が患者にサプリメント等を提供するための注文（</w:t>
            </w:r>
            <w:r>
              <w:rPr>
                <w:rFonts w:ascii="游ゴシック" w:hAnsi="游ゴシック" w:eastAsia="游ゴシック"/>
                <w:sz w:val="19"/>
              </w:rPr>
              <w:t>patient_orders</w:t>
            </w:r>
            <w:r>
              <w:rPr>
                <w:sz w:val="19"/>
                <w:rFonts w:eastAsia="游ゴシック" w:ascii="游ゴシック" w:hAnsi="游ゴシック"/>
              </w:rPr>
              <w:t>）</w:t>
            </w:r>
          </w:p>
        </w:tc>
      </w:tr>
      <w:tr>
        <w:tc>
          <w:tcPr>
            <w:tcW w:type="dxa" w:w="4320"/>
          </w:tcPr>
          <w:p>
            <w:r>
              <w:rPr>
                <w:sz w:val="19"/>
                <w:rFonts w:eastAsia="游ゴシック" w:ascii="游ゴシック" w:hAnsi="游ゴシック"/>
              </w:rPr>
              <w:t>医院仕入注文</w:t>
            </w:r>
          </w:p>
        </w:tc>
        <w:tc>
          <w:tcPr>
            <w:tcW w:type="dxa" w:w="4320"/>
          </w:tcPr>
          <w:p>
            <w:r>
              <w:rPr>
                <w:sz w:val="19"/>
                <w:rFonts w:eastAsia="游ゴシック" w:ascii="游ゴシック" w:hAnsi="游ゴシック"/>
              </w:rPr>
              <w:t>BGJから医院へのB2B仕入・売上履歴（</w:t>
            </w:r>
            <w:r>
              <w:rPr>
                <w:rFonts w:ascii="游ゴシック" w:hAnsi="游ゴシック" w:eastAsia="游ゴシック"/>
                <w:sz w:val="19"/>
              </w:rPr>
              <w:t>clinic_orders</w:t>
            </w:r>
            <w:r>
              <w:rPr>
                <w:sz w:val="19"/>
                <w:rFonts w:eastAsia="游ゴシック" w:ascii="游ゴシック" w:hAnsi="游ゴシック"/>
              </w:rPr>
              <w:t>）。患者注文とは別ドメイン</w:t>
            </w:r>
          </w:p>
        </w:tc>
      </w:tr>
      <w:tr>
        <w:tc>
          <w:tcPr>
            <w:tcW w:type="dxa" w:w="4320"/>
          </w:tcPr>
          <w:p>
            <w:r>
              <w:rPr>
                <w:sz w:val="19"/>
                <w:rFonts w:eastAsia="游ゴシック" w:ascii="游ゴシック" w:hAnsi="游ゴシック"/>
              </w:rPr>
              <w:t>定期購入申込</w:t>
            </w:r>
          </w:p>
        </w:tc>
        <w:tc>
          <w:tcPr>
            <w:tcW w:type="dxa" w:w="4320"/>
          </w:tcPr>
          <w:p>
            <w:r>
              <w:rPr>
                <w:sz w:val="19"/>
                <w:rFonts w:eastAsia="游ゴシック" w:ascii="游ゴシック" w:hAnsi="游ゴシック"/>
              </w:rPr>
              <w:t>患者が送信し、BGJが審査する定期購入の申込（</w:t>
            </w:r>
            <w:r>
              <w:rPr>
                <w:rFonts w:ascii="游ゴシック" w:hAnsi="游ゴシック" w:eastAsia="游ゴシック"/>
                <w:sz w:val="19"/>
              </w:rPr>
              <w:t>patient_subscription_requests</w:t>
            </w:r>
            <w:r>
              <w:rPr>
                <w:sz w:val="19"/>
                <w:rFonts w:eastAsia="游ゴシック" w:ascii="游ゴシック" w:hAnsi="游ゴシック"/>
              </w:rPr>
              <w:t>）。Shopify上の契約や実受注そのものではない</w:t>
            </w:r>
          </w:p>
        </w:tc>
      </w:tr>
      <w:tr>
        <w:tc>
          <w:tcPr>
            <w:tcW w:type="dxa" w:w="4320"/>
          </w:tcPr>
          <w:p>
            <w:r>
              <w:rPr>
                <w:sz w:val="19"/>
                <w:rFonts w:eastAsia="游ゴシック" w:ascii="游ゴシック" w:hAnsi="游ゴシック"/>
              </w:rPr>
              <w:t>参考注文金額</w:t>
            </w:r>
          </w:p>
        </w:tc>
        <w:tc>
          <w:tcPr>
            <w:tcW w:type="dxa" w:w="4320"/>
          </w:tcPr>
          <w:p>
            <w:r>
              <w:rPr>
                <w:sz w:val="19"/>
                <w:rFonts w:eastAsia="游ゴシック" w:ascii="游ゴシック" w:hAnsi="游ゴシック"/>
              </w:rPr>
              <w:t>決済・割引・税送料・返金を含まない、商品マスタ価格に基づく内部注文金額。確定売上ではない</w:t>
            </w:r>
          </w:p>
        </w:tc>
      </w:tr>
      <w:tr>
        <w:tc>
          <w:tcPr>
            <w:tcW w:type="dxa" w:w="4320"/>
          </w:tcPr>
          <w:p>
            <w:r>
              <w:rPr>
                <w:sz w:val="19"/>
                <w:rFonts w:eastAsia="游ゴシック" w:ascii="游ゴシック" w:hAnsi="游ゴシック"/>
              </w:rPr>
              <w:t>RLS</w:t>
            </w:r>
          </w:p>
        </w:tc>
        <w:tc>
          <w:tcPr>
            <w:tcW w:type="dxa" w:w="4320"/>
          </w:tcPr>
          <w:p>
            <w:r>
              <w:rPr>
                <w:sz w:val="19"/>
                <w:rFonts w:eastAsia="游ゴシック" w:ascii="游ゴシック" w:hAnsi="游ゴシック"/>
              </w:rPr>
              <w:t>Supabaseの行レベルセキュリティ（Row Level Security）</w:t>
            </w:r>
          </w:p>
        </w:tc>
      </w:tr>
      <w:tr>
        <w:tc>
          <w:tcPr>
            <w:tcW w:type="dxa" w:w="4320"/>
          </w:tcPr>
          <w:p>
            <w:r>
              <w:rPr>
                <w:sz w:val="19"/>
                <w:rFonts w:eastAsia="游ゴシック" w:ascii="游ゴシック" w:hAnsi="游ゴシック"/>
              </w:rPr>
              <w:t>3NF</w:t>
            </w:r>
          </w:p>
        </w:tc>
        <w:tc>
          <w:tcPr>
            <w:tcW w:type="dxa" w:w="4320"/>
          </w:tcPr>
          <w:p>
            <w:r>
              <w:rPr>
                <w:sz w:val="19"/>
                <w:rFonts w:eastAsia="游ゴシック" w:ascii="游ゴシック" w:hAnsi="游ゴシック"/>
              </w:rPr>
              <w:t>第3正規形（データベース設計の正規化水準）</w:t>
            </w:r>
          </w:p>
        </w:tc>
      </w:tr>
    </w:tbl>
    <w:p/>
    <w:p>
      <w:pPr>
        <w:pStyle w:val="Heading2"/>
      </w:pPr>
      <w:r>
        <w:rPr>
          <w:sz w:val="28"/>
          <w:rFonts w:eastAsia="游ゴシック" w:ascii="游ゴシック" w:hAnsi="游ゴシック"/>
        </w:rPr>
        <w:t>3. システム全体像</w:t>
      </w:r>
    </w:p>
    <w:p>
      <w:r>
        <w:rPr>
          <w:sz w:val="21"/>
          <w:rFonts w:eastAsia="游ゴシック" w:ascii="游ゴシック" w:hAnsi="游ゴシック"/>
        </w:rPr>
        <w:t>本システムは3つのポータルで構成される。</w:t>
      </w:r>
    </w:p>
    <w:p>
      <w:r>
        <w:rPr>
          <w:i/>
          <w:sz w:val="18"/>
          <w:rFonts w:eastAsia="游ゴシック" w:ascii="游ゴシック" w:hAnsi="游ゴシック"/>
        </w:rPr>
        <w:t>[図表ソース（mermaid）]</w:t>
      </w:r>
    </w:p>
    <w:p>
      <w:pPr>
        <w:ind w:left="283"/>
      </w:pPr>
      <w:r>
        <w:rPr>
          <w:rFonts w:ascii="游ゴシック" w:hAnsi="游ゴシック" w:eastAsia="游ゴシック"/>
          <w:sz w:val="18"/>
        </w:rPr>
        <w:t>flowchart LR</w:t>
      </w:r>
      <w:r>
        <w:br/>
      </w:r>
      <w:r>
        <w:rPr>
          <w:rFonts w:ascii="游ゴシック" w:hAnsi="游ゴシック" w:eastAsia="游ゴシック"/>
          <w:sz w:val="18"/>
        </w:rPr>
        <w:t xml:space="preserve">  Patient[患者様] --&gt;|ID/PW・ワンクリックログイン| PatientPortal[患者ポータル]</w:t>
      </w:r>
      <w:r>
        <w:br/>
      </w:r>
      <w:r>
        <w:rPr>
          <w:rFonts w:ascii="游ゴシック" w:hAnsi="游ゴシック" w:eastAsia="游ゴシック"/>
          <w:sz w:val="18"/>
        </w:rPr>
        <w:t xml:space="preserve">  ClinicStaff[医院スタッフ] --&gt;|担当者ID/PW| AdminPortal[医院ポータル /admin]</w:t>
      </w:r>
      <w:r>
        <w:br/>
      </w:r>
      <w:r>
        <w:rPr>
          <w:rFonts w:ascii="游ゴシック" w:hAnsi="游ゴシック" w:eastAsia="游ゴシック"/>
          <w:sz w:val="18"/>
        </w:rPr>
        <w:t xml:space="preserve">  BgjStaff[BGJ社員] --&gt;|Google OAuth @biogaia.jp| BgjPortal[BGJポータル /bgj]</w:t>
      </w:r>
      <w:r>
        <w:br/>
      </w:r>
      <w:r>
        <w:rPr>
          <w:rFonts w:ascii="游ゴシック" w:hAnsi="游ゴシック" w:eastAsia="游ゴシック"/>
          <w:sz w:val="18"/>
        </w:rPr>
        <w:t xml:space="preserve"> </w:t>
      </w:r>
      <w:r>
        <w:br/>
      </w:r>
      <w:r>
        <w:rPr>
          <w:rFonts w:ascii="游ゴシック" w:hAnsi="游ゴシック" w:eastAsia="游ゴシック"/>
          <w:sz w:val="18"/>
        </w:rPr>
        <w:t xml:space="preserve">  PatientPortal --&gt; API[Route Handler API群]</w:t>
      </w:r>
      <w:r>
        <w:br/>
      </w:r>
      <w:r>
        <w:rPr>
          <w:rFonts w:ascii="游ゴシック" w:hAnsi="游ゴシック" w:eastAsia="游ゴシック"/>
          <w:sz w:val="18"/>
        </w:rPr>
        <w:t xml:space="preserve">  AdminPortal --&gt; API</w:t>
      </w:r>
      <w:r>
        <w:br/>
      </w:r>
      <w:r>
        <w:rPr>
          <w:rFonts w:ascii="游ゴシック" w:hAnsi="游ゴシック" w:eastAsia="游ゴシック"/>
          <w:sz w:val="18"/>
        </w:rPr>
        <w:t xml:space="preserve">  BgjPortal --&gt; API</w:t>
      </w:r>
      <w:r>
        <w:br/>
      </w:r>
      <w:r>
        <w:rPr>
          <w:rFonts w:ascii="游ゴシック" w:hAnsi="游ゴシック" w:eastAsia="游ゴシック"/>
          <w:sz w:val="18"/>
        </w:rPr>
        <w:t xml:space="preserve">  API --&gt; DB[(Supabase / PostgreSQL)]</w:t>
      </w:r>
      <w:r>
        <w:br/>
      </w:r>
      <w:r>
        <w:rPr>
          <w:rFonts w:ascii="游ゴシック" w:hAnsi="游ゴシック" w:eastAsia="游ゴシック"/>
          <w:sz w:val="18"/>
        </w:rPr>
        <w:t xml:space="preserve">  API --&gt; Storage[(Supabase Storage\n商品画像)]</w:t>
      </w:r>
      <w:r>
        <w:br/>
      </w:r>
      <w:r>
        <w:rPr>
          <w:rFonts w:ascii="游ゴシック" w:hAnsi="游ゴシック" w:eastAsia="游ゴシック"/>
          <w:sz w:val="18"/>
        </w:rPr>
        <w:t xml:space="preserve">  API --&gt; Slack[Slack Incoming Webhook]</w:t>
      </w:r>
      <w:r>
        <w:br/>
      </w:r>
      <w:r>
        <w:rPr>
          <w:rFonts w:ascii="游ゴシック" w:hAnsi="游ゴシック" w:eastAsia="游ゴシック"/>
          <w:sz w:val="18"/>
        </w:rPr>
        <w:t xml:space="preserve">  API --&gt; SMTP[Google Workspace SMTP]</w:t>
      </w:r>
      <w:r>
        <w:br/>
      </w:r>
      <w:r>
        <w:rPr>
          <w:rFonts w:ascii="游ゴシック" w:hAnsi="游ゴシック" w:eastAsia="游ゴシック"/>
          <w:sz w:val="18"/>
        </w:rPr>
        <w:t xml:space="preserve">  API --&gt; GCal[Google Calendar API]</w:t>
      </w:r>
      <w:r>
        <w:br/>
      </w:r>
      <w:r>
        <w:rPr>
          <w:rFonts w:ascii="游ゴシック" w:hAnsi="游ゴシック" w:eastAsia="游ゴシック"/>
          <w:sz w:val="18"/>
        </w:rPr>
        <w:t xml:space="preserve">  API --&gt; Sentry[Sentry エラー監視]</w:t>
      </w:r>
    </w:p>
    <w:p>
      <w:pPr>
        <w:pStyle w:val="ListBullet"/>
        <w:ind w:left="283"/>
      </w:pPr>
      <w:r>
        <w:rPr>
          <w:sz w:val="21"/>
          <w:rFonts w:eastAsia="游ゴシック" w:ascii="游ゴシック" w:hAnsi="游ゴシック"/>
        </w:rPr>
        <w:t>フロントエンド／サーバー：Next.js 16（App Router）で1つのアプリケーションに3ポータルを統合</w:t>
      </w:r>
    </w:p>
    <w:p>
      <w:pPr>
        <w:pStyle w:val="ListBullet"/>
        <w:ind w:left="283"/>
      </w:pPr>
      <w:r>
        <w:rPr>
          <w:sz w:val="21"/>
          <w:rFonts w:eastAsia="游ゴシック" w:ascii="游ゴシック" w:hAnsi="游ゴシック"/>
        </w:rPr>
        <w:t>認証：NextAuth v5（Google OAuth＋2種類のCredentials認証）</w:t>
      </w:r>
    </w:p>
    <w:p>
      <w:pPr>
        <w:pStyle w:val="ListBullet"/>
        <w:ind w:left="283"/>
      </w:pPr>
      <w:r>
        <w:rPr>
          <w:sz w:val="21"/>
          <w:rFonts w:eastAsia="游ゴシック" w:ascii="游ゴシック" w:hAnsi="游ゴシック"/>
        </w:rPr>
        <w:t>データベース：Supabase（PostgreSQL）。ブラウザから直接アクセスせず、サーバー専用クライアント経由のみ</w:t>
      </w:r>
    </w:p>
    <w:p>
      <w:pPr>
        <w:pStyle w:val="ListBullet"/>
        <w:ind w:left="283"/>
      </w:pPr>
      <w:r>
        <w:rPr>
          <w:sz w:val="21"/>
          <w:rFonts w:eastAsia="游ゴシック" w:ascii="游ゴシック" w:hAnsi="游ゴシック"/>
        </w:rPr>
        <w:t>ホスティング：Vercel</w:t>
      </w:r>
    </w:p>
    <w:p>
      <w:pPr>
        <w:pStyle w:val="Heading2"/>
      </w:pPr>
      <w:r>
        <w:rPr>
          <w:sz w:val="28"/>
          <w:rFonts w:eastAsia="游ゴシック" w:ascii="游ゴシック" w:hAnsi="游ゴシック"/>
        </w:rPr>
        <w:t>4. 利用者・ロール</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9"/>
                <w:rFonts w:eastAsia="游ゴシック" w:ascii="游ゴシック" w:hAnsi="游ゴシック"/>
              </w:rPr>
              <w:t>ロール</w:t>
            </w:r>
          </w:p>
        </w:tc>
        <w:tc>
          <w:tcPr>
            <w:tcW w:type="dxa" w:w="2160"/>
          </w:tcPr>
          <w:p>
            <w:r>
              <w:rPr>
                <w:b/>
                <w:sz w:val="19"/>
                <w:rFonts w:eastAsia="游ゴシック" w:ascii="游ゴシック" w:hAnsi="游ゴシック"/>
              </w:rPr>
              <w:t>認証方式</w:t>
            </w:r>
          </w:p>
        </w:tc>
        <w:tc>
          <w:tcPr>
            <w:tcW w:type="dxa" w:w="2160"/>
          </w:tcPr>
          <w:p>
            <w:r>
              <w:rPr>
                <w:b/>
                <w:sz w:val="19"/>
                <w:rFonts w:eastAsia="游ゴシック" w:ascii="游ゴシック" w:hAnsi="游ゴシック"/>
              </w:rPr>
              <w:t>スコープ</w:t>
            </w:r>
          </w:p>
        </w:tc>
        <w:tc>
          <w:tcPr>
            <w:tcW w:type="dxa" w:w="2160"/>
          </w:tcPr>
          <w:p>
            <w:r>
              <w:rPr>
                <w:b/>
                <w:sz w:val="19"/>
                <w:rFonts w:eastAsia="游ゴシック" w:ascii="游ゴシック" w:hAnsi="游ゴシック"/>
              </w:rPr>
              <w:t>主な利用者</w:t>
            </w:r>
          </w:p>
        </w:tc>
      </w:tr>
      <w:tr>
        <w:tc>
          <w:tcPr>
            <w:tcW w:type="dxa" w:w="2160"/>
          </w:tcPr>
          <w:p>
            <w:r>
              <w:rPr>
                <w:rFonts w:ascii="游ゴシック" w:hAnsi="游ゴシック" w:eastAsia="游ゴシック"/>
                <w:sz w:val="19"/>
              </w:rPr>
              <w:t>patient</w:t>
            </w:r>
            <w:r>
              <w:rPr>
                <w:sz w:val="19"/>
                <w:rFonts w:eastAsia="游ゴシック" w:ascii="游ゴシック" w:hAnsi="游ゴシック"/>
              </w:rPr>
              <w:t>（患者様）</w:t>
            </w:r>
          </w:p>
        </w:tc>
        <w:tc>
          <w:tcPr>
            <w:tcW w:type="dxa" w:w="2160"/>
          </w:tcPr>
          <w:p>
            <w:r>
              <w:rPr>
                <w:sz w:val="19"/>
                <w:rFonts w:eastAsia="游ゴシック" w:ascii="游ゴシック" w:hAnsi="游ゴシック"/>
              </w:rPr>
              <w:t>患者様ログイン（ID/PW）／ワンクリックログイン（メールリンク）</w:t>
            </w:r>
          </w:p>
        </w:tc>
        <w:tc>
          <w:tcPr>
            <w:tcW w:type="dxa" w:w="2160"/>
          </w:tcPr>
          <w:p>
            <w:r>
              <w:rPr>
                <w:sz w:val="19"/>
                <w:rFonts w:eastAsia="游ゴシック" w:ascii="游ゴシック" w:hAnsi="游ゴシック"/>
              </w:rPr>
              <w:t>本人の情報のみ</w:t>
            </w:r>
          </w:p>
        </w:tc>
        <w:tc>
          <w:tcPr>
            <w:tcW w:type="dxa" w:w="2160"/>
          </w:tcPr>
          <w:p>
            <w:r>
              <w:rPr>
                <w:sz w:val="19"/>
                <w:rFonts w:eastAsia="游ゴシック" w:ascii="游ゴシック" w:hAnsi="游ゴシック"/>
              </w:rPr>
              <w:t>歯科医院の患者</w:t>
            </w:r>
          </w:p>
        </w:tc>
      </w:tr>
      <w:tr>
        <w:tc>
          <w:tcPr>
            <w:tcW w:type="dxa" w:w="2160"/>
          </w:tcPr>
          <w:p>
            <w:r>
              <w:rPr>
                <w:rFonts w:ascii="游ゴシック" w:hAnsi="游ゴシック" w:eastAsia="游ゴシック"/>
                <w:sz w:val="19"/>
              </w:rPr>
              <w:t>clinic</w:t>
            </w:r>
            <w:r>
              <w:rPr>
                <w:sz w:val="19"/>
                <w:rFonts w:eastAsia="游ゴシック" w:ascii="游ゴシック" w:hAnsi="游ゴシック"/>
              </w:rPr>
              <w:t>（医院）</w:t>
            </w:r>
          </w:p>
        </w:tc>
        <w:tc>
          <w:tcPr>
            <w:tcW w:type="dxa" w:w="2160"/>
          </w:tcPr>
          <w:p>
            <w:r>
              <w:rPr>
                <w:sz w:val="19"/>
                <w:rFonts w:eastAsia="游ゴシック" w:ascii="游ゴシック" w:hAnsi="游ゴシック"/>
              </w:rPr>
              <w:t>医院ログイン（担当者ID/PW）</w:t>
            </w:r>
          </w:p>
        </w:tc>
        <w:tc>
          <w:tcPr>
            <w:tcW w:type="dxa" w:w="2160"/>
          </w:tcPr>
          <w:p>
            <w:r>
              <w:rPr>
                <w:sz w:val="19"/>
                <w:rFonts w:eastAsia="游ゴシック" w:ascii="游ゴシック" w:hAnsi="游ゴシック"/>
              </w:rPr>
              <w:t>自院（</w:t>
            </w:r>
            <w:r>
              <w:rPr>
                <w:rFonts w:ascii="游ゴシック" w:hAnsi="游ゴシック" w:eastAsia="游ゴシック"/>
                <w:sz w:val="19"/>
              </w:rPr>
              <w:t>customerCode</w:t>
            </w:r>
            <w:r>
              <w:rPr>
                <w:sz w:val="19"/>
                <w:rFonts w:eastAsia="游ゴシック" w:ascii="游ゴシック" w:hAnsi="游ゴシック"/>
              </w:rPr>
              <w:t>）に固定</w:t>
            </w:r>
          </w:p>
        </w:tc>
        <w:tc>
          <w:tcPr>
            <w:tcW w:type="dxa" w:w="2160"/>
          </w:tcPr>
          <w:p>
            <w:r>
              <w:rPr>
                <w:sz w:val="19"/>
                <w:rFonts w:eastAsia="游ゴシック" w:ascii="游ゴシック" w:hAnsi="游ゴシック"/>
              </w:rPr>
              <w:t>歯科医院のスタッフ・管理者</w:t>
            </w:r>
          </w:p>
        </w:tc>
      </w:tr>
      <w:tr>
        <w:tc>
          <w:tcPr>
            <w:tcW w:type="dxa" w:w="2160"/>
          </w:tcPr>
          <w:p>
            <w:r>
              <w:rPr>
                <w:rFonts w:ascii="游ゴシック" w:hAnsi="游ゴシック" w:eastAsia="游ゴシック"/>
                <w:sz w:val="19"/>
              </w:rPr>
              <w:t>bgj</w:t>
            </w:r>
            <w:r>
              <w:rPr>
                <w:sz w:val="19"/>
                <w:rFonts w:eastAsia="游ゴシック" w:ascii="游ゴシック" w:hAnsi="游ゴシック"/>
              </w:rPr>
              <w:t>（BGJ）</w:t>
            </w:r>
          </w:p>
        </w:tc>
        <w:tc>
          <w:tcPr>
            <w:tcW w:type="dxa" w:w="2160"/>
          </w:tcPr>
          <w:p>
            <w:r>
              <w:rPr>
                <w:sz w:val="19"/>
                <w:rFonts w:eastAsia="游ゴシック" w:ascii="游ゴシック" w:hAnsi="游ゴシック"/>
              </w:rPr>
              <w:t>Google OAuth（</w:t>
            </w:r>
            <w:r>
              <w:rPr>
                <w:rFonts w:ascii="游ゴシック" w:hAnsi="游ゴシック" w:eastAsia="游ゴシック"/>
                <w:sz w:val="19"/>
              </w:rPr>
              <w:t>@biogaia.jp</w:t>
            </w:r>
            <w:r>
              <w:rPr>
                <w:sz w:val="19"/>
                <w:rFonts w:eastAsia="游ゴシック" w:ascii="游ゴシック" w:hAnsi="游ゴシック"/>
              </w:rPr>
              <w:t>ドメイン限定）</w:t>
            </w:r>
          </w:p>
        </w:tc>
        <w:tc>
          <w:tcPr>
            <w:tcW w:type="dxa" w:w="2160"/>
          </w:tcPr>
          <w:p>
            <w:r>
              <w:rPr>
                <w:sz w:val="19"/>
                <w:rFonts w:eastAsia="游ゴシック" w:ascii="游ゴシック" w:hAnsi="游ゴシック"/>
              </w:rPr>
              <w:t>全医院・全患者を横断</w:t>
            </w:r>
          </w:p>
        </w:tc>
        <w:tc>
          <w:tcPr>
            <w:tcW w:type="dxa" w:w="2160"/>
          </w:tcPr>
          <w:p>
            <w:r>
              <w:rPr>
                <w:sz w:val="19"/>
                <w:rFonts w:eastAsia="游ゴシック" w:ascii="游ゴシック" w:hAnsi="游ゴシック"/>
              </w:rPr>
              <w:t>BGJ社員</w:t>
            </w:r>
          </w:p>
        </w:tc>
      </w:tr>
    </w:tbl>
    <w:p/>
    <w:p>
      <w:pPr>
        <w:pStyle w:val="Heading3"/>
      </w:pPr>
      <w:r>
        <w:rPr>
          <w:sz w:val="24"/>
          <w:rFonts w:eastAsia="游ゴシック" w:ascii="游ゴシック" w:hAnsi="游ゴシック"/>
        </w:rPr>
        <w:t>4.1 医院ロール内の権限（Phase 1、2026-07-23実装）</w:t>
      </w:r>
    </w:p>
    <w:p>
      <w:r>
        <w:rPr>
          <w:sz w:val="21"/>
          <w:rFonts w:eastAsia="游ゴシック" w:ascii="游ゴシック" w:hAnsi="游ゴシック"/>
        </w:rPr>
        <w:t>医院ポータル内はさらに3段階の権限を持つ。</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9"/>
                <w:rFonts w:eastAsia="游ゴシック" w:ascii="游ゴシック" w:hAnsi="游ゴシック"/>
              </w:rPr>
              <w:t>権限</w:t>
            </w:r>
          </w:p>
        </w:tc>
        <w:tc>
          <w:tcPr>
            <w:tcW w:type="dxa" w:w="2160"/>
          </w:tcPr>
          <w:p>
            <w:r>
              <w:rPr>
                <w:b/>
                <w:sz w:val="19"/>
                <w:rFonts w:eastAsia="游ゴシック" w:ascii="游ゴシック" w:hAnsi="游ゴシック"/>
              </w:rPr>
              <w:t>担当者管理</w:t>
            </w:r>
          </w:p>
        </w:tc>
        <w:tc>
          <w:tcPr>
            <w:tcW w:type="dxa" w:w="2160"/>
          </w:tcPr>
          <w:p>
            <w:r>
              <w:rPr>
                <w:b/>
                <w:sz w:val="19"/>
                <w:rFonts w:eastAsia="游ゴシック" w:ascii="游ゴシック" w:hAnsi="游ゴシック"/>
              </w:rPr>
              <w:t>業務操作（登録・更新）</w:t>
            </w:r>
          </w:p>
        </w:tc>
        <w:tc>
          <w:tcPr>
            <w:tcW w:type="dxa" w:w="2160"/>
          </w:tcPr>
          <w:p>
            <w:r>
              <w:rPr>
                <w:b/>
                <w:sz w:val="19"/>
                <w:rFonts w:eastAsia="游ゴシック" w:ascii="游ゴシック" w:hAnsi="游ゴシック"/>
              </w:rPr>
              <w:t>閲覧</w:t>
            </w:r>
          </w:p>
        </w:tc>
      </w:tr>
      <w:tr>
        <w:tc>
          <w:tcPr>
            <w:tcW w:type="dxa" w:w="2160"/>
          </w:tcPr>
          <w:p>
            <w:r>
              <w:rPr>
                <w:rFonts w:ascii="游ゴシック" w:hAnsi="游ゴシック" w:eastAsia="游ゴシック"/>
                <w:sz w:val="19"/>
              </w:rPr>
              <w:t>admin</w:t>
            </w:r>
          </w:p>
        </w:tc>
        <w:tc>
          <w:tcPr>
            <w:tcW w:type="dxa" w:w="2160"/>
          </w:tcPr>
          <w:p>
            <w:r>
              <w:rPr>
                <w:sz w:val="19"/>
                <w:rFonts w:eastAsia="游ゴシック" w:ascii="游ゴシック" w:hAnsi="游ゴシック"/>
              </w:rPr>
              <w:t>可（発行・無効化・パスワード管理）</w:t>
            </w:r>
          </w:p>
        </w:tc>
        <w:tc>
          <w:tcPr>
            <w:tcW w:type="dxa" w:w="2160"/>
          </w:tcPr>
          <w:p>
            <w:r>
              <w:rPr>
                <w:sz w:val="19"/>
                <w:rFonts w:eastAsia="游ゴシック" w:ascii="游ゴシック" w:hAnsi="游ゴシック"/>
              </w:rPr>
              <w:t>可</w:t>
            </w:r>
          </w:p>
        </w:tc>
        <w:tc>
          <w:tcPr>
            <w:tcW w:type="dxa" w:w="2160"/>
          </w:tcPr>
          <w:p>
            <w:r>
              <w:rPr>
                <w:sz w:val="19"/>
                <w:rFonts w:eastAsia="游ゴシック" w:ascii="游ゴシック" w:hAnsi="游ゴシック"/>
              </w:rPr>
              <w:t>可</w:t>
            </w:r>
          </w:p>
        </w:tc>
      </w:tr>
      <w:tr>
        <w:tc>
          <w:tcPr>
            <w:tcW w:type="dxa" w:w="2160"/>
          </w:tcPr>
          <w:p>
            <w:r>
              <w:rPr>
                <w:rFonts w:ascii="游ゴシック" w:hAnsi="游ゴシック" w:eastAsia="游ゴシック"/>
                <w:sz w:val="19"/>
              </w:rPr>
              <w:t>staff</w:t>
            </w:r>
          </w:p>
        </w:tc>
        <w:tc>
          <w:tcPr>
            <w:tcW w:type="dxa" w:w="2160"/>
          </w:tcPr>
          <w:p>
            <w:r>
              <w:rPr>
                <w:sz w:val="19"/>
                <w:rFonts w:eastAsia="游ゴシック" w:ascii="游ゴシック" w:hAnsi="游ゴシック"/>
              </w:rPr>
              <w:t>閲覧のみ</w:t>
            </w:r>
          </w:p>
        </w:tc>
        <w:tc>
          <w:tcPr>
            <w:tcW w:type="dxa" w:w="2160"/>
          </w:tcPr>
          <w:p>
            <w:r>
              <w:rPr>
                <w:sz w:val="19"/>
                <w:rFonts w:eastAsia="游ゴシック" w:ascii="游ゴシック" w:hAnsi="游ゴシック"/>
              </w:rPr>
              <w:t>可</w:t>
            </w:r>
          </w:p>
        </w:tc>
        <w:tc>
          <w:tcPr>
            <w:tcW w:type="dxa" w:w="2160"/>
          </w:tcPr>
          <w:p>
            <w:r>
              <w:rPr>
                <w:sz w:val="19"/>
                <w:rFonts w:eastAsia="游ゴシック" w:ascii="游ゴシック" w:hAnsi="游ゴシック"/>
              </w:rPr>
              <w:t>可</w:t>
            </w:r>
          </w:p>
        </w:tc>
      </w:tr>
      <w:tr>
        <w:tc>
          <w:tcPr>
            <w:tcW w:type="dxa" w:w="2160"/>
          </w:tcPr>
          <w:p>
            <w:r>
              <w:rPr>
                <w:rFonts w:ascii="游ゴシック" w:hAnsi="游ゴシック" w:eastAsia="游ゴシック"/>
                <w:sz w:val="19"/>
              </w:rPr>
              <w:t>viewer</w:t>
            </w:r>
          </w:p>
        </w:tc>
        <w:tc>
          <w:tcPr>
            <w:tcW w:type="dxa" w:w="2160"/>
          </w:tcPr>
          <w:p>
            <w:r>
              <w:rPr>
                <w:sz w:val="19"/>
                <w:rFonts w:eastAsia="游ゴシック" w:ascii="游ゴシック" w:hAnsi="游ゴシック"/>
              </w:rPr>
              <w:t>閲覧のみ</w:t>
            </w:r>
          </w:p>
        </w:tc>
        <w:tc>
          <w:tcPr>
            <w:tcW w:type="dxa" w:w="2160"/>
          </w:tcPr>
          <w:p>
            <w:r>
              <w:rPr>
                <w:sz w:val="19"/>
                <w:rFonts w:eastAsia="游ゴシック" w:ascii="游ゴシック" w:hAnsi="游ゴシック"/>
              </w:rPr>
              <w:t>不可（全更新系APIをProxyで一律拒否）</w:t>
            </w:r>
          </w:p>
        </w:tc>
        <w:tc>
          <w:tcPr>
            <w:tcW w:type="dxa" w:w="2160"/>
          </w:tcPr>
          <w:p>
            <w:r>
              <w:rPr>
                <w:sz w:val="19"/>
                <w:rFonts w:eastAsia="游ゴシック" w:ascii="游ゴシック" w:hAnsi="游ゴシック"/>
              </w:rPr>
              <w:t>可</w:t>
            </w:r>
          </w:p>
        </w:tc>
      </w:tr>
    </w:tbl>
    <w:p/>
    <w:p>
      <w:pPr>
        <w:pStyle w:val="ListBullet"/>
        <w:ind w:left="283"/>
      </w:pPr>
      <w:r>
        <w:rPr>
          <w:sz w:val="21"/>
          <w:rFonts w:eastAsia="游ゴシック" w:ascii="游ゴシック" w:hAnsi="游ゴシック"/>
        </w:rPr>
        <w:t>医院ごとに最後の有効な</w:t>
      </w:r>
      <w:r>
        <w:rPr>
          <w:rFonts w:ascii="游ゴシック" w:hAnsi="游ゴシック" w:eastAsia="游ゴシック"/>
          <w:sz w:val="21"/>
        </w:rPr>
        <w:t>admin</w:t>
      </w:r>
      <w:r>
        <w:rPr>
          <w:sz w:val="21"/>
          <w:rFonts w:eastAsia="游ゴシック" w:ascii="游ゴシック" w:hAnsi="游ゴシック"/>
        </w:rPr>
        <w:t>は変更・無効化できない。</w:t>
      </w:r>
    </w:p>
    <w:p>
      <w:pPr>
        <w:pStyle w:val="ListBullet"/>
        <w:ind w:left="283"/>
      </w:pPr>
      <w:r>
        <w:rPr>
          <w:sz w:val="21"/>
          <w:rFonts w:eastAsia="游ゴシック" w:ascii="游ゴシック" w:hAnsi="游ゴシック"/>
        </w:rPr>
        <w:t>担当者の無効化・パスワード変更時は</w:t>
      </w:r>
      <w:r>
        <w:rPr>
          <w:rFonts w:ascii="游ゴシック" w:hAnsi="游ゴシック" w:eastAsia="游ゴシック"/>
          <w:sz w:val="21"/>
        </w:rPr>
        <w:t>session_version</w:t>
      </w:r>
      <w:r>
        <w:rPr>
          <w:sz w:val="21"/>
          <w:rFonts w:eastAsia="游ゴシック" w:ascii="游ゴシック" w:hAnsi="游ゴシック"/>
        </w:rPr>
        <w:t>を加算し、発行済みセッション（JWT）を即時失効させる。</w:t>
      </w:r>
    </w:p>
    <w:p>
      <w:pPr>
        <w:pStyle w:val="Heading2"/>
      </w:pPr>
      <w:r>
        <w:rPr>
          <w:sz w:val="28"/>
          <w:rFonts w:eastAsia="游ゴシック" w:ascii="游ゴシック" w:hAnsi="游ゴシック"/>
        </w:rPr>
        <w:t>5. 業務要件</w:t>
      </w:r>
    </w:p>
    <w:p>
      <w:pPr>
        <w:pStyle w:val="Heading3"/>
      </w:pPr>
      <w:r>
        <w:rPr>
          <w:sz w:val="24"/>
          <w:rFonts w:eastAsia="游ゴシック" w:ascii="游ゴシック" w:hAnsi="游ゴシック"/>
        </w:rPr>
        <w:t>5.1 患者ポータル</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9"/>
                <w:rFonts w:eastAsia="游ゴシック" w:ascii="游ゴシック" w:hAnsi="游ゴシック"/>
              </w:rPr>
              <w:t>機能</w:t>
            </w:r>
          </w:p>
        </w:tc>
        <w:tc>
          <w:tcPr>
            <w:tcW w:type="dxa" w:w="2880"/>
          </w:tcPr>
          <w:p>
            <w:r>
              <w:rPr>
                <w:b/>
                <w:sz w:val="19"/>
                <w:rFonts w:eastAsia="游ゴシック" w:ascii="游ゴシック" w:hAnsi="游ゴシック"/>
              </w:rPr>
              <w:t>概要</w:t>
            </w:r>
          </w:p>
        </w:tc>
        <w:tc>
          <w:tcPr>
            <w:tcW w:type="dxa" w:w="2880"/>
          </w:tcPr>
          <w:p>
            <w:r>
              <w:rPr>
                <w:b/>
                <w:sz w:val="19"/>
                <w:rFonts w:eastAsia="游ゴシック" w:ascii="游ゴシック" w:hAnsi="游ゴシック"/>
              </w:rPr>
              <w:t>実装状況</w:t>
            </w:r>
          </w:p>
        </w:tc>
      </w:tr>
      <w:tr>
        <w:tc>
          <w:tcPr>
            <w:tcW w:type="dxa" w:w="2880"/>
          </w:tcPr>
          <w:p>
            <w:r>
              <w:rPr>
                <w:sz w:val="19"/>
                <w:rFonts w:eastAsia="游ゴシック" w:ascii="游ゴシック" w:hAnsi="游ゴシック"/>
              </w:rPr>
              <w:t>ログイン／ワンクリックログイン</w:t>
            </w:r>
          </w:p>
        </w:tc>
        <w:tc>
          <w:tcPr>
            <w:tcW w:type="dxa" w:w="2880"/>
          </w:tcPr>
          <w:p>
            <w:r>
              <w:rPr>
                <w:sz w:val="19"/>
                <w:rFonts w:eastAsia="游ゴシック" w:ascii="游ゴシック" w:hAnsi="游ゴシック"/>
              </w:rPr>
              <w:t>ID/PW認証、初回登録メールからのパスワード不要ログイン</w:t>
            </w:r>
          </w:p>
        </w:tc>
        <w:tc>
          <w:tcPr>
            <w:tcW w:type="dxa" w:w="2880"/>
          </w:tcPr>
          <w:p>
            <w:r>
              <w:rPr>
                <w:sz w:val="19"/>
                <w:rFonts w:eastAsia="游ゴシック" w:ascii="游ゴシック" w:hAnsi="游ゴシック"/>
              </w:rPr>
              <w:t>実装済み</w:t>
            </w:r>
          </w:p>
        </w:tc>
      </w:tr>
      <w:tr>
        <w:tc>
          <w:tcPr>
            <w:tcW w:type="dxa" w:w="2880"/>
          </w:tcPr>
          <w:p>
            <w:r>
              <w:rPr>
                <w:sz w:val="19"/>
                <w:rFonts w:eastAsia="游ゴシック" w:ascii="游ゴシック" w:hAnsi="游ゴシック"/>
              </w:rPr>
              <w:t>パスワード再設定</w:t>
            </w:r>
          </w:p>
        </w:tc>
        <w:tc>
          <w:tcPr>
            <w:tcW w:type="dxa" w:w="2880"/>
          </w:tcPr>
          <w:p>
            <w:r>
              <w:rPr>
                <w:sz w:val="19"/>
                <w:rFonts w:eastAsia="游ゴシック" w:ascii="游ゴシック" w:hAnsi="游ゴシック"/>
              </w:rPr>
              <w:t>メールアドレスによるセルフサービス再設定</w:t>
            </w:r>
          </w:p>
        </w:tc>
        <w:tc>
          <w:tcPr>
            <w:tcW w:type="dxa" w:w="2880"/>
          </w:tcPr>
          <w:p>
            <w:r>
              <w:rPr>
                <w:sz w:val="19"/>
                <w:rFonts w:eastAsia="游ゴシック" w:ascii="游ゴシック" w:hAnsi="游ゴシック"/>
              </w:rPr>
              <w:t>実装済み</w:t>
            </w:r>
          </w:p>
        </w:tc>
      </w:tr>
      <w:tr>
        <w:tc>
          <w:tcPr>
            <w:tcW w:type="dxa" w:w="2880"/>
          </w:tcPr>
          <w:p>
            <w:r>
              <w:rPr>
                <w:sz w:val="19"/>
                <w:rFonts w:eastAsia="游ゴシック" w:ascii="游ゴシック" w:hAnsi="游ゴシック"/>
              </w:rPr>
              <w:t>ホーム</w:t>
            </w:r>
          </w:p>
        </w:tc>
        <w:tc>
          <w:tcPr>
            <w:tcW w:type="dxa" w:w="2880"/>
          </w:tcPr>
          <w:p>
            <w:r>
              <w:rPr>
                <w:sz w:val="19"/>
                <w:rFonts w:eastAsia="游ゴシック" w:ascii="游ゴシック" w:hAnsi="游ゴシック"/>
              </w:rPr>
              <w:t>お知らせ、クリニック紹介、各機能への導線</w:t>
            </w:r>
          </w:p>
        </w:tc>
        <w:tc>
          <w:tcPr>
            <w:tcW w:type="dxa" w:w="2880"/>
          </w:tcPr>
          <w:p>
            <w:r>
              <w:rPr>
                <w:sz w:val="19"/>
                <w:rFonts w:eastAsia="游ゴシック" w:ascii="游ゴシック" w:hAnsi="游ゴシック"/>
              </w:rPr>
              <w:t>実装済み（お知らせは実データ）</w:t>
            </w:r>
          </w:p>
        </w:tc>
      </w:tr>
      <w:tr>
        <w:tc>
          <w:tcPr>
            <w:tcW w:type="dxa" w:w="2880"/>
          </w:tcPr>
          <w:p>
            <w:r>
              <w:rPr>
                <w:sz w:val="19"/>
                <w:rFonts w:eastAsia="游ゴシック" w:ascii="游ゴシック" w:hAnsi="游ゴシック"/>
              </w:rPr>
              <w:t>サプリメントの受け取り（</w:t>
            </w:r>
            <w:r>
              <w:rPr>
                <w:rFonts w:ascii="游ゴシック" w:hAnsi="游ゴシック" w:eastAsia="游ゴシック"/>
                <w:sz w:val="19"/>
              </w:rPr>
              <w:t>/medication</w:t>
            </w:r>
            <w:r>
              <w:rPr>
                <w:sz w:val="19"/>
                <w:rFonts w:eastAsia="游ゴシック" w:ascii="游ゴシック" w:hAnsi="游ゴシック"/>
              </w:rPr>
              <w:t>）</w:t>
            </w:r>
          </w:p>
        </w:tc>
        <w:tc>
          <w:tcPr>
            <w:tcW w:type="dxa" w:w="2880"/>
          </w:tcPr>
          <w:p>
            <w:r>
              <w:rPr>
                <w:sz w:val="19"/>
                <w:rFonts w:eastAsia="游ゴシック" w:ascii="游ゴシック" w:hAnsi="游ゴシック"/>
              </w:rPr>
              <w:t>本人の患者注文一覧・状態確認</w:t>
            </w:r>
          </w:p>
        </w:tc>
        <w:tc>
          <w:tcPr>
            <w:tcW w:type="dxa" w:w="2880"/>
          </w:tcPr>
          <w:p>
            <w:r>
              <w:rPr>
                <w:sz w:val="19"/>
                <w:rFonts w:eastAsia="游ゴシック" w:ascii="游ゴシック" w:hAnsi="游ゴシック"/>
              </w:rPr>
              <w:t>実装済み（実データ）</w:t>
            </w:r>
          </w:p>
        </w:tc>
      </w:tr>
      <w:tr>
        <w:tc>
          <w:tcPr>
            <w:tcW w:type="dxa" w:w="2880"/>
          </w:tcPr>
          <w:p>
            <w:r>
              <w:rPr>
                <w:sz w:val="19"/>
                <w:rFonts w:eastAsia="游ゴシック" w:ascii="游ゴシック" w:hAnsi="游ゴシック"/>
              </w:rPr>
              <w:t>定期購入（</w:t>
            </w:r>
            <w:r>
              <w:rPr>
                <w:rFonts w:ascii="游ゴシック" w:hAnsi="游ゴシック" w:eastAsia="游ゴシック"/>
                <w:sz w:val="19"/>
              </w:rPr>
              <w:t>/subscription</w:t>
            </w:r>
            <w:r>
              <w:rPr>
                <w:sz w:val="19"/>
                <w:rFonts w:eastAsia="游ゴシック" w:ascii="游ゴシック" w:hAnsi="游ゴシック"/>
              </w:rPr>
              <w:t>）</w:t>
            </w:r>
          </w:p>
        </w:tc>
        <w:tc>
          <w:tcPr>
            <w:tcW w:type="dxa" w:w="2880"/>
          </w:tcPr>
          <w:p>
            <w:r>
              <w:rPr>
                <w:sz w:val="19"/>
                <w:rFonts w:eastAsia="游ゴシック" w:ascii="游ゴシック" w:hAnsi="游ゴシック"/>
              </w:rPr>
              <w:t>3・6ヶ月の定期購入申込、医院受け取り／自宅配送選択、取消</w:t>
            </w:r>
          </w:p>
        </w:tc>
        <w:tc>
          <w:tcPr>
            <w:tcW w:type="dxa" w:w="2880"/>
          </w:tcPr>
          <w:p>
            <w:r>
              <w:rPr>
                <w:sz w:val="19"/>
                <w:rFonts w:eastAsia="游ゴシック" w:ascii="游ゴシック" w:hAnsi="游ゴシック"/>
              </w:rPr>
              <w:t>実装済み（申込・審査ベース）</w:t>
            </w:r>
          </w:p>
        </w:tc>
      </w:tr>
      <w:tr>
        <w:tc>
          <w:tcPr>
            <w:tcW w:type="dxa" w:w="2880"/>
          </w:tcPr>
          <w:p>
            <w:r>
              <w:rPr>
                <w:sz w:val="19"/>
                <w:rFonts w:eastAsia="游ゴシック" w:ascii="游ゴシック" w:hAnsi="游ゴシック"/>
              </w:rPr>
              <w:t>おすすめ商品（</w:t>
            </w:r>
            <w:r>
              <w:rPr>
                <w:rFonts w:ascii="游ゴシック" w:hAnsi="游ゴシック" w:eastAsia="游ゴシック"/>
                <w:sz w:val="19"/>
              </w:rPr>
              <w:t>/shop</w:t>
            </w:r>
            <w:r>
              <w:rPr>
                <w:sz w:val="19"/>
                <w:rFonts w:eastAsia="游ゴシック" w:ascii="游ゴシック" w:hAnsi="游ゴシック"/>
              </w:rPr>
              <w:t>）</w:t>
            </w:r>
          </w:p>
        </w:tc>
        <w:tc>
          <w:tcPr>
            <w:tcW w:type="dxa" w:w="2880"/>
          </w:tcPr>
          <w:p>
            <w:r>
              <w:rPr>
                <w:sz w:val="19"/>
                <w:rFonts w:eastAsia="游ゴシック" w:ascii="游ゴシック" w:hAnsi="游ゴシック"/>
              </w:rPr>
              <w:t>医院が公開する商品の一覧・詳細・価格表示</w:t>
            </w:r>
          </w:p>
        </w:tc>
        <w:tc>
          <w:tcPr>
            <w:tcW w:type="dxa" w:w="2880"/>
          </w:tcPr>
          <w:p>
            <w:r>
              <w:rPr>
                <w:sz w:val="19"/>
                <w:rFonts w:eastAsia="游ゴシック" w:ascii="游ゴシック" w:hAnsi="游ゴシック"/>
              </w:rPr>
              <w:t>実装済み（実データ）</w:t>
            </w:r>
          </w:p>
        </w:tc>
      </w:tr>
      <w:tr>
        <w:tc>
          <w:tcPr>
            <w:tcW w:type="dxa" w:w="2880"/>
          </w:tcPr>
          <w:p>
            <w:r>
              <w:rPr>
                <w:sz w:val="19"/>
                <w:rFonts w:eastAsia="游ゴシック" w:ascii="游ゴシック" w:hAnsi="游ゴシック"/>
              </w:rPr>
              <w:t>Q&amp;A（</w:t>
            </w:r>
            <w:r>
              <w:rPr>
                <w:rFonts w:ascii="游ゴシック" w:hAnsi="游ゴシック" w:eastAsia="游ゴシック"/>
                <w:sz w:val="19"/>
              </w:rPr>
              <w:t>/qa</w:t>
            </w:r>
            <w:r>
              <w:rPr>
                <w:sz w:val="19"/>
                <w:rFonts w:eastAsia="游ゴシック" w:ascii="游ゴシック" w:hAnsi="游ゴシック"/>
              </w:rPr>
              <w:t>）</w:t>
            </w:r>
          </w:p>
        </w:tc>
        <w:tc>
          <w:tcPr>
            <w:tcW w:type="dxa" w:w="2880"/>
          </w:tcPr>
          <w:p>
            <w:r>
              <w:rPr>
                <w:sz w:val="19"/>
                <w:rFonts w:eastAsia="游ゴシック" w:ascii="游ゴシック" w:hAnsi="游ゴシック"/>
              </w:rPr>
              <w:t>医院が管理するQ&amp;Aの閲覧</w:t>
            </w:r>
          </w:p>
        </w:tc>
        <w:tc>
          <w:tcPr>
            <w:tcW w:type="dxa" w:w="2880"/>
          </w:tcPr>
          <w:p>
            <w:r>
              <w:rPr>
                <w:sz w:val="19"/>
                <w:rFonts w:eastAsia="游ゴシック" w:ascii="游ゴシック" w:hAnsi="游ゴシック"/>
              </w:rPr>
              <w:t>実装済み</w:t>
            </w:r>
          </w:p>
        </w:tc>
      </w:tr>
      <w:tr>
        <w:tc>
          <w:tcPr>
            <w:tcW w:type="dxa" w:w="2880"/>
          </w:tcPr>
          <w:p>
            <w:r>
              <w:rPr>
                <w:sz w:val="19"/>
                <w:rFonts w:eastAsia="游ゴシック" w:ascii="游ゴシック" w:hAnsi="游ゴシック"/>
              </w:rPr>
              <w:t>クリニック紹介（</w:t>
            </w:r>
            <w:r>
              <w:rPr>
                <w:rFonts w:ascii="游ゴシック" w:hAnsi="游ゴシック" w:eastAsia="游ゴシック"/>
                <w:sz w:val="19"/>
              </w:rPr>
              <w:t>/clinic</w:t>
            </w:r>
            <w:r>
              <w:rPr>
                <w:sz w:val="19"/>
                <w:rFonts w:eastAsia="游ゴシック" w:ascii="游ゴシック" w:hAnsi="游ゴシック"/>
              </w:rPr>
              <w:t>）</w:t>
            </w:r>
          </w:p>
        </w:tc>
        <w:tc>
          <w:tcPr>
            <w:tcW w:type="dxa" w:w="2880"/>
          </w:tcPr>
          <w:p>
            <w:r>
              <w:rPr>
                <w:sz w:val="19"/>
                <w:rFonts w:eastAsia="游ゴシック" w:ascii="游ゴシック" w:hAnsi="游ゴシック"/>
              </w:rPr>
              <w:t>医院の紹介情報閲覧</w:t>
            </w:r>
          </w:p>
        </w:tc>
        <w:tc>
          <w:tcPr>
            <w:tcW w:type="dxa" w:w="2880"/>
          </w:tcPr>
          <w:p>
            <w:r>
              <w:rPr>
                <w:sz w:val="19"/>
                <w:rFonts w:eastAsia="游ゴシック" w:ascii="游ゴシック" w:hAnsi="游ゴシック"/>
              </w:rPr>
              <w:t>実装済み</w:t>
            </w:r>
          </w:p>
        </w:tc>
      </w:tr>
      <w:tr>
        <w:tc>
          <w:tcPr>
            <w:tcW w:type="dxa" w:w="2880"/>
          </w:tcPr>
          <w:p>
            <w:r>
              <w:rPr>
                <w:sz w:val="19"/>
                <w:rFonts w:eastAsia="游ゴシック" w:ascii="游ゴシック" w:hAnsi="游ゴシック"/>
              </w:rPr>
              <w:t>診療情報</w:t>
            </w:r>
          </w:p>
        </w:tc>
        <w:tc>
          <w:tcPr>
            <w:tcW w:type="dxa" w:w="2880"/>
          </w:tcPr>
          <w:p>
            <w:r>
              <w:rPr>
                <w:sz w:val="19"/>
                <w:rFonts w:eastAsia="游ゴシック" w:ascii="游ゴシック" w:hAnsi="游ゴシック"/>
              </w:rPr>
              <w:t>歯周病診断結果閲覧</w:t>
            </w:r>
          </w:p>
        </w:tc>
        <w:tc>
          <w:tcPr>
            <w:tcW w:type="dxa" w:w="2880"/>
          </w:tcPr>
          <w:p>
            <w:r>
              <w:rPr>
                <w:sz w:val="19"/>
                <w:rFonts w:eastAsia="游ゴシック" w:ascii="游ゴシック" w:hAnsi="游ゴシック"/>
              </w:rPr>
              <w:t>実装済み（一部画面はプレースホルダーのまま）</w:t>
            </w:r>
          </w:p>
        </w:tc>
      </w:tr>
      <w:tr>
        <w:tc>
          <w:tcPr>
            <w:tcW w:type="dxa" w:w="2880"/>
          </w:tcPr>
          <w:p>
            <w:r>
              <w:rPr>
                <w:sz w:val="19"/>
                <w:rFonts w:eastAsia="游ゴシック" w:ascii="游ゴシック" w:hAnsi="游ゴシック"/>
              </w:rPr>
              <w:t>送り先管理</w:t>
            </w:r>
          </w:p>
        </w:tc>
        <w:tc>
          <w:tcPr>
            <w:tcW w:type="dxa" w:w="2880"/>
          </w:tcPr>
          <w:p>
            <w:r>
              <w:rPr>
                <w:sz w:val="19"/>
                <w:rFonts w:eastAsia="游ゴシック" w:ascii="游ゴシック" w:hAnsi="游ゴシック"/>
              </w:rPr>
              <w:t>自宅配送用の複数送り先登録・選択</w:t>
            </w:r>
          </w:p>
        </w:tc>
        <w:tc>
          <w:tcPr>
            <w:tcW w:type="dxa" w:w="2880"/>
          </w:tcPr>
          <w:p>
            <w:r>
              <w:rPr>
                <w:sz w:val="19"/>
                <w:rFonts w:eastAsia="游ゴシック" w:ascii="游ゴシック" w:hAnsi="游ゴシック"/>
              </w:rPr>
              <w:t>実装済み</w:t>
            </w:r>
          </w:p>
        </w:tc>
      </w:tr>
      <w:tr>
        <w:tc>
          <w:tcPr>
            <w:tcW w:type="dxa" w:w="2880"/>
          </w:tcPr>
          <w:p>
            <w:r>
              <w:rPr>
                <w:sz w:val="19"/>
                <w:rFonts w:eastAsia="游ゴシック" w:ascii="游ゴシック" w:hAnsi="游ゴシック"/>
              </w:rPr>
              <w:t>商品購入・決済</w:t>
            </w:r>
          </w:p>
        </w:tc>
        <w:tc>
          <w:tcPr>
            <w:tcW w:type="dxa" w:w="2880"/>
          </w:tcPr>
          <w:p>
            <w:r>
              <w:rPr>
                <w:sz w:val="19"/>
                <w:rFonts w:eastAsia="游ゴシック" w:ascii="游ゴシック" w:hAnsi="游ゴシック"/>
              </w:rPr>
              <w:t>Shopify連携後に実装</w:t>
            </w:r>
          </w:p>
        </w:tc>
        <w:tc>
          <w:tcPr>
            <w:tcW w:type="dxa" w:w="2880"/>
          </w:tcPr>
          <w:p>
            <w:r>
              <w:rPr>
                <w:sz w:val="19"/>
                <w:rFonts w:eastAsia="游ゴシック" w:ascii="游ゴシック" w:hAnsi="游ゴシック"/>
              </w:rPr>
              <w:t>未実装（申込のみ）</w:t>
            </w:r>
          </w:p>
        </w:tc>
      </w:tr>
    </w:tbl>
    <w:p/>
    <w:p>
      <w:pPr>
        <w:pStyle w:val="Heading3"/>
      </w:pPr>
      <w:r>
        <w:rPr>
          <w:sz w:val="24"/>
          <w:rFonts w:eastAsia="游ゴシック" w:ascii="游ゴシック" w:hAnsi="游ゴシック"/>
        </w:rPr>
        <w:t>5.2 医院ポータル（</w:t>
      </w:r>
      <w:r>
        <w:rPr>
          <w:rFonts w:ascii="游ゴシック" w:hAnsi="游ゴシック" w:eastAsia="游ゴシック"/>
          <w:sz w:val="24"/>
        </w:rPr>
        <w:t>/admin</w:t>
      </w:r>
      <w:r>
        <w:rPr>
          <w:sz w:val="24"/>
          <w:rFonts w:eastAsia="游ゴシック" w:ascii="游ゴシック" w:hAnsi="游ゴシック"/>
        </w:rPr>
        <w: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9"/>
                <w:rFonts w:eastAsia="游ゴシック" w:ascii="游ゴシック" w:hAnsi="游ゴシック"/>
              </w:rPr>
              <w:t>機能</w:t>
            </w:r>
          </w:p>
        </w:tc>
        <w:tc>
          <w:tcPr>
            <w:tcW w:type="dxa" w:w="2880"/>
          </w:tcPr>
          <w:p>
            <w:r>
              <w:rPr>
                <w:b/>
                <w:sz w:val="19"/>
                <w:rFonts w:eastAsia="游ゴシック" w:ascii="游ゴシック" w:hAnsi="游ゴシック"/>
              </w:rPr>
              <w:t>概要</w:t>
            </w:r>
          </w:p>
        </w:tc>
        <w:tc>
          <w:tcPr>
            <w:tcW w:type="dxa" w:w="2880"/>
          </w:tcPr>
          <w:p>
            <w:r>
              <w:rPr>
                <w:b/>
                <w:sz w:val="19"/>
                <w:rFonts w:eastAsia="游ゴシック" w:ascii="游ゴシック" w:hAnsi="游ゴシック"/>
              </w:rPr>
              <w:t>実装状況</w:t>
            </w:r>
          </w:p>
        </w:tc>
      </w:tr>
      <w:tr>
        <w:tc>
          <w:tcPr>
            <w:tcW w:type="dxa" w:w="2880"/>
          </w:tcPr>
          <w:p>
            <w:r>
              <w:rPr>
                <w:sz w:val="19"/>
                <w:rFonts w:eastAsia="游ゴシック" w:ascii="游ゴシック" w:hAnsi="游ゴシック"/>
              </w:rPr>
              <w:t>ダッシュボード</w:t>
            </w:r>
          </w:p>
        </w:tc>
        <w:tc>
          <w:tcPr>
            <w:tcW w:type="dxa" w:w="2880"/>
          </w:tcPr>
          <w:p>
            <w:r>
              <w:rPr>
                <w:sz w:val="19"/>
                <w:rFonts w:eastAsia="游ゴシック" w:ascii="游ゴシック" w:hAnsi="游ゴシック"/>
              </w:rPr>
              <w:t>有効患者数、注文、商品、直近6ヶ月売上等の実集計</w:t>
            </w:r>
          </w:p>
        </w:tc>
        <w:tc>
          <w:tcPr>
            <w:tcW w:type="dxa" w:w="2880"/>
          </w:tcPr>
          <w:p>
            <w:r>
              <w:rPr>
                <w:sz w:val="19"/>
                <w:rFonts w:eastAsia="游ゴシック" w:ascii="游ゴシック" w:hAnsi="游ゴシック"/>
              </w:rPr>
              <w:t>実装済み</w:t>
            </w:r>
          </w:p>
        </w:tc>
      </w:tr>
      <w:tr>
        <w:tc>
          <w:tcPr>
            <w:tcW w:type="dxa" w:w="2880"/>
          </w:tcPr>
          <w:p>
            <w:r>
              <w:rPr>
                <w:sz w:val="19"/>
                <w:rFonts w:eastAsia="游ゴシック" w:ascii="游ゴシック" w:hAnsi="游ゴシック"/>
              </w:rPr>
              <w:t>コミッション管理</w:t>
            </w:r>
          </w:p>
        </w:tc>
        <w:tc>
          <w:tcPr>
            <w:tcW w:type="dxa" w:w="2880"/>
          </w:tcPr>
          <w:p>
            <w:r>
              <w:rPr>
                <w:sz w:val="19"/>
                <w:rFonts w:eastAsia="游ゴシック" w:ascii="游ゴシック" w:hAnsi="游ゴシック"/>
              </w:rPr>
              <w:t>契約コミッション率、参考注文金額の表示</w:t>
            </w:r>
          </w:p>
        </w:tc>
        <w:tc>
          <w:tcPr>
            <w:tcW w:type="dxa" w:w="2880"/>
          </w:tcPr>
          <w:p>
            <w:r>
              <w:rPr>
                <w:sz w:val="19"/>
                <w:rFonts w:eastAsia="游ゴシック" w:ascii="游ゴシック" w:hAnsi="游ゴシック"/>
              </w:rPr>
              <w:t>実装済み（確定売上はShopify接続後）</w:t>
            </w:r>
          </w:p>
        </w:tc>
      </w:tr>
      <w:tr>
        <w:tc>
          <w:tcPr>
            <w:tcW w:type="dxa" w:w="2880"/>
          </w:tcPr>
          <w:p>
            <w:r>
              <w:rPr>
                <w:sz w:val="19"/>
                <w:rFonts w:eastAsia="游ゴシック" w:ascii="游ゴシック" w:hAnsi="游ゴシック"/>
              </w:rPr>
              <w:t>患者様管理</w:t>
            </w:r>
          </w:p>
        </w:tc>
        <w:tc>
          <w:tcPr>
            <w:tcW w:type="dxa" w:w="2880"/>
          </w:tcPr>
          <w:p>
            <w:r>
              <w:rPr>
                <w:sz w:val="19"/>
                <w:rFonts w:eastAsia="游ゴシック" w:ascii="游ゴシック" w:hAnsi="游ゴシック"/>
              </w:rPr>
              <w:t>患者の登録・編集・歯周病診断入力</w:t>
            </w:r>
          </w:p>
        </w:tc>
        <w:tc>
          <w:tcPr>
            <w:tcW w:type="dxa" w:w="2880"/>
          </w:tcPr>
          <w:p>
            <w:r>
              <w:rPr>
                <w:sz w:val="19"/>
                <w:rFonts w:eastAsia="游ゴシック" w:ascii="游ゴシック" w:hAnsi="游ゴシック"/>
              </w:rPr>
              <w:t>実装済み</w:t>
            </w:r>
          </w:p>
        </w:tc>
      </w:tr>
      <w:tr>
        <w:tc>
          <w:tcPr>
            <w:tcW w:type="dxa" w:w="2880"/>
          </w:tcPr>
          <w:p>
            <w:r>
              <w:rPr>
                <w:sz w:val="19"/>
                <w:rFonts w:eastAsia="游ゴシック" w:ascii="游ゴシック" w:hAnsi="游ゴシック"/>
              </w:rPr>
              <w:t>クリニック情報（契約／設定／QR／担当者）</w:t>
            </w:r>
          </w:p>
        </w:tc>
        <w:tc>
          <w:tcPr>
            <w:tcW w:type="dxa" w:w="2880"/>
          </w:tcPr>
          <w:p>
            <w:r>
              <w:rPr>
                <w:sz w:val="19"/>
                <w:rFonts w:eastAsia="游ゴシック" w:ascii="游ゴシック" w:hAnsi="游ゴシック"/>
              </w:rPr>
              <w:t>医院契約情報、診療メニュー等の設定、QR自己登録、担当者・ログイン管理</w:t>
            </w:r>
          </w:p>
        </w:tc>
        <w:tc>
          <w:tcPr>
            <w:tcW w:type="dxa" w:w="2880"/>
          </w:tcPr>
          <w:p>
            <w:r>
              <w:rPr>
                <w:sz w:val="19"/>
                <w:rFonts w:eastAsia="游ゴシック" w:ascii="游ゴシック" w:hAnsi="游ゴシック"/>
              </w:rPr>
              <w:t>実装済み</w:t>
            </w:r>
          </w:p>
        </w:tc>
      </w:tr>
      <w:tr>
        <w:tc>
          <w:tcPr>
            <w:tcW w:type="dxa" w:w="2880"/>
          </w:tcPr>
          <w:p>
            <w:r>
              <w:rPr>
                <w:sz w:val="19"/>
                <w:rFonts w:eastAsia="游ゴシック" w:ascii="游ゴシック" w:hAnsi="游ゴシック"/>
              </w:rPr>
              <w:t>お知らせ管理</w:t>
            </w:r>
          </w:p>
        </w:tc>
        <w:tc>
          <w:tcPr>
            <w:tcW w:type="dxa" w:w="2880"/>
          </w:tcPr>
          <w:p>
            <w:r>
              <w:rPr>
                <w:sz w:val="19"/>
                <w:rFonts w:eastAsia="游ゴシック" w:ascii="游ゴシック" w:hAnsi="游ゴシック"/>
              </w:rPr>
              <w:t>患者ポータルへ表示するお知らせのCRUD</w:t>
            </w:r>
          </w:p>
        </w:tc>
        <w:tc>
          <w:tcPr>
            <w:tcW w:type="dxa" w:w="2880"/>
          </w:tcPr>
          <w:p>
            <w:r>
              <w:rPr>
                <w:sz w:val="19"/>
                <w:rFonts w:eastAsia="游ゴシック" w:ascii="游ゴシック" w:hAnsi="游ゴシック"/>
              </w:rPr>
              <w:t>実装済み</w:t>
            </w:r>
          </w:p>
        </w:tc>
      </w:tr>
      <w:tr>
        <w:tc>
          <w:tcPr>
            <w:tcW w:type="dxa" w:w="2880"/>
          </w:tcPr>
          <w:p>
            <w:r>
              <w:rPr>
                <w:sz w:val="19"/>
                <w:rFonts w:eastAsia="游ゴシック" w:ascii="游ゴシック" w:hAnsi="游ゴシック"/>
              </w:rPr>
              <w:t>クリニック紹介</w:t>
            </w:r>
          </w:p>
        </w:tc>
        <w:tc>
          <w:tcPr>
            <w:tcW w:type="dxa" w:w="2880"/>
          </w:tcPr>
          <w:p>
            <w:r>
              <w:rPr>
                <w:sz w:val="19"/>
                <w:rFonts w:eastAsia="游ゴシック" w:ascii="游ゴシック" w:hAnsi="游ゴシック"/>
              </w:rPr>
              <w:t>患者向け紹介情報の編集</w:t>
            </w:r>
          </w:p>
        </w:tc>
        <w:tc>
          <w:tcPr>
            <w:tcW w:type="dxa" w:w="2880"/>
          </w:tcPr>
          <w:p>
            <w:r>
              <w:rPr>
                <w:sz w:val="19"/>
                <w:rFonts w:eastAsia="游ゴシック" w:ascii="游ゴシック" w:hAnsi="游ゴシック"/>
              </w:rPr>
              <w:t>実装済み</w:t>
            </w:r>
          </w:p>
        </w:tc>
      </w:tr>
      <w:tr>
        <w:tc>
          <w:tcPr>
            <w:tcW w:type="dxa" w:w="2880"/>
          </w:tcPr>
          <w:p>
            <w:r>
              <w:rPr>
                <w:sz w:val="19"/>
                <w:rFonts w:eastAsia="游ゴシック" w:ascii="游ゴシック" w:hAnsi="游ゴシック"/>
              </w:rPr>
              <w:t>Q&amp;A管理</w:t>
            </w:r>
          </w:p>
        </w:tc>
        <w:tc>
          <w:tcPr>
            <w:tcW w:type="dxa" w:w="2880"/>
          </w:tcPr>
          <w:p>
            <w:r>
              <w:rPr>
                <w:sz w:val="19"/>
                <w:rFonts w:eastAsia="游ゴシック" w:ascii="游ゴシック" w:hAnsi="游ゴシック"/>
              </w:rPr>
              <w:t>患者向けQ&amp;AのCRUD</w:t>
            </w:r>
          </w:p>
        </w:tc>
        <w:tc>
          <w:tcPr>
            <w:tcW w:type="dxa" w:w="2880"/>
          </w:tcPr>
          <w:p>
            <w:r>
              <w:rPr>
                <w:sz w:val="19"/>
                <w:rFonts w:eastAsia="游ゴシック" w:ascii="游ゴシック" w:hAnsi="游ゴシック"/>
              </w:rPr>
              <w:t>実装済み</w:t>
            </w:r>
          </w:p>
        </w:tc>
      </w:tr>
      <w:tr>
        <w:tc>
          <w:tcPr>
            <w:tcW w:type="dxa" w:w="2880"/>
          </w:tcPr>
          <w:p>
            <w:r>
              <w:rPr>
                <w:sz w:val="19"/>
                <w:rFonts w:eastAsia="游ゴシック" w:ascii="游ゴシック" w:hAnsi="游ゴシック"/>
              </w:rPr>
              <w:t>患者様用お問い合わせ</w:t>
            </w:r>
          </w:p>
        </w:tc>
        <w:tc>
          <w:tcPr>
            <w:tcW w:type="dxa" w:w="2880"/>
          </w:tcPr>
          <w:p>
            <w:r>
              <w:rPr>
                <w:sz w:val="19"/>
                <w:rFonts w:eastAsia="游ゴシック" w:ascii="游ゴシック" w:hAnsi="游ゴシック"/>
              </w:rPr>
              <w:t>患者からの問い合わせ対応（Slack通知経由でBGJが返信）</w:t>
            </w:r>
          </w:p>
        </w:tc>
        <w:tc>
          <w:tcPr>
            <w:tcW w:type="dxa" w:w="2880"/>
          </w:tcPr>
          <w:p>
            <w:r>
              <w:rPr>
                <w:sz w:val="19"/>
                <w:rFonts w:eastAsia="游ゴシック" w:ascii="游ゴシック" w:hAnsi="游ゴシック"/>
              </w:rPr>
              <w:t>実装済み</w:t>
            </w:r>
          </w:p>
        </w:tc>
      </w:tr>
      <w:tr>
        <w:tc>
          <w:tcPr>
            <w:tcW w:type="dxa" w:w="2880"/>
          </w:tcPr>
          <w:p>
            <w:r>
              <w:rPr>
                <w:sz w:val="19"/>
                <w:rFonts w:eastAsia="游ゴシック" w:ascii="游ゴシック" w:hAnsi="游ゴシック"/>
              </w:rPr>
              <w:t>定期購入管理（注文）</w:t>
            </w:r>
          </w:p>
        </w:tc>
        <w:tc>
          <w:tcPr>
            <w:tcW w:type="dxa" w:w="2880"/>
          </w:tcPr>
          <w:p>
            <w:r>
              <w:rPr>
                <w:sz w:val="19"/>
                <w:rFonts w:eastAsia="游ゴシック" w:ascii="游ゴシック" w:hAnsi="游ゴシック"/>
              </w:rPr>
              <w:t>患者注文の登録・進捗管理、定期購入申込の確認</w:t>
            </w:r>
          </w:p>
        </w:tc>
        <w:tc>
          <w:tcPr>
            <w:tcW w:type="dxa" w:w="2880"/>
          </w:tcPr>
          <w:p>
            <w:r>
              <w:rPr>
                <w:sz w:val="19"/>
                <w:rFonts w:eastAsia="游ゴシック" w:ascii="游ゴシック" w:hAnsi="游ゴシック"/>
              </w:rPr>
              <w:t>実装済み</w:t>
            </w:r>
          </w:p>
        </w:tc>
      </w:tr>
      <w:tr>
        <w:tc>
          <w:tcPr>
            <w:tcW w:type="dxa" w:w="2880"/>
          </w:tcPr>
          <w:p>
            <w:r>
              <w:rPr>
                <w:sz w:val="19"/>
                <w:rFonts w:eastAsia="游ゴシック" w:ascii="游ゴシック" w:hAnsi="游ゴシック"/>
              </w:rPr>
              <w:t>商品管理</w:t>
            </w:r>
          </w:p>
        </w:tc>
        <w:tc>
          <w:tcPr>
            <w:tcW w:type="dxa" w:w="2880"/>
          </w:tcPr>
          <w:p>
            <w:r>
              <w:rPr>
                <w:sz w:val="19"/>
                <w:rFonts w:eastAsia="游ゴシック" w:ascii="游ゴシック" w:hAnsi="游ゴシック"/>
              </w:rPr>
              <w:t>表示ON/OFF、医院価格・定期購入価格の設定</w:t>
            </w:r>
          </w:p>
        </w:tc>
        <w:tc>
          <w:tcPr>
            <w:tcW w:type="dxa" w:w="2880"/>
          </w:tcPr>
          <w:p>
            <w:r>
              <w:rPr>
                <w:sz w:val="19"/>
                <w:rFonts w:eastAsia="游ゴシック" w:ascii="游ゴシック" w:hAnsi="游ゴシック"/>
              </w:rPr>
              <w:t>実装済み</w:t>
            </w:r>
          </w:p>
        </w:tc>
      </w:tr>
      <w:tr>
        <w:tc>
          <w:tcPr>
            <w:tcW w:type="dxa" w:w="2880"/>
          </w:tcPr>
          <w:p>
            <w:r>
              <w:rPr>
                <w:sz w:val="19"/>
                <w:rFonts w:eastAsia="游ゴシック" w:ascii="游ゴシック" w:hAnsi="游ゴシック"/>
              </w:rPr>
              <w:t>ウェビナー</w:t>
            </w:r>
          </w:p>
        </w:tc>
        <w:tc>
          <w:tcPr>
            <w:tcW w:type="dxa" w:w="2880"/>
          </w:tcPr>
          <w:p>
            <w:r>
              <w:rPr>
                <w:sz w:val="19"/>
                <w:rFonts w:eastAsia="游ゴシック" w:ascii="游ゴシック" w:hAnsi="游ゴシック"/>
              </w:rPr>
              <w:t>BGJが作成したウェビナー情報の閲覧</w:t>
            </w:r>
          </w:p>
        </w:tc>
        <w:tc>
          <w:tcPr>
            <w:tcW w:type="dxa" w:w="2880"/>
          </w:tcPr>
          <w:p>
            <w:r>
              <w:rPr>
                <w:sz w:val="19"/>
                <w:rFonts w:eastAsia="游ゴシック" w:ascii="游ゴシック" w:hAnsi="游ゴシック"/>
              </w:rPr>
              <w:t>実装済み</w:t>
            </w:r>
          </w:p>
        </w:tc>
      </w:tr>
      <w:tr>
        <w:tc>
          <w:tcPr>
            <w:tcW w:type="dxa" w:w="2880"/>
          </w:tcPr>
          <w:p>
            <w:r>
              <w:rPr>
                <w:sz w:val="19"/>
                <w:rFonts w:eastAsia="游ゴシック" w:ascii="游ゴシック" w:hAnsi="游ゴシック"/>
              </w:rPr>
              <w:t>キャンペーン情報／バイオガイア通信</w:t>
            </w:r>
          </w:p>
        </w:tc>
        <w:tc>
          <w:tcPr>
            <w:tcW w:type="dxa" w:w="2880"/>
          </w:tcPr>
          <w:p>
            <w:r>
              <w:rPr>
                <w:sz w:val="19"/>
                <w:rFonts w:eastAsia="游ゴシック" w:ascii="游ゴシック" w:hAnsi="游ゴシック"/>
              </w:rPr>
              <w:t>静的コンテンツの案内表示</w:t>
            </w:r>
          </w:p>
        </w:tc>
        <w:tc>
          <w:tcPr>
            <w:tcW w:type="dxa" w:w="2880"/>
          </w:tcPr>
          <w:p>
            <w:r>
              <w:rPr>
                <w:sz w:val="19"/>
                <w:rFonts w:eastAsia="游ゴシック" w:ascii="游ゴシック" w:hAnsi="游ゴシック"/>
              </w:rPr>
              <w:t>一部モックのまま（P1対象）</w:t>
            </w:r>
          </w:p>
        </w:tc>
      </w:tr>
    </w:tbl>
    <w:p/>
    <w:p>
      <w:pPr>
        <w:pStyle w:val="Heading3"/>
      </w:pPr>
      <w:r>
        <w:rPr>
          <w:sz w:val="24"/>
          <w:rFonts w:eastAsia="游ゴシック" w:ascii="游ゴシック" w:hAnsi="游ゴシック"/>
        </w:rPr>
        <w:t>5.3 BGJポータル（</w:t>
      </w:r>
      <w:r>
        <w:rPr>
          <w:rFonts w:ascii="游ゴシック" w:hAnsi="游ゴシック" w:eastAsia="游ゴシック"/>
          <w:sz w:val="24"/>
        </w:rPr>
        <w:t>/bgj</w:t>
      </w:r>
      <w:r>
        <w:rPr>
          <w:sz w:val="24"/>
          <w:rFonts w:eastAsia="游ゴシック" w:ascii="游ゴシック" w:hAnsi="游ゴシック"/>
        </w:rPr>
        <w: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9"/>
                <w:rFonts w:eastAsia="游ゴシック" w:ascii="游ゴシック" w:hAnsi="游ゴシック"/>
              </w:rPr>
              <w:t>機能</w:t>
            </w:r>
          </w:p>
        </w:tc>
        <w:tc>
          <w:tcPr>
            <w:tcW w:type="dxa" w:w="2880"/>
          </w:tcPr>
          <w:p>
            <w:r>
              <w:rPr>
                <w:b/>
                <w:sz w:val="19"/>
                <w:rFonts w:eastAsia="游ゴシック" w:ascii="游ゴシック" w:hAnsi="游ゴシック"/>
              </w:rPr>
              <w:t>概要</w:t>
            </w:r>
          </w:p>
        </w:tc>
        <w:tc>
          <w:tcPr>
            <w:tcW w:type="dxa" w:w="2880"/>
          </w:tcPr>
          <w:p>
            <w:r>
              <w:rPr>
                <w:b/>
                <w:sz w:val="19"/>
                <w:rFonts w:eastAsia="游ゴシック" w:ascii="游ゴシック" w:hAnsi="游ゴシック"/>
              </w:rPr>
              <w:t>実装状況</w:t>
            </w:r>
          </w:p>
        </w:tc>
      </w:tr>
      <w:tr>
        <w:tc>
          <w:tcPr>
            <w:tcW w:type="dxa" w:w="2880"/>
          </w:tcPr>
          <w:p>
            <w:r>
              <w:rPr>
                <w:sz w:val="19"/>
                <w:rFonts w:eastAsia="游ゴシック" w:ascii="游ゴシック" w:hAnsi="游ゴシック"/>
              </w:rPr>
              <w:t>ダッシュボード／売上レポート</w:t>
            </w:r>
          </w:p>
        </w:tc>
        <w:tc>
          <w:tcPr>
            <w:tcW w:type="dxa" w:w="2880"/>
          </w:tcPr>
          <w:p>
            <w:r>
              <w:rPr>
                <w:sz w:val="19"/>
                <w:rFonts w:eastAsia="游ゴシック" w:ascii="游ゴシック" w:hAnsi="游ゴシック"/>
              </w:rPr>
              <w:t>全医院横断の実集計、アラート閾値の自己管理、CSV出力</w:t>
            </w:r>
          </w:p>
        </w:tc>
        <w:tc>
          <w:tcPr>
            <w:tcW w:type="dxa" w:w="2880"/>
          </w:tcPr>
          <w:p>
            <w:r>
              <w:rPr>
                <w:sz w:val="19"/>
                <w:rFonts w:eastAsia="游ゴシック" w:ascii="游ゴシック" w:hAnsi="游ゴシック"/>
              </w:rPr>
              <w:t>実装済み</w:t>
            </w:r>
          </w:p>
        </w:tc>
      </w:tr>
      <w:tr>
        <w:tc>
          <w:tcPr>
            <w:tcW w:type="dxa" w:w="2880"/>
          </w:tcPr>
          <w:p>
            <w:r>
              <w:rPr>
                <w:sz w:val="19"/>
                <w:rFonts w:eastAsia="游ゴシック" w:ascii="游ゴシック" w:hAnsi="游ゴシック"/>
              </w:rPr>
              <w:t>得意先一覧・詳細</w:t>
            </w:r>
          </w:p>
        </w:tc>
        <w:tc>
          <w:tcPr>
            <w:tcW w:type="dxa" w:w="2880"/>
          </w:tcPr>
          <w:p>
            <w:r>
              <w:rPr>
                <w:sz w:val="19"/>
                <w:rFonts w:eastAsia="游ゴシック" w:ascii="游ゴシック" w:hAnsi="游ゴシック"/>
              </w:rPr>
              <w:t>医院の基本情報、契約、行動履歴、担当者、メール設定等の管理</w:t>
            </w:r>
          </w:p>
        </w:tc>
        <w:tc>
          <w:tcPr>
            <w:tcW w:type="dxa" w:w="2880"/>
          </w:tcPr>
          <w:p>
            <w:r>
              <w:rPr>
                <w:sz w:val="19"/>
                <w:rFonts w:eastAsia="游ゴシック" w:ascii="游ゴシック" w:hAnsi="游ゴシック"/>
              </w:rPr>
              <w:t>実装済み</w:t>
            </w:r>
          </w:p>
        </w:tc>
      </w:tr>
      <w:tr>
        <w:tc>
          <w:tcPr>
            <w:tcW w:type="dxa" w:w="2880"/>
          </w:tcPr>
          <w:p>
            <w:r>
              <w:rPr>
                <w:sz w:val="19"/>
                <w:rFonts w:eastAsia="游ゴシック" w:ascii="游ゴシック" w:hAnsi="游ゴシック"/>
              </w:rPr>
              <w:t>得意先ステータス管理</w:t>
            </w:r>
          </w:p>
        </w:tc>
        <w:tc>
          <w:tcPr>
            <w:tcW w:type="dxa" w:w="2880"/>
          </w:tcPr>
          <w:p>
            <w:r>
              <w:rPr>
                <w:sz w:val="19"/>
                <w:rFonts w:eastAsia="游ゴシック" w:ascii="游ゴシック" w:hAnsi="游ゴシック"/>
              </w:rPr>
              <w:t>活性／休眠／解約リスク等のマスタ管理</w:t>
            </w:r>
          </w:p>
        </w:tc>
        <w:tc>
          <w:tcPr>
            <w:tcW w:type="dxa" w:w="2880"/>
          </w:tcPr>
          <w:p>
            <w:r>
              <w:rPr>
                <w:sz w:val="19"/>
                <w:rFonts w:eastAsia="游ゴシック" w:ascii="游ゴシック" w:hAnsi="游ゴシック"/>
              </w:rPr>
              <w:t>実装済み</w:t>
            </w:r>
          </w:p>
        </w:tc>
      </w:tr>
      <w:tr>
        <w:tc>
          <w:tcPr>
            <w:tcW w:type="dxa" w:w="2880"/>
          </w:tcPr>
          <w:p>
            <w:r>
              <w:rPr>
                <w:sz w:val="19"/>
                <w:rFonts w:eastAsia="游ゴシック" w:ascii="游ゴシック" w:hAnsi="游ゴシック"/>
              </w:rPr>
              <w:t>担当者一覧（横断）</w:t>
            </w:r>
          </w:p>
        </w:tc>
        <w:tc>
          <w:tcPr>
            <w:tcW w:type="dxa" w:w="2880"/>
          </w:tcPr>
          <w:p>
            <w:r>
              <w:rPr>
                <w:sz w:val="19"/>
                <w:rFonts w:eastAsia="游ゴシック" w:ascii="游ゴシック" w:hAnsi="游ゴシック"/>
              </w:rPr>
              <w:t>全医院の担当者を検索・絞り込み表示（読み取り専用）</w:t>
            </w:r>
          </w:p>
        </w:tc>
        <w:tc>
          <w:tcPr>
            <w:tcW w:type="dxa" w:w="2880"/>
          </w:tcPr>
          <w:p>
            <w:r>
              <w:rPr>
                <w:sz w:val="19"/>
                <w:rFonts w:eastAsia="游ゴシック" w:ascii="游ゴシック" w:hAnsi="游ゴシック"/>
              </w:rPr>
              <w:t>実装済み</w:t>
            </w:r>
          </w:p>
        </w:tc>
      </w:tr>
      <w:tr>
        <w:tc>
          <w:tcPr>
            <w:tcW w:type="dxa" w:w="2880"/>
          </w:tcPr>
          <w:p>
            <w:r>
              <w:rPr>
                <w:sz w:val="19"/>
                <w:rFonts w:eastAsia="游ゴシック" w:ascii="游ゴシック" w:hAnsi="游ゴシック"/>
              </w:rPr>
              <w:t>患者一覧</w:t>
            </w:r>
          </w:p>
        </w:tc>
        <w:tc>
          <w:tcPr>
            <w:tcW w:type="dxa" w:w="2880"/>
          </w:tcPr>
          <w:p>
            <w:r>
              <w:rPr>
                <w:sz w:val="19"/>
                <w:rFonts w:eastAsia="游ゴシック" w:ascii="游ゴシック" w:hAnsi="游ゴシック"/>
              </w:rPr>
              <w:t>全医院横断の患者検索</w:t>
            </w:r>
          </w:p>
        </w:tc>
        <w:tc>
          <w:tcPr>
            <w:tcW w:type="dxa" w:w="2880"/>
          </w:tcPr>
          <w:p>
            <w:r>
              <w:rPr>
                <w:sz w:val="19"/>
                <w:rFonts w:eastAsia="游ゴシック" w:ascii="游ゴシック" w:hAnsi="游ゴシック"/>
              </w:rPr>
              <w:t>実装済み</w:t>
            </w:r>
          </w:p>
        </w:tc>
      </w:tr>
      <w:tr>
        <w:tc>
          <w:tcPr>
            <w:tcW w:type="dxa" w:w="2880"/>
          </w:tcPr>
          <w:p>
            <w:r>
              <w:rPr>
                <w:sz w:val="19"/>
                <w:rFonts w:eastAsia="游ゴシック" w:ascii="游ゴシック" w:hAnsi="游ゴシック"/>
              </w:rPr>
              <w:t>マスタ管理（営業担当／役職／担当エリア／LINK／商品）</w:t>
            </w:r>
          </w:p>
        </w:tc>
        <w:tc>
          <w:tcPr>
            <w:tcW w:type="dxa" w:w="2880"/>
          </w:tcPr>
          <w:p>
            <w:r>
              <w:rPr>
                <w:sz w:val="19"/>
                <w:rFonts w:eastAsia="游ゴシック" w:ascii="游ゴシック" w:hAnsi="游ゴシック"/>
              </w:rPr>
              <w:t>各種マスタのCRUD</w:t>
            </w:r>
          </w:p>
        </w:tc>
        <w:tc>
          <w:tcPr>
            <w:tcW w:type="dxa" w:w="2880"/>
          </w:tcPr>
          <w:p>
            <w:r>
              <w:rPr>
                <w:sz w:val="19"/>
                <w:rFonts w:eastAsia="游ゴシック" w:ascii="游ゴシック" w:hAnsi="游ゴシック"/>
              </w:rPr>
              <w:t>実装済み</w:t>
            </w:r>
          </w:p>
        </w:tc>
      </w:tr>
      <w:tr>
        <w:tc>
          <w:tcPr>
            <w:tcW w:type="dxa" w:w="2880"/>
          </w:tcPr>
          <w:p>
            <w:r>
              <w:rPr>
                <w:sz w:val="19"/>
                <w:rFonts w:eastAsia="游ゴシック" w:ascii="游ゴシック" w:hAnsi="游ゴシック"/>
              </w:rPr>
              <w:t>受注一覧（患者注文）</w:t>
            </w:r>
          </w:p>
        </w:tc>
        <w:tc>
          <w:tcPr>
            <w:tcW w:type="dxa" w:w="2880"/>
          </w:tcPr>
          <w:p>
            <w:r>
              <w:rPr>
                <w:sz w:val="19"/>
                <w:rFonts w:eastAsia="游ゴシック" w:ascii="游ゴシック" w:hAnsi="游ゴシック"/>
              </w:rPr>
              <w:t>全医院の患者注文の横断確認、代理受注登録</w:t>
            </w:r>
          </w:p>
        </w:tc>
        <w:tc>
          <w:tcPr>
            <w:tcW w:type="dxa" w:w="2880"/>
          </w:tcPr>
          <w:p>
            <w:r>
              <w:rPr>
                <w:sz w:val="19"/>
                <w:rFonts w:eastAsia="游ゴシック" w:ascii="游ゴシック" w:hAnsi="游ゴシック"/>
              </w:rPr>
              <w:t>実装済み</w:t>
            </w:r>
          </w:p>
        </w:tc>
      </w:tr>
      <w:tr>
        <w:tc>
          <w:tcPr>
            <w:tcW w:type="dxa" w:w="2880"/>
          </w:tcPr>
          <w:p>
            <w:r>
              <w:rPr>
                <w:sz w:val="19"/>
                <w:rFonts w:eastAsia="游ゴシック" w:ascii="游ゴシック" w:hAnsi="游ゴシック"/>
              </w:rPr>
              <w:t>発注一覧・在庫管理</w:t>
            </w:r>
          </w:p>
        </w:tc>
        <w:tc>
          <w:tcPr>
            <w:tcW w:type="dxa" w:w="2880"/>
          </w:tcPr>
          <w:p>
            <w:r>
              <w:rPr>
                <w:sz w:val="19"/>
                <w:rFonts w:eastAsia="游ゴシック" w:ascii="游ゴシック" w:hAnsi="游ゴシック"/>
              </w:rPr>
              <w:t>Shopify・在庫システム未確定のため準備画面のみ</w:t>
            </w:r>
          </w:p>
        </w:tc>
        <w:tc>
          <w:tcPr>
            <w:tcW w:type="dxa" w:w="2880"/>
          </w:tcPr>
          <w:p>
            <w:r>
              <w:rPr>
                <w:sz w:val="19"/>
                <w:rFonts w:eastAsia="游ゴシック" w:ascii="游ゴシック" w:hAnsi="游ゴシック"/>
              </w:rPr>
              <w:t>未実装（準備ページ）</w:t>
            </w:r>
          </w:p>
        </w:tc>
      </w:tr>
      <w:tr>
        <w:tc>
          <w:tcPr>
            <w:tcW w:type="dxa" w:w="2880"/>
          </w:tcPr>
          <w:p>
            <w:r>
              <w:rPr>
                <w:sz w:val="19"/>
                <w:rFonts w:eastAsia="游ゴシック" w:ascii="游ゴシック" w:hAnsi="游ゴシック"/>
              </w:rPr>
              <w:t>定期購入申込審査</w:t>
            </w:r>
          </w:p>
        </w:tc>
        <w:tc>
          <w:tcPr>
            <w:tcW w:type="dxa" w:w="2880"/>
          </w:tcPr>
          <w:p>
            <w:r>
              <w:rPr>
                <w:sz w:val="19"/>
                <w:rFonts w:eastAsia="游ゴシック" w:ascii="游ゴシック" w:hAnsi="游ゴシック"/>
              </w:rPr>
              <w:t>患者からの申込の承認・却下</w:t>
            </w:r>
          </w:p>
        </w:tc>
        <w:tc>
          <w:tcPr>
            <w:tcW w:type="dxa" w:w="2880"/>
          </w:tcPr>
          <w:p>
            <w:r>
              <w:rPr>
                <w:sz w:val="19"/>
                <w:rFonts w:eastAsia="游ゴシック" w:ascii="游ゴシック" w:hAnsi="游ゴシック"/>
              </w:rPr>
              <w:t>実装済み</w:t>
            </w:r>
          </w:p>
        </w:tc>
      </w:tr>
      <w:tr>
        <w:tc>
          <w:tcPr>
            <w:tcW w:type="dxa" w:w="2880"/>
          </w:tcPr>
          <w:p>
            <w:r>
              <w:rPr>
                <w:sz w:val="19"/>
                <w:rFonts w:eastAsia="游ゴシック" w:ascii="游ゴシック" w:hAnsi="游ゴシック"/>
              </w:rPr>
              <w:t>請求一覧</w:t>
            </w:r>
          </w:p>
        </w:tc>
        <w:tc>
          <w:tcPr>
            <w:tcW w:type="dxa" w:w="2880"/>
          </w:tcPr>
          <w:p>
            <w:r>
              <w:rPr>
                <w:sz w:val="19"/>
                <w:rFonts w:eastAsia="游ゴシック" w:ascii="游ゴシック" w:hAnsi="游ゴシック"/>
              </w:rPr>
              <w:t>準備画面のみ</w:t>
            </w:r>
          </w:p>
        </w:tc>
        <w:tc>
          <w:tcPr>
            <w:tcW w:type="dxa" w:w="2880"/>
          </w:tcPr>
          <w:p>
            <w:r>
              <w:rPr>
                <w:sz w:val="19"/>
                <w:rFonts w:eastAsia="游ゴシック" w:ascii="游ゴシック" w:hAnsi="游ゴシック"/>
              </w:rPr>
              <w:t>未実装</w:t>
            </w:r>
          </w:p>
        </w:tc>
      </w:tr>
      <w:tr>
        <w:tc>
          <w:tcPr>
            <w:tcW w:type="dxa" w:w="2880"/>
          </w:tcPr>
          <w:p>
            <w:r>
              <w:rPr>
                <w:sz w:val="19"/>
                <w:rFonts w:eastAsia="游ゴシック" w:ascii="游ゴシック" w:hAnsi="游ゴシック"/>
              </w:rPr>
              <w:t>ウェビナー管理</w:t>
            </w:r>
          </w:p>
        </w:tc>
        <w:tc>
          <w:tcPr>
            <w:tcW w:type="dxa" w:w="2880"/>
          </w:tcPr>
          <w:p>
            <w:r>
              <w:rPr>
                <w:sz w:val="19"/>
                <w:rFonts w:eastAsia="游ゴシック" w:ascii="游ゴシック" w:hAnsi="游ゴシック"/>
              </w:rPr>
              <w:t>開催情報作成、Google Meet自動発行、対象医院・担当者選定、通知送信</w:t>
            </w:r>
          </w:p>
        </w:tc>
        <w:tc>
          <w:tcPr>
            <w:tcW w:type="dxa" w:w="2880"/>
          </w:tcPr>
          <w:p>
            <w:r>
              <w:rPr>
                <w:sz w:val="19"/>
                <w:rFonts w:eastAsia="游ゴシック" w:ascii="游ゴシック" w:hAnsi="游ゴシック"/>
              </w:rPr>
              <w:t>実装済み</w:t>
            </w:r>
          </w:p>
        </w:tc>
      </w:tr>
      <w:tr>
        <w:tc>
          <w:tcPr>
            <w:tcW w:type="dxa" w:w="2880"/>
          </w:tcPr>
          <w:p>
            <w:r>
              <w:rPr>
                <w:sz w:val="19"/>
                <w:rFonts w:eastAsia="游ゴシック" w:ascii="游ゴシック" w:hAnsi="游ゴシック"/>
              </w:rPr>
              <w:t>システム管理（ダッシュボード／DB管理／アプリ管理／共通マスタ）</w:t>
            </w:r>
          </w:p>
        </w:tc>
        <w:tc>
          <w:tcPr>
            <w:tcW w:type="dxa" w:w="2880"/>
          </w:tcPr>
          <w:p>
            <w:r>
              <w:rPr>
                <w:sz w:val="19"/>
                <w:rFonts w:eastAsia="游ゴシック" w:ascii="游ゴシック" w:hAnsi="游ゴシック"/>
              </w:rPr>
              <w:t>DB容量確認、環境変数設定確認、Sentry未解決issue表示、アラート閾値等の設定</w:t>
            </w:r>
          </w:p>
        </w:tc>
        <w:tc>
          <w:tcPr>
            <w:tcW w:type="dxa" w:w="2880"/>
          </w:tcPr>
          <w:p>
            <w:r>
              <w:rPr>
                <w:sz w:val="19"/>
                <w:rFonts w:eastAsia="游ゴシック" w:ascii="游ゴシック" w:hAnsi="游ゴシック"/>
              </w:rPr>
              <w:t>実装済み</w:t>
            </w:r>
          </w:p>
        </w:tc>
      </w:tr>
      <w:tr>
        <w:tc>
          <w:tcPr>
            <w:tcW w:type="dxa" w:w="2880"/>
          </w:tcPr>
          <w:p>
            <w:r>
              <w:rPr>
                <w:sz w:val="19"/>
                <w:rFonts w:eastAsia="游ゴシック" w:ascii="游ゴシック" w:hAnsi="游ゴシック"/>
              </w:rPr>
              <w:t>マニュアル</w:t>
            </w:r>
          </w:p>
        </w:tc>
        <w:tc>
          <w:tcPr>
            <w:tcW w:type="dxa" w:w="2880"/>
          </w:tcPr>
          <w:p>
            <w:r>
              <w:rPr>
                <w:sz w:val="19"/>
                <w:rFonts w:eastAsia="游ゴシック" w:ascii="游ゴシック" w:hAnsi="游ゴシック"/>
              </w:rPr>
              <w:t>利用マニュアル・システム手順・DB定義書の一元参照</w:t>
            </w:r>
          </w:p>
        </w:tc>
        <w:tc>
          <w:tcPr>
            <w:tcW w:type="dxa" w:w="2880"/>
          </w:tcPr>
          <w:p>
            <w:r>
              <w:rPr>
                <w:sz w:val="19"/>
                <w:rFonts w:eastAsia="游ゴシック" w:ascii="游ゴシック" w:hAnsi="游ゴシック"/>
              </w:rPr>
              <w:t>実装済み</w:t>
            </w:r>
          </w:p>
        </w:tc>
      </w:tr>
    </w:tbl>
    <w:p/>
    <w:p>
      <w:pPr>
        <w:pStyle w:val="Heading3"/>
      </w:pPr>
      <w:r>
        <w:rPr>
          <w:sz w:val="24"/>
          <w:rFonts w:eastAsia="游ゴシック" w:ascii="游ゴシック" w:hAnsi="游ゴシック"/>
        </w:rPr>
        <w:t>5.4 認証・ログイン</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9"/>
                <w:rFonts w:eastAsia="游ゴシック" w:ascii="游ゴシック" w:hAnsi="游ゴシック"/>
              </w:rPr>
              <w:t>画面</w:t>
            </w:r>
          </w:p>
        </w:tc>
        <w:tc>
          <w:tcPr>
            <w:tcW w:type="dxa" w:w="4320"/>
          </w:tcPr>
          <w:p>
            <w:r>
              <w:rPr>
                <w:b/>
                <w:sz w:val="19"/>
                <w:rFonts w:eastAsia="游ゴシック" w:ascii="游ゴシック" w:hAnsi="游ゴシック"/>
              </w:rPr>
              <w:t>認証方式</w:t>
            </w:r>
          </w:p>
        </w:tc>
      </w:tr>
      <w:tr>
        <w:tc>
          <w:tcPr>
            <w:tcW w:type="dxa" w:w="4320"/>
          </w:tcPr>
          <w:p>
            <w:r>
              <w:rPr>
                <w:rFonts w:ascii="游ゴシック" w:hAnsi="游ゴシック" w:eastAsia="游ゴシック"/>
                <w:sz w:val="19"/>
              </w:rPr>
              <w:t>/</w:t>
            </w:r>
            <w:r>
              <w:rPr>
                <w:sz w:val="19"/>
                <w:rFonts w:eastAsia="游ゴシック" w:ascii="游ゴシック" w:hAnsi="游ゴシック"/>
              </w:rPr>
              <w:t>（患者様）</w:t>
            </w:r>
          </w:p>
        </w:tc>
        <w:tc>
          <w:tcPr>
            <w:tcW w:type="dxa" w:w="4320"/>
          </w:tcPr>
          <w:p>
            <w:r>
              <w:rPr>
                <w:sz w:val="19"/>
                <w:rFonts w:eastAsia="游ゴシック" w:ascii="游ゴシック" w:hAnsi="游ゴシック"/>
              </w:rPr>
              <w:t>患者様ログイン（ID/PW）または未ログイン時はブランド背景表示</w:t>
            </w:r>
          </w:p>
        </w:tc>
      </w:tr>
      <w:tr>
        <w:tc>
          <w:tcPr>
            <w:tcW w:type="dxa" w:w="4320"/>
          </w:tcPr>
          <w:p>
            <w:r>
              <w:rPr>
                <w:rFonts w:ascii="游ゴシック" w:hAnsi="游ゴシック" w:eastAsia="游ゴシック"/>
                <w:sz w:val="19"/>
              </w:rPr>
              <w:t>/clinic-login</w:t>
            </w:r>
          </w:p>
        </w:tc>
        <w:tc>
          <w:tcPr>
            <w:tcW w:type="dxa" w:w="4320"/>
          </w:tcPr>
          <w:p>
            <w:r>
              <w:rPr>
                <w:sz w:val="19"/>
                <w:rFonts w:eastAsia="游ゴシック" w:ascii="游ゴシック" w:hAnsi="游ゴシック"/>
              </w:rPr>
              <w:t>医院ログイン（担当者ID/PW）</w:t>
            </w:r>
          </w:p>
        </w:tc>
      </w:tr>
      <w:tr>
        <w:tc>
          <w:tcPr>
            <w:tcW w:type="dxa" w:w="4320"/>
          </w:tcPr>
          <w:p>
            <w:r>
              <w:rPr>
                <w:rFonts w:ascii="游ゴシック" w:hAnsi="游ゴシック" w:eastAsia="游ゴシック"/>
                <w:sz w:val="19"/>
              </w:rPr>
              <w:t>/bgj-login</w:t>
            </w:r>
          </w:p>
        </w:tc>
        <w:tc>
          <w:tcPr>
            <w:tcW w:type="dxa" w:w="4320"/>
          </w:tcPr>
          <w:p>
            <w:r>
              <w:rPr>
                <w:sz w:val="19"/>
                <w:rFonts w:eastAsia="游ゴシック" w:ascii="游ゴシック" w:hAnsi="游ゴシック"/>
              </w:rPr>
              <w:t>Google OAuth（</w:t>
            </w:r>
            <w:r>
              <w:rPr>
                <w:rFonts w:ascii="游ゴシック" w:hAnsi="游ゴシック" w:eastAsia="游ゴシック"/>
                <w:sz w:val="19"/>
              </w:rPr>
              <w:t>@biogaia.jp</w:t>
            </w:r>
            <w:r>
              <w:rPr>
                <w:sz w:val="19"/>
                <w:rFonts w:eastAsia="游ゴシック" w:ascii="游ゴシック" w:hAnsi="游ゴシック"/>
              </w:rPr>
              <w:t>限定）</w:t>
            </w:r>
          </w:p>
        </w:tc>
      </w:tr>
      <w:tr>
        <w:tc>
          <w:tcPr>
            <w:tcW w:type="dxa" w:w="4320"/>
          </w:tcPr>
          <w:p>
            <w:r>
              <w:rPr>
                <w:rFonts w:ascii="游ゴシック" w:hAnsi="游ゴシック" w:eastAsia="游ゴシック"/>
                <w:sz w:val="19"/>
              </w:rPr>
              <w:t>/auth/signin</w:t>
            </w:r>
          </w:p>
        </w:tc>
        <w:tc>
          <w:tcPr>
            <w:tcW w:type="dxa" w:w="4320"/>
          </w:tcPr>
          <w:p>
            <w:r>
              <w:rPr>
                <w:sz w:val="19"/>
                <w:rFonts w:eastAsia="游ゴシック" w:ascii="游ゴシック" w:hAnsi="游ゴシック"/>
              </w:rPr>
              <w:t>ポータル選択画面（各ログイン画面への振り分け）</w:t>
            </w:r>
          </w:p>
        </w:tc>
      </w:tr>
      <w:tr>
        <w:tc>
          <w:tcPr>
            <w:tcW w:type="dxa" w:w="4320"/>
          </w:tcPr>
          <w:p>
            <w:r>
              <w:rPr>
                <w:rFonts w:ascii="游ゴシック" w:hAnsi="游ゴシック" w:eastAsia="游ゴシック"/>
                <w:sz w:val="19"/>
              </w:rPr>
              <w:t>/join/[slug]</w:t>
            </w:r>
            <w:r>
              <w:rPr>
                <w:sz w:val="19"/>
                <w:rFonts w:eastAsia="游ゴシック" w:ascii="游ゴシック" w:hAnsi="游ゴシック"/>
              </w:rPr>
              <w:t xml:space="preserve">, </w:t>
            </w:r>
            <w:r>
              <w:rPr>
                <w:rFonts w:ascii="游ゴシック" w:hAnsi="游ゴシック" w:eastAsia="游ゴシック"/>
                <w:sz w:val="19"/>
              </w:rPr>
              <w:t>/join/[slug]/mobile</w:t>
            </w:r>
          </w:p>
        </w:tc>
        <w:tc>
          <w:tcPr>
            <w:tcW w:type="dxa" w:w="4320"/>
          </w:tcPr>
          <w:p>
            <w:r>
              <w:rPr>
                <w:sz w:val="19"/>
                <w:rFonts w:eastAsia="游ゴシック" w:ascii="游ゴシック" w:hAnsi="游ゴシック"/>
              </w:rPr>
              <w:t>患者様QR自己登録（公開）</w:t>
            </w:r>
          </w:p>
        </w:tc>
      </w:tr>
      <w:tr>
        <w:tc>
          <w:tcPr>
            <w:tcW w:type="dxa" w:w="4320"/>
          </w:tcPr>
          <w:p>
            <w:r>
              <w:rPr>
                <w:rFonts w:ascii="游ゴシック" w:hAnsi="游ゴシック" w:eastAsia="游ゴシック"/>
                <w:sz w:val="19"/>
              </w:rPr>
              <w:t>/forgot-password</w:t>
            </w:r>
            <w:r>
              <w:rPr>
                <w:sz w:val="19"/>
                <w:rFonts w:eastAsia="游ゴシック" w:ascii="游ゴシック" w:hAnsi="游ゴシック"/>
              </w:rPr>
              <w:t xml:space="preserve">, </w:t>
            </w:r>
            <w:r>
              <w:rPr>
                <w:rFonts w:ascii="游ゴシック" w:hAnsi="游ゴシック" w:eastAsia="游ゴシック"/>
                <w:sz w:val="19"/>
              </w:rPr>
              <w:t>/reset-password</w:t>
            </w:r>
          </w:p>
        </w:tc>
        <w:tc>
          <w:tcPr>
            <w:tcW w:type="dxa" w:w="4320"/>
          </w:tcPr>
          <w:p>
            <w:r>
              <w:rPr>
                <w:sz w:val="19"/>
                <w:rFonts w:eastAsia="游ゴシック" w:ascii="游ゴシック" w:hAnsi="游ゴシック"/>
              </w:rPr>
              <w:t>患者様パスワード再設定（公開）</w:t>
            </w:r>
          </w:p>
        </w:tc>
      </w:tr>
      <w:tr>
        <w:tc>
          <w:tcPr>
            <w:tcW w:type="dxa" w:w="4320"/>
          </w:tcPr>
          <w:p>
            <w:r>
              <w:rPr>
                <w:rFonts w:ascii="游ゴシック" w:hAnsi="游ゴシック" w:eastAsia="游ゴシック"/>
                <w:sz w:val="19"/>
              </w:rPr>
              <w:t>/clinic-forgot-password</w:t>
            </w:r>
            <w:r>
              <w:rPr>
                <w:sz w:val="19"/>
                <w:rFonts w:eastAsia="游ゴシック" w:ascii="游ゴシック" w:hAnsi="游ゴシック"/>
              </w:rPr>
              <w:t xml:space="preserve">, </w:t>
            </w:r>
            <w:r>
              <w:rPr>
                <w:rFonts w:ascii="游ゴシック" w:hAnsi="游ゴシック" w:eastAsia="游ゴシック"/>
                <w:sz w:val="19"/>
              </w:rPr>
              <w:t>/clinic-reset-password</w:t>
            </w:r>
          </w:p>
        </w:tc>
        <w:tc>
          <w:tcPr>
            <w:tcW w:type="dxa" w:w="4320"/>
          </w:tcPr>
          <w:p>
            <w:r>
              <w:rPr>
                <w:sz w:val="19"/>
                <w:rFonts w:eastAsia="游ゴシック" w:ascii="游ゴシック" w:hAnsi="游ゴシック"/>
              </w:rPr>
              <w:t>医院担当者パスワード再設定（公開、担当者ID＋メールで特定）</w:t>
            </w:r>
          </w:p>
        </w:tc>
      </w:tr>
      <w:tr>
        <w:tc>
          <w:tcPr>
            <w:tcW w:type="dxa" w:w="4320"/>
          </w:tcPr>
          <w:p>
            <w:r>
              <w:rPr>
                <w:rFonts w:ascii="游ゴシック" w:hAnsi="游ゴシック" w:eastAsia="游ゴシック"/>
                <w:sz w:val="19"/>
              </w:rPr>
              <w:t>/clinic-change-password</w:t>
            </w:r>
          </w:p>
        </w:tc>
        <w:tc>
          <w:tcPr>
            <w:tcW w:type="dxa" w:w="4320"/>
          </w:tcPr>
          <w:p>
            <w:r>
              <w:rPr>
                <w:sz w:val="19"/>
                <w:rFonts w:eastAsia="游ゴシック" w:ascii="游ゴシック" w:hAnsi="游ゴシック"/>
              </w:rPr>
              <w:t>医院担当者の初回パスワード変更（強制）</w:t>
            </w:r>
          </w:p>
        </w:tc>
      </w:tr>
    </w:tbl>
    <w:p/>
    <w:p>
      <w:pPr>
        <w:pStyle w:val="Heading2"/>
      </w:pPr>
      <w:r>
        <w:rPr>
          <w:sz w:val="28"/>
          <w:rFonts w:eastAsia="游ゴシック" w:ascii="游ゴシック" w:hAnsi="游ゴシック"/>
        </w:rPr>
        <w:t>6. 非機能要件</w:t>
      </w:r>
    </w:p>
    <w:p>
      <w:pPr>
        <w:pStyle w:val="Heading3"/>
      </w:pPr>
      <w:r>
        <w:rPr>
          <w:sz w:val="24"/>
          <w:rFonts w:eastAsia="游ゴシック" w:ascii="游ゴシック" w:hAnsi="游ゴシック"/>
        </w:rPr>
        <w:t>6.1 セキュリティ</w:t>
      </w:r>
    </w:p>
    <w:p>
      <w:pPr>
        <w:pStyle w:val="ListBullet"/>
        <w:ind w:left="283"/>
      </w:pPr>
      <w:r>
        <w:rPr>
          <w:sz w:val="21"/>
          <w:rFonts w:eastAsia="游ゴシック" w:ascii="游ゴシック" w:hAnsi="游ゴシック"/>
        </w:rPr>
        <w:t>新規Supabaseテーブルは原則RLS有効・ポリシーなしとし、</w:t>
      </w:r>
      <w:r>
        <w:rPr>
          <w:rFonts w:ascii="游ゴシック" w:hAnsi="游ゴシック" w:eastAsia="游ゴシック"/>
          <w:sz w:val="21"/>
        </w:rPr>
        <w:t>service_role</w:t>
      </w:r>
      <w:r>
        <w:rPr>
          <w:sz w:val="21"/>
          <w:rFonts w:eastAsia="游ゴシック" w:ascii="游ゴシック" w:hAnsi="游ゴシック"/>
        </w:rPr>
        <w:t>キー経由のサーバーAPIのみが読み書きする。</w:t>
      </w:r>
    </w:p>
    <w:p>
      <w:pPr>
        <w:pStyle w:val="ListBullet"/>
        <w:ind w:left="283"/>
      </w:pPr>
      <w:r>
        <w:rPr>
          <w:sz w:val="21"/>
          <w:rFonts w:eastAsia="游ゴシック" w:ascii="游ゴシック" w:hAnsi="游ゴシック"/>
        </w:rPr>
        <w:t>秘密鍵（</w:t>
      </w:r>
      <w:r>
        <w:rPr>
          <w:rFonts w:ascii="游ゴシック" w:hAnsi="游ゴシック" w:eastAsia="游ゴシック"/>
          <w:sz w:val="21"/>
        </w:rPr>
        <w:t>SUPABASE_SERVICE_ROLE_KEY</w:t>
      </w:r>
      <w:r>
        <w:rPr>
          <w:sz w:val="21"/>
          <w:rFonts w:eastAsia="游ゴシック" w:ascii="游ゴシック" w:hAnsi="游ゴシック"/>
        </w:rPr>
        <w:t>等）はブラウザへ一切露出しない。</w:t>
      </w:r>
    </w:p>
    <w:p>
      <w:pPr>
        <w:pStyle w:val="ListBullet"/>
        <w:ind w:left="283"/>
      </w:pPr>
      <w:r>
        <w:rPr>
          <w:rFonts w:ascii="游ゴシック" w:hAnsi="游ゴシック" w:eastAsia="游ゴシック"/>
          <w:sz w:val="21"/>
        </w:rPr>
        <w:t>clinic-credentials</w:t>
      </w:r>
      <w:r>
        <w:rPr>
          <w:sz w:val="21"/>
          <w:rFonts w:eastAsia="游ゴシック" w:ascii="游ゴシック" w:hAnsi="游ゴシック"/>
        </w:rPr>
        <w:t>・</w:t>
      </w:r>
      <w:r>
        <w:rPr>
          <w:rFonts w:ascii="游ゴシック" w:hAnsi="游ゴシック" w:eastAsia="游ゴシック"/>
          <w:sz w:val="21"/>
        </w:rPr>
        <w:t>patient-credentials</w:t>
      </w:r>
      <w:r>
        <w:rPr>
          <w:sz w:val="21"/>
          <w:rFonts w:eastAsia="游ゴシック" w:ascii="游ゴシック" w:hAnsi="游ゴシック"/>
        </w:rPr>
        <w:t>はアカウント単位のログインロックアウト（5回失敗で15分ロック）を実装。</w:t>
      </w:r>
    </w:p>
    <w:p>
      <w:pPr>
        <w:pStyle w:val="ListBullet"/>
        <w:ind w:left="283"/>
      </w:pPr>
      <w:r>
        <w:rPr>
          <w:sz w:val="21"/>
          <w:rFonts w:eastAsia="游ゴシック" w:ascii="游ゴシック" w:hAnsi="游ゴシック"/>
        </w:rPr>
        <w:t>医院担当者・患者のパスワード再設定はメールによるトークン方式（使い捨て・有効期限あり・ハッシュ化保存）。同一入力で常に同じレスポンスを返し、登録有無の探索を防止。</w:t>
      </w:r>
    </w:p>
    <w:p>
      <w:pPr>
        <w:pStyle w:val="ListBullet"/>
        <w:ind w:left="283"/>
      </w:pPr>
      <w:r>
        <w:rPr>
          <w:sz w:val="21"/>
          <w:rFonts w:eastAsia="游ゴシック" w:ascii="游ゴシック" w:hAnsi="游ゴシック"/>
        </w:rPr>
        <w:t>得意先コード等の連番で推測可能な値は、外部公開URLでは使用せず、無関係なランダムトークン（</w:t>
      </w:r>
      <w:r>
        <w:rPr>
          <w:rFonts w:ascii="游ゴシック" w:hAnsi="游ゴシック" w:eastAsia="游ゴシック"/>
          <w:sz w:val="21"/>
        </w:rPr>
        <w:t>signup_slug</w:t>
      </w:r>
      <w:r>
        <w:rPr>
          <w:sz w:val="21"/>
          <w:rFonts w:eastAsia="游ゴシック" w:ascii="游ゴシック" w:hAnsi="游ゴシック"/>
        </w:rPr>
        <w:t>等）を発行する。</w:t>
      </w:r>
    </w:p>
    <w:p>
      <w:pPr>
        <w:pStyle w:val="ListBullet"/>
        <w:ind w:left="283"/>
      </w:pPr>
      <w:r>
        <w:rPr>
          <w:sz w:val="21"/>
          <w:rFonts w:eastAsia="游ゴシック" w:ascii="游ゴシック" w:hAnsi="游ゴシック"/>
        </w:rPr>
        <w:t>Sentryへ患者名・医院名・メールアドレス等の個人情報を送信しない（多層防御としてスクラビング処理あり）。</w:t>
      </w:r>
    </w:p>
    <w:p>
      <w:pPr>
        <w:pStyle w:val="Heading3"/>
      </w:pPr>
      <w:r>
        <w:rPr>
          <w:sz w:val="24"/>
          <w:rFonts w:eastAsia="游ゴシック" w:ascii="游ゴシック" w:hAnsi="游ゴシック"/>
        </w:rPr>
        <w:t>6.2 性能目標</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9"/>
                <w:rFonts w:eastAsia="游ゴシック" w:ascii="游ゴシック" w:hAnsi="游ゴシック"/>
              </w:rPr>
              <w:t>指標</w:t>
            </w:r>
          </w:p>
        </w:tc>
        <w:tc>
          <w:tcPr>
            <w:tcW w:type="dxa" w:w="4320"/>
          </w:tcPr>
          <w:p>
            <w:r>
              <w:rPr>
                <w:b/>
                <w:sz w:val="19"/>
                <w:rFonts w:eastAsia="游ゴシック" w:ascii="游ゴシック" w:hAnsi="游ゴシック"/>
              </w:rPr>
              <w:t>目標値</w:t>
            </w:r>
          </w:p>
        </w:tc>
      </w:tr>
      <w:tr>
        <w:tc>
          <w:tcPr>
            <w:tcW w:type="dxa" w:w="4320"/>
          </w:tcPr>
          <w:p>
            <w:r>
              <w:rPr>
                <w:sz w:val="19"/>
                <w:rFonts w:eastAsia="游ゴシック" w:ascii="游ゴシック" w:hAnsi="游ゴシック"/>
              </w:rPr>
              <w:t>LCP（p75）</w:t>
            </w:r>
          </w:p>
        </w:tc>
        <w:tc>
          <w:tcPr>
            <w:tcW w:type="dxa" w:w="4320"/>
          </w:tcPr>
          <w:p>
            <w:r>
              <w:rPr>
                <w:sz w:val="19"/>
                <w:rFonts w:eastAsia="游ゴシック" w:ascii="游ゴシック" w:hAnsi="游ゴシック"/>
              </w:rPr>
              <w:t>2.5秒以内</w:t>
            </w:r>
          </w:p>
        </w:tc>
      </w:tr>
      <w:tr>
        <w:tc>
          <w:tcPr>
            <w:tcW w:type="dxa" w:w="4320"/>
          </w:tcPr>
          <w:p>
            <w:r>
              <w:rPr>
                <w:sz w:val="19"/>
                <w:rFonts w:eastAsia="游ゴシック" w:ascii="游ゴシック" w:hAnsi="游ゴシック"/>
              </w:rPr>
              <w:t>INP（p75）</w:t>
            </w:r>
          </w:p>
        </w:tc>
        <w:tc>
          <w:tcPr>
            <w:tcW w:type="dxa" w:w="4320"/>
          </w:tcPr>
          <w:p>
            <w:r>
              <w:rPr>
                <w:sz w:val="19"/>
                <w:rFonts w:eastAsia="游ゴシック" w:ascii="游ゴシック" w:hAnsi="游ゴシック"/>
              </w:rPr>
              <w:t>200ms以内</w:t>
            </w:r>
          </w:p>
        </w:tc>
      </w:tr>
      <w:tr>
        <w:tc>
          <w:tcPr>
            <w:tcW w:type="dxa" w:w="4320"/>
          </w:tcPr>
          <w:p>
            <w:r>
              <w:rPr>
                <w:sz w:val="19"/>
                <w:rFonts w:eastAsia="游ゴシック" w:ascii="游ゴシック" w:hAnsi="游ゴシック"/>
              </w:rPr>
              <w:t>CLS（p75）</w:t>
            </w:r>
          </w:p>
        </w:tc>
        <w:tc>
          <w:tcPr>
            <w:tcW w:type="dxa" w:w="4320"/>
          </w:tcPr>
          <w:p>
            <w:r>
              <w:rPr>
                <w:sz w:val="19"/>
                <w:rFonts w:eastAsia="游ゴシック" w:ascii="游ゴシック" w:hAnsi="游ゴシック"/>
              </w:rPr>
              <w:t>0.1以下</w:t>
            </w:r>
          </w:p>
        </w:tc>
      </w:tr>
      <w:tr>
        <w:tc>
          <w:tcPr>
            <w:tcW w:type="dxa" w:w="4320"/>
          </w:tcPr>
          <w:p>
            <w:r>
              <w:rPr>
                <w:sz w:val="19"/>
                <w:rFonts w:eastAsia="游ゴシック" w:ascii="游ゴシック" w:hAnsi="游ゴシック"/>
              </w:rPr>
              <w:t>画面データ表示完了（p75／p95）</w:t>
            </w:r>
          </w:p>
        </w:tc>
        <w:tc>
          <w:tcPr>
            <w:tcW w:type="dxa" w:w="4320"/>
          </w:tcPr>
          <w:p>
            <w:r>
              <w:rPr>
                <w:sz w:val="19"/>
                <w:rFonts w:eastAsia="游ゴシック" w:ascii="游ゴシック" w:hAnsi="游ゴシック"/>
              </w:rPr>
              <w:t>2.0秒以内／3.5秒以内</w:t>
            </w:r>
          </w:p>
        </w:tc>
      </w:tr>
      <w:tr>
        <w:tc>
          <w:tcPr>
            <w:tcW w:type="dxa" w:w="4320"/>
          </w:tcPr>
          <w:p>
            <w:r>
              <w:rPr>
                <w:sz w:val="19"/>
                <w:rFonts w:eastAsia="游ゴシック" w:ascii="游ゴシック" w:hAnsi="游ゴシック"/>
              </w:rPr>
              <w:t>ウォーム時GET API（p95）</w:t>
            </w:r>
          </w:p>
        </w:tc>
        <w:tc>
          <w:tcPr>
            <w:tcW w:type="dxa" w:w="4320"/>
          </w:tcPr>
          <w:p>
            <w:r>
              <w:rPr>
                <w:sz w:val="19"/>
                <w:rFonts w:eastAsia="游ゴシック" w:ascii="游ゴシック" w:hAnsi="游ゴシック"/>
              </w:rPr>
              <w:t>800ms以内</w:t>
            </w:r>
          </w:p>
        </w:tc>
      </w:tr>
      <w:tr>
        <w:tc>
          <w:tcPr>
            <w:tcW w:type="dxa" w:w="4320"/>
          </w:tcPr>
          <w:p>
            <w:r>
              <w:rPr>
                <w:sz w:val="19"/>
                <w:rFonts w:eastAsia="游ゴシック" w:ascii="游ゴシック" w:hAnsi="游ゴシック"/>
              </w:rPr>
              <w:t>更新API（p95）</w:t>
            </w:r>
          </w:p>
        </w:tc>
        <w:tc>
          <w:tcPr>
            <w:tcW w:type="dxa" w:w="4320"/>
          </w:tcPr>
          <w:p>
            <w:r>
              <w:rPr>
                <w:sz w:val="19"/>
                <w:rFonts w:eastAsia="游ゴシック" w:ascii="游ゴシック" w:hAnsi="游ゴシック"/>
              </w:rPr>
              <w:t>1.2秒以内</w:t>
            </w:r>
          </w:p>
        </w:tc>
      </w:tr>
      <w:tr>
        <w:tc>
          <w:tcPr>
            <w:tcW w:type="dxa" w:w="4320"/>
          </w:tcPr>
          <w:p>
            <w:r>
              <w:rPr>
                <w:sz w:val="19"/>
                <w:rFonts w:eastAsia="游ゴシック" w:ascii="游ゴシック" w:hAnsi="游ゴシック"/>
              </w:rPr>
              <w:t>DB query／RPC（p95）</w:t>
            </w:r>
          </w:p>
        </w:tc>
        <w:tc>
          <w:tcPr>
            <w:tcW w:type="dxa" w:w="4320"/>
          </w:tcPr>
          <w:p>
            <w:r>
              <w:rPr>
                <w:sz w:val="19"/>
                <w:rFonts w:eastAsia="游ゴシック" w:ascii="游ゴシック" w:hAnsi="游ゴシック"/>
              </w:rPr>
              <w:t>300ms以内</w:t>
            </w:r>
          </w:p>
        </w:tc>
      </w:tr>
      <w:tr>
        <w:tc>
          <w:tcPr>
            <w:tcW w:type="dxa" w:w="4320"/>
          </w:tcPr>
          <w:p>
            <w:r>
              <w:rPr>
                <w:sz w:val="19"/>
                <w:rFonts w:eastAsia="游ゴシック" w:ascii="游ゴシック" w:hAnsi="游ゴシック"/>
              </w:rPr>
              <w:t>APIエラー率</w:t>
            </w:r>
          </w:p>
        </w:tc>
        <w:tc>
          <w:tcPr>
            <w:tcW w:type="dxa" w:w="4320"/>
          </w:tcPr>
          <w:p>
            <w:r>
              <w:rPr>
                <w:sz w:val="19"/>
                <w:rFonts w:eastAsia="游ゴシック" w:ascii="游ゴシック" w:hAnsi="游ゴシック"/>
              </w:rPr>
              <w:t>1%未満</w:t>
            </w:r>
          </w:p>
        </w:tc>
      </w:tr>
    </w:tbl>
    <w:p/>
    <w:p>
      <w:pPr>
        <w:pStyle w:val="ListBullet"/>
        <w:ind w:left="283"/>
      </w:pPr>
      <w:r>
        <w:rPr>
          <w:sz w:val="21"/>
          <w:rFonts w:eastAsia="游ゴシック" w:ascii="游ゴシック" w:hAnsi="游ゴシック"/>
        </w:rPr>
        <w:t>Web Vitals実測（RUM）をSentryへ送信（良好な計測は送信せず無料枠を節約）。</w:t>
      </w:r>
    </w:p>
    <w:p>
      <w:pPr>
        <w:pStyle w:val="ListBullet"/>
        <w:ind w:left="283"/>
      </w:pPr>
      <w:r>
        <w:rPr>
          <w:sz w:val="21"/>
          <w:rFonts w:eastAsia="游ゴシック" w:ascii="游ゴシック" w:hAnsi="游ゴシック"/>
        </w:rPr>
        <w:t>自動シナリオ計測（Playwright）により患者・医院・BGJの主要導線を定期計測。</w:t>
      </w:r>
    </w:p>
    <w:p>
      <w:pPr>
        <w:pStyle w:val="Heading3"/>
      </w:pPr>
      <w:r>
        <w:rPr>
          <w:sz w:val="24"/>
          <w:rFonts w:eastAsia="游ゴシック" w:ascii="游ゴシック" w:hAnsi="游ゴシック"/>
        </w:rPr>
        <w:t>6.3 可用性・監視</w:t>
      </w:r>
    </w:p>
    <w:p>
      <w:pPr>
        <w:pStyle w:val="ListBullet"/>
        <w:ind w:left="283"/>
      </w:pPr>
      <w:r>
        <w:rPr>
          <w:sz w:val="21"/>
          <w:rFonts w:eastAsia="游ゴシック" w:ascii="游ゴシック" w:hAnsi="游ゴシック"/>
        </w:rPr>
        <w:t>Sentryによるエラー監視（本番環境のみ有効化）。</w:t>
      </w:r>
    </w:p>
    <w:p>
      <w:pPr>
        <w:pStyle w:val="ListBullet"/>
        <w:ind w:left="283"/>
      </w:pPr>
      <w:r>
        <w:rPr>
          <w:sz w:val="21"/>
          <w:rFonts w:eastAsia="游ゴシック" w:ascii="游ゴシック" w:hAnsi="游ゴシック"/>
        </w:rPr>
        <w:t>BGJポータルからSentry未解決issue一覧、DB容量、環境変数設定状況を確認可能。</w:t>
      </w:r>
    </w:p>
    <w:p>
      <w:pPr>
        <w:pStyle w:val="ListBullet"/>
        <w:ind w:left="283"/>
      </w:pPr>
      <w:r>
        <w:rPr>
          <w:sz w:val="21"/>
          <w:rFonts w:eastAsia="游ゴシック" w:ascii="游ゴシック" w:hAnsi="游ゴシック"/>
        </w:rPr>
        <w:t>外部連携（Slack、Google Calendar、SMTP）の障害時もアプリ本体の主要機能を継続動作させる（メール送信失敗時も登録処理自体は失敗させない等）。</w:t>
      </w:r>
    </w:p>
    <w:p>
      <w:pPr>
        <w:pStyle w:val="Heading3"/>
      </w:pPr>
      <w:r>
        <w:rPr>
          <w:sz w:val="24"/>
          <w:rFonts w:eastAsia="游ゴシック" w:ascii="游ゴシック" w:hAnsi="游ゴシック"/>
        </w:rPr>
        <w:t>6.4 レスポンシブ対応</w:t>
      </w:r>
    </w:p>
    <w:p>
      <w:pPr>
        <w:pStyle w:val="ListBullet"/>
        <w:ind w:left="283"/>
      </w:pPr>
      <w:r>
        <w:rPr>
          <w:sz w:val="21"/>
          <w:rFonts w:eastAsia="游ゴシック" w:ascii="游ゴシック" w:hAnsi="游ゴシック"/>
        </w:rPr>
        <w:t>375×667〜1920×1080まで8解像度でのレイアウト崩れ・横スクロール・メニュー切替をCI（Playwright）で自動検証。</w:t>
      </w:r>
    </w:p>
    <w:p>
      <w:pPr>
        <w:pStyle w:val="ListBullet"/>
        <w:ind w:left="283"/>
      </w:pPr>
      <w:r>
        <w:rPr>
          <w:sz w:val="21"/>
          <w:rFonts w:eastAsia="游ゴシック" w:ascii="游ゴシック" w:hAnsi="游ゴシック"/>
        </w:rPr>
        <w:t>画面全体の</w:t>
      </w:r>
      <w:r>
        <w:rPr>
          <w:rFonts w:ascii="游ゴシック" w:hAnsi="游ゴシック" w:eastAsia="游ゴシック"/>
          <w:sz w:val="21"/>
        </w:rPr>
        <w:t>zoom</w:t>
      </w:r>
      <w:r>
        <w:rPr>
          <w:sz w:val="21"/>
          <w:rFonts w:eastAsia="游ゴシック" w:ascii="游ゴシック" w:hAnsi="游ゴシック"/>
        </w:rPr>
        <w:t>縮小は行わず、余白・列数・サイドバー幅をブレークポイントで調整する。</w:t>
      </w:r>
    </w:p>
    <w:p>
      <w:pPr>
        <w:pStyle w:val="Heading3"/>
      </w:pPr>
      <w:r>
        <w:rPr>
          <w:sz w:val="24"/>
          <w:rFonts w:eastAsia="游ゴシック" w:ascii="游ゴシック" w:hAnsi="游ゴシック"/>
        </w:rPr>
        <w:t>6.5 テスト</w:t>
      </w:r>
    </w:p>
    <w:p>
      <w:pPr>
        <w:pStyle w:val="ListBullet"/>
        <w:ind w:left="283"/>
      </w:pPr>
      <w:r>
        <w:rPr>
          <w:sz w:val="21"/>
          <w:rFonts w:eastAsia="游ゴシック" w:ascii="游ゴシック" w:hAnsi="游ゴシック"/>
        </w:rPr>
        <w:t>新規機能・API・コンポーネント作成時は同じ作業単位でVitestテストを必ず作成する。</w:t>
      </w:r>
    </w:p>
    <w:p>
      <w:pPr>
        <w:pStyle w:val="ListBullet"/>
        <w:ind w:left="283"/>
      </w:pPr>
      <w:r>
        <w:rPr>
          <w:sz w:val="21"/>
          <w:rFonts w:eastAsia="游ゴシック" w:ascii="游ゴシック" w:hAnsi="游ゴシック"/>
        </w:rPr>
        <w:t>CI（GitHub Actions）でpush/pull request時にlint／型チェック／テスト／レスポンシブE2E／低速通信時の初期表示E2Eを自動実行する。</w:t>
      </w:r>
    </w:p>
    <w:p>
      <w:pPr>
        <w:pStyle w:val="Heading2"/>
      </w:pPr>
      <w:r>
        <w:rPr>
          <w:sz w:val="28"/>
          <w:rFonts w:eastAsia="游ゴシック" w:ascii="游ゴシック" w:hAnsi="游ゴシック"/>
        </w:rPr>
        <w:t>7. データベース・データ品質要件</w:t>
      </w:r>
    </w:p>
    <w:p>
      <w:pPr>
        <w:pStyle w:val="ListBullet"/>
        <w:ind w:left="283"/>
      </w:pPr>
      <w:r>
        <w:rPr>
          <w:sz w:val="21"/>
          <w:rFonts w:eastAsia="游ゴシック" w:ascii="游ゴシック" w:hAnsi="游ゴシック"/>
        </w:rPr>
        <w:t>リレーショナル設計は第3正規形（3NF）を到達点とする。医院名・患者名・商品名などの現在値を別テーブルへ複製せず、外部キーとJOINで取得する。</w:t>
      </w:r>
    </w:p>
    <w:p>
      <w:pPr>
        <w:pStyle w:val="ListBullet"/>
        <w:ind w:left="283"/>
      </w:pPr>
      <w:r>
        <w:rPr>
          <w:sz w:val="21"/>
          <w:rFonts w:eastAsia="游ゴシック" w:ascii="游ゴシック" w:hAnsi="游ゴシック"/>
        </w:rPr>
        <w:t>合計・件数等の導出可能な値は原則永続化せず、クエリ・RPC・VIEWで算出する。</w:t>
      </w:r>
    </w:p>
    <w:p>
      <w:pPr>
        <w:pStyle w:val="ListBullet"/>
        <w:ind w:left="283"/>
      </w:pPr>
      <w:r>
        <w:rPr>
          <w:sz w:val="21"/>
          <w:rFonts w:eastAsia="游ゴシック" w:ascii="游ゴシック" w:hAnsi="游ゴシック"/>
        </w:rPr>
        <w:t>注文明細等、取引時点のスナップショット（商品名・価格等）は不変の事実として保持できる。</w:t>
      </w:r>
    </w:p>
    <w:p>
      <w:pPr>
        <w:pStyle w:val="ListBullet"/>
        <w:ind w:left="283"/>
      </w:pPr>
      <w:r>
        <w:rPr>
          <w:sz w:val="21"/>
          <w:rFonts w:eastAsia="游ゴシック" w:ascii="游ゴシック" w:hAnsi="游ゴシック"/>
        </w:rPr>
        <w:t>DB変更時は</w:t>
      </w:r>
      <w:r>
        <w:rPr>
          <w:rFonts w:ascii="游ゴシック" w:hAnsi="游ゴシック" w:eastAsia="游ゴシック"/>
          <w:sz w:val="21"/>
        </w:rPr>
        <w:t>supabase/schema.sql</w:t>
      </w:r>
      <w:r>
        <w:rPr>
          <w:sz w:val="21"/>
          <w:rFonts w:eastAsia="游ゴシック" w:ascii="游ゴシック" w:hAnsi="游ゴシック"/>
        </w:rPr>
        <w:t>（正本）、型定義（</w:t>
      </w:r>
      <w:r>
        <w:rPr>
          <w:rFonts w:ascii="游ゴシック" w:hAnsi="游ゴシック" w:eastAsia="游ゴシック"/>
          <w:sz w:val="21"/>
        </w:rPr>
        <w:t>src/lib/supabase/types.ts</w:t>
      </w:r>
      <w:r>
        <w:rPr>
          <w:sz w:val="21"/>
          <w:rFonts w:eastAsia="游ゴシック" w:ascii="游ゴシック" w:hAnsi="游ゴシック"/>
        </w:rPr>
        <w:t>）、DB定義書（Excel／HTML）、マニュアルを同一コミットで同期させる。</w:t>
      </w:r>
    </w:p>
    <w:p>
      <w:pPr>
        <w:pStyle w:val="Heading2"/>
      </w:pPr>
      <w:r>
        <w:rPr>
          <w:sz w:val="28"/>
          <w:rFonts w:eastAsia="游ゴシック" w:ascii="游ゴシック" w:hAnsi="游ゴシック"/>
        </w:rPr>
        <w:t>8. 固定データ排除要件（P0〜P2）</w:t>
      </w:r>
    </w:p>
    <w:p>
      <w:r>
        <w:rPr>
          <w:sz w:val="21"/>
          <w:rFonts w:eastAsia="游ゴシック" w:ascii="游ゴシック" w:hAnsi="游ゴシック"/>
        </w:rPr>
        <w:t>モック段階の名残として存在した固定データ・疑似成功表示を排除するため、以下を必須要件とする。</w:t>
      </w:r>
    </w:p>
    <w:p>
      <w:pPr>
        <w:pStyle w:val="ListBullet"/>
        <w:ind w:left="283"/>
      </w:pPr>
      <w:r>
        <w:rPr>
          <w:sz w:val="21"/>
          <w:rFonts w:eastAsia="游ゴシック" w:ascii="游ゴシック" w:hAnsi="游ゴシック"/>
        </w:rPr>
        <w:t>業務上のKPI・金額・注文・患者・医院・キャンペーン情報は、すべてDB/APIの取得元を持つこと。</w:t>
      </w:r>
    </w:p>
    <w:p>
      <w:pPr>
        <w:pStyle w:val="ListBullet"/>
        <w:ind w:left="283"/>
      </w:pPr>
      <w:r>
        <w:rPr>
          <w:sz w:val="21"/>
          <w:rFonts w:eastAsia="游ゴシック" w:ascii="游ゴシック" w:hAnsi="游ゴシック"/>
        </w:rPr>
        <w:t>API書き込みが2xxで成功する前に成功通知を表示しないこと。</w:t>
      </w:r>
    </w:p>
    <w:p>
      <w:pPr>
        <w:pStyle w:val="ListBullet"/>
        <w:ind w:left="283"/>
      </w:pPr>
      <w:r>
        <w:rPr>
          <w:rFonts w:ascii="游ゴシック" w:hAnsi="游ゴシック" w:eastAsia="游ゴシック"/>
          <w:sz w:val="21"/>
        </w:rPr>
        <w:t>href="#"</w:t>
      </w:r>
      <w:r>
        <w:rPr>
          <w:sz w:val="21"/>
          <w:rFonts w:eastAsia="游ゴシック" w:ascii="游ゴシック" w:hAnsi="游ゴシック"/>
        </w:rPr>
        <w:t>やhandlerのない操作ボタンを本番画面に残さないこと。</w:t>
      </w:r>
    </w:p>
    <w:p>
      <w:pPr>
        <w:pStyle w:val="ListBullet"/>
        <w:ind w:left="283"/>
      </w:pPr>
      <w:r>
        <w:rPr>
          <w:sz w:val="21"/>
          <w:rFonts w:eastAsia="游ゴシック" w:ascii="游ゴシック" w:hAnsi="游ゴシック"/>
        </w:rPr>
        <w:t>データ表示領域にはloading／empty／error状態を用意し、データが無い場合に架空値で埋めないこと。</w:t>
      </w:r>
    </w:p>
    <w:p>
      <w:pPr>
        <w:pStyle w:val="ListBullet"/>
        <w:ind w:left="283"/>
      </w:pPr>
      <w:r>
        <w:rPr>
          <w:sz w:val="21"/>
          <w:rFonts w:eastAsia="游ゴシック" w:ascii="游ゴシック" w:hAnsi="游ゴシック"/>
        </w:rPr>
        <w:t>維持する静的コンテンツ（ラベル、説明文、マニュアル等）は許可リストに理由を記録すること。</w:t>
      </w:r>
    </w:p>
    <w:p>
      <w:pPr>
        <w:pStyle w:val="ListBullet"/>
        <w:ind w:left="283"/>
      </w:pPr>
      <w:r>
        <w:rPr>
          <w:sz w:val="21"/>
          <w:rFonts w:eastAsia="游ゴシック" w:ascii="游ゴシック" w:hAnsi="游ゴシック"/>
        </w:rPr>
        <w:t>既知の仮データを再導入した場合、CIまたはE2Eテストが検知して失敗すること。</w:t>
      </w:r>
    </w:p>
    <w:p>
      <w:r>
        <w:rPr>
          <w:sz w:val="21"/>
          <w:rFonts w:eastAsia="游ゴシック" w:ascii="游ゴシック" w:hAnsi="游ゴシック"/>
        </w:rPr>
        <w:t>現状の監査結果・残課題は</w:t>
      </w:r>
      <w:r>
        <w:rPr>
          <w:rFonts w:ascii="游ゴシック" w:hAnsi="游ゴシック" w:eastAsia="游ゴシック"/>
          <w:sz w:val="21"/>
        </w:rPr>
        <w:t>docs/fixed-data-audit.md</w:t>
      </w:r>
      <w:r>
        <w:rPr>
          <w:sz w:val="21"/>
          <w:rFonts w:eastAsia="游ゴシック" w:ascii="游ゴシック" w:hAnsi="游ゴシック"/>
        </w:rPr>
        <w:t>を正とする。</w:t>
      </w:r>
    </w:p>
    <w:p>
      <w:pPr>
        <w:pStyle w:val="Heading2"/>
      </w:pPr>
      <w:r>
        <w:rPr>
          <w:sz w:val="28"/>
          <w:rFonts w:eastAsia="游ゴシック" w:ascii="游ゴシック" w:hAnsi="游ゴシック"/>
        </w:rPr>
        <w:t>9. 外部インターフェース要件</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9"/>
                <w:rFonts w:eastAsia="游ゴシック" w:ascii="游ゴシック" w:hAnsi="游ゴシック"/>
              </w:rPr>
              <w:t>連携先</w:t>
            </w:r>
          </w:p>
        </w:tc>
        <w:tc>
          <w:tcPr>
            <w:tcW w:type="dxa" w:w="2880"/>
          </w:tcPr>
          <w:p>
            <w:r>
              <w:rPr>
                <w:b/>
                <w:sz w:val="19"/>
                <w:rFonts w:eastAsia="游ゴシック" w:ascii="游ゴシック" w:hAnsi="游ゴシック"/>
              </w:rPr>
              <w:t>用途</w:t>
            </w:r>
          </w:p>
        </w:tc>
        <w:tc>
          <w:tcPr>
            <w:tcW w:type="dxa" w:w="2880"/>
          </w:tcPr>
          <w:p>
            <w:r>
              <w:rPr>
                <w:b/>
                <w:sz w:val="19"/>
                <w:rFonts w:eastAsia="游ゴシック" w:ascii="游ゴシック" w:hAnsi="游ゴシック"/>
              </w:rPr>
              <w:t>状況</w:t>
            </w:r>
          </w:p>
        </w:tc>
      </w:tr>
      <w:tr>
        <w:tc>
          <w:tcPr>
            <w:tcW w:type="dxa" w:w="2880"/>
          </w:tcPr>
          <w:p>
            <w:r>
              <w:rPr>
                <w:sz w:val="19"/>
                <w:rFonts w:eastAsia="游ゴシック" w:ascii="游ゴシック" w:hAnsi="游ゴシック"/>
              </w:rPr>
              <w:t>Google OAuth</w:t>
            </w:r>
          </w:p>
        </w:tc>
        <w:tc>
          <w:tcPr>
            <w:tcW w:type="dxa" w:w="2880"/>
          </w:tcPr>
          <w:p>
            <w:r>
              <w:rPr>
                <w:sz w:val="19"/>
                <w:rFonts w:eastAsia="游ゴシック" w:ascii="游ゴシック" w:hAnsi="游ゴシック"/>
              </w:rPr>
              <w:t>BGJ職員認証（</w:t>
            </w:r>
            <w:r>
              <w:rPr>
                <w:rFonts w:ascii="游ゴシック" w:hAnsi="游ゴシック" w:eastAsia="游ゴシック"/>
                <w:sz w:val="19"/>
              </w:rPr>
              <w:t>@biogaia.jp</w:t>
            </w:r>
            <w:r>
              <w:rPr>
                <w:sz w:val="19"/>
                <w:rFonts w:eastAsia="游ゴシック" w:ascii="游ゴシック" w:hAnsi="游ゴシック"/>
              </w:rPr>
              <w:t>限定）</w:t>
            </w:r>
          </w:p>
        </w:tc>
        <w:tc>
          <w:tcPr>
            <w:tcW w:type="dxa" w:w="2880"/>
          </w:tcPr>
          <w:p>
            <w:r>
              <w:rPr>
                <w:sz w:val="19"/>
                <w:rFonts w:eastAsia="游ゴシック" w:ascii="游ゴシック" w:hAnsi="游ゴシック"/>
              </w:rPr>
              <w:t>実装済み</w:t>
            </w:r>
          </w:p>
        </w:tc>
      </w:tr>
      <w:tr>
        <w:tc>
          <w:tcPr>
            <w:tcW w:type="dxa" w:w="2880"/>
          </w:tcPr>
          <w:p>
            <w:r>
              <w:rPr>
                <w:sz w:val="19"/>
                <w:rFonts w:eastAsia="游ゴシック" w:ascii="游ゴシック" w:hAnsi="游ゴシック"/>
              </w:rPr>
              <w:t>Google Calendar API（サービスアカウント）</w:t>
            </w:r>
          </w:p>
        </w:tc>
        <w:tc>
          <w:tcPr>
            <w:tcW w:type="dxa" w:w="2880"/>
          </w:tcPr>
          <w:p>
            <w:r>
              <w:rPr>
                <w:sz w:val="19"/>
                <w:rFonts w:eastAsia="游ゴシック" w:ascii="游ゴシック" w:hAnsi="游ゴシック"/>
              </w:rPr>
              <w:t>ウェビナー開催予定・Google Meet URL自動発行</w:t>
            </w:r>
          </w:p>
        </w:tc>
        <w:tc>
          <w:tcPr>
            <w:tcW w:type="dxa" w:w="2880"/>
          </w:tcPr>
          <w:p>
            <w:r>
              <w:rPr>
                <w:sz w:val="19"/>
                <w:rFonts w:eastAsia="游ゴシック" w:ascii="游ゴシック" w:hAnsi="游ゴシック"/>
              </w:rPr>
              <w:t>実装済み</w:t>
            </w:r>
          </w:p>
        </w:tc>
      </w:tr>
      <w:tr>
        <w:tc>
          <w:tcPr>
            <w:tcW w:type="dxa" w:w="2880"/>
          </w:tcPr>
          <w:p>
            <w:r>
              <w:rPr>
                <w:sz w:val="19"/>
                <w:rFonts w:eastAsia="游ゴシック" w:ascii="游ゴシック" w:hAnsi="游ゴシック"/>
              </w:rPr>
              <w:t>Google Workspace SMTP（</w:t>
            </w:r>
            <w:r>
              <w:rPr>
                <w:rFonts w:ascii="游ゴシック" w:hAnsi="游ゴシック" w:eastAsia="游ゴシック"/>
                <w:sz w:val="19"/>
              </w:rPr>
              <w:t>nodemailer</w:t>
            </w:r>
            <w:r>
              <w:rPr>
                <w:sz w:val="19"/>
                <w:rFonts w:eastAsia="游ゴシック" w:ascii="游ゴシック" w:hAnsi="游ゴシック"/>
              </w:rPr>
              <w:t>）</w:t>
            </w:r>
          </w:p>
        </w:tc>
        <w:tc>
          <w:tcPr>
            <w:tcW w:type="dxa" w:w="2880"/>
          </w:tcPr>
          <w:p>
            <w:r>
              <w:rPr>
                <w:sz w:val="19"/>
                <w:rFonts w:eastAsia="游ゴシック" w:ascii="游ゴシック" w:hAnsi="游ゴシック"/>
              </w:rPr>
              <w:t>患者様・医院担当者への各種メール送信</w:t>
            </w:r>
          </w:p>
        </w:tc>
        <w:tc>
          <w:tcPr>
            <w:tcW w:type="dxa" w:w="2880"/>
          </w:tcPr>
          <w:p>
            <w:r>
              <w:rPr>
                <w:sz w:val="19"/>
                <w:rFonts w:eastAsia="游ゴシック" w:ascii="游ゴシック" w:hAnsi="游ゴシック"/>
              </w:rPr>
              <w:t>実装済み</w:t>
            </w:r>
          </w:p>
        </w:tc>
      </w:tr>
      <w:tr>
        <w:tc>
          <w:tcPr>
            <w:tcW w:type="dxa" w:w="2880"/>
          </w:tcPr>
          <w:p>
            <w:r>
              <w:rPr>
                <w:sz w:val="19"/>
                <w:rFonts w:eastAsia="游ゴシック" w:ascii="游ゴシック" w:hAnsi="游ゴシック"/>
              </w:rPr>
              <w:t>Slack Incoming Webhook</w:t>
            </w:r>
          </w:p>
        </w:tc>
        <w:tc>
          <w:tcPr>
            <w:tcW w:type="dxa" w:w="2880"/>
          </w:tcPr>
          <w:p>
            <w:r>
              <w:rPr>
                <w:sz w:val="19"/>
                <w:rFonts w:eastAsia="游ゴシック" w:ascii="游ゴシック" w:hAnsi="游ゴシック"/>
              </w:rPr>
              <w:t>医院からの問い合わせをBGJへ一方向通知</w:t>
            </w:r>
          </w:p>
        </w:tc>
        <w:tc>
          <w:tcPr>
            <w:tcW w:type="dxa" w:w="2880"/>
          </w:tcPr>
          <w:p>
            <w:r>
              <w:rPr>
                <w:sz w:val="19"/>
                <w:rFonts w:eastAsia="游ゴシック" w:ascii="游ゴシック" w:hAnsi="游ゴシック"/>
              </w:rPr>
              <w:t>実装済み（双方向連携は対象外）</w:t>
            </w:r>
          </w:p>
        </w:tc>
      </w:tr>
      <w:tr>
        <w:tc>
          <w:tcPr>
            <w:tcW w:type="dxa" w:w="2880"/>
          </w:tcPr>
          <w:p>
            <w:r>
              <w:rPr>
                <w:sz w:val="19"/>
                <w:rFonts w:eastAsia="游ゴシック" w:ascii="游ゴシック" w:hAnsi="游ゴシック"/>
              </w:rPr>
              <w:t>Sentry API</w:t>
            </w:r>
          </w:p>
        </w:tc>
        <w:tc>
          <w:tcPr>
            <w:tcW w:type="dxa" w:w="2880"/>
          </w:tcPr>
          <w:p>
            <w:r>
              <w:rPr>
                <w:sz w:val="19"/>
                <w:rFonts w:eastAsia="游ゴシック" w:ascii="游ゴシック" w:hAnsi="游ゴシック"/>
              </w:rPr>
              <w:t>未解決issue一覧のBGJポータル表示</w:t>
            </w:r>
          </w:p>
        </w:tc>
        <w:tc>
          <w:tcPr>
            <w:tcW w:type="dxa" w:w="2880"/>
          </w:tcPr>
          <w:p>
            <w:r>
              <w:rPr>
                <w:sz w:val="19"/>
                <w:rFonts w:eastAsia="游ゴシック" w:ascii="游ゴシック" w:hAnsi="游ゴシック"/>
              </w:rPr>
              <w:t>実装済み</w:t>
            </w:r>
          </w:p>
        </w:tc>
      </w:tr>
      <w:tr>
        <w:tc>
          <w:tcPr>
            <w:tcW w:type="dxa" w:w="2880"/>
          </w:tcPr>
          <w:p>
            <w:r>
              <w:rPr>
                <w:sz w:val="19"/>
                <w:rFonts w:eastAsia="游ゴシック" w:ascii="游ゴシック" w:hAnsi="游ゴシック"/>
              </w:rPr>
              <w:t>Supabase Storage</w:t>
            </w:r>
          </w:p>
        </w:tc>
        <w:tc>
          <w:tcPr>
            <w:tcW w:type="dxa" w:w="2880"/>
          </w:tcPr>
          <w:p>
            <w:r>
              <w:rPr>
                <w:sz w:val="19"/>
                <w:rFonts w:eastAsia="游ゴシック" w:ascii="游ゴシック" w:hAnsi="游ゴシック"/>
              </w:rPr>
              <w:t>商品画像アップロード</w:t>
            </w:r>
          </w:p>
        </w:tc>
        <w:tc>
          <w:tcPr>
            <w:tcW w:type="dxa" w:w="2880"/>
          </w:tcPr>
          <w:p>
            <w:r>
              <w:rPr>
                <w:sz w:val="19"/>
                <w:rFonts w:eastAsia="游ゴシック" w:ascii="游ゴシック" w:hAnsi="游ゴシック"/>
              </w:rPr>
              <w:t>実装済み</w:t>
            </w:r>
          </w:p>
        </w:tc>
      </w:tr>
      <w:tr>
        <w:tc>
          <w:tcPr>
            <w:tcW w:type="dxa" w:w="2880"/>
          </w:tcPr>
          <w:p>
            <w:r>
              <w:rPr>
                <w:sz w:val="19"/>
                <w:rFonts w:eastAsia="游ゴシック" w:ascii="游ゴシック" w:hAnsi="游ゴシック"/>
              </w:rPr>
              <w:t>Shopify</w:t>
            </w:r>
          </w:p>
        </w:tc>
        <w:tc>
          <w:tcPr>
            <w:tcW w:type="dxa" w:w="2880"/>
          </w:tcPr>
          <w:p>
            <w:r>
              <w:rPr>
                <w:sz w:val="19"/>
                <w:rFonts w:eastAsia="游ゴシック" w:ascii="游ゴシック" w:hAnsi="游ゴシック"/>
              </w:rPr>
              <w:t>商品・注文・決済・定期購入契約の正本化</w:t>
            </w:r>
          </w:p>
        </w:tc>
        <w:tc>
          <w:tcPr>
            <w:tcW w:type="dxa" w:w="2880"/>
          </w:tcPr>
          <w:p>
            <w:r>
              <w:rPr>
                <w:sz w:val="19"/>
                <w:rFonts w:eastAsia="游ゴシック" w:ascii="游ゴシック" w:hAnsi="游ゴシック"/>
              </w:rPr>
              <w:t>未接続（Phase 2で接続予定）</w:t>
            </w:r>
          </w:p>
        </w:tc>
      </w:tr>
      <w:tr>
        <w:tc>
          <w:tcPr>
            <w:tcW w:type="dxa" w:w="2880"/>
          </w:tcPr>
          <w:p>
            <w:r>
              <w:rPr>
                <w:sz w:val="19"/>
                <w:rFonts w:eastAsia="游ゴシック" w:ascii="游ゴシック" w:hAnsi="游ゴシック"/>
              </w:rPr>
              <w:t>Salesforce Enterprise Edition</w:t>
            </w:r>
          </w:p>
        </w:tc>
        <w:tc>
          <w:tcPr>
            <w:tcW w:type="dxa" w:w="2880"/>
          </w:tcPr>
          <w:p>
            <w:r>
              <w:rPr>
                <w:sz w:val="19"/>
                <w:rFonts w:eastAsia="游ゴシック" w:ascii="游ゴシック" w:hAnsi="游ゴシック"/>
              </w:rPr>
              <w:t>医院・患者・活動情報のCRM正本化</w:t>
            </w:r>
          </w:p>
        </w:tc>
        <w:tc>
          <w:tcPr>
            <w:tcW w:type="dxa" w:w="2880"/>
          </w:tcPr>
          <w:p>
            <w:r>
              <w:rPr>
                <w:sz w:val="19"/>
                <w:rFonts w:eastAsia="游ゴシック" w:ascii="游ゴシック" w:hAnsi="游ゴシック"/>
              </w:rPr>
              <w:t>未接続（Phase 3で接続予定）</w:t>
            </w:r>
          </w:p>
        </w:tc>
      </w:tr>
    </w:tbl>
    <w:p/>
    <w:p>
      <w:pPr>
        <w:pStyle w:val="Heading2"/>
      </w:pPr>
      <w:r>
        <w:rPr>
          <w:sz w:val="28"/>
          <w:rFonts w:eastAsia="游ゴシック" w:ascii="游ゴシック" w:hAnsi="游ゴシック"/>
        </w:rPr>
        <w:t>10. 制約条件</w:t>
      </w:r>
    </w:p>
    <w:p>
      <w:pPr>
        <w:pStyle w:val="ListBullet"/>
        <w:ind w:left="283"/>
      </w:pPr>
      <w:r>
        <w:rPr>
          <w:sz w:val="21"/>
          <w:rFonts w:eastAsia="游ゴシック" w:ascii="游ゴシック" w:hAnsi="游ゴシック"/>
        </w:rPr>
        <w:t>Next.js 16系はAPI・挙動が一般的な知識と異なる場合があるため、変更前に</w:t>
      </w:r>
      <w:r>
        <w:rPr>
          <w:rFonts w:ascii="游ゴシック" w:hAnsi="游ゴシック" w:eastAsia="游ゴシック"/>
          <w:sz w:val="21"/>
        </w:rPr>
        <w:t>node_modules/next/dist/docs/</w:t>
      </w:r>
      <w:r>
        <w:rPr>
          <w:sz w:val="21"/>
          <w:rFonts w:eastAsia="游ゴシック" w:ascii="游ゴシック" w:hAnsi="游ゴシック"/>
        </w:rPr>
        <w:t>の該当ガイドを確認すること。</w:t>
      </w:r>
    </w:p>
    <w:p>
      <w:pPr>
        <w:pStyle w:val="ListBullet"/>
        <w:ind w:left="283"/>
      </w:pPr>
      <w:r>
        <w:rPr>
          <w:sz w:val="21"/>
          <w:rFonts w:eastAsia="游ゴシック" w:ascii="游ゴシック" w:hAnsi="游ゴシック"/>
        </w:rPr>
        <w:t>プロジェクトパスに日本語フォルダを含むため、標準のTurbopackはUTF-8境界処理のバグでクラッシュする。開発・ビルドとも</w:t>
      </w:r>
      <w:r>
        <w:rPr>
          <w:rFonts w:ascii="游ゴシック" w:hAnsi="游ゴシック" w:eastAsia="游ゴシック"/>
          <w:sz w:val="21"/>
        </w:rPr>
        <w:t>--webpack</w:t>
      </w:r>
      <w:r>
        <w:rPr>
          <w:sz w:val="21"/>
          <w:rFonts w:eastAsia="游ゴシック" w:ascii="游ゴシック" w:hAnsi="游ゴシック"/>
        </w:rPr>
        <w:t>を使用する。</w:t>
      </w:r>
    </w:p>
    <w:p>
      <w:pPr>
        <w:pStyle w:val="ListBullet"/>
        <w:ind w:left="283"/>
      </w:pPr>
      <w:r>
        <w:rPr>
          <w:sz w:val="21"/>
          <w:rFonts w:eastAsia="游ゴシック" w:ascii="游ゴシック" w:hAnsi="游ゴシック"/>
        </w:rPr>
        <w:t>Route Handler・Client Componentの</w:t>
      </w:r>
      <w:r>
        <w:rPr>
          <w:rFonts w:ascii="游ゴシック" w:hAnsi="游ゴシック" w:eastAsia="游ゴシック"/>
          <w:sz w:val="21"/>
        </w:rPr>
        <w:t>params</w:t>
      </w:r>
      <w:r>
        <w:rPr>
          <w:sz w:val="21"/>
          <w:rFonts w:eastAsia="游ゴシック" w:ascii="游ゴシック" w:hAnsi="游ゴシック"/>
        </w:rPr>
        <w:t>はPromiseとして扱う（Next.js 16の仕様）。</w:t>
      </w:r>
    </w:p>
    <w:p>
      <w:pPr>
        <w:pStyle w:val="ListBullet"/>
        <w:ind w:left="283"/>
      </w:pPr>
      <w:r>
        <w:rPr>
          <w:sz w:val="21"/>
          <w:rFonts w:eastAsia="游ゴシック" w:ascii="游ゴシック" w:hAnsi="游ゴシック"/>
        </w:rPr>
        <w:t>デプロイ（</w:t>
      </w:r>
      <w:r>
        <w:rPr>
          <w:rFonts w:ascii="游ゴシック" w:hAnsi="游ゴシック" w:eastAsia="游ゴシック"/>
          <w:sz w:val="21"/>
        </w:rPr>
        <w:t>vercel --prod</w:t>
      </w:r>
      <w:r>
        <w:rPr>
          <w:sz w:val="21"/>
          <w:rFonts w:eastAsia="游ゴシック" w:ascii="游ゴシック" w:hAnsi="游ゴシック"/>
        </w:rPr>
        <w:t>）はユーザーが明示的に指示した場合のみ実行する。</w:t>
      </w:r>
    </w:p>
    <w:p>
      <w:pPr>
        <w:pStyle w:val="ListBullet"/>
        <w:ind w:left="283"/>
      </w:pPr>
      <w:r>
        <w:rPr>
          <w:sz w:val="21"/>
          <w:rFonts w:eastAsia="游ゴシック" w:ascii="游ゴシック" w:hAnsi="游ゴシック"/>
        </w:rPr>
        <w:t>有料サービス・従量課金APIの利用は事前にユーザーへ確認する。</w:t>
      </w:r>
    </w:p>
    <w:p>
      <w:pPr>
        <w:pStyle w:val="Heading2"/>
      </w:pPr>
      <w:r>
        <w:rPr>
          <w:sz w:val="28"/>
          <w:rFonts w:eastAsia="游ゴシック" w:ascii="游ゴシック" w:hAnsi="游ゴシック"/>
        </w:rPr>
        <w:t>11. 今後の開発計画（ロードマップ）</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9"/>
                <w:rFonts w:eastAsia="游ゴシック" w:ascii="游ゴシック" w:hAnsi="游ゴシック"/>
              </w:rPr>
              <w:t>フェーズ</w:t>
            </w:r>
          </w:p>
        </w:tc>
        <w:tc>
          <w:tcPr>
            <w:tcW w:type="dxa" w:w="2880"/>
          </w:tcPr>
          <w:p>
            <w:r>
              <w:rPr>
                <w:b/>
                <w:sz w:val="19"/>
                <w:rFonts w:eastAsia="游ゴシック" w:ascii="游ゴシック" w:hAnsi="游ゴシック"/>
              </w:rPr>
              <w:t>内容</w:t>
            </w:r>
          </w:p>
        </w:tc>
        <w:tc>
          <w:tcPr>
            <w:tcW w:type="dxa" w:w="2880"/>
          </w:tcPr>
          <w:p>
            <w:r>
              <w:rPr>
                <w:b/>
                <w:sz w:val="19"/>
                <w:rFonts w:eastAsia="游ゴシック" w:ascii="游ゴシック" w:hAnsi="游ゴシック"/>
              </w:rPr>
              <w:t>状況</w:t>
            </w:r>
          </w:p>
        </w:tc>
      </w:tr>
      <w:tr>
        <w:tc>
          <w:tcPr>
            <w:tcW w:type="dxa" w:w="2880"/>
          </w:tcPr>
          <w:p>
            <w:r>
              <w:rPr>
                <w:sz w:val="19"/>
                <w:rFonts w:eastAsia="游ゴシック" w:ascii="游ゴシック" w:hAnsi="游ゴシック"/>
              </w:rPr>
              <w:t>Phase 0</w:t>
            </w:r>
          </w:p>
        </w:tc>
        <w:tc>
          <w:tcPr>
            <w:tcW w:type="dxa" w:w="2880"/>
          </w:tcPr>
          <w:p>
            <w:r>
              <w:rPr>
                <w:sz w:val="19"/>
                <w:rFonts w:eastAsia="游ゴシック" w:ascii="游ゴシック" w:hAnsi="游ゴシック"/>
              </w:rPr>
              <w:t>内部注文基盤（</w:t>
            </w:r>
            <w:r>
              <w:rPr>
                <w:rFonts w:ascii="游ゴシック" w:hAnsi="游ゴシック" w:eastAsia="游ゴシック"/>
                <w:sz w:val="19"/>
              </w:rPr>
              <w:t>patient_orders</w:t>
            </w:r>
            <w:r>
              <w:rPr>
                <w:sz w:val="19"/>
                <w:rFonts w:eastAsia="游ゴシック" w:ascii="游ゴシック" w:hAnsi="游ゴシック"/>
              </w:rPr>
              <w:t>等）の構築</w:t>
            </w:r>
          </w:p>
        </w:tc>
        <w:tc>
          <w:tcPr>
            <w:tcW w:type="dxa" w:w="2880"/>
          </w:tcPr>
          <w:p>
            <w:r>
              <w:rPr>
                <w:sz w:val="19"/>
                <w:rFonts w:eastAsia="游ゴシック" w:ascii="游ゴシック" w:hAnsi="游ゴシック"/>
              </w:rPr>
              <w:t>完了</w:t>
            </w:r>
          </w:p>
        </w:tc>
      </w:tr>
      <w:tr>
        <w:tc>
          <w:tcPr>
            <w:tcW w:type="dxa" w:w="2880"/>
          </w:tcPr>
          <w:p>
            <w:r>
              <w:rPr>
                <w:sz w:val="19"/>
                <w:rFonts w:eastAsia="游ゴシック" w:ascii="游ゴシック" w:hAnsi="游ゴシック"/>
              </w:rPr>
              <w:t>Phase 1</w:t>
            </w:r>
          </w:p>
        </w:tc>
        <w:tc>
          <w:tcPr>
            <w:tcW w:type="dxa" w:w="2880"/>
          </w:tcPr>
          <w:p>
            <w:r>
              <w:rPr>
                <w:sz w:val="19"/>
                <w:rFonts w:eastAsia="游ゴシック" w:ascii="游ゴシック" w:hAnsi="游ゴシック"/>
              </w:rPr>
              <w:t>外部連携前の堅牢化（患者削除方針見直し、排他制御、ページネーション等）</w:t>
            </w:r>
          </w:p>
        </w:tc>
        <w:tc>
          <w:tcPr>
            <w:tcW w:type="dxa" w:w="2880"/>
          </w:tcPr>
          <w:p>
            <w:r>
              <w:rPr>
                <w:sz w:val="19"/>
                <w:rFonts w:eastAsia="游ゴシック" w:ascii="游ゴシック" w:hAnsi="游ゴシック"/>
              </w:rPr>
              <w:t>一部完了・継続中</w:t>
            </w:r>
          </w:p>
        </w:tc>
      </w:tr>
      <w:tr>
        <w:tc>
          <w:tcPr>
            <w:tcW w:type="dxa" w:w="2880"/>
          </w:tcPr>
          <w:p>
            <w:r>
              <w:rPr>
                <w:sz w:val="19"/>
                <w:rFonts w:eastAsia="游ゴシック" w:ascii="游ゴシック" w:hAnsi="游ゴシック"/>
              </w:rPr>
              <w:t>Phase 2</w:t>
            </w:r>
          </w:p>
        </w:tc>
        <w:tc>
          <w:tcPr>
            <w:tcW w:type="dxa" w:w="2880"/>
          </w:tcPr>
          <w:p>
            <w:r>
              <w:rPr>
                <w:sz w:val="19"/>
                <w:rFonts w:eastAsia="游ゴシック" w:ascii="游ゴシック" w:hAnsi="游ゴシック"/>
              </w:rPr>
              <w:t>Shopify接続（Webhook Inbox／Outbox、決済・返金投影、定期購入契約）</w:t>
            </w:r>
          </w:p>
        </w:tc>
        <w:tc>
          <w:tcPr>
            <w:tcW w:type="dxa" w:w="2880"/>
          </w:tcPr>
          <w:p>
            <w:r>
              <w:rPr>
                <w:sz w:val="19"/>
                <w:rFonts w:eastAsia="游ゴシック" w:ascii="游ゴシック" w:hAnsi="游ゴシック"/>
              </w:rPr>
              <w:t>未着手（ユーザー指示待ち）</w:t>
            </w:r>
          </w:p>
        </w:tc>
      </w:tr>
      <w:tr>
        <w:tc>
          <w:tcPr>
            <w:tcW w:type="dxa" w:w="2880"/>
          </w:tcPr>
          <w:p>
            <w:r>
              <w:rPr>
                <w:sz w:val="19"/>
                <w:rFonts w:eastAsia="游ゴシック" w:ascii="游ゴシック" w:hAnsi="游ゴシック"/>
              </w:rPr>
              <w:t>Phase 3</w:t>
            </w:r>
          </w:p>
        </w:tc>
        <w:tc>
          <w:tcPr>
            <w:tcW w:type="dxa" w:w="2880"/>
          </w:tcPr>
          <w:p>
            <w:r>
              <w:rPr>
                <w:sz w:val="19"/>
                <w:rFonts w:eastAsia="游ゴシック" w:ascii="游ゴシック" w:hAnsi="游ゴシック"/>
              </w:rPr>
              <w:t>Salesforce接続（医院・患者・活動の同期）</w:t>
            </w:r>
          </w:p>
        </w:tc>
        <w:tc>
          <w:tcPr>
            <w:tcW w:type="dxa" w:w="2880"/>
          </w:tcPr>
          <w:p>
            <w:r>
              <w:rPr>
                <w:sz w:val="19"/>
                <w:rFonts w:eastAsia="游ゴシック" w:ascii="游ゴシック" w:hAnsi="游ゴシック"/>
              </w:rPr>
              <w:t>未着手</w:t>
            </w:r>
          </w:p>
        </w:tc>
      </w:tr>
      <w:tr>
        <w:tc>
          <w:tcPr>
            <w:tcW w:type="dxa" w:w="2880"/>
          </w:tcPr>
          <w:p>
            <w:r>
              <w:rPr>
                <w:sz w:val="19"/>
                <w:rFonts w:eastAsia="游ゴシック" w:ascii="游ゴシック" w:hAnsi="游ゴシック"/>
              </w:rPr>
              <w:t>Phase 4</w:t>
            </w:r>
          </w:p>
        </w:tc>
        <w:tc>
          <w:tcPr>
            <w:tcW w:type="dxa" w:w="2880"/>
          </w:tcPr>
          <w:p>
            <w:r>
              <w:rPr>
                <w:sz w:val="19"/>
                <w:rFonts w:eastAsia="游ゴシック" w:ascii="游ゴシック" w:hAnsi="游ゴシック"/>
              </w:rPr>
              <w:t>運用拡張（在庫連携、配送追跡、注文検索・CSV、SLA監視）</w:t>
            </w:r>
          </w:p>
        </w:tc>
        <w:tc>
          <w:tcPr>
            <w:tcW w:type="dxa" w:w="2880"/>
          </w:tcPr>
          <w:p>
            <w:r>
              <w:rPr>
                <w:sz w:val="19"/>
                <w:rFonts w:eastAsia="游ゴシック" w:ascii="游ゴシック" w:hAnsi="游ゴシック"/>
              </w:rPr>
              <w:t>未着手</w:t>
            </w:r>
          </w:p>
        </w:tc>
      </w:tr>
    </w:tbl>
    <w:p/>
    <w:p>
      <w:r>
        <w:rPr>
          <w:sz w:val="21"/>
          <w:rFonts w:eastAsia="游ゴシック" w:ascii="游ゴシック" w:hAnsi="游ゴシック"/>
        </w:rPr>
        <w:t>固定データ監査ロードマップ（P0〜P2）はP0・P1の主要項目が完了しており、継続項目は</w:t>
      </w:r>
      <w:r>
        <w:rPr>
          <w:rFonts w:ascii="游ゴシック" w:hAnsi="游ゴシック" w:eastAsia="游ゴシック"/>
          <w:sz w:val="21"/>
        </w:rPr>
        <w:t>docs/fixed-data-audit.md</w:t>
      </w:r>
      <w:r>
        <w:rPr>
          <w:sz w:val="21"/>
          <w:rFonts w:eastAsia="游ゴシック" w:ascii="游ゴシック" w:hAnsi="游ゴシック"/>
        </w:rPr>
        <w:t>および</w:t>
      </w:r>
      <w:r>
        <w:rPr>
          <w:rFonts w:ascii="游ゴシック" w:hAnsi="游ゴシック" w:eastAsia="游ゴシック"/>
          <w:sz w:val="21"/>
        </w:rPr>
        <w:t>CLAUDE.md</w:t>
      </w:r>
      <w:r>
        <w:rPr>
          <w:sz w:val="21"/>
          <w:rFonts w:eastAsia="游ゴシック" w:ascii="游ゴシック" w:hAnsi="游ゴシック"/>
        </w:rPr>
        <w:t>「全画面の固定データ監査・レスポンス計測ロードマップ」を正とする。</w:t>
      </w:r>
    </w:p>
    <w:p>
      <w:pPr>
        <w:pStyle w:val="Heading2"/>
      </w:pPr>
      <w:r>
        <w:rPr>
          <w:sz w:val="28"/>
          <w:rFonts w:eastAsia="游ゴシック" w:ascii="游ゴシック" w:hAnsi="游ゴシック"/>
        </w:rPr>
        <w:t>12. スコープ外事項（本書時点）</w:t>
      </w:r>
    </w:p>
    <w:p>
      <w:pPr>
        <w:pStyle w:val="ListBullet"/>
        <w:ind w:left="283"/>
      </w:pPr>
      <w:r>
        <w:rPr>
          <w:sz w:val="21"/>
          <w:rFonts w:eastAsia="游ゴシック" w:ascii="游ゴシック" w:hAnsi="游ゴシック"/>
        </w:rPr>
        <w:t>Shopifyのチェックアウト・決済・返金・定期課金そのもの</w:t>
      </w:r>
    </w:p>
    <w:p>
      <w:pPr>
        <w:pStyle w:val="ListBullet"/>
        <w:ind w:left="283"/>
      </w:pPr>
      <w:r>
        <w:rPr>
          <w:sz w:val="21"/>
          <w:rFonts w:eastAsia="游ゴシック" w:ascii="游ゴシック" w:hAnsi="游ゴシック"/>
        </w:rPr>
        <w:t>SalesforceのCRM機能そのもの</w:t>
      </w:r>
    </w:p>
    <w:p>
      <w:pPr>
        <w:pStyle w:val="ListBullet"/>
        <w:ind w:left="283"/>
      </w:pPr>
      <w:r>
        <w:rPr>
          <w:sz w:val="21"/>
          <w:rFonts w:eastAsia="游ゴシック" w:ascii="游ゴシック" w:hAnsi="游ゴシック"/>
        </w:rPr>
        <w:t>BGJの在庫・倉庫・医院向け出荷管理</w:t>
      </w:r>
    </w:p>
    <w:p>
      <w:pPr>
        <w:pStyle w:val="ListBullet"/>
        <w:ind w:left="283"/>
      </w:pPr>
      <w:r>
        <w:rPr>
          <w:sz w:val="21"/>
          <w:rFonts w:eastAsia="游ゴシック" w:ascii="游ゴシック" w:hAnsi="游ゴシック"/>
        </w:rPr>
        <w:t>会計仕訳、請求書・領収書の正式発行</w:t>
      </w:r>
    </w:p>
    <w:p>
      <w:pPr>
        <w:pStyle w:val="ListBullet"/>
        <w:ind w:left="283"/>
      </w:pPr>
      <w:r>
        <w:rPr>
          <w:sz w:val="21"/>
          <w:rFonts w:eastAsia="游ゴシック" w:ascii="游ゴシック" w:hAnsi="游ゴシック"/>
        </w:rPr>
        <w:t>配送会社の送り状発行・追跡</w:t>
      </w:r>
    </w:p>
    <w:p>
      <w:pPr>
        <w:pStyle w:val="ListBullet"/>
        <w:ind w:left="283"/>
      </w:pPr>
      <w:r>
        <w:rPr>
          <w:sz w:val="21"/>
          <w:rFonts w:eastAsia="游ゴシック" w:ascii="游ゴシック" w:hAnsi="游ゴシック"/>
        </w:rPr>
        <w:t>医薬品処方・服薬指導の代替</w:t>
      </w:r>
    </w:p>
    <w:p>
      <w:pPr>
        <w:pStyle w:val="ListBullet"/>
        <w:ind w:left="283"/>
      </w:pPr>
      <w:r>
        <w:rPr>
          <w:sz w:val="21"/>
          <w:rFonts w:eastAsia="游ゴシック" w:ascii="游ゴシック" w:hAnsi="游ゴシック"/>
        </w:rPr>
        <w:t>Slack双方向連携（Bot Token・Events API）</w:t>
      </w:r>
    </w:p>
    <w:p>
      <w:pPr>
        <w:pStyle w:val="ListBullet"/>
        <w:ind w:left="283"/>
      </w:pPr>
      <w:r>
        <w:rPr>
          <w:sz w:val="21"/>
          <w:rFonts w:eastAsia="游ゴシック" w:ascii="游ゴシック" w:hAnsi="游ゴシック"/>
        </w:rPr>
        <w:t>IPベースのレート制限（アカウント単位ロックアウトのみ実装）</w:t>
      </w:r>
    </w:p>
    <w:p>
      <w:pPr>
        <w:pStyle w:val="Heading2"/>
      </w:pPr>
      <w:r>
        <w:rPr>
          <w:sz w:val="28"/>
          <w:rFonts w:eastAsia="游ゴシック" w:ascii="游ゴシック" w:hAnsi="游ゴシック"/>
        </w:rPr>
        <w:t>13. 関連文書</w:t>
      </w:r>
    </w:p>
    <w:p>
      <w:pPr>
        <w:pStyle w:val="ListBullet"/>
        <w:ind w:left="283"/>
      </w:pPr>
      <w:r>
        <w:rPr>
          <w:sz w:val="21"/>
          <w:rFonts w:eastAsia="游ゴシック" w:ascii="游ゴシック" w:hAnsi="游ゴシック"/>
        </w:rPr>
        <w:t>基本設計書（本システムの構成・画面・DB概要）</w:t>
      </w:r>
    </w:p>
    <w:p>
      <w:pPr>
        <w:pStyle w:val="ListBullet"/>
        <w:ind w:left="283"/>
      </w:pPr>
      <w:r>
        <w:rPr>
          <w:sz w:val="21"/>
          <w:rFonts w:eastAsia="游ゴシック" w:ascii="游ゴシック" w:hAnsi="游ゴシック"/>
        </w:rPr>
        <w:t>詳細設計書（画面・API・DB関数・状態遷移の詳細）</w:t>
      </w:r>
    </w:p>
    <w:p>
      <w:pPr>
        <w:pStyle w:val="ListBullet"/>
        <w:ind w:left="283"/>
      </w:pPr>
      <w:r>
        <w:rPr>
          <w:rFonts w:ascii="游ゴシック" w:hAnsi="游ゴシック" w:eastAsia="游ゴシック"/>
          <w:sz w:val="21"/>
        </w:rPr>
        <w:t>project_clinic_order_management_design.md</w:t>
      </w:r>
      <w:r>
        <w:rPr>
          <w:sz w:val="21"/>
          <w:rFonts w:eastAsia="游ゴシック" w:ascii="游ゴシック" w:hAnsi="游ゴシック"/>
        </w:rPr>
        <w:t>（患者注文・定期購入ドメインの詳細設計）</w:t>
      </w:r>
    </w:p>
    <w:p>
      <w:pPr>
        <w:pStyle w:val="ListBullet"/>
        <w:ind w:left="283"/>
      </w:pPr>
      <w:r>
        <w:rPr>
          <w:rFonts w:ascii="游ゴシック" w:hAnsi="游ゴシック" w:eastAsia="游ゴシック"/>
          <w:sz w:val="21"/>
        </w:rPr>
        <w:t>project_clinic_order_management_db_definition.xlsx</w:t>
      </w:r>
      <w:r>
        <w:rPr>
          <w:sz w:val="21"/>
          <w:rFonts w:eastAsia="游ゴシック" w:ascii="游ゴシック" w:hAnsi="游ゴシック"/>
        </w:rPr>
        <w:t xml:space="preserve"> / </w:t>
      </w:r>
      <w:r>
        <w:rPr>
          <w:rFonts w:ascii="游ゴシック" w:hAnsi="游ゴシック" w:eastAsia="游ゴシック"/>
          <w:sz w:val="21"/>
        </w:rPr>
        <w:t>.html</w:t>
      </w:r>
      <w:r>
        <w:rPr>
          <w:sz w:val="21"/>
          <w:rFonts w:eastAsia="游ゴシック" w:ascii="游ゴシック" w:hAnsi="游ゴシック"/>
        </w:rPr>
        <w:t>（DB定義書）</w:t>
      </w:r>
    </w:p>
    <w:p>
      <w:pPr>
        <w:pStyle w:val="ListBullet"/>
        <w:ind w:left="283"/>
      </w:pPr>
      <w:r>
        <w:rPr>
          <w:rFonts w:ascii="游ゴシック" w:hAnsi="游ゴシック" w:eastAsia="游ゴシック"/>
          <w:sz w:val="21"/>
        </w:rPr>
        <w:t>docs/fixed-data-audit.md</w:t>
      </w:r>
      <w:r>
        <w:rPr>
          <w:sz w:val="21"/>
          <w:rFonts w:eastAsia="游ゴシック" w:ascii="游ゴシック" w:hAnsi="游ゴシック"/>
        </w:rPr>
        <w:t>（固定データ監査台帳）</w:t>
      </w:r>
    </w:p>
    <w:p>
      <w:pPr>
        <w:pStyle w:val="ListBullet"/>
        <w:ind w:left="283"/>
      </w:pPr>
      <w:r>
        <w:rPr>
          <w:rFonts w:ascii="游ゴシック" w:hAnsi="游ゴシック" w:eastAsia="游ゴシック"/>
          <w:sz w:val="21"/>
        </w:rPr>
        <w:t>docs/performance-baseline.md</w:t>
      </w:r>
      <w:r>
        <w:rPr>
          <w:sz w:val="21"/>
          <w:rFonts w:eastAsia="游ゴシック" w:ascii="游ゴシック" w:hAnsi="游ゴシック"/>
        </w:rPr>
        <w:t>（性能基準値）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游ゴシック" w:hAnsi="游ゴシック" w:eastAsia="游ゴシック"/>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游ゴシック" w:hAnsi="游ゴシック" w:eastAsia="游ゴシック"/>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游ゴシック" w:hAnsi="游ゴシック" w:eastAsia="游ゴシック"/>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游ゴシック" w:hAnsi="游ゴシック" w:eastAsia="游ゴシック"/>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游ゴシック" w:hAnsi="游ゴシック" w:eastAsia="游ゴシック"/>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