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 BADGES — Examiner Certification Course Guide</w:t>
      </w:r>
    </w:p>
    <w:p>
      <w:pPr>
        <w:spacing w:after="120"/>
      </w:pPr>
      <w:r>
        <w:rPr>
          <w:b/>
          <w:bCs/>
        </w:rPr>
        <w:t xml:space="preserve">Malaysia Aquatics · Akuatik Malaysia</w:t>
      </w:r>
      <w:r>
        <w:t xml:space="preserve"> </w:t>
      </w:r>
      <w:r>
        <w:rPr>
          <w:i/>
          <w:iCs/>
        </w:rPr>
        <w:t xml:space="preserve">The outcomes, criteria, and pathway to certify a BADGES Examiner</w:t>
      </w:r>
    </w:p>
    <w:p>
      <w:pPr>
        <w:spacing w:after="120"/>
      </w:pPr>
      <w:r>
        <w:rPr>
          <w:b/>
          <w:bCs/>
        </w:rPr>
        <w:t xml:space="preserve">Edition 1.1</w:t>
      </w:r>
      <w:r>
        <w:t xml:space="preserve"> · 28 June 2026 · Companion to the BADGES Manual, the 7-Level Syllabus, and the Assessment System Handbook </w:t>
      </w:r>
      <w:r>
        <w:rPr>
          <w:b/>
          <w:bCs/>
        </w:rPr>
        <w:t xml:space="preserve">Course delivered by:</w:t>
      </w:r>
      <w:r>
        <w:t xml:space="preserve"> the BADGES System Master Trainer, with the Chief Examiner </w:t>
      </w:r>
      <w:r>
        <w:rPr>
          <w:b/>
          <w:bCs/>
        </w:rPr>
        <w:t xml:space="preserve">Syllabus co-owned by:</w:t>
      </w:r>
      <w:r>
        <w:t xml:space="preserve"> Chief Examiner + Coaching Panel</w:t>
      </w:r>
    </w:p>
    <w:p>
      <w:pPr>
        <w:pBdr>
          <w:left w:val="single" w:color="1E2752" w:sz="18" w:space="12"/>
        </w:pBdr>
        <w:shd w:fill="EFF2F8" w:val="clear"/>
        <w:spacing w:after="120" w:before="60"/>
        <w:ind w:left="360"/>
      </w:pPr>
      <w:r>
        <w:rPr>
          <w:b/>
          <w:bCs/>
          <w:i/>
          <w:iCs/>
        </w:rPr>
        <w:t xml:space="preserve">Edition 1.1 incorporates the Governance Decisions Register v1.0 (28 Jun 2026):</w:t>
      </w:r>
      <w:r>
        <w:rPr>
          <w:i/>
          <w:iCs/>
        </w:rPr>
        <w:t xml:space="preserve"> OD-1 (the prerequisite is a </w:t>
      </w:r>
      <w:r>
        <w:rPr>
          <w:b/>
          <w:bCs/>
          <w:i/>
          <w:iCs/>
        </w:rPr>
        <w:t xml:space="preserve">BADGES Instructor certification</w:t>
      </w:r>
      <w:r>
        <w:rPr>
          <w:i/>
          <w:iCs/>
        </w:rPr>
        <w:t xml:space="preserve">), OD-1a (founding-cohort exception — a legacy instructor certification is accepted, and completing this course confers BADGES Instructor standing), and OD-2 (a single unified </w:t>
      </w:r>
      <w:r>
        <w:rPr>
          <w:b/>
          <w:bCs/>
          <w:i/>
          <w:iCs/>
        </w:rPr>
        <w:t xml:space="preserve">Master Trainer</w:t>
      </w:r>
      <w:r>
        <w:rPr>
          <w:i/>
          <w:iCs/>
        </w:rPr>
        <w:t xml:space="preserve"> — Mr. Melvin Chua — holding both the instructor and examiner streams).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About this Guide</w:t>
      </w:r>
    </w:p>
    <w:p>
      <w:pPr>
        <w:spacing w:after="120"/>
      </w:pPr>
      <w:r>
        <w:t xml:space="preserve">This Guide specifies what the BADGES Examiner Certification consists of, who may enter it, and what a candidate must achieve to be recognized as a </w:t>
      </w:r>
      <w:r>
        <w:rPr>
          <w:b/>
          <w:bCs/>
        </w:rPr>
        <w:t xml:space="preserve">MAS Certified Examiner</w:t>
      </w:r>
      <w:r>
        <w:t xml:space="preserve">. It trains examiners to the doctrine of the </w:t>
      </w:r>
      <w:r>
        <w:rPr>
          <w:b/>
          <w:bCs/>
        </w:rPr>
        <w:t xml:space="preserve">Assessment System Handbook</w:t>
      </w:r>
      <w:r>
        <w:t xml:space="preserve"> and the standard of the </w:t>
      </w:r>
      <w:r>
        <w:rPr>
          <w:b/>
          <w:bCs/>
        </w:rPr>
        <w:t xml:space="preserve">7-Level Syllabus</w:t>
      </w:r>
      <w:r>
        <w:t xml:space="preserve">, and it is required by the </w:t>
      </w:r>
      <w:r>
        <w:rPr>
          <w:b/>
          <w:bCs/>
        </w:rPr>
        <w:t xml:space="preserve">BADGES Manual</w:t>
      </w:r>
      <w:r>
        <w:t xml:space="preserve">, which states only </w:t>
      </w:r>
      <w:r>
        <w:rPr>
          <w:i/>
          <w:iCs/>
        </w:rPr>
        <w:t xml:space="preserve">that</w:t>
      </w:r>
      <w:r>
        <w:t xml:space="preserve"> examiners must be certified before they assess.</w:t>
      </w:r>
    </w:p>
    <w:p>
      <w:pPr>
        <w:spacing w:after="120"/>
      </w:pPr>
      <w:r>
        <w:t xml:space="preserve">A certified examiner must be able to do three things to standard: judge a candidate against the Syllabus criteria correctly and consistently; conduct an assessment safely and impartially per the Assessment System Handbook; and operate the </w:t>
      </w:r>
      <w:r>
        <w:rPr>
          <w:b/>
          <w:bCs/>
        </w:rPr>
        <w:t xml:space="preserve">BADGES Platform Portal</w:t>
      </w:r>
      <w:r>
        <w:t xml:space="preserve"> to accept sessions, record outcomes, and trigger certification. No one is certified who cannot do all three.</w:t>
      </w:r>
    </w:p>
    <w:p>
      <w:pPr>
        <w:spacing w:after="120"/>
      </w:pPr>
      <w:r>
        <w:rPr>
          <w:b/>
          <w:bCs/>
        </w:rPr>
        <w:t xml:space="preserve">Custody.</w:t>
      </w:r>
      <w:r>
        <w:t xml:space="preserve"> The Examiner Certification Syllabus is co-owned by the Chief Examiner and the Coaching Panel; revisions follow the standard syllabus-change route (Coaching Panel approves → Board ratifies). This Guide is delivered by the Master Trainer.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1. Outcomes — what a certified examiner can do</w:t>
      </w:r>
    </w:p>
    <w:p>
      <w:pPr>
        <w:spacing w:after="120"/>
      </w:pPr>
      <w:r>
        <w:t xml:space="preserve">On certification, a BADGES Examiner can: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Assess any of the seven levels strictly against the Syllabus criteria, distinguishing</w:t>
      </w:r>
    </w:p>
    <w:p>
      <w:pPr>
        <w:spacing w:after="120"/>
      </w:pPr>
      <w:r>
        <w:t xml:space="preserve">  competent from struggling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an assessment day safely and impartially per the Assessment System Handbook —</w:t>
      </w:r>
    </w:p>
    <w:p>
      <w:pPr>
        <w:spacing w:after="120"/>
      </w:pPr>
      <w:r>
        <w:t xml:space="preserve">  pre-assessment check, briefing, observation positioning, eye-level analysis, Pass/Refer   decisions, and feedback.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Uphold the Examiner Code of Conduct, with the conflict-of-interest firewall as the</w:t>
      </w:r>
    </w:p>
    <w:p>
      <w:pPr>
        <w:spacing w:after="120"/>
      </w:pPr>
      <w:r>
        <w:t xml:space="preserve">  non-negotiable core.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Operate the BADGES Portal for the full examiner workflow: accept session invitations,</w:t>
      </w:r>
    </w:p>
    <w:p>
      <w:pPr>
        <w:spacing w:after="120"/>
      </w:pPr>
      <w:r>
        <w:t xml:space="preserve">  record outcomes, and trigger pass-gated certification.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2. Eligibility and prerequisites</w:t>
      </w:r>
    </w:p>
    <w:p>
      <w:pPr>
        <w:spacing w:after="120"/>
      </w:pPr>
      <w:r>
        <w:t xml:space="preserve">To be considered for examiner appointment, a candidate must: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 a </w:t>
      </w:r>
      <w:r>
        <w:rPr>
          <w:b/>
          <w:bCs/>
        </w:rPr>
        <w:t xml:space="preserve">current BADGES Instructor certification</w:t>
      </w:r>
      <w:r>
        <w:t xml:space="preserve">. This is a hard prerequisite. *(For the</w:t>
      </w:r>
    </w:p>
    <w:p>
      <w:pPr>
        <w:spacing w:after="120"/>
      </w:pPr>
      <w:r>
        <w:t xml:space="preserve">  founding cohort, see the provision below.)*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Have a minimum of </w:t>
      </w:r>
      <w:r>
        <w:rPr>
          <w:b/>
          <w:bCs/>
        </w:rPr>
        <w:t xml:space="preserve">two (2) years' active Learn-to-Swim teaching experience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 a valid </w:t>
      </w:r>
      <w:r>
        <w:rPr>
          <w:b/>
          <w:bCs/>
        </w:rPr>
        <w:t xml:space="preserve">First Aid and CPR</w:t>
      </w:r>
      <w:r>
        <w:t xml:space="preserve">, </w:t>
      </w:r>
      <w:r>
        <w:rPr>
          <w:b/>
          <w:bCs/>
        </w:rPr>
        <w:t xml:space="preserve">Bronze Medallion</w:t>
      </w:r>
      <w:r>
        <w:t xml:space="preserve">, or equivalent lifesaving</w:t>
      </w:r>
    </w:p>
    <w:p>
      <w:pPr>
        <w:spacing w:after="120"/>
      </w:pPr>
      <w:r>
        <w:t xml:space="preserve">  certification (ILS, React Right, Red Cross, or comparable). Equivalence is determined by   the Chief Examiner with reference to the issuing body.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 in </w:t>
      </w:r>
      <w:r>
        <w:rPr>
          <w:b/>
          <w:bCs/>
        </w:rPr>
        <w:t xml:space="preserve">Good Standing</w:t>
      </w:r>
      <w:r>
        <w:t xml:space="preserve"> — no current MAS disciplinary action and no disqualifying criminal</w:t>
      </w:r>
    </w:p>
    <w:p>
      <w:pPr>
        <w:spacing w:after="120"/>
      </w:pPr>
      <w:r>
        <w:t xml:space="preserve">  record; signs a Good Standing declaration.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 familiar with, or willing to learn, the BADGES Portal and the MAS process for issuing</w:t>
      </w:r>
    </w:p>
    <w:p>
      <w:pPr>
        <w:spacing w:after="120"/>
      </w:pPr>
      <w:r>
        <w:t xml:space="preserve">  certificates and badges.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Commit to a minimum </w:t>
      </w:r>
      <w:r>
        <w:rPr>
          <w:b/>
          <w:bCs/>
        </w:rPr>
        <w:t xml:space="preserve">two (2) year examiner term</w:t>
      </w:r>
      <w:r>
        <w:t xml:space="preserve">.</w:t>
      </w:r>
    </w:p>
    <w:p>
      <w:pPr>
        <w:pBdr>
          <w:left w:val="single" w:color="1E2752" w:sz="18" w:space="12"/>
        </w:pBdr>
        <w:shd w:fill="EFF2F8" w:val="clear"/>
        <w:spacing w:after="120" w:before="60"/>
        <w:ind w:left="360"/>
      </w:pPr>
      <w:r>
        <w:rPr>
          <w:b/>
          <w:bCs/>
          <w:i/>
          <w:iCs/>
        </w:rPr>
        <w:t xml:space="preserve">Founding cohort provision.</w:t>
      </w:r>
      <w:r>
        <w:rPr>
          <w:i/>
          <w:iCs/>
        </w:rPr>
        <w:t xml:space="preserve"> The program has no certified examiners at inaugural rollout, so the first cohort is certified through the inaugural course itself; no prior examiner experience is required of the founding cohort. A </w:t>
      </w:r>
      <w:r>
        <w:rPr>
          <w:b/>
          <w:bCs/>
          <w:i/>
          <w:iCs/>
        </w:rPr>
        <w:t xml:space="preserve">recognised legacy MAS instructor certification is accepted</w:t>
      </w:r>
      <w:r>
        <w:rPr>
          <w:i/>
          <w:iCs/>
        </w:rPr>
        <w:t xml:space="preserve"> to enter the founding examiner course in place of the BADGES Instructor certification — the course delivers the new rubrics and the poolside calibration, and </w:t>
      </w:r>
      <w:r>
        <w:rPr>
          <w:b/>
          <w:bCs/>
          <w:i/>
          <w:iCs/>
        </w:rPr>
        <w:t xml:space="preserve">completing it confers BADGES Instructor standing</w:t>
      </w:r>
      <w:r>
        <w:rPr>
          <w:i/>
          <w:iCs/>
        </w:rPr>
        <w:t xml:space="preserve"> (the refresher-equivalent), so a founding examiner is directory-listed as a BADGES Instructor without a separate instructor refresher (OD-1a). Every other criterion above still applies. The inaugural course is co-led by the Master Trainer, the Chief Examiner, the Chairperson, and Coaching Panel members.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3. Application pathway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Submit the </w:t>
      </w:r>
      <w:r>
        <w:rPr>
          <w:b/>
          <w:bCs/>
        </w:rPr>
        <w:t xml:space="preserve">Examiner Application</w:t>
      </w:r>
      <w:r>
        <w:t xml:space="preserve"> in the Portal with proof of a current **BADGES</w:t>
      </w:r>
    </w:p>
    <w:p>
      <w:pPr>
        <w:spacing w:after="120"/>
      </w:pPr>
      <w:r>
        <w:t xml:space="preserve">   Instructor certification** (or, for the founding cohort, a recognised legacy instructor    certification), lifesaving certification, teaching record, the Good Standing declaration,    and a brief statement of intent.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Pay the course registration fee (the quantum is held in the Portal fee schedule; see §8).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Attend the full </w:t>
      </w:r>
      <w:r>
        <w:rPr>
          <w:b/>
          <w:bCs/>
        </w:rPr>
        <w:t xml:space="preserve">Examiner Certification Course</w:t>
      </w:r>
      <w:r>
        <w:t xml:space="preserve"> (2–3 days, §5).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Meet the </w:t>
      </w:r>
      <w:r>
        <w:rPr>
          <w:b/>
          <w:bCs/>
        </w:rPr>
        <w:t xml:space="preserve">pass requirements</w:t>
      </w:r>
      <w:r>
        <w:t xml:space="preserve"> (§6), including the pilot certification target.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Receive Coaching Panel ratification on the Chief Examiner's recommendation and</w:t>
      </w:r>
    </w:p>
    <w:p>
      <w:pPr>
        <w:spacing w:after="120"/>
      </w:pPr>
      <w:r>
        <w:t xml:space="preserve">   Chairperson's endorsement.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Sign the </w:t>
      </w:r>
      <w:r>
        <w:rPr>
          <w:b/>
          <w:bCs/>
        </w:rPr>
        <w:t xml:space="preserve">Examiner Code of Conduct</w:t>
      </w:r>
      <w:r>
        <w:t xml:space="preserve"> (Assessment System Handbook §7.1).</w:t>
      </w:r>
    </w:p>
    <w:p>
      <w:pPr>
        <w:spacing w:after="120"/>
      </w:pPr>
      <w:r>
        <w:t xml:space="preserve">On ratification, the Portal grants the examiner role and generates the examiner's UID, after which the examiner can be invited to sessions.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4. The Master Trainer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Master Trainer</w:t>
      </w:r>
      <w:r>
        <w:t xml:space="preserve"> is the Coaching-Panel-designated authority who develops and delivers the certification courses. The role is unified — a single Master Trainer covers both the instructor and examiner streams (OD-2); this Guide is the examiner stream. The role is functional, operating in cycles tied to course intakes. Responsibilities for the examiner stream: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Co-develop the Examiner Certification Syllabus, methodologies, and assessment criteria</w:t>
      </w:r>
    </w:p>
    <w:p>
      <w:pPr>
        <w:spacing w:after="120"/>
      </w:pPr>
      <w:r>
        <w:t xml:space="preserve">  with the Chief Examiner; submit to the Coaching Panel for approval and the Board for   ratification.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Plan, schedule, and deliver each course, classroom and poolside.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the practical assessment of candidate examiners and recommend approvals to the Chief</w:t>
      </w:r>
    </w:p>
    <w:p>
      <w:pPr>
        <w:spacing w:after="120"/>
      </w:pPr>
      <w:r>
        <w:t xml:space="preserve">  Examiner.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procurement of certification kits (certificates and badges) so stock is available</w:t>
      </w:r>
    </w:p>
    <w:p>
      <w:pPr>
        <w:spacing w:after="120"/>
      </w:pPr>
      <w:r>
        <w:t xml:space="preserve">  for issuance.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Submit a course report to the Coaching Panel after every intake.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course materials and refresh content in line with syllabus changes.</w:t>
      </w:r>
    </w:p>
    <w:p>
      <w:pPr>
        <w:spacing w:after="120"/>
      </w:pPr>
      <w:r>
        <w:t xml:space="preserve">The inaugural course is co-attended by the Chief Examiner, so the methodology transfers and the Chief Examiner qualifies under the syllabus they will steward. </w:t>
      </w:r>
      <w:r>
        <w:rPr>
          <w:b/>
          <w:bCs/>
        </w:rPr>
        <w:t xml:space="preserve">Inaugural Master Trainer: Mr. Melvin Chua</w:t>
      </w:r>
      <w:r>
        <w:t xml:space="preserve">, holding both streams.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5. The course — format and modules</w:t>
      </w:r>
    </w:p>
    <w:p>
      <w:pPr>
        <w:spacing w:after="120"/>
      </w:pPr>
      <w:r>
        <w:rPr>
          <w:b/>
          <w:bCs/>
        </w:rPr>
        <w:t xml:space="preserve">Format.</w:t>
      </w:r>
      <w:r>
        <w:t xml:space="preserve"> 2–3 days; classroom briefing combined with practical poolside assessment of mock candidates; class size capped to allow individual practical assessment of every participant. Attendance at every module is </w:t>
      </w:r>
      <w:r>
        <w:rPr>
          <w:b/>
          <w:bCs/>
        </w:rPr>
        <w:t xml:space="preserve">compulsory</w:t>
      </w:r>
      <w:r>
        <w:t xml:space="preserve"> — a missed module means repeating the full course at the next intake. There are no partial completions.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1E275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Mod.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1E275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1E275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1E275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1E275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Program &amp; Governance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Classroom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MAS structure (Board, Coaching Panel, Chairperson, Chief Examiner); the 7-level pathway; where the examiner fits; the BADGES document system.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Levels 1–3 Standards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Classroom + Pool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criterion for Starfish, Sea Turtle, Guppy; common observation pitfalls; competent vs. struggling performance.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Levels 4–5 Standards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Classroom + Pool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criterion for Octopus, Frog; stroke biomechanics cues; sit dive and squat dive standards.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Levels 6–7 Standards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Classroom + Pool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criterion for Swordfish, Dolphin; competition starts, turns, IM sequence; timing protocols for the L7 time qualifications.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Conduct of Assessment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1.5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Classroom + Role-play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Pre-assessment venue and safety check; candidate briefing; observation positioning and note-taking; Pass/Refer decisions and feedback; completing the assessment record.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of Conduct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Classroom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Conflict-of-interest scenarios; confidentiality; gifts and payments; standards discipline; breach procedures; safeguarding.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BADGES Portal for Examiners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Hands-on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NEW.</w:t>
            </w:r>
            <w:r>
              <w:rPr>
                <w:sz w:val="19"/>
                <w:szCs w:val="19"/>
              </w:rPr>
              <w:t xml:space="preserve"> Accepting session invitations; reading the assigned roster; recording Pass/Refer; how recording triggers pass-gated certificate issuance; what the examiner can and cannot see; the COI block in practice.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Practical Independent Assessment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3.0</w:t>
            </w:r>
          </w:p>
        </w:tc>
        <w:tc>
          <w:tcPr>
            <w:tcW w:type="dxa" w:w="1805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Pool</w:t>
            </w:r>
          </w:p>
        </w:tc>
        <w:tc>
          <w:tcPr>
            <w:tcW w:type="dxa" w:w="1806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candidate runs a real mock assessment under observation (eye-level analysis) by the Master Trainer, with the Chief Examiner present for the inaugural course. Direct feedback; final approval recommendation.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Approx. 13.5 hours of contact, across two to three days. (Module 7 is the architecture-mandated Portal-competency addition; the original Appendix C numbering of the practical as Module 7 becomes Module 8.)</w:t>
      </w:r>
    </w:p>
    <w:p>
      <w:pPr>
        <w:spacing w:after="120"/>
      </w:pPr>
      <w:r>
        <w:rPr>
          <w:b/>
          <w:bCs/>
        </w:rPr>
        <w:t xml:space="preserve">Indicative day plan.</w:t>
      </w:r>
      <w:r>
        <w:t xml:space="preserve"> Day 1 — Modules 1–4. Day 2 — Modules 5–7 (conduct, code, and the Portal). Day 3 — Module 8 independent practical assessment, final review, approval recommendations.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6. Assessment and pass requirements</w:t>
      </w:r>
    </w:p>
    <w:p>
      <w:pPr>
        <w:spacing w:after="120"/>
      </w:pPr>
      <w:r>
        <w:t xml:space="preserve">To be approved as a MAS Certified Examiner, a candidate must: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Attend every module in full.</w:t>
      </w:r>
      <w:r>
        <w:t xml:space="preserve"> Partial attendance is not accepted.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Pass the theory assessment</w:t>
      </w:r>
      <w:r>
        <w:t xml:space="preserve"> at the end of Modules 1–6 with a minimum score of </w:t>
      </w:r>
      <w:r>
        <w:rPr>
          <w:b/>
          <w:bCs/>
        </w:rPr>
        <w:t xml:space="preserve">80%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Demonstrate Portal competency</w:t>
      </w:r>
      <w:r>
        <w:t xml:space="preserve"> in Module 7 — record a complete mock session correctly,</w:t>
      </w:r>
    </w:p>
    <w:p>
      <w:pPr>
        <w:spacing w:after="120"/>
      </w:pPr>
      <w:r>
        <w:t xml:space="preserve">  including a Refer with reasons and a triggered certificate issuance.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Achieve Competent or above</w:t>
      </w:r>
      <w:r>
        <w:t xml:space="preserve"> on the practical assessment in Module 8, as judged by the</w:t>
      </w:r>
    </w:p>
    <w:p>
      <w:pPr>
        <w:spacing w:after="120"/>
      </w:pPr>
      <w:r>
        <w:t xml:space="preserve">  Master Trainer or designated workshop leader.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Complete the Pilot Certification Target</w:t>
      </w:r>
      <w:r>
        <w:t xml:space="preserve"> — assess a minimum of **ten (10) candidates</w:t>
      </w:r>
    </w:p>
    <w:p>
      <w:pPr>
        <w:spacing w:after="120"/>
      </w:pPr>
      <w:r>
        <w:t xml:space="preserve">  across at least three (3) different badge levels within six (6) months** of the course,   under the Chief Examiner's oversight.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Sign the Examiner Code of Conduct.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Receive Coaching Panel ratification</w:t>
      </w:r>
      <w:r>
        <w:t xml:space="preserve"> on the Chief Examiner's recommendation and the</w:t>
      </w:r>
    </w:p>
    <w:p>
      <w:pPr>
        <w:spacing w:after="120"/>
      </w:pPr>
      <w:r>
        <w:t xml:space="preserve">  Chairperson's endorsement.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7. Term, renewal, and continuing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Initial appointment:</w:t>
      </w:r>
      <w:r>
        <w:t xml:space="preserve"> two (2) years from approval, aligned with the MAS governance term.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Continuing certification (good standing)</w:t>
      </w:r>
      <w:r>
        <w:t xml:space="preserve"> requires the holder to: conduct at least one</w:t>
      </w:r>
    </w:p>
    <w:p>
      <w:pPr>
        <w:spacing w:after="120"/>
      </w:pPr>
      <w:r>
        <w:t xml:space="preserve">  assessment per twelve-month period (or notify leave); attend the joint annual meeting;   maintain current </w:t>
      </w:r>
      <w:r>
        <w:rPr>
          <w:b/>
          <w:bCs/>
        </w:rPr>
        <w:t xml:space="preserve">BADGES Instructor certification</w:t>
      </w:r>
      <w:r>
        <w:t xml:space="preserve">; maintain current First Aid/CPR,   Bronze Medallion, or equivalent lifesaving certification; pass periodic audits by the   Chief Examiner; and complete any refresher modules issued by the Coaching Panel after   syllabus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Renewal</w:t>
      </w:r>
      <w:r>
        <w:t xml:space="preserve"> requires an active assessment record, satisfactory audits, annual-meeting</w:t>
      </w:r>
    </w:p>
    <w:p>
      <w:pPr>
        <w:spacing w:after="120"/>
      </w:pPr>
      <w:r>
        <w:t xml:space="preserve">  attendance, and current Instructor and lifesaving certification.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Inactivity</w:t>
      </w:r>
      <w:r>
        <w:t xml:space="preserve"> (no assessments in 12 consecutive months without notified leave) triggers a</w:t>
      </w:r>
    </w:p>
    <w:p>
      <w:pPr>
        <w:spacing w:after="120"/>
      </w:pPr>
      <w:r>
        <w:t xml:space="preserve">  standing review. </w:t>
      </w:r>
      <w:r>
        <w:rPr>
          <w:b/>
          <w:bCs/>
        </w:rPr>
        <w:t xml:space="preserve">Audit failure</w:t>
      </w:r>
      <w:r>
        <w:t xml:space="preserve"> may lead to supervised assessment status, retraining at   the next course, or removal — at the Coaching Panel's discretion on the Chief Examiner's   recommendation with the Chairperson's endorsement.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8. Fees</w:t>
      </w:r>
    </w:p>
    <w:p>
      <w:pPr>
        <w:spacing w:after="120"/>
      </w:pPr>
      <w:r>
        <w:t xml:space="preserve">The course registration fee and its partial-refund-on-pilot-completion incentive are set on the single national schedule and held in the </w:t>
      </w:r>
      <w:r>
        <w:rPr>
          <w:b/>
          <w:bCs/>
        </w:rPr>
        <w:t xml:space="preserve">Portal fee schedule</w:t>
      </w:r>
      <w:r>
        <w:t xml:space="preserve"> (seeded from Manual §16). Up to 50% of the registration fee is refundable once the examiner completes the pilot certification target; the non-refunded portion covers administration, materials, and certificate stock.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9. Founding cohort calibration</w:t>
      </w:r>
    </w:p>
    <w:p>
      <w:pPr>
        <w:spacing w:after="120"/>
      </w:pPr>
      <w:r>
        <w:t xml:space="preserve">Because the founding cohort has no prior body of examiners to calibrate against, the inaugural course includes an </w:t>
      </w:r>
      <w:r>
        <w:rPr>
          <w:b/>
          <w:bCs/>
        </w:rPr>
        <w:t xml:space="preserve">extended Module 8</w:t>
      </w:r>
      <w:r>
        <w:t xml:space="preserve"> in which all candidates assess the same set of mock candidates. The Chief Examiner and Coaching Panel members present compare ratings to confirm inter-examiner consistency before approving the cohort. Any candidate whose ratings deviate substantially from consensus repeats Module 8 at the next intake before approval.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10. On the BADGES Platform Portal</w:t>
      </w:r>
    </w:p>
    <w:p>
      <w:pPr>
        <w:spacing w:after="120"/>
      </w:pPr>
      <w:r>
        <w:t xml:space="preserve">The examiner's entire operational life runs through the Portal, which is why Portal competency is a certified outcome (Module 7), not an afterthought: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Application &amp; UID</w:t>
      </w:r>
      <w:r>
        <w:t xml:space="preserve"> — the examiner application is submitted in the Portal; on</w:t>
      </w:r>
    </w:p>
    <w:p>
      <w:pPr>
        <w:spacing w:after="120"/>
      </w:pPr>
      <w:r>
        <w:t xml:space="preserve">  ratification the examiner role is granted and a UID auto-generated.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Session invitations</w:t>
      </w:r>
      <w:r>
        <w:t xml:space="preserve"> — the examiner accepts or declines invitations; accepting assigns</w:t>
      </w:r>
    </w:p>
    <w:p>
      <w:pPr>
        <w:spacing w:after="120"/>
      </w:pPr>
      <w:r>
        <w:t xml:space="preserve">  the roster and makes those candidates gradeable by that examiner and no other.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Recording</w:t>
      </w:r>
      <w:r>
        <w:t xml:space="preserve"> — Pass/Refer is recorded per candidate per level; a Refer carries reasons;</w:t>
      </w:r>
    </w:p>
    <w:p>
      <w:pPr>
        <w:spacing w:after="120"/>
      </w:pPr>
      <w:r>
        <w:t xml:space="preserve">  the COI trigger blocks any candidate the examiner instructed.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Certification</w:t>
      </w:r>
      <w:r>
        <w:t xml:space="preserve"> — a recorded Pass auto-links to a serialized, append-only certificate;</w:t>
      </w:r>
    </w:p>
    <w:p>
      <w:pPr>
        <w:spacing w:after="120"/>
      </w:pPr>
      <w:r>
        <w:t xml:space="preserve">  verification is anonymized.</w:t>
      </w:r>
    </w:p>
    <w:p>
      <w:pPr>
        <w:pBdr>
          <w:bottom w:val="single" w:color="1E2752" w:sz="6" w:space="1"/>
        </w:pBdr>
        <w:spacing w:after="120" w:before="60"/>
      </w:pPr>
    </w:p>
    <w:p>
      <w:pPr>
        <w:pStyle w:val="Heading2"/>
      </w:pPr>
      <w:r>
        <w:t xml:space="preserve">Version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1E275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1E275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BADGES Examiner Certification Course Guide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Edition</w:t>
            </w:r>
          </w:p>
        </w:tc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 (supersedes 1.0)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Delivered by</w:t>
            </w:r>
          </w:p>
        </w:tc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BADGES System Master Trainer — Mr. Melvin Chua (both streams), with the Chief Examiner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Syllabus custody</w:t>
            </w:r>
          </w:p>
        </w:tc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Chief Examiner + Coaching Panel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Trains to</w:t>
            </w:r>
          </w:p>
        </w:tc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Assessment System Handbook (doctrine) · 7-Level Syllabus (standard)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Prerequisite</w:t>
            </w:r>
          </w:p>
        </w:tc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2F4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current BADGES Instructor certification (founding exception OD-1a)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Resolved</w:t>
            </w:r>
          </w:p>
        </w:tc>
        <w:tc>
          <w:tcPr>
            <w:tcW w:type="dxa" w:w="4513"/>
            <w:tcBorders>
              <w:top w:val="single" w:color="C7CEDD" w:sz="4"/>
              <w:left w:val="single" w:color="C7CEDD" w:sz="4"/>
              <w:bottom w:val="single" w:color="C7CEDD" w:sz="4"/>
              <w:right w:val="single" w:color="C7CEDD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OD-1 (prerequisite lineage) · OD-1a (founding exception) · OD-2 (unified Master Trainer)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275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75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E2752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color w:val="16308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2026-06-28T17:21:22.918Z</dcterms:created>
  <dcterms:modified xsi:type="dcterms:W3CDTF">2026-06-28T17:21:22.918Z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