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2752" w:val="clear"/>
        <w:spacing w:after="0" w:before="0"/>
      </w:pPr>
      <w:r>
        <w:rPr>
          <w:sz w:val="2"/>
          <w:szCs w:val="2"/>
        </w:rPr>
        <w:t xml:space="preserve"> </w:t>
      </w:r>
    </w:p>
    <w:p>
      <w:pPr>
        <w:spacing w:after="0" w:before="0" w:line="1200" w:lineRule="exact"/>
      </w:pPr>
    </w:p>
    <w:p>
      <w:pPr>
        <w:spacing w:after="0" w:before="0"/>
        <w:jc w:val="center"/>
      </w:pPr>
      <w:r>
        <w:drawing>
          <wp:inline distT="0" distB="0" distL="0" distR="0">
            <wp:extent cx="10763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76325" cy="1076325"/>
                    </a:xfrm>
                    <a:prstGeom prst="rect">
                      <a:avLst/>
                    </a:prstGeom>
                  </pic:spPr>
                </pic:pic>
              </a:graphicData>
            </a:graphic>
          </wp:inline>
        </w:drawing>
      </w:r>
    </w:p>
    <w:p>
      <w:pPr>
        <w:spacing w:after="0" w:before="0" w:line="200" w:lineRule="exact"/>
      </w:pPr>
    </w:p>
    <w:p>
      <w:pPr>
        <w:spacing w:after="60" w:before="0"/>
        <w:jc w:val="center"/>
      </w:pPr>
      <w:r>
        <w:rPr>
          <w:rFonts w:ascii="Arial" w:cs="Arial" w:eastAsia="Arial" w:hAnsi="Arial"/>
          <w:color w:val="B4BED7"/>
          <w:spacing w:val="100"/>
          <w:sz w:val="18"/>
          <w:szCs w:val="18"/>
        </w:rPr>
        <w:t xml:space="preserve">MALAYSIA AQUATICS  ·  AKUATIK MALAYSIA</w:t>
      </w:r>
    </w:p>
    <w:p>
      <w:pPr>
        <w:spacing w:after="20" w:before="0"/>
        <w:jc w:val="center"/>
      </w:pPr>
      <w:r>
        <w:rPr>
          <w:rFonts w:ascii="Arial" w:cs="Arial" w:eastAsia="Arial" w:hAnsi="Arial"/>
          <w:b/>
          <w:bCs/>
          <w:color w:val="1E2752"/>
          <w:sz w:val="48"/>
          <w:szCs w:val="48"/>
        </w:rPr>
        <w:t xml:space="preserve">MAS BADGES</w:t>
      </w:r>
    </w:p>
    <w:p>
      <w:pPr>
        <w:spacing w:after="60" w:before="0"/>
        <w:jc w:val="center"/>
      </w:pPr>
      <w:r>
        <w:rPr>
          <w:rFonts w:ascii="Arial" w:cs="Arial" w:eastAsia="Arial" w:hAnsi="Arial"/>
          <w:color w:val="C62026"/>
          <w:spacing w:val="40"/>
          <w:sz w:val="26"/>
          <w:szCs w:val="26"/>
        </w:rPr>
        <w:t xml:space="preserve">EXAMINER CERTIFICATION COURSE</w:t>
      </w:r>
    </w:p>
    <w:p>
      <w:pPr>
        <w:pBdr>
          <w:bottom w:val="single" w:color="F9C610" w:sz="12"/>
        </w:pBdr>
        <w:spacing w:after="60" w:before="0"/>
        <w:jc w:val="center"/>
      </w:pPr>
      <w:r>
        <w:t xml:space="preserve"> </w:t>
      </w:r>
    </w:p>
    <w:p>
      <w:pPr>
        <w:spacing w:after="0" w:before="0" w:line="400" w:lineRule="exact"/>
      </w:pPr>
    </w:p>
    <w:p>
      <w:pPr>
        <w:spacing w:after="20" w:before="60"/>
        <w:jc w:val="center"/>
      </w:pPr>
      <w:r>
        <w:rPr>
          <w:rFonts w:ascii="Arial" w:cs="Arial" w:eastAsia="Arial" w:hAnsi="Arial"/>
          <w:b/>
          <w:bCs/>
          <w:color w:val="1E2752"/>
          <w:sz w:val="56"/>
          <w:szCs w:val="56"/>
        </w:rPr>
        <w:t xml:space="preserve">Notes Booklet</w:t>
      </w:r>
    </w:p>
    <w:p>
      <w:pPr>
        <w:spacing w:after="60" w:before="20"/>
        <w:jc w:val="center"/>
      </w:pPr>
      <w:r>
        <w:rPr>
          <w:rFonts w:ascii="Arial" w:cs="Arial" w:eastAsia="Arial" w:hAnsi="Arial"/>
          <w:color w:val="444444"/>
          <w:sz w:val="24"/>
          <w:szCs w:val="24"/>
        </w:rPr>
        <w:t xml:space="preserve">A participant workbook for the BADGES Examiner Certification Course</w:t>
      </w:r>
    </w:p>
    <w:p>
      <w:pPr>
        <w:spacing w:after="0" w:before="0" w:line="800" w:lineRule="exact"/>
      </w:pPr>
    </w:p>
    <w:p>
      <w:pPr>
        <w:spacing w:after="40" w:before="0"/>
        <w:jc w:val="center"/>
      </w:pPr>
      <w:r>
        <w:rPr>
          <w:rFonts w:ascii="Arial" w:cs="Arial" w:eastAsia="Arial" w:hAnsi="Arial"/>
          <w:color w:val="B4BED7"/>
          <w:sz w:val="22"/>
          <w:szCs w:val="22"/>
        </w:rPr>
        <w:t xml:space="preserve">— down at the water, and judged to the criteria —</w:t>
      </w:r>
    </w:p>
    <w:p>
      <w:pPr>
        <w:spacing w:after="0" w:before="0" w:line="1200" w:lineRule="exact"/>
      </w:pPr>
    </w:p>
    <w:p>
      <w:pPr>
        <w:spacing w:after="0" w:before="0" w:line="1600" w:lineRule="exact"/>
      </w:pPr>
    </w:p>
    <w:p>
      <w:pPr>
        <w:pBdr>
          <w:bottom w:val="single" w:color="1E2752" w:sz="4"/>
        </w:pBdr>
        <w:spacing w:after="0" w:before="0"/>
      </w:pPr>
    </w:p>
    <w:p>
      <w:pPr>
        <w:spacing w:after="0" w:before="20"/>
        <w:jc w:val="center"/>
      </w:pPr>
      <w:r>
        <w:rPr>
          <w:rFonts w:ascii="Arial" w:cs="Arial" w:eastAsia="Arial" w:hAnsi="Arial"/>
          <w:color w:val="B4BED7"/>
          <w:sz w:val="16"/>
          <w:szCs w:val="16"/>
        </w:rPr>
        <w:t xml:space="preserve">BADGES · NATIONAL LEARN-TO-SWIM SYSTEM   </w:t>
      </w:r>
      <w:r>
        <w:rPr>
          <w:rFonts w:ascii="Arial" w:cs="Arial" w:eastAsia="Arial" w:hAnsi="Arial"/>
          <w:b/>
          <w:bCs/>
          <w:color w:val="1E2752"/>
          <w:sz w:val="16"/>
          <w:szCs w:val="16"/>
        </w:rPr>
        <w:t xml:space="preserve">www.masbadges.org</w:t>
      </w: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How to use these notes</w:t>
      </w:r>
    </w:p>
    <w:p>
      <w:pPr>
        <w:spacing w:after="60" w:before="40"/>
        <w:jc w:val="left"/>
      </w:pPr>
      <w:r>
        <w:rPr>
          <w:rFonts w:ascii="Arial" w:cs="Arial" w:eastAsia="Arial" w:hAnsi="Arial"/>
          <w:b w:val="false"/>
          <w:bCs w:val="false"/>
          <w:i w:val="false"/>
          <w:iCs w:val="false"/>
          <w:color w:val="000000"/>
          <w:sz w:val="22"/>
          <w:szCs w:val="22"/>
        </w:rPr>
        <w:t xml:space="preserve">These notes follow the examiner course module by module. Each module page gives you the outcome (what you'll be able to do), the key points, and space for your own notes. Write in them freely — a good examiner keeps a working notebook.</w:t>
      </w:r>
    </w:p>
    <w:p>
      <w:pPr>
        <w:spacing w:after="100" w:before="40"/>
        <w:jc w:val="left"/>
      </w:pPr>
      <w:r>
        <w:rPr>
          <w:rFonts w:ascii="Arial" w:cs="Arial" w:eastAsia="Arial" w:hAnsi="Arial"/>
          <w:b w:val="false"/>
          <w:bCs w:val="false"/>
          <w:i w:val="false"/>
          <w:iCs w:val="false"/>
          <w:color w:val="000000"/>
          <w:sz w:val="22"/>
          <w:szCs w:val="22"/>
        </w:rPr>
        <w:t xml:space="preserve">The notes mirror the Assessment System Handbook (the standard) and the Examiner Certification Course Guide (the course). Where the two go deeper, this workbook points you there.</w:t>
      </w:r>
    </w:p>
    <w:p>
      <w:pPr>
        <w:spacing w:after="80" w:before="100"/>
      </w:pPr>
      <w:r>
        <w:rPr>
          <w:rFonts w:ascii="Arial" w:cs="Arial" w:eastAsia="Arial" w:hAnsi="Arial"/>
          <w:b/>
          <w:bCs/>
          <w:color w:val="1E2752"/>
          <w:sz w:val="52"/>
          <w:szCs w:val="52"/>
        </w:rPr>
        <w:t xml:space="preserve">The course at a glance</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07"/>
        <w:gridCol w:w="1700"/>
        <w:gridCol w:w="6804"/>
      </w:tblGrid>
      <w:tr>
        <w:tc>
          <w:tcPr>
            <w:tcW w:type="dxa" w:w="907"/>
            <w:shd w:fill="1E2752" w:val="clear"/>
            <w:tcMar>
              <w:top w:type="dxa" w:w="113"/>
              <w:left w:type="dxa" w:w="113"/>
              <w:bottom w:type="dxa" w:w="113"/>
              <w:right w:type="dxa" w:w="113"/>
            </w:tcMar>
          </w:tcPr>
          <w:p>
            <w:r>
              <w:rPr>
                <w:rFonts w:ascii="Arial" w:cs="Arial" w:eastAsia="Arial" w:hAnsi="Arial"/>
                <w:b/>
                <w:bCs/>
                <w:color w:val="FFFFFF"/>
                <w:sz w:val="20"/>
                <w:szCs w:val="20"/>
              </w:rPr>
              <w:t xml:space="preserve">Day</w:t>
            </w:r>
          </w:p>
        </w:tc>
        <w:tc>
          <w:tcPr>
            <w:tcW w:type="dxa" w:w="1700"/>
            <w:shd w:fill="1E2752" w:val="clear"/>
            <w:tcMar>
              <w:top w:type="dxa" w:w="113"/>
              <w:left w:type="dxa" w:w="113"/>
              <w:bottom w:type="dxa" w:w="113"/>
              <w:right w:type="dxa" w:w="113"/>
            </w:tcMar>
          </w:tcPr>
          <w:p>
            <w:r>
              <w:rPr>
                <w:rFonts w:ascii="Arial" w:cs="Arial" w:eastAsia="Arial" w:hAnsi="Arial"/>
                <w:b/>
                <w:bCs/>
                <w:color w:val="FFFFFF"/>
                <w:sz w:val="20"/>
                <w:szCs w:val="20"/>
              </w:rPr>
              <w:t xml:space="preserve">Focus</w:t>
            </w:r>
          </w:p>
        </w:tc>
        <w:tc>
          <w:tcPr>
            <w:tcW w:type="dxa" w:w="6804"/>
            <w:shd w:fill="1E2752" w:val="clear"/>
            <w:tcMar>
              <w:top w:type="dxa" w:w="113"/>
              <w:left w:type="dxa" w:w="113"/>
              <w:bottom w:type="dxa" w:w="113"/>
              <w:right w:type="dxa" w:w="113"/>
            </w:tcMar>
          </w:tcPr>
          <w:p>
            <w:r>
              <w:rPr>
                <w:rFonts w:ascii="Arial" w:cs="Arial" w:eastAsia="Arial" w:hAnsi="Arial"/>
                <w:b/>
                <w:bCs/>
                <w:color w:val="FFFFFF"/>
                <w:sz w:val="20"/>
                <w:szCs w:val="20"/>
              </w:rPr>
              <w:t xml:space="preserve">Modules</w:t>
            </w:r>
          </w:p>
        </w:tc>
      </w:tr>
      <w:tr>
        <w:tc>
          <w:tcPr>
            <w:tcW w:type="dxa" w:w="907"/>
            <w:shd w:fill="F7F8FC" w:val="clear"/>
            <w:tcMar>
              <w:top w:type="dxa" w:w="113"/>
              <w:left w:type="dxa" w:w="113"/>
              <w:bottom w:type="dxa" w:w="113"/>
              <w:right w:type="dxa" w:w="113"/>
            </w:tcMar>
            <w:vAlign w:val="center"/>
          </w:tcPr>
          <w:p>
            <w:r>
              <w:rPr>
                <w:rFonts w:ascii="Arial" w:cs="Arial" w:eastAsia="Arial" w:hAnsi="Arial"/>
                <w:b/>
                <w:bCs/>
                <w:color w:val="1E2752"/>
                <w:sz w:val="20"/>
                <w:szCs w:val="20"/>
              </w:rPr>
              <w:t xml:space="preserve">Day 1</w:t>
            </w:r>
          </w:p>
        </w:tc>
        <w:tc>
          <w:tcPr>
            <w:tcW w:type="dxa" w:w="1700"/>
            <w:shd w:fill="F7F8FC" w:val="clear"/>
            <w:tcMar>
              <w:top w:type="dxa" w:w="113"/>
              <w:left w:type="dxa" w:w="113"/>
              <w:bottom w:type="dxa" w:w="113"/>
              <w:right w:type="dxa" w:w="113"/>
            </w:tcMar>
            <w:vAlign w:val="center"/>
          </w:tcPr>
          <w:p>
            <w:r>
              <w:rPr>
                <w:rFonts w:ascii="Arial" w:cs="Arial" w:eastAsia="Arial" w:hAnsi="Arial"/>
                <w:b/>
                <w:bCs/>
                <w:color w:val="444444"/>
                <w:sz w:val="20"/>
                <w:szCs w:val="20"/>
              </w:rPr>
              <w:t xml:space="preserve">Standards</w:t>
            </w:r>
          </w:p>
        </w:tc>
        <w:tc>
          <w:tcPr>
            <w:tcW w:type="dxa" w:w="6804"/>
            <w:shd w:fill="F7F8FC" w:val="clear"/>
            <w:tcMar>
              <w:top w:type="dxa" w:w="113"/>
              <w:left w:type="dxa" w:w="113"/>
              <w:bottom w:type="dxa" w:w="113"/>
              <w:right w:type="dxa" w:w="113"/>
            </w:tcMar>
          </w:tcPr>
          <w:p>
            <w:r>
              <w:rPr>
                <w:rFonts w:ascii="Arial" w:cs="Arial" w:eastAsia="Arial" w:hAnsi="Arial"/>
                <w:color w:val="222222"/>
                <w:sz w:val="20"/>
                <w:szCs w:val="20"/>
              </w:rPr>
              <w:t xml:space="preserve">M1 Programme &amp; Governance · M2 Levels 1–3 · M3 Levels 4–5 · M4 Levels 6–7</w:t>
            </w:r>
          </w:p>
        </w:tc>
      </w:tr>
      <w:tr>
        <w:tc>
          <w:tcPr>
            <w:tcW w:type="dxa" w:w="907"/>
            <w:shd w:fill="FFFFFF" w:val="clear"/>
            <w:tcMar>
              <w:top w:type="dxa" w:w="113"/>
              <w:left w:type="dxa" w:w="113"/>
              <w:bottom w:type="dxa" w:w="113"/>
              <w:right w:type="dxa" w:w="113"/>
            </w:tcMar>
            <w:vAlign w:val="center"/>
          </w:tcPr>
          <w:p>
            <w:r>
              <w:rPr>
                <w:rFonts w:ascii="Arial" w:cs="Arial" w:eastAsia="Arial" w:hAnsi="Arial"/>
                <w:b/>
                <w:bCs/>
                <w:color w:val="1E2752"/>
                <w:sz w:val="20"/>
                <w:szCs w:val="20"/>
              </w:rPr>
              <w:t xml:space="preserve">Day 2</w:t>
            </w:r>
          </w:p>
        </w:tc>
        <w:tc>
          <w:tcPr>
            <w:tcW w:type="dxa" w:w="1700"/>
            <w:shd w:fill="FFFFFF" w:val="clear"/>
            <w:tcMar>
              <w:top w:type="dxa" w:w="113"/>
              <w:left w:type="dxa" w:w="113"/>
              <w:bottom w:type="dxa" w:w="113"/>
              <w:right w:type="dxa" w:w="113"/>
            </w:tcMar>
            <w:vAlign w:val="center"/>
          </w:tcPr>
          <w:p>
            <w:r>
              <w:rPr>
                <w:rFonts w:ascii="Arial" w:cs="Arial" w:eastAsia="Arial" w:hAnsi="Arial"/>
                <w:b/>
                <w:bCs/>
                <w:color w:val="444444"/>
                <w:sz w:val="20"/>
                <w:szCs w:val="20"/>
              </w:rPr>
              <w:t xml:space="preserve">Conduct &amp; system</w:t>
            </w:r>
          </w:p>
        </w:tc>
        <w:tc>
          <w:tcPr>
            <w:tcW w:type="dxa" w:w="6804"/>
            <w:shd w:fill="FFFFFF" w:val="clear"/>
            <w:tcMar>
              <w:top w:type="dxa" w:w="113"/>
              <w:left w:type="dxa" w:w="113"/>
              <w:bottom w:type="dxa" w:w="113"/>
              <w:right w:type="dxa" w:w="113"/>
            </w:tcMar>
          </w:tcPr>
          <w:p>
            <w:r>
              <w:rPr>
                <w:rFonts w:ascii="Arial" w:cs="Arial" w:eastAsia="Arial" w:hAnsi="Arial"/>
                <w:color w:val="222222"/>
                <w:sz w:val="20"/>
                <w:szCs w:val="20"/>
              </w:rPr>
              <w:t>M5 Swimming on Video · M6 Conduct of Assessment · M7 Code of Conduct · M8 Portal for Examiners</w:t>
            </w:r>
          </w:p>
        </w:tc>
      </w:tr>
      <w:tr>
        <w:tc>
          <w:tcPr>
            <w:tcW w:type="dxa" w:w="907"/>
            <w:shd w:fill="F7F8FC" w:val="clear"/>
            <w:tcMar>
              <w:top w:type="dxa" w:w="113"/>
              <w:left w:type="dxa" w:w="113"/>
              <w:bottom w:type="dxa" w:w="113"/>
              <w:right w:type="dxa" w:w="113"/>
            </w:tcMar>
            <w:vAlign w:val="center"/>
          </w:tcPr>
          <w:p>
            <w:r>
              <w:rPr>
                <w:rFonts w:ascii="Arial" w:cs="Arial" w:eastAsia="Arial" w:hAnsi="Arial"/>
                <w:b/>
                <w:bCs/>
                <w:color w:val="1E2752"/>
                <w:sz w:val="20"/>
                <w:szCs w:val="20"/>
              </w:rPr>
              <w:t xml:space="preserve">Day 3</w:t>
            </w:r>
          </w:p>
        </w:tc>
        <w:tc>
          <w:tcPr>
            <w:tcW w:type="dxa" w:w="1700"/>
            <w:shd w:fill="F7F8FC" w:val="clear"/>
            <w:tcMar>
              <w:top w:type="dxa" w:w="113"/>
              <w:left w:type="dxa" w:w="113"/>
              <w:bottom w:type="dxa" w:w="113"/>
              <w:right w:type="dxa" w:w="113"/>
            </w:tcMar>
            <w:vAlign w:val="center"/>
          </w:tcPr>
          <w:p>
            <w:r>
              <w:rPr>
                <w:rFonts w:ascii="Arial" w:cs="Arial" w:eastAsia="Arial" w:hAnsi="Arial"/>
                <w:b/>
                <w:bCs/>
                <w:color w:val="444444"/>
                <w:sz w:val="20"/>
                <w:szCs w:val="20"/>
              </w:rPr>
              <w:t xml:space="preserve">Independent practical</w:t>
            </w:r>
          </w:p>
        </w:tc>
        <w:tc>
          <w:tcPr>
            <w:tcW w:type="dxa" w:w="6804"/>
            <w:shd w:fill="F7F8FC" w:val="clear"/>
            <w:tcMar>
              <w:top w:type="dxa" w:w="113"/>
              <w:left w:type="dxa" w:w="113"/>
              <w:bottom w:type="dxa" w:w="113"/>
              <w:right w:type="dxa" w:w="113"/>
            </w:tcMar>
          </w:tcPr>
          <w:p>
            <w:r>
              <w:rPr>
                <w:rFonts w:ascii="Arial" w:cs="Arial" w:eastAsia="Arial" w:hAnsi="Arial"/>
                <w:color w:val="222222"/>
                <w:sz w:val="20"/>
                <w:szCs w:val="20"/>
              </w:rPr>
              <w:t>M9 Practical Independent Assessment · feedback · approval recommendations</w:t>
            </w:r>
          </w:p>
        </w:tc>
      </w:tr>
    </w:tbl>
    <w:p>
      <w:pPr>
        <w:spacing w:after="0" w:before="0" w:line="200" w:lineRule="exact"/>
      </w:pPr>
    </w:p>
    <w:p>
      <w:pPr>
        <w:spacing w:after="60" w:before="40"/>
        <w:jc w:val="left"/>
      </w:pPr>
      <w:r>
        <w:rPr>
          <w:rFonts w:ascii="Arial" w:cs="Arial" w:eastAsia="Arial" w:hAnsi="Arial"/>
          <w:b w:val="false"/>
          <w:bCs w:val="false"/>
          <w:i w:val="false"/>
          <w:iCs w:val="false"/>
          <w:color w:val="444444"/>
          <w:sz w:val="22"/>
          <w:szCs w:val="22"/>
        </w:rPr>
        <w:t>To be certified: attend every module, pass the theory quiz (Manual Appendix F), demonstrate Portal competency, reach Competent on the practical, sign the Code, and be ratified by the Coaching Panel.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tcBorders>
              <w:left w:val="thick" w:color="1E2752" w:sz="18"/>
            </w:tcBorders>
            <w:shd w:fill="F5F9FF" w:val="clear"/>
            <w:tcMar>
              <w:top w:type="dxa" w:w="170"/>
              <w:left w:type="dxa" w:w="283"/>
              <w:bottom w:type="dxa" w:w="170"/>
              <w:right w:type="dxa" w:w="283"/>
            </w:tcMar>
          </w:tcPr>
          <w:p>
            <w:pPr>
              <w:spacing w:after="20" w:before="0"/>
            </w:pPr>
            <w:r>
              <w:rPr>
                <w:rFonts w:ascii="Arial" w:cs="Arial" w:eastAsia="Arial" w:hAnsi="Arial"/>
                <w:b/>
                <w:bCs/>
                <w:color w:val="1E2752"/>
                <w:sz w:val="22"/>
                <w:szCs w:val="22"/>
              </w:rPr>
              <w:t xml:space="preserve">Two reference sections you'll come back to often</w:t>
            </w:r>
          </w:p>
          <w:p>
            <w:pPr>
              <w:spacing w:after="10" w:before="0"/>
            </w:pPr>
            <w:r>
              <w:rPr>
                <w:rFonts w:ascii="Arial" w:cs="Arial" w:eastAsia="Arial" w:hAnsi="Arial"/>
                <w:b/>
                <w:bCs/>
                <w:color w:val="1E2752"/>
                <w:sz w:val="20"/>
                <w:szCs w:val="20"/>
              </w:rPr>
              <w:t xml:space="preserve">The Seven Levels — Judging Guide  </w:t>
            </w:r>
            <w:r>
              <w:rPr>
                <w:rFonts w:ascii="Arial" w:cs="Arial" w:eastAsia="Arial" w:hAnsi="Arial"/>
                <w:color w:val="333333"/>
                <w:sz w:val="20"/>
                <w:szCs w:val="20"/>
              </w:rPr>
              <w:t>sits between M4 and M6. One page per level: assessment criteria, what Competent versus Struggling looks like, and observation pitfalls.</w:t>
            </w:r>
          </w:p>
          <w:p>
            <w:pPr>
              <w:spacing w:after="0" w:before="0"/>
            </w:pPr>
            <w:r>
              <w:rPr>
                <w:rFonts w:ascii="Arial" w:cs="Arial" w:eastAsia="Arial" w:hAnsi="Arial"/>
                <w:b/>
                <w:bCs/>
                <w:color w:val="1E2752"/>
                <w:sz w:val="20"/>
                <w:szCs w:val="20"/>
              </w:rPr>
              <w:t xml:space="preserve">Quick reference (1–3)  </w:t>
            </w:r>
            <w:r>
              <w:rPr>
                <w:rFonts w:ascii="Arial" w:cs="Arial" w:eastAsia="Arial" w:hAnsi="Arial"/>
                <w:color w:val="333333"/>
                <w:sz w:val="20"/>
                <w:szCs w:val="20"/>
              </w:rPr>
              <w:t xml:space="preserve">at the back: session-day protocol, session limits &amp; staffing, and a Code-of-Conduct one-pager.</w:t>
            </w:r>
          </w:p>
        </w:tc>
      </w:tr>
    </w:tbl>
    <w:p>
      <w:pPr>
        <w:spacing w:after="0" w:before="0" w:line="160" w:lineRule="exact"/>
      </w:pPr>
    </w:p>
    <w:p>
      <w:pPr>
        <w:spacing w:after="80" w:before="100"/>
      </w:pPr>
      <w:r>
        <w:rPr>
          <w:rFonts w:ascii="Arial" w:cs="Arial" w:eastAsia="Arial" w:hAnsi="Arial"/>
          <w:b/>
          <w:bCs/>
          <w:color w:val="1E2752"/>
          <w:sz w:val="52"/>
          <w:szCs w:val="52"/>
        </w:rPr>
        <w:t xml:space="preserve">The three ideas everything rests on</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tcBorders>
              <w:left w:val="thick" w:color="F9C610" w:sz="24"/>
            </w:tcBorders>
            <w:shd w:fill="F7F8FC" w:val="clear"/>
            <w:tcMar>
              <w:top w:type="dxa" w:w="226"/>
              <w:left w:type="dxa" w:w="340"/>
              <w:bottom w:type="dxa" w:w="226"/>
              <w:right w:type="dxa" w:w="340"/>
            </w:tcMar>
          </w:tcPr>
          <w:p>
            <w:pPr>
              <w:spacing w:after="30" w:before="0"/>
            </w:pPr>
            <w:r>
              <w:rPr>
                <w:rFonts w:ascii="Arial" w:cs="Arial" w:eastAsia="Arial" w:hAnsi="Arial"/>
                <w:b/>
                <w:bCs/>
                <w:color w:val="1E2752"/>
                <w:sz w:val="24"/>
                <w:szCs w:val="24"/>
              </w:rPr>
              <w:t xml:space="preserve">Impartial, competent, safe — you belong to no swimmer, only to the criteria.</w:t>
            </w:r>
          </w:p>
          <w:p>
            <w:pPr>
              <w:spacing w:after="30" w:before="0"/>
            </w:pPr>
            <w:r>
              <w:rPr>
                <w:rFonts w:ascii="Arial" w:cs="Arial" w:eastAsia="Arial" w:hAnsi="Arial"/>
                <w:b/>
                <w:bCs/>
                <w:color w:val="1E2752"/>
                <w:sz w:val="24"/>
                <w:szCs w:val="24"/>
              </w:rPr>
              <w:t xml:space="preserve">Judge only what the criterion asks — the standard is never lowered for an under-prepared candidate.</w:t>
            </w:r>
          </w:p>
          <w:p>
            <w:pPr>
              <w:spacing w:after="0" w:before="0"/>
            </w:pPr>
            <w:r>
              <w:rPr>
                <w:rFonts w:ascii="Arial" w:cs="Arial" w:eastAsia="Arial" w:hAnsi="Arial"/>
                <w:b/>
                <w:bCs/>
                <w:color w:val="1E2752"/>
                <w:sz w:val="24"/>
                <w:szCs w:val="24"/>
              </w:rPr>
              <w:t xml:space="preserve">Independence keeps the badge credible — never assess your own students, never announce results at the pool.</w:t>
            </w:r>
          </w:p>
        </w:tc>
      </w:tr>
    </w:tbl>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BADGES essentials — the examiner's view</w:t>
      </w:r>
    </w:p>
    <w:p>
      <w:pPr>
        <w:spacing w:after="80" w:before="100"/>
      </w:pPr>
      <w:r>
        <w:rPr>
          <w:rFonts w:ascii="Arial" w:cs="Arial" w:eastAsia="Arial" w:hAnsi="Arial"/>
          <w:b/>
          <w:bCs/>
          <w:color w:val="1E2752"/>
          <w:sz w:val="52"/>
          <w:szCs w:val="52"/>
        </w:rPr>
        <w:t xml:space="preserve">The pathway you assess against</w:t>
      </w:r>
    </w:p>
    <w:p>
      <w:pPr>
        <w:spacing w:after="40" w:before="40"/>
        <w:jc w:val="center"/>
      </w:pPr>
      <w:r>
        <w:drawing>
          <wp:inline distT="0" distB="0" distL="0" distR="0">
            <wp:extent cx="597217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72175" cy="1724025"/>
                    </a:xfrm>
                    <a:prstGeom prst="rect">
                      <a:avLst/>
                    </a:prstGeom>
                  </pic:spPr>
                </pic:pic>
              </a:graphicData>
            </a:graphic>
          </wp:inline>
        </w:drawing>
      </w:r>
    </w:p>
    <w:p>
      <w:pPr>
        <w:spacing w:after="80" w:before="100"/>
      </w:pPr>
      <w:r>
        <w:rPr>
          <w:rFonts w:ascii="Arial" w:cs="Arial" w:eastAsia="Arial" w:hAnsi="Arial"/>
          <w:b/>
          <w:bCs/>
          <w:color w:val="1E2752"/>
          <w:sz w:val="52"/>
          <w:szCs w:val="52"/>
        </w:rPr>
        <w:t xml:space="preserve">Poolside calibration</w:t>
      </w:r>
    </w:p>
    <w:p>
      <w:pPr>
        <w:spacing w:after="40" w:before="40"/>
        <w:jc w:val="left"/>
      </w:pPr>
      <w:r>
        <w:rPr>
          <w:rFonts w:ascii="Arial" w:cs="Arial" w:eastAsia="Arial" w:hAnsi="Arial"/>
          <w:b w:val="false"/>
          <w:bCs w:val="false"/>
          <w:i w:val="false"/>
          <w:iCs w:val="false"/>
          <w:color w:val="000000"/>
          <w:sz w:val="22"/>
          <w:szCs w:val="22"/>
        </w:rPr>
        <w:t>Your judgement, checked against the Chief Examiner and the Master Trainer. All three of you watch the same swimmer against the same criterion; a Pass/Refer call is calibrated when the three of you agree. This is what the practical (Module 9) tests, and what keeps the standard consistent across every examiner in the country.</w:t>
      </w:r>
    </w:p>
    <w:p>
      <w:pPr>
        <w:spacing w:after="40" w:before="40"/>
        <w:jc w:val="center"/>
      </w:pPr>
      <w:r>
        <w:drawing>
          <wp:inline distT="0" distB="0" distL="0" distR="0">
            <wp:extent cx="597217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1724025"/>
                    </a:xfrm>
                    <a:prstGeom prst="rect">
                      <a:avLst/>
                    </a:prstGeom>
                  </pic:spPr>
                </pic:pic>
              </a:graphicData>
            </a:graphic>
          </wp:inline>
        </w:drawing>
      </w:r>
    </w:p>
    <w:p>
      <w:pPr>
        <w:spacing w:after="80" w:before="100"/>
      </w:pPr>
      <w:r>
        <w:rPr>
          <w:rFonts w:ascii="Arial" w:cs="Arial" w:eastAsia="Arial" w:hAnsi="Arial"/>
          <w:b/>
          <w:bCs/>
          <w:color w:val="1E2752"/>
          <w:sz w:val="52"/>
          <w:szCs w:val="52"/>
        </w:rPr>
        <w:t xml:space="preserve">Pass or Refer — no partial pass</w:t>
      </w:r>
    </w:p>
    <w:p>
      <w:pPr>
        <w:spacing w:after="40" w:before="40"/>
        <w:jc w:val="center"/>
      </w:pPr>
      <w:r>
        <w:drawing>
          <wp:inline distT="0" distB="0" distL="0" distR="0">
            <wp:extent cx="5972175"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933450"/>
                    </a:xfrm>
                    <a:prstGeom prst="rect">
                      <a:avLst/>
                    </a:prstGeom>
                  </pic:spPr>
                </pic:pic>
              </a:graphicData>
            </a:graphic>
          </wp:inline>
        </w:drawing>
      </w:r>
    </w:p>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spacing w:after="20" w:before="0"/>
            </w:pPr>
            <w:r>
              <w:rPr>
                <w:rFonts w:ascii="Arial" w:cs="Arial" w:eastAsia="Arial" w:hAnsi="Arial"/>
                <w:b/>
                <w:bCs/>
                <w:color w:val="1E2752"/>
                <w:sz w:val="20"/>
                <w:szCs w:val="20"/>
              </w:rPr>
              <w:t xml:space="preserve">One rule you cannot break — conflict of interest.</w:t>
            </w:r>
          </w:p>
          <w:p>
            <w:pPr>
              <w:spacing w:after="0" w:before="0"/>
            </w:pPr>
            <w:r>
              <w:rPr>
                <w:rFonts w:ascii="Arial" w:cs="Arial" w:eastAsia="Arial" w:hAnsi="Arial"/>
                <w:color w:val="333333"/>
                <w:sz w:val="18"/>
                <w:szCs w:val="18"/>
              </w:rPr>
              <w:t xml:space="preserve">You may not assess any swimmer you have personally taught, coached, or instructed. If you are the only examiner available, another is arranged. The Portal enforces this in data.</w:t>
            </w:r>
          </w:p>
        </w:tc>
      </w:tr>
    </w:tbl>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M1</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Programme &amp; Governance</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explain the MAS structure, the 7-level pathway, and where an examiner sits within it.</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MAS runs BADGES: the Board, the Coaching &amp; Technical Board, the Chairperson, the Chief Examiner, and the Master Trainer.</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The six governing documents: Manual, 7-Level Syllabus, Teaching System Handbook, Assessment System Handbook, and the two Course Guides.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You certify the swimmer, never the coach — every certificate carries MAS's authority, not a school's.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The Chief Examiner owns the examiner roster; the Chairperson holds standing oversight; the Master Trainer certifies you.</w:t>
      </w:r>
    </w:p>
    <w:p>
      <w:pPr>
        <w:spacing w:after="0" w:before="0" w:line="16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M2</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Levels 1–3 Standards</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distinguish Competent from Struggling performance at Starfish, Sea Turtle, and Guppy.</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L1 Starfish (shallow): water confidence, breath control, floats, streamline, flutter, rotation.</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L2 Sea Turtle (shallow): fall-in-turn-grab, basic front crawl and backstroke arms, back flutter, reach-and-pull.</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L3 Guppy (shallow/deep intro): FC with unilateral breathing, backstroke, underwater push-and-glide, treading 30 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See the Judging Guide (later in this workbook) for the Competent vs Struggling calibration per criterion.</w:t>
      </w:r>
    </w:p>
    <w:p>
      <w:pPr>
        <w:spacing w:after="0" w:before="0" w:line="16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M3</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Levels 4–5 Standards</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distinguish Competent from Struggling performance at Octopus and Frog, including dive and stroke biomechanics.</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L4 Octopus: FC bilateral 15 m, BK 15 m, breaststroke whip kick 10 m, sit dive + 3 m underwater glide, survival BK 10 m.</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L5 Frog: FC/BK/BR 25 m each, dolphin kick 10 m, sculling+flutter+breath 15 m, flip turns both ways, squat dive + 5 m dolphin underwater.</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The screw kick is the classic breaststroke fault — observe from behind, both heels must turn out symmetrically.</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Dive judgement is about the entry line and streamline underwater, not the height of the entry.</w:t>
      </w:r>
    </w:p>
    <w:p>
      <w:pPr>
        <w:spacing w:after="0" w:before="0" w:line="16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M4</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Levels 6–7 Standards</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distinguish Competent from Struggling at Swordfish and Dolphin, and apply timing at L7.</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L6 Swordfish (deep water): 50 m each FC/BK/BR-with-pullout; 10 m butterfly; tumble and open turns in/out; stand dive + 5 m dolphin; sidestroke 15 m.</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L7 Dolphin (deep only): 100 m each FC/BK/BR; 50 m fly; all turns; stand dive; back dive; IM 100 m — with FC ≤ 2:30 and IM ≤ 3:00 (hard criteria).</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L7 is the only level with a time gate — bring a stopwatch. A stroke or a time missing is a Refer.</w:t>
      </w:r>
    </w:p>
    <w:p>
      <w:pPr>
        <w:spacing w:after="0" w:before="0" w:line="16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The Seven Levels — Judging Guide</w:t>
      </w:r>
    </w:p>
    <w:p>
      <w:pPr>
        <w:spacing w:after="60" w:before="40"/>
        <w:jc w:val="left"/>
      </w:pPr>
      <w:r>
        <w:rPr>
          <w:rFonts w:ascii="Arial" w:cs="Arial" w:eastAsia="Arial" w:hAnsi="Arial"/>
          <w:b w:val="false"/>
          <w:bCs w:val="false"/>
          <w:i w:val="false"/>
          <w:iCs w:val="false"/>
          <w:color w:val="000000"/>
          <w:sz w:val="22"/>
          <w:szCs w:val="22"/>
        </w:rPr>
        <w:t xml:space="preserve">This section is your level-by-level companion. For each of the seven levels you'll find the assessment criteria verbatim, a Competent-versus-Struggling calibration for each criterion, the common observation pitfalls at that level, and any level-specific procedural notes.</w:t>
      </w:r>
    </w:p>
    <w:p>
      <w:pPr>
        <w:spacing w:after="40" w:before="40"/>
        <w:jc w:val="left"/>
      </w:pPr>
      <w:r>
        <w:rPr>
          <w:rFonts w:ascii="Arial" w:cs="Arial" w:eastAsia="Arial" w:hAnsi="Arial"/>
          <w:b w:val="false"/>
          <w:bCs w:val="false"/>
          <w:i w:val="false"/>
          <w:iCs w:val="false"/>
          <w:color w:val="000000"/>
          <w:sz w:val="22"/>
          <w:szCs w:val="22"/>
        </w:rPr>
        <w:t xml:space="preserve">Use these pages before, during, and after a session: before, to remind yourself what the level demands and where struggling candidates tend to lose it; during, on deck, to sharpen your Pass/Refer call; after, to note whatever calibration adjustments the Chief Examiner suggests.</w:t>
      </w:r>
    </w:p>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1E2752" w:val="clear"/>
            <w:tcMar>
              <w:top w:type="dxa" w:w="226"/>
              <w:left w:type="dxa" w:w="226"/>
              <w:bottom w:type="dxa" w:w="226"/>
              <w:right w:type="dxa" w:w="226"/>
            </w:tcMar>
          </w:tcPr>
          <w:p>
            <w:pPr>
              <w:jc w:val="center"/>
            </w:pPr>
            <w:r>
              <w:drawing>
                <wp:inline distT="0" distB="0" distL="0" distR="0">
                  <wp:extent cx="597217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1009650"/>
                          </a:xfrm>
                          <a:prstGeom prst="rect">
                            <a:avLst/>
                          </a:prstGeom>
                        </pic:spPr>
                      </pic:pic>
                    </a:graphicData>
                  </a:graphic>
                </wp:inline>
              </w:drawing>
            </w:r>
          </w:p>
        </w:tc>
      </w:tr>
    </w:tbl>
    <w:p>
      <w:pPr>
        <w:spacing w:after="0" w:before="0" w:line="160" w:lineRule="exact"/>
      </w:pPr>
    </w:p>
    <w:p>
      <w:pPr>
        <w:spacing w:after="80" w:before="100"/>
      </w:pPr>
      <w:r>
        <w:rPr>
          <w:rFonts w:ascii="Arial" w:cs="Arial" w:eastAsia="Arial" w:hAnsi="Arial"/>
          <w:b/>
          <w:bCs/>
          <w:color w:val="1E2752"/>
          <w:sz w:val="52"/>
          <w:szCs w:val="52"/>
        </w:rPr>
        <w:t xml:space="preserve">Session limits &amp; water at each level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984"/>
        <w:gridCol w:w="2267"/>
        <w:gridCol w:w="1700"/>
      </w:tblGrid>
      <w:tr>
        <w:tc>
          <w:tcPr>
            <w:tcW w:type="dxa" w:w="1984"/>
            <w:shd w:fill="1E2752" w:val="clear"/>
            <w:tcMar>
              <w:top w:type="dxa" w:w="85"/>
              <w:left w:type="dxa" w:w="113"/>
              <w:bottom w:type="dxa" w:w="85"/>
              <w:right w:type="dxa" w:w="113"/>
            </w:tcMar>
          </w:tcPr>
          <w:p>
            <w:r>
              <w:rPr>
                <w:rFonts w:ascii="Arial" w:cs="Arial" w:eastAsia="Arial" w:hAnsi="Arial"/>
                <w:b/>
                <w:bCs/>
                <w:color w:val="FFFFFF"/>
                <w:sz w:val="19"/>
                <w:szCs w:val="19"/>
              </w:rPr>
              <w:t xml:space="preserve">Level</w:t>
            </w:r>
          </w:p>
        </w:tc>
        <w:tc>
          <w:tcPr>
            <w:tcW w:type="dxa" w:w="2267"/>
            <w:shd w:fill="1E2752" w:val="clear"/>
            <w:tcMar>
              <w:top w:type="dxa" w:w="85"/>
              <w:left w:type="dxa" w:w="113"/>
              <w:bottom w:type="dxa" w:w="85"/>
              <w:right w:type="dxa" w:w="113"/>
            </w:tcMar>
          </w:tcPr>
          <w:p>
            <w:r>
              <w:rPr>
                <w:rFonts w:ascii="Arial" w:cs="Arial" w:eastAsia="Arial" w:hAnsi="Arial"/>
                <w:b/>
                <w:bCs/>
                <w:color w:val="FFFFFF"/>
                <w:sz w:val="19"/>
                <w:szCs w:val="19"/>
              </w:rPr>
              <w:t xml:space="preserve">Water</w:t>
            </w:r>
          </w:p>
        </w:tc>
        <w:tc>
          <w:tcPr>
            <w:tcW w:type="dxa" w:w="1700"/>
            <w:shd w:fill="1E2752" w:val="clear"/>
            <w:tcMar>
              <w:top w:type="dxa" w:w="85"/>
              <w:left w:type="dxa" w:w="113"/>
              <w:bottom w:type="dxa" w:w="85"/>
              <w:right w:type="dxa" w:w="113"/>
            </w:tcMar>
          </w:tcPr>
          <w:p>
            <w:r>
              <w:rPr>
                <w:rFonts w:ascii="Arial" w:cs="Arial" w:eastAsia="Arial" w:hAnsi="Arial"/>
                <w:b/>
                <w:bCs/>
                <w:color w:val="FFFFFF"/>
                <w:sz w:val="19"/>
                <w:szCs w:val="19"/>
              </w:rPr>
              <w:t xml:space="preserve">Max/session</w:t>
            </w:r>
          </w:p>
        </w:tc>
      </w:tr>
      <w:tr>
        <w:tc>
          <w:tcPr>
            <w:tcW w:type="dxa" w:w="1984"/>
            <w:shd w:fill="F7F8FC" w:val="clear"/>
            <w:tcMar>
              <w:top w:type="dxa" w:w="85"/>
              <w:left w:type="dxa" w:w="113"/>
              <w:bottom w:type="dxa" w:w="85"/>
              <w:right w:type="dxa" w:w="113"/>
            </w:tcMar>
          </w:tcPr>
          <w:p>
            <w:r>
              <w:rPr>
                <w:rFonts w:ascii="Arial" w:cs="Arial" w:eastAsia="Arial" w:hAnsi="Arial"/>
                <w:b/>
                <w:bCs/>
                <w:color w:val="1E2752"/>
                <w:sz w:val="18"/>
                <w:szCs w:val="18"/>
              </w:rPr>
              <w:t xml:space="preserve">L1 Starfish</w:t>
            </w:r>
          </w:p>
        </w:tc>
        <w:tc>
          <w:tcPr>
            <w:tcW w:type="dxa" w:w="2267"/>
            <w:shd w:fill="F7F8FC" w:val="clear"/>
            <w:tcMar>
              <w:top w:type="dxa" w:w="85"/>
              <w:left w:type="dxa" w:w="113"/>
              <w:bottom w:type="dxa" w:w="85"/>
              <w:right w:type="dxa" w:w="113"/>
            </w:tcMar>
          </w:tcPr>
          <w:p>
            <w:r>
              <w:rPr>
                <w:rFonts w:ascii="Arial" w:cs="Arial" w:eastAsia="Arial" w:hAnsi="Arial"/>
                <w:color w:val="333333"/>
                <w:sz w:val="18"/>
                <w:szCs w:val="18"/>
              </w:rPr>
              <w:t xml:space="preserve">Shallow</w:t>
            </w:r>
          </w:p>
        </w:tc>
        <w:tc>
          <w:tcPr>
            <w:tcW w:type="dxa" w:w="1700"/>
            <w:shd w:fill="F7F8FC" w:val="clear"/>
            <w:tcMar>
              <w:top w:type="dxa" w:w="85"/>
              <w:left w:type="dxa" w:w="113"/>
              <w:bottom w:type="dxa" w:w="85"/>
              <w:right w:type="dxa" w:w="113"/>
            </w:tcMar>
          </w:tcPr>
          <w:p>
            <w:r>
              <w:rPr>
                <w:rFonts w:ascii="Arial" w:cs="Arial" w:eastAsia="Arial" w:hAnsi="Arial"/>
                <w:color w:val="333333"/>
                <w:sz w:val="18"/>
                <w:szCs w:val="18"/>
              </w:rPr>
              <w:t xml:space="preserve">16</w:t>
            </w:r>
          </w:p>
        </w:tc>
      </w:tr>
      <w:tr>
        <w:tc>
          <w:tcPr>
            <w:tcW w:type="dxa" w:w="1984"/>
            <w:shd w:fill="FFFFFF" w:val="clear"/>
            <w:tcMar>
              <w:top w:type="dxa" w:w="85"/>
              <w:left w:type="dxa" w:w="113"/>
              <w:bottom w:type="dxa" w:w="85"/>
              <w:right w:type="dxa" w:w="113"/>
            </w:tcMar>
          </w:tcPr>
          <w:p>
            <w:r>
              <w:rPr>
                <w:rFonts w:ascii="Arial" w:cs="Arial" w:eastAsia="Arial" w:hAnsi="Arial"/>
                <w:b/>
                <w:bCs/>
                <w:color w:val="1E2752"/>
                <w:sz w:val="18"/>
                <w:szCs w:val="18"/>
              </w:rPr>
              <w:t xml:space="preserve">L2 Sea Turtle</w:t>
            </w:r>
          </w:p>
        </w:tc>
        <w:tc>
          <w:tcPr>
            <w:tcW w:type="dxa" w:w="2267"/>
            <w:shd w:fill="FFFFFF" w:val="clear"/>
            <w:tcMar>
              <w:top w:type="dxa" w:w="85"/>
              <w:left w:type="dxa" w:w="113"/>
              <w:bottom w:type="dxa" w:w="85"/>
              <w:right w:type="dxa" w:w="113"/>
            </w:tcMar>
          </w:tcPr>
          <w:p>
            <w:r>
              <w:rPr>
                <w:rFonts w:ascii="Arial" w:cs="Arial" w:eastAsia="Arial" w:hAnsi="Arial"/>
                <w:color w:val="333333"/>
                <w:sz w:val="18"/>
                <w:szCs w:val="18"/>
              </w:rPr>
              <w:t xml:space="preserve">Shallow</w:t>
            </w:r>
          </w:p>
        </w:tc>
        <w:tc>
          <w:tcPr>
            <w:tcW w:type="dxa" w:w="1700"/>
            <w:shd w:fill="FFFFFF" w:val="clear"/>
            <w:tcMar>
              <w:top w:type="dxa" w:w="85"/>
              <w:left w:type="dxa" w:w="113"/>
              <w:bottom w:type="dxa" w:w="85"/>
              <w:right w:type="dxa" w:w="113"/>
            </w:tcMar>
          </w:tcPr>
          <w:p>
            <w:r>
              <w:rPr>
                <w:rFonts w:ascii="Arial" w:cs="Arial" w:eastAsia="Arial" w:hAnsi="Arial"/>
                <w:color w:val="333333"/>
                <w:sz w:val="18"/>
                <w:szCs w:val="18"/>
              </w:rPr>
              <w:t xml:space="preserve">14</w:t>
            </w:r>
          </w:p>
        </w:tc>
      </w:tr>
      <w:tr>
        <w:tc>
          <w:tcPr>
            <w:tcW w:type="dxa" w:w="1984"/>
            <w:shd w:fill="F7F8FC" w:val="clear"/>
            <w:tcMar>
              <w:top w:type="dxa" w:w="85"/>
              <w:left w:type="dxa" w:w="113"/>
              <w:bottom w:type="dxa" w:w="85"/>
              <w:right w:type="dxa" w:w="113"/>
            </w:tcMar>
          </w:tcPr>
          <w:p>
            <w:r>
              <w:rPr>
                <w:rFonts w:ascii="Arial" w:cs="Arial" w:eastAsia="Arial" w:hAnsi="Arial"/>
                <w:b/>
                <w:bCs/>
                <w:color w:val="1E2752"/>
                <w:sz w:val="18"/>
                <w:szCs w:val="18"/>
              </w:rPr>
              <w:t xml:space="preserve">L3 Guppy</w:t>
            </w:r>
          </w:p>
        </w:tc>
        <w:tc>
          <w:tcPr>
            <w:tcW w:type="dxa" w:w="2267"/>
            <w:shd w:fill="F7F8FC" w:val="clear"/>
            <w:tcMar>
              <w:top w:type="dxa" w:w="85"/>
              <w:left w:type="dxa" w:w="113"/>
              <w:bottom w:type="dxa" w:w="85"/>
              <w:right w:type="dxa" w:w="113"/>
            </w:tcMar>
          </w:tcPr>
          <w:p>
            <w:r>
              <w:rPr>
                <w:rFonts w:ascii="Arial" w:cs="Arial" w:eastAsia="Arial" w:hAnsi="Arial"/>
                <w:color w:val="333333"/>
                <w:sz w:val="18"/>
                <w:szCs w:val="18"/>
              </w:rPr>
              <w:t xml:space="preserve">Shallow / deep</w:t>
            </w:r>
          </w:p>
        </w:tc>
        <w:tc>
          <w:tcPr>
            <w:tcW w:type="dxa" w:w="1700"/>
            <w:shd w:fill="F7F8FC" w:val="clear"/>
            <w:tcMar>
              <w:top w:type="dxa" w:w="85"/>
              <w:left w:type="dxa" w:w="113"/>
              <w:bottom w:type="dxa" w:w="85"/>
              <w:right w:type="dxa" w:w="113"/>
            </w:tcMar>
          </w:tcPr>
          <w:p>
            <w:r>
              <w:rPr>
                <w:rFonts w:ascii="Arial" w:cs="Arial" w:eastAsia="Arial" w:hAnsi="Arial"/>
                <w:color w:val="333333"/>
                <w:sz w:val="18"/>
                <w:szCs w:val="18"/>
              </w:rPr>
              <w:t xml:space="preserve">12</w:t>
            </w:r>
          </w:p>
        </w:tc>
      </w:tr>
      <w:tr>
        <w:tc>
          <w:tcPr>
            <w:tcW w:type="dxa" w:w="1984"/>
            <w:shd w:fill="FFFFFF" w:val="clear"/>
            <w:tcMar>
              <w:top w:type="dxa" w:w="85"/>
              <w:left w:type="dxa" w:w="113"/>
              <w:bottom w:type="dxa" w:w="85"/>
              <w:right w:type="dxa" w:w="113"/>
            </w:tcMar>
          </w:tcPr>
          <w:p>
            <w:r>
              <w:rPr>
                <w:rFonts w:ascii="Arial" w:cs="Arial" w:eastAsia="Arial" w:hAnsi="Arial"/>
                <w:b/>
                <w:bCs/>
                <w:color w:val="1E2752"/>
                <w:sz w:val="18"/>
                <w:szCs w:val="18"/>
              </w:rPr>
              <w:t xml:space="preserve">L4 Octopus</w:t>
            </w:r>
          </w:p>
        </w:tc>
        <w:tc>
          <w:tcPr>
            <w:tcW w:type="dxa" w:w="2267"/>
            <w:shd w:fill="FFFFFF" w:val="clear"/>
            <w:tcMar>
              <w:top w:type="dxa" w:w="85"/>
              <w:left w:type="dxa" w:w="113"/>
              <w:bottom w:type="dxa" w:w="85"/>
              <w:right w:type="dxa" w:w="113"/>
            </w:tcMar>
          </w:tcPr>
          <w:p>
            <w:r>
              <w:rPr>
                <w:rFonts w:ascii="Arial" w:cs="Arial" w:eastAsia="Arial" w:hAnsi="Arial"/>
                <w:color w:val="333333"/>
                <w:sz w:val="18"/>
                <w:szCs w:val="18"/>
              </w:rPr>
              <w:t xml:space="preserve">Shallow / deep</w:t>
            </w:r>
          </w:p>
        </w:tc>
        <w:tc>
          <w:tcPr>
            <w:tcW w:type="dxa" w:w="1700"/>
            <w:shd w:fill="FFFFFF" w:val="clear"/>
            <w:tcMar>
              <w:top w:type="dxa" w:w="85"/>
              <w:left w:type="dxa" w:w="113"/>
              <w:bottom w:type="dxa" w:w="85"/>
              <w:right w:type="dxa" w:w="113"/>
            </w:tcMar>
          </w:tcPr>
          <w:p>
            <w:r>
              <w:rPr>
                <w:rFonts w:ascii="Arial" w:cs="Arial" w:eastAsia="Arial" w:hAnsi="Arial"/>
                <w:color w:val="333333"/>
                <w:sz w:val="18"/>
                <w:szCs w:val="18"/>
              </w:rPr>
              <w:t xml:space="preserve">10</w:t>
            </w:r>
          </w:p>
        </w:tc>
      </w:tr>
      <w:tr>
        <w:tc>
          <w:tcPr>
            <w:tcW w:type="dxa" w:w="1984"/>
            <w:shd w:fill="F7F8FC" w:val="clear"/>
            <w:tcMar>
              <w:top w:type="dxa" w:w="85"/>
              <w:left w:type="dxa" w:w="113"/>
              <w:bottom w:type="dxa" w:w="85"/>
              <w:right w:type="dxa" w:w="113"/>
            </w:tcMar>
          </w:tcPr>
          <w:p>
            <w:r>
              <w:rPr>
                <w:rFonts w:ascii="Arial" w:cs="Arial" w:eastAsia="Arial" w:hAnsi="Arial"/>
                <w:b/>
                <w:bCs/>
                <w:color w:val="1E2752"/>
                <w:sz w:val="18"/>
                <w:szCs w:val="18"/>
              </w:rPr>
              <w:t xml:space="preserve">L5 Frog</w:t>
            </w:r>
          </w:p>
        </w:tc>
        <w:tc>
          <w:tcPr>
            <w:tcW w:type="dxa" w:w="2267"/>
            <w:shd w:fill="F7F8FC" w:val="clear"/>
            <w:tcMar>
              <w:top w:type="dxa" w:w="85"/>
              <w:left w:type="dxa" w:w="113"/>
              <w:bottom w:type="dxa" w:w="85"/>
              <w:right w:type="dxa" w:w="113"/>
            </w:tcMar>
          </w:tcPr>
          <w:p>
            <w:r>
              <w:rPr>
                <w:rFonts w:ascii="Arial" w:cs="Arial" w:eastAsia="Arial" w:hAnsi="Arial"/>
                <w:color w:val="333333"/>
                <w:sz w:val="18"/>
                <w:szCs w:val="18"/>
              </w:rPr>
              <w:t xml:space="preserve">Shallow / deep</w:t>
            </w:r>
          </w:p>
        </w:tc>
        <w:tc>
          <w:tcPr>
            <w:tcW w:type="dxa" w:w="1700"/>
            <w:shd w:fill="F7F8FC" w:val="clear"/>
            <w:tcMar>
              <w:top w:type="dxa" w:w="85"/>
              <w:left w:type="dxa" w:w="113"/>
              <w:bottom w:type="dxa" w:w="85"/>
              <w:right w:type="dxa" w:w="113"/>
            </w:tcMar>
          </w:tcPr>
          <w:p>
            <w:r>
              <w:rPr>
                <w:rFonts w:ascii="Arial" w:cs="Arial" w:eastAsia="Arial" w:hAnsi="Arial"/>
                <w:color w:val="333333"/>
                <w:sz w:val="18"/>
                <w:szCs w:val="18"/>
              </w:rPr>
              <w:t xml:space="preserve">8</w:t>
            </w:r>
          </w:p>
        </w:tc>
      </w:tr>
      <w:tr>
        <w:tc>
          <w:tcPr>
            <w:tcW w:type="dxa" w:w="1984"/>
            <w:shd w:fill="FFFFFF" w:val="clear"/>
            <w:tcMar>
              <w:top w:type="dxa" w:w="85"/>
              <w:left w:type="dxa" w:w="113"/>
              <w:bottom w:type="dxa" w:w="85"/>
              <w:right w:type="dxa" w:w="113"/>
            </w:tcMar>
          </w:tcPr>
          <w:p>
            <w:r>
              <w:rPr>
                <w:rFonts w:ascii="Arial" w:cs="Arial" w:eastAsia="Arial" w:hAnsi="Arial"/>
                <w:b/>
                <w:bCs/>
                <w:color w:val="1E2752"/>
                <w:sz w:val="18"/>
                <w:szCs w:val="18"/>
              </w:rPr>
              <w:t xml:space="preserve">L6 Swordfish</w:t>
            </w:r>
          </w:p>
        </w:tc>
        <w:tc>
          <w:tcPr>
            <w:tcW w:type="dxa" w:w="2267"/>
            <w:shd w:fill="FFFFFF" w:val="clear"/>
            <w:tcMar>
              <w:top w:type="dxa" w:w="85"/>
              <w:left w:type="dxa" w:w="113"/>
              <w:bottom w:type="dxa" w:w="85"/>
              <w:right w:type="dxa" w:w="113"/>
            </w:tcMar>
          </w:tcPr>
          <w:p>
            <w:r>
              <w:rPr>
                <w:rFonts w:ascii="Arial" w:cs="Arial" w:eastAsia="Arial" w:hAnsi="Arial"/>
                <w:color w:val="333333"/>
                <w:sz w:val="18"/>
                <w:szCs w:val="18"/>
              </w:rPr>
              <w:t xml:space="preserve">Shallow / deep</w:t>
            </w:r>
          </w:p>
        </w:tc>
        <w:tc>
          <w:tcPr>
            <w:tcW w:type="dxa" w:w="1700"/>
            <w:shd w:fill="FFFFFF" w:val="clear"/>
            <w:tcMar>
              <w:top w:type="dxa" w:w="85"/>
              <w:left w:type="dxa" w:w="113"/>
              <w:bottom w:type="dxa" w:w="85"/>
              <w:right w:type="dxa" w:w="113"/>
            </w:tcMar>
          </w:tcPr>
          <w:p>
            <w:r>
              <w:rPr>
                <w:rFonts w:ascii="Arial" w:cs="Arial" w:eastAsia="Arial" w:hAnsi="Arial"/>
                <w:color w:val="333333"/>
                <w:sz w:val="18"/>
                <w:szCs w:val="18"/>
              </w:rPr>
              <w:t xml:space="preserve">8</w:t>
            </w:r>
          </w:p>
        </w:tc>
      </w:tr>
      <w:tr>
        <w:tc>
          <w:tcPr>
            <w:tcW w:type="dxa" w:w="1984"/>
            <w:shd w:fill="F7F8FC" w:val="clear"/>
            <w:tcMar>
              <w:top w:type="dxa" w:w="85"/>
              <w:left w:type="dxa" w:w="113"/>
              <w:bottom w:type="dxa" w:w="85"/>
              <w:right w:type="dxa" w:w="113"/>
            </w:tcMar>
          </w:tcPr>
          <w:p>
            <w:r>
              <w:rPr>
                <w:rFonts w:ascii="Arial" w:cs="Arial" w:eastAsia="Arial" w:hAnsi="Arial"/>
                <w:b/>
                <w:bCs/>
                <w:color w:val="1E2752"/>
                <w:sz w:val="18"/>
                <w:szCs w:val="18"/>
              </w:rPr>
              <w:t xml:space="preserve">L7 Dolphin</w:t>
            </w:r>
          </w:p>
        </w:tc>
        <w:tc>
          <w:tcPr>
            <w:tcW w:type="dxa" w:w="2267"/>
            <w:shd w:fill="F7F8FC" w:val="clear"/>
            <w:tcMar>
              <w:top w:type="dxa" w:w="85"/>
              <w:left w:type="dxa" w:w="113"/>
              <w:bottom w:type="dxa" w:w="85"/>
              <w:right w:type="dxa" w:w="113"/>
            </w:tcMar>
          </w:tcPr>
          <w:p>
            <w:r>
              <w:rPr>
                <w:rFonts w:ascii="Arial" w:cs="Arial" w:eastAsia="Arial" w:hAnsi="Arial"/>
                <w:color w:val="333333"/>
                <w:sz w:val="18"/>
                <w:szCs w:val="18"/>
              </w:rPr>
              <w:t xml:space="preserve">Deep only</w:t>
            </w:r>
          </w:p>
        </w:tc>
        <w:tc>
          <w:tcPr>
            <w:tcW w:type="dxa" w:w="1700"/>
            <w:shd w:fill="F7F8FC" w:val="clear"/>
            <w:tcMar>
              <w:top w:type="dxa" w:w="85"/>
              <w:left w:type="dxa" w:w="113"/>
              <w:bottom w:type="dxa" w:w="85"/>
              <w:right w:type="dxa" w:w="113"/>
            </w:tcMar>
          </w:tcPr>
          <w:p>
            <w:r>
              <w:rPr>
                <w:rFonts w:ascii="Arial" w:cs="Arial" w:eastAsia="Arial" w:hAnsi="Arial"/>
                <w:color w:val="333333"/>
                <w:sz w:val="18"/>
                <w:szCs w:val="18"/>
              </w:rPr>
              <w:t xml:space="preserve">6</w:t>
            </w:r>
          </w:p>
        </w:tc>
      </w:tr>
    </w:tbl>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1</w:t>
            </w:r>
          </w:p>
          <w:p>
            <w:pPr>
              <w:spacing w:after="0" w:before="0"/>
            </w:pPr>
            <w:r>
              <w:rPr>
                <w:rFonts w:ascii="Arial" w:cs="Arial" w:eastAsia="Arial" w:hAnsi="Arial"/>
                <w:b/>
                <w:bCs/>
                <w:color w:val="FFFFFF"/>
                <w:sz w:val="36"/>
                <w:szCs w:val="36"/>
              </w:rPr>
              <w:t xml:space="preserve">Starfish</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FOUNDATION</w:t>
            </w:r>
          </w:p>
        </w:tc>
      </w:tr>
    </w:tbl>
    <w:p>
      <w:pPr>
        <w:spacing w:after="0" w:before="0" w:line="80" w:lineRule="exact"/>
      </w:pPr>
    </w:p>
    <w:p>
      <w:pPr>
        <w:spacing w:after="20" w:before="20"/>
      </w:pPr>
      <w:r>
        <w:rPr>
          <w:rFonts w:ascii="Arial" w:cs="Arial" w:eastAsia="Arial" w:hAnsi="Arial"/>
          <w:color w:val="555555"/>
          <w:sz w:val="18"/>
          <w:szCs w:val="18"/>
        </w:rPr>
        <w:t>Shallow water · Max 16 per session</w:t>
      </w:r>
    </w:p>
    <w:p>
      <w:pPr>
        <w:spacing w:after="0" w:before="0" w:line="8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823"/>
        <w:gridCol w:w="3294"/>
        <w:gridCol w:w="3294"/>
      </w:tblGrid>
      <w:tr>
        <w:tc>
          <w:tcPr>
            <w:tcW w:type="dxa" w:w="2823"/>
            <w:shd w:fill="1E2752" w:val="clear"/>
            <w:tcMar>
              <w:top w:type="dxa" w:w="85"/>
              <w:left w:type="dxa" w:w="113"/>
              <w:bottom w:type="dxa" w:w="85"/>
              <w:right w:type="dxa" w:w="113"/>
            </w:tcMar>
          </w:tcPr>
          <w:p>
            <w:r>
              <w:rPr>
                <w:rFonts w:ascii="Arial" w:cs="Arial" w:eastAsia="Arial" w:hAnsi="Arial"/>
                <w:b/>
                <w:bCs/>
                <w:color w:val="FFFFFF"/>
                <w:sz w:val="16"/>
                <w:szCs w:val="16"/>
              </w:rPr>
              <w:t xml:space="preserve">CRITERION</w:t>
            </w:r>
          </w:p>
        </w:tc>
        <w:tc>
          <w:tcPr>
            <w:tcW w:type="dxa" w:w="3294"/>
            <w:shd w:fill="1B5E20" w:val="clear"/>
            <w:tcMar>
              <w:top w:type="dxa" w:w="85"/>
              <w:left w:type="dxa" w:w="113"/>
              <w:bottom w:type="dxa" w:w="85"/>
              <w:right w:type="dxa" w:w="113"/>
            </w:tcMar>
          </w:tcPr>
          <w:p>
            <w:r>
              <w:rPr>
                <w:rFonts w:ascii="Arial" w:cs="Arial" w:eastAsia="Arial" w:hAnsi="Arial"/>
                <w:b/>
                <w:bCs/>
                <w:color w:val="FFFFFF"/>
                <w:sz w:val="16"/>
                <w:szCs w:val="16"/>
              </w:rPr>
              <w:t xml:space="preserve">COMPETENT ✓  (Pass)</w:t>
            </w:r>
          </w:p>
        </w:tc>
        <w:tc>
          <w:tcPr>
            <w:tcW w:type="dxa" w:w="3294"/>
            <w:shd w:fill="8B1A1F" w:val="clear"/>
            <w:tcMar>
              <w:top w:type="dxa" w:w="85"/>
              <w:left w:type="dxa" w:w="113"/>
              <w:bottom w:type="dxa" w:w="85"/>
              <w:right w:type="dxa" w:w="113"/>
            </w:tcMar>
          </w:tcPr>
          <w:p>
            <w:r>
              <w:rPr>
                <w:rFonts w:ascii="Arial" w:cs="Arial" w:eastAsia="Arial" w:hAnsi="Arial"/>
                <w:b/>
                <w:bCs/>
                <w:color w:val="FFFFFF"/>
                <w:sz w:val="16"/>
                <w:szCs w:val="16"/>
              </w:rPr>
              <w:t xml:space="preserve">STRUGGLING  (Refer)</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1  </w:t>
            </w:r>
            <w:r>
              <w:rPr>
                <w:rFonts w:ascii="Arial" w:cs="Arial" w:eastAsia="Arial" w:hAnsi="Arial"/>
                <w:b/>
                <w:bCs/>
                <w:color w:val="1E2752"/>
                <w:sz w:val="15"/>
                <w:szCs w:val="15"/>
              </w:rPr>
              <w:t xml:space="preserve">Enter and exit the pool safely.</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Controlled entry (steps, seated, or supported); calm, purposeful; safe exit using edge / ladder.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Jumps/runs in; visible fear; needs lifting out; no awareness of pool rules.</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2  </w:t>
            </w:r>
            <w:r>
              <w:rPr>
                <w:rFonts w:ascii="Arial" w:cs="Arial" w:eastAsia="Arial" w:hAnsi="Arial"/>
                <w:b/>
                <w:bCs/>
                <w:color w:val="1E2752"/>
                <w:sz w:val="15"/>
                <w:szCs w:val="15"/>
              </w:rPr>
              <w:t xml:space="preserve">Bobbing — 10 reps, full submersion, exhale + inhale cycle.</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Rhythmic, calm; head fully submerged each time; clean exhale then inhale; 10 clean reps in sequence.</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Gasps at surface; incomplete submersion (nose/mouth stay out); breaks before 10; holds breath rather than exhales.</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3  </w:t>
            </w:r>
            <w:r>
              <w:rPr>
                <w:rFonts w:ascii="Arial" w:cs="Arial" w:eastAsia="Arial" w:hAnsi="Arial"/>
                <w:b/>
                <w:bCs/>
                <w:color w:val="1E2752"/>
                <w:sz w:val="15"/>
                <w:szCs w:val="15"/>
              </w:rPr>
              <w:t xml:space="preserve">Front float — 10 seconds.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Horizontal, face-down, arms out, relaxed body; unassisted; stable for the full 10 s.</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Hips sink below 45°; lifts head early; needs support; unable to stay 10 s.</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4  </w:t>
            </w:r>
            <w:r>
              <w:rPr>
                <w:rFonts w:ascii="Arial" w:cs="Arial" w:eastAsia="Arial" w:hAnsi="Arial"/>
                <w:b/>
                <w:bCs/>
                <w:color w:val="1E2752"/>
                <w:sz w:val="15"/>
                <w:szCs w:val="15"/>
              </w:rPr>
              <w:t xml:space="preserve">Back float — 10 seconds.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Hips up, ears in, calm face; unassisted; stable for the full 10 s.</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Piked position (hips low); hands grabbing air; head tucked forward; sits rather than floats.</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5  </w:t>
            </w:r>
            <w:r>
              <w:rPr>
                <w:rFonts w:ascii="Arial" w:cs="Arial" w:eastAsia="Arial" w:hAnsi="Arial"/>
                <w:b/>
                <w:bCs/>
                <w:color w:val="1E2752"/>
                <w:sz w:val="15"/>
                <w:szCs w:val="15"/>
              </w:rPr>
              <w:t xml:space="preserve">Streamlined front flutter kick — 3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Streamline hold; small fast kick from the hips; ankles loose; clear forward travel; 3 m reached.</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Big knee-bend bicycling; feet flexed / dorsiflexed; no forward travel; stops repeatedly.</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6  </w:t>
            </w:r>
            <w:r>
              <w:rPr>
                <w:rFonts w:ascii="Arial" w:cs="Arial" w:eastAsia="Arial" w:hAnsi="Arial"/>
                <w:b/>
                <w:bCs/>
                <w:color w:val="1E2752"/>
                <w:sz w:val="15"/>
                <w:szCs w:val="15"/>
              </w:rPr>
              <w:t xml:space="preserve">Back push and glide — 2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Locked streamline; clean push off wall; 2 m reached before recovery.</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Arms not locked; sinks immediately; no push off wall; less than 2 m.</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7  </w:t>
            </w:r>
            <w:r>
              <w:rPr>
                <w:rFonts w:ascii="Arial" w:cs="Arial" w:eastAsia="Arial" w:hAnsi="Arial"/>
                <w:b/>
                <w:bCs/>
                <w:color w:val="1E2752"/>
                <w:sz w:val="15"/>
                <w:szCs w:val="15"/>
              </w:rPr>
              <w:t xml:space="preserve">Lateral rotation — both directions.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Controlled roll front→back and back→front, unassisted, both directions.</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Flails; only one direction; needs support; loses horizontal position.</w:t>
            </w:r>
          </w:p>
        </w:tc>
      </w:tr>
    </w:tbl>
    <w:p>
      <w:pPr>
        <w:spacing w:after="0" w:before="0" w:line="80" w:lineRule="exact"/>
      </w:pPr>
    </w:p>
    <w:p>
      <w:pPr>
        <w:spacing w:after="10" w:before="40"/>
      </w:pPr>
      <w:r>
        <w:rPr>
          <w:rFonts w:ascii="Arial" w:cs="Arial" w:eastAsia="Arial" w:hAnsi="Arial"/>
          <w:b/>
          <w:bCs/>
          <w:color w:val="1E2752"/>
          <w:sz w:val="18"/>
          <w:szCs w:val="18"/>
        </w:rPr>
        <w:t xml:space="preserve">Observation pitfalls at this level</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Buoyant children can appear to float — check for real body control, not just being held up by fat/lung volume.</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Kids trained to bob may hold breath rather than exhale — watch for bubbles at the surface.</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Count 10 seconds silently to yourself — don't judge by feel.</w:t>
      </w:r>
    </w:p>
    <w:p>
      <w:pPr>
        <w:spacing w:after="10" w:before="40"/>
      </w:pPr>
      <w:r>
        <w:rPr>
          <w:rFonts w:ascii="Arial" w:cs="Arial" w:eastAsia="Arial" w:hAnsi="Arial"/>
          <w:b/>
          <w:bCs/>
          <w:color w:val="1E2752"/>
          <w:sz w:val="18"/>
          <w:szCs w:val="18"/>
        </w:rPr>
        <w:t xml:space="preserve">Procedural notes</w:t>
      </w:r>
    </w:p>
    <w:p>
      <w:pPr>
        <w:spacing w:after="40" w:before="0"/>
        <w:ind w:left="283"/>
      </w:pPr>
      <w:r>
        <w:rPr>
          <w:rFonts w:ascii="Arial" w:cs="Arial" w:eastAsia="Arial" w:hAnsi="Arial"/>
          <w:color w:val="444444"/>
          <w:sz w:val="16"/>
          <w:szCs w:val="16"/>
        </w:rPr>
        <w:t xml:space="preserve">Assess in shallow water. All skills done independently. Order of the day is: enter → bobs → front float (roll) → back float (roll) → flutter → back glide → exit.</w:t>
      </w: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2</w:t>
            </w:r>
          </w:p>
          <w:p>
            <w:pPr>
              <w:spacing w:after="0" w:before="0"/>
            </w:pPr>
            <w:r>
              <w:rPr>
                <w:rFonts w:ascii="Arial" w:cs="Arial" w:eastAsia="Arial" w:hAnsi="Arial"/>
                <w:b/>
                <w:bCs/>
                <w:color w:val="FFFFFF"/>
                <w:sz w:val="36"/>
                <w:szCs w:val="36"/>
              </w:rPr>
              <w:t xml:space="preserve">Sea Turtle</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FOUNDATION</w:t>
            </w:r>
          </w:p>
        </w:tc>
      </w:tr>
    </w:tbl>
    <w:p>
      <w:pPr>
        <w:spacing w:after="0" w:before="0" w:line="80" w:lineRule="exact"/>
      </w:pPr>
    </w:p>
    <w:p>
      <w:pPr>
        <w:spacing w:after="20" w:before="20"/>
      </w:pPr>
      <w:r>
        <w:rPr>
          <w:rFonts w:ascii="Arial" w:cs="Arial" w:eastAsia="Arial" w:hAnsi="Arial"/>
          <w:color w:val="555555"/>
          <w:sz w:val="18"/>
          <w:szCs w:val="18"/>
        </w:rPr>
        <w:t>Shallow water · Max 14 per session</w:t>
      </w:r>
    </w:p>
    <w:p>
      <w:pPr>
        <w:spacing w:after="0" w:before="0" w:line="8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823"/>
        <w:gridCol w:w="3294"/>
        <w:gridCol w:w="3294"/>
      </w:tblGrid>
      <w:tr>
        <w:tc>
          <w:tcPr>
            <w:tcW w:type="dxa" w:w="2823"/>
            <w:shd w:fill="1E2752" w:val="clear"/>
            <w:tcMar>
              <w:top w:type="dxa" w:w="85"/>
              <w:left w:type="dxa" w:w="113"/>
              <w:bottom w:type="dxa" w:w="85"/>
              <w:right w:type="dxa" w:w="113"/>
            </w:tcMar>
          </w:tcPr>
          <w:p>
            <w:r>
              <w:rPr>
                <w:rFonts w:ascii="Arial" w:cs="Arial" w:eastAsia="Arial" w:hAnsi="Arial"/>
                <w:b/>
                <w:bCs/>
                <w:color w:val="FFFFFF"/>
                <w:sz w:val="16"/>
                <w:szCs w:val="16"/>
              </w:rPr>
              <w:t xml:space="preserve">CRITERION</w:t>
            </w:r>
          </w:p>
        </w:tc>
        <w:tc>
          <w:tcPr>
            <w:tcW w:type="dxa" w:w="3294"/>
            <w:shd w:fill="1B5E20" w:val="clear"/>
            <w:tcMar>
              <w:top w:type="dxa" w:w="85"/>
              <w:left w:type="dxa" w:w="113"/>
              <w:bottom w:type="dxa" w:w="85"/>
              <w:right w:type="dxa" w:w="113"/>
            </w:tcMar>
          </w:tcPr>
          <w:p>
            <w:r>
              <w:rPr>
                <w:rFonts w:ascii="Arial" w:cs="Arial" w:eastAsia="Arial" w:hAnsi="Arial"/>
                <w:b/>
                <w:bCs/>
                <w:color w:val="FFFFFF"/>
                <w:sz w:val="16"/>
                <w:szCs w:val="16"/>
              </w:rPr>
              <w:t xml:space="preserve">COMPETENT ✓  (Pass)</w:t>
            </w:r>
          </w:p>
        </w:tc>
        <w:tc>
          <w:tcPr>
            <w:tcW w:type="dxa" w:w="3294"/>
            <w:shd w:fill="8B1A1F" w:val="clear"/>
            <w:tcMar>
              <w:top w:type="dxa" w:w="85"/>
              <w:left w:type="dxa" w:w="113"/>
              <w:bottom w:type="dxa" w:w="85"/>
              <w:right w:type="dxa" w:w="113"/>
            </w:tcMar>
          </w:tcPr>
          <w:p>
            <w:r>
              <w:rPr>
                <w:rFonts w:ascii="Arial" w:cs="Arial" w:eastAsia="Arial" w:hAnsi="Arial"/>
                <w:b/>
                <w:bCs/>
                <w:color w:val="FFFFFF"/>
                <w:sz w:val="16"/>
                <w:szCs w:val="16"/>
              </w:rPr>
              <w:t xml:space="preserve">STRUGGLING  (Refer)</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1  </w:t>
            </w:r>
            <w:r>
              <w:rPr>
                <w:rFonts w:ascii="Arial" w:cs="Arial" w:eastAsia="Arial" w:hAnsi="Arial"/>
                <w:b/>
                <w:bCs/>
                <w:color w:val="1E2752"/>
                <w:sz w:val="15"/>
                <w:szCs w:val="15"/>
              </w:rPr>
              <w:t xml:space="preserve">Fall in, turn, grab wall.</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Intentional entry (loss of balance-style); controlled rotation in the water; purposeful grab of wall/ledge.</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Deliberate confident dive rather than 'fall'; no rotation; misses the wall; needs prompt.</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2  </w:t>
            </w:r>
            <w:r>
              <w:rPr>
                <w:rFonts w:ascii="Arial" w:cs="Arial" w:eastAsia="Arial" w:hAnsi="Arial"/>
                <w:b/>
                <w:bCs/>
                <w:color w:val="1E2752"/>
                <w:sz w:val="15"/>
                <w:szCs w:val="15"/>
              </w:rPr>
              <w:t xml:space="preserve">Basic front crawl arm movement with flutter kick — 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Recognisable alternating arm action; some head control; clear forward progress; 5 m reached.</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Arms slap water without pull; head submerged whole time or head fully up; no forward travel; halts before 5 m.</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3  </w:t>
            </w:r>
            <w:r>
              <w:rPr>
                <w:rFonts w:ascii="Arial" w:cs="Arial" w:eastAsia="Arial" w:hAnsi="Arial"/>
                <w:b/>
                <w:bCs/>
                <w:color w:val="1E2752"/>
                <w:sz w:val="15"/>
                <w:szCs w:val="15"/>
              </w:rPr>
              <w:t xml:space="preserve">Back flutter kick — 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Body flat; hips up; kick from the hips; sustained forward progress; 5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Sitting position; kick from the knee; no distance; head tucked forward.</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4  </w:t>
            </w:r>
            <w:r>
              <w:rPr>
                <w:rFonts w:ascii="Arial" w:cs="Arial" w:eastAsia="Arial" w:hAnsi="Arial"/>
                <w:b/>
                <w:bCs/>
                <w:color w:val="1E2752"/>
                <w:sz w:val="15"/>
                <w:szCs w:val="15"/>
              </w:rPr>
              <w:t xml:space="preserve">Basic backstroke arm movement with flutter kick — 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Recognisable alternating arm action; back position held; 5 m reached.</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Head in water; sitting/piked position; arms flapping without pull; no distance.</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5  </w:t>
            </w:r>
            <w:r>
              <w:rPr>
                <w:rFonts w:ascii="Arial" w:cs="Arial" w:eastAsia="Arial" w:hAnsi="Arial"/>
                <w:b/>
                <w:bCs/>
                <w:color w:val="1E2752"/>
                <w:sz w:val="15"/>
                <w:szCs w:val="15"/>
              </w:rPr>
              <w:t xml:space="preserve">Reach and pull with comfortable breath — 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Sculling / reach motion visible; breath maintained throughout; forward progress; 5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Panic breath; drowning-style movements; no forward progress; hands stiff.</w:t>
            </w:r>
          </w:p>
        </w:tc>
      </w:tr>
    </w:tbl>
    <w:p>
      <w:pPr>
        <w:spacing w:after="0" w:before="0" w:line="80" w:lineRule="exact"/>
      </w:pPr>
    </w:p>
    <w:p>
      <w:pPr>
        <w:spacing w:after="10" w:before="40"/>
      </w:pPr>
      <w:r>
        <w:rPr>
          <w:rFonts w:ascii="Arial" w:cs="Arial" w:eastAsia="Arial" w:hAnsi="Arial"/>
          <w:b/>
          <w:bCs/>
          <w:color w:val="1E2752"/>
          <w:sz w:val="18"/>
          <w:szCs w:val="18"/>
        </w:rPr>
        <w:t xml:space="preserve">Observation pitfalls at this level</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'Fall in' is not a dive — needs to feel like a controlled loss of position. A confident dive is a Refer on this criterion.</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Arm-mechanics are basic at this level — do not judge to a full-stroke standard; look for the pattern.</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Watch that the swimmer is breathing throughout reach-and-pull, not holding breath the whole 5 m.</w:t>
      </w:r>
    </w:p>
    <w:p>
      <w:pPr>
        <w:spacing w:after="10" w:before="40"/>
      </w:pPr>
      <w:r>
        <w:rPr>
          <w:rFonts w:ascii="Arial" w:cs="Arial" w:eastAsia="Arial" w:hAnsi="Arial"/>
          <w:b/>
          <w:bCs/>
          <w:color w:val="1E2752"/>
          <w:sz w:val="18"/>
          <w:szCs w:val="18"/>
        </w:rPr>
        <w:t xml:space="preserve">Procedural notes</w:t>
      </w:r>
    </w:p>
    <w:p>
      <w:pPr>
        <w:spacing w:after="40" w:before="0"/>
        <w:ind w:left="283"/>
      </w:pPr>
      <w:r>
        <w:rPr>
          <w:rFonts w:ascii="Arial" w:cs="Arial" w:eastAsia="Arial" w:hAnsi="Arial"/>
          <w:color w:val="444444"/>
          <w:sz w:val="16"/>
          <w:szCs w:val="16"/>
        </w:rPr>
        <w:t xml:space="preserve">Assess in shallow water. All skills done independently. Fall-in-turn-grab is the survival criterion — non-negotiable for L2.</w:t>
      </w: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3</w:t>
            </w:r>
          </w:p>
          <w:p>
            <w:pPr>
              <w:spacing w:after="0" w:before="0"/>
            </w:pPr>
            <w:r>
              <w:rPr>
                <w:rFonts w:ascii="Arial" w:cs="Arial" w:eastAsia="Arial" w:hAnsi="Arial"/>
                <w:b/>
                <w:bCs/>
                <w:color w:val="FFFFFF"/>
                <w:sz w:val="36"/>
                <w:szCs w:val="36"/>
              </w:rPr>
              <w:t xml:space="preserve">Guppy</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FOUNDATION</w:t>
            </w:r>
          </w:p>
        </w:tc>
      </w:tr>
    </w:tbl>
    <w:p>
      <w:pPr>
        <w:spacing w:after="0" w:before="0" w:line="80" w:lineRule="exact"/>
      </w:pPr>
    </w:p>
    <w:p>
      <w:pPr>
        <w:spacing w:after="20" w:before="20"/>
      </w:pPr>
      <w:r>
        <w:rPr>
          <w:rFonts w:ascii="Arial" w:cs="Arial" w:eastAsia="Arial" w:hAnsi="Arial"/>
          <w:color w:val="555555"/>
          <w:sz w:val="18"/>
          <w:szCs w:val="18"/>
        </w:rPr>
        <w:t>Shallow or deep water · Max 12 per session</w:t>
      </w:r>
    </w:p>
    <w:p>
      <w:pPr>
        <w:spacing w:after="0" w:before="0" w:line="8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823"/>
        <w:gridCol w:w="3294"/>
        <w:gridCol w:w="3294"/>
      </w:tblGrid>
      <w:tr>
        <w:tc>
          <w:tcPr>
            <w:tcW w:type="dxa" w:w="2823"/>
            <w:shd w:fill="1E2752" w:val="clear"/>
            <w:tcMar>
              <w:top w:type="dxa" w:w="85"/>
              <w:left w:type="dxa" w:w="113"/>
              <w:bottom w:type="dxa" w:w="85"/>
              <w:right w:type="dxa" w:w="113"/>
            </w:tcMar>
          </w:tcPr>
          <w:p>
            <w:r>
              <w:rPr>
                <w:rFonts w:ascii="Arial" w:cs="Arial" w:eastAsia="Arial" w:hAnsi="Arial"/>
                <w:b/>
                <w:bCs/>
                <w:color w:val="FFFFFF"/>
                <w:sz w:val="16"/>
                <w:szCs w:val="16"/>
              </w:rPr>
              <w:t xml:space="preserve">CRITERION</w:t>
            </w:r>
          </w:p>
        </w:tc>
        <w:tc>
          <w:tcPr>
            <w:tcW w:type="dxa" w:w="3294"/>
            <w:shd w:fill="1B5E20" w:val="clear"/>
            <w:tcMar>
              <w:top w:type="dxa" w:w="85"/>
              <w:left w:type="dxa" w:w="113"/>
              <w:bottom w:type="dxa" w:w="85"/>
              <w:right w:type="dxa" w:w="113"/>
            </w:tcMar>
          </w:tcPr>
          <w:p>
            <w:r>
              <w:rPr>
                <w:rFonts w:ascii="Arial" w:cs="Arial" w:eastAsia="Arial" w:hAnsi="Arial"/>
                <w:b/>
                <w:bCs/>
                <w:color w:val="FFFFFF"/>
                <w:sz w:val="16"/>
                <w:szCs w:val="16"/>
              </w:rPr>
              <w:t xml:space="preserve">COMPETENT ✓  (Pass)</w:t>
            </w:r>
          </w:p>
        </w:tc>
        <w:tc>
          <w:tcPr>
            <w:tcW w:type="dxa" w:w="3294"/>
            <w:shd w:fill="8B1A1F" w:val="clear"/>
            <w:tcMar>
              <w:top w:type="dxa" w:w="85"/>
              <w:left w:type="dxa" w:w="113"/>
              <w:bottom w:type="dxa" w:w="85"/>
              <w:right w:type="dxa" w:w="113"/>
            </w:tcMar>
          </w:tcPr>
          <w:p>
            <w:r>
              <w:rPr>
                <w:rFonts w:ascii="Arial" w:cs="Arial" w:eastAsia="Arial" w:hAnsi="Arial"/>
                <w:b/>
                <w:bCs/>
                <w:color w:val="FFFFFF"/>
                <w:sz w:val="16"/>
                <w:szCs w:val="16"/>
              </w:rPr>
              <w:t xml:space="preserve">STRUGGLING  (Refer)</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1  </w:t>
            </w:r>
            <w:r>
              <w:rPr>
                <w:rFonts w:ascii="Arial" w:cs="Arial" w:eastAsia="Arial" w:hAnsi="Arial"/>
                <w:b/>
                <w:bCs/>
                <w:color w:val="1E2752"/>
                <w:sz w:val="15"/>
                <w:szCs w:val="15"/>
              </w:rPr>
              <w:t xml:space="preserve">Front crawl with unilateral breathing — 10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Rhythmic breathing to one consistent side; head turns (not lifts); stroke stays connected; 10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Head-up breathing (lifts rather than turns); loses rhythm at breath; head-down and holds breath for 10 m; halts.</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2  </w:t>
            </w:r>
            <w:r>
              <w:rPr>
                <w:rFonts w:ascii="Arial" w:cs="Arial" w:eastAsia="Arial" w:hAnsi="Arial"/>
                <w:b/>
                <w:bCs/>
                <w:color w:val="1E2752"/>
                <w:sz w:val="15"/>
                <w:szCs w:val="15"/>
              </w:rPr>
              <w:t xml:space="preserve">Backstroke — 10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Hips up; ears in the water; alternating pull; 10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Sits or pikes; veers into lane line; halts; head lifted.</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3  </w:t>
            </w:r>
            <w:r>
              <w:rPr>
                <w:rFonts w:ascii="Arial" w:cs="Arial" w:eastAsia="Arial" w:hAnsi="Arial"/>
                <w:b/>
                <w:bCs/>
                <w:color w:val="1E2752"/>
                <w:sz w:val="15"/>
                <w:szCs w:val="15"/>
              </w:rPr>
              <w:t xml:space="preserve">Streamlined underwater push and glide — 3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Clean push off wall; body streamlined and submerged; 3 m reached before surfacing.</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Surfaces early; streamline unlocked (arms apart); no clean push; travels less than 3 m.</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4  </w:t>
            </w:r>
            <w:r>
              <w:rPr>
                <w:rFonts w:ascii="Arial" w:cs="Arial" w:eastAsia="Arial" w:hAnsi="Arial"/>
                <w:b/>
                <w:bCs/>
                <w:color w:val="1E2752"/>
                <w:sz w:val="15"/>
                <w:szCs w:val="15"/>
              </w:rPr>
              <w:t xml:space="preserve">Water treading — 30 seconds.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Head consistently above water; controlled sculling/kick; relaxed; 30 s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Dips below the surface; uses wall/lane rope; gasps; unable to sustain 30 s.</w:t>
            </w:r>
          </w:p>
        </w:tc>
      </w:tr>
    </w:tbl>
    <w:p>
      <w:pPr>
        <w:spacing w:after="0" w:before="0" w:line="80" w:lineRule="exact"/>
      </w:pPr>
    </w:p>
    <w:p>
      <w:pPr>
        <w:spacing w:after="10" w:before="40"/>
      </w:pPr>
      <w:r>
        <w:rPr>
          <w:rFonts w:ascii="Arial" w:cs="Arial" w:eastAsia="Arial" w:hAnsi="Arial"/>
          <w:b/>
          <w:bCs/>
          <w:color w:val="1E2752"/>
          <w:sz w:val="18"/>
          <w:szCs w:val="18"/>
        </w:rPr>
        <w:t xml:space="preserve">Observation pitfalls at this level</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Unilateral breathing is often taught as a head-lift — a lift is a Refer. Insist on the turn.</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Underwater push-and-glide is a passive glide from a push — not a swum underwater length. Watch that the swimmer is not kicking or pulling.</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Deep water may be the candidate's first experience — reassure between skills; observe from a safe position.</w:t>
      </w:r>
    </w:p>
    <w:p>
      <w:pPr>
        <w:spacing w:after="10" w:before="40"/>
      </w:pPr>
      <w:r>
        <w:rPr>
          <w:rFonts w:ascii="Arial" w:cs="Arial" w:eastAsia="Arial" w:hAnsi="Arial"/>
          <w:b/>
          <w:bCs/>
          <w:color w:val="1E2752"/>
          <w:sz w:val="18"/>
          <w:szCs w:val="18"/>
        </w:rPr>
        <w:t xml:space="preserve">Procedural notes</w:t>
      </w:r>
    </w:p>
    <w:p>
      <w:pPr>
        <w:spacing w:after="40" w:before="0"/>
        <w:ind w:left="283"/>
      </w:pPr>
      <w:r>
        <w:rPr>
          <w:rFonts w:ascii="Arial" w:cs="Arial" w:eastAsia="Arial" w:hAnsi="Arial"/>
          <w:color w:val="444444"/>
          <w:sz w:val="16"/>
          <w:szCs w:val="16"/>
        </w:rPr>
        <w:t xml:space="preserve">Assess in shallow or deep water. Treading is best done in deep water. All skills independent.</w:t>
      </w: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4</w:t>
            </w:r>
          </w:p>
          <w:p>
            <w:pPr>
              <w:spacing w:after="0" w:before="0"/>
            </w:pPr>
            <w:r>
              <w:rPr>
                <w:rFonts w:ascii="Arial" w:cs="Arial" w:eastAsia="Arial" w:hAnsi="Arial"/>
                <w:b/>
                <w:bCs/>
                <w:color w:val="FFFFFF"/>
                <w:sz w:val="36"/>
                <w:szCs w:val="36"/>
              </w:rPr>
              <w:t xml:space="preserve">Octopus</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FOUNDATION</w:t>
            </w:r>
          </w:p>
        </w:tc>
      </w:tr>
    </w:tbl>
    <w:p>
      <w:pPr>
        <w:spacing w:after="0" w:before="0" w:line="80" w:lineRule="exact"/>
      </w:pPr>
    </w:p>
    <w:p>
      <w:pPr>
        <w:spacing w:after="20" w:before="20"/>
      </w:pPr>
      <w:r>
        <w:rPr>
          <w:rFonts w:ascii="Arial" w:cs="Arial" w:eastAsia="Arial" w:hAnsi="Arial"/>
          <w:color w:val="555555"/>
          <w:sz w:val="18"/>
          <w:szCs w:val="18"/>
        </w:rPr>
        <w:t>Shallow or deep water · Max 10 per session</w:t>
      </w:r>
    </w:p>
    <w:p>
      <w:pPr>
        <w:spacing w:after="0" w:before="0" w:line="8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823"/>
        <w:gridCol w:w="3294"/>
        <w:gridCol w:w="3294"/>
      </w:tblGrid>
      <w:tr>
        <w:tc>
          <w:tcPr>
            <w:tcW w:type="dxa" w:w="2823"/>
            <w:shd w:fill="1E2752" w:val="clear"/>
            <w:tcMar>
              <w:top w:type="dxa" w:w="85"/>
              <w:left w:type="dxa" w:w="113"/>
              <w:bottom w:type="dxa" w:w="85"/>
              <w:right w:type="dxa" w:w="113"/>
            </w:tcMar>
          </w:tcPr>
          <w:p>
            <w:r>
              <w:rPr>
                <w:rFonts w:ascii="Arial" w:cs="Arial" w:eastAsia="Arial" w:hAnsi="Arial"/>
                <w:b/>
                <w:bCs/>
                <w:color w:val="FFFFFF"/>
                <w:sz w:val="16"/>
                <w:szCs w:val="16"/>
              </w:rPr>
              <w:t xml:space="preserve">CRITERION</w:t>
            </w:r>
          </w:p>
        </w:tc>
        <w:tc>
          <w:tcPr>
            <w:tcW w:type="dxa" w:w="3294"/>
            <w:shd w:fill="1B5E20" w:val="clear"/>
            <w:tcMar>
              <w:top w:type="dxa" w:w="85"/>
              <w:left w:type="dxa" w:w="113"/>
              <w:bottom w:type="dxa" w:w="85"/>
              <w:right w:type="dxa" w:w="113"/>
            </w:tcMar>
          </w:tcPr>
          <w:p>
            <w:r>
              <w:rPr>
                <w:rFonts w:ascii="Arial" w:cs="Arial" w:eastAsia="Arial" w:hAnsi="Arial"/>
                <w:b/>
                <w:bCs/>
                <w:color w:val="FFFFFF"/>
                <w:sz w:val="16"/>
                <w:szCs w:val="16"/>
              </w:rPr>
              <w:t xml:space="preserve">COMPETENT ✓  (Pass)</w:t>
            </w:r>
          </w:p>
        </w:tc>
        <w:tc>
          <w:tcPr>
            <w:tcW w:type="dxa" w:w="3294"/>
            <w:shd w:fill="8B1A1F" w:val="clear"/>
            <w:tcMar>
              <w:top w:type="dxa" w:w="85"/>
              <w:left w:type="dxa" w:w="113"/>
              <w:bottom w:type="dxa" w:w="85"/>
              <w:right w:type="dxa" w:w="113"/>
            </w:tcMar>
          </w:tcPr>
          <w:p>
            <w:r>
              <w:rPr>
                <w:rFonts w:ascii="Arial" w:cs="Arial" w:eastAsia="Arial" w:hAnsi="Arial"/>
                <w:b/>
                <w:bCs/>
                <w:color w:val="FFFFFF"/>
                <w:sz w:val="16"/>
                <w:szCs w:val="16"/>
              </w:rPr>
              <w:t xml:space="preserve">STRUGGLING  (Refer)</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1  </w:t>
            </w:r>
            <w:r>
              <w:rPr>
                <w:rFonts w:ascii="Arial" w:cs="Arial" w:eastAsia="Arial" w:hAnsi="Arial"/>
                <w:b/>
                <w:bCs/>
                <w:color w:val="1E2752"/>
                <w:sz w:val="15"/>
                <w:szCs w:val="15"/>
              </w:rPr>
              <w:t xml:space="preserve">Front crawl with bilateral breathing — 15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Alternates breathing sides consistently; rhythm held over the full 15 m; head rotates cleanly.</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One-side dominant with token attempts at the other side; loses rhythm; chokes at the weaker-side breath; halts.</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2  </w:t>
            </w:r>
            <w:r>
              <w:rPr>
                <w:rFonts w:ascii="Arial" w:cs="Arial" w:eastAsia="Arial" w:hAnsi="Arial"/>
                <w:b/>
                <w:bCs/>
                <w:color w:val="1E2752"/>
                <w:sz w:val="15"/>
                <w:szCs w:val="15"/>
              </w:rPr>
              <w:t xml:space="preserve">Backstroke — 15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Efficient stroke; hips up; consistent alternating pull; 15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Sitting position; inconsistent arm cycle; halts; veers.</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3  </w:t>
            </w:r>
            <w:r>
              <w:rPr>
                <w:rFonts w:ascii="Arial" w:cs="Arial" w:eastAsia="Arial" w:hAnsi="Arial"/>
                <w:b/>
                <w:bCs/>
                <w:color w:val="1E2752"/>
                <w:sz w:val="15"/>
                <w:szCs w:val="15"/>
              </w:rPr>
              <w:t xml:space="preserve">Breaststroke whip kick — 10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Symmetric: heels to bottom → turn out → whip and squeeze together; visible forward progress; 10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Screw kick (one heel higher than the other, asymmetric turn-out); no forward travel; frog-kick without whip.</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4  </w:t>
            </w:r>
            <w:r>
              <w:rPr>
                <w:rFonts w:ascii="Arial" w:cs="Arial" w:eastAsia="Arial" w:hAnsi="Arial"/>
                <w:b/>
                <w:bCs/>
                <w:color w:val="1E2752"/>
                <w:sz w:val="15"/>
                <w:szCs w:val="15"/>
              </w:rPr>
              <w:t xml:space="preserve">Sit dive + underwater streamline glide — 3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Controlled entry (no belly flop); chin tucked; streamlined body underwater; 3 m reached before surface.</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Belly flop; feet-first entry; surfaces immediately; less than 3 m.</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5  </w:t>
            </w:r>
            <w:r>
              <w:rPr>
                <w:rFonts w:ascii="Arial" w:cs="Arial" w:eastAsia="Arial" w:hAnsi="Arial"/>
                <w:b/>
                <w:bCs/>
                <w:color w:val="1E2752"/>
                <w:sz w:val="15"/>
                <w:szCs w:val="15"/>
              </w:rPr>
              <w:t xml:space="preserve">Survival backstroke — 10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Hips up; minimum arm/leg action; breath in control; sustained 10 m.</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Head high; over-active arms (wasting energy); panicked pace; no distance.</w:t>
            </w:r>
          </w:p>
        </w:tc>
      </w:tr>
    </w:tbl>
    <w:p>
      <w:pPr>
        <w:spacing w:after="0" w:before="0" w:line="80" w:lineRule="exact"/>
      </w:pPr>
    </w:p>
    <w:p>
      <w:pPr>
        <w:spacing w:after="10" w:before="40"/>
      </w:pPr>
      <w:r>
        <w:rPr>
          <w:rFonts w:ascii="Arial" w:cs="Arial" w:eastAsia="Arial" w:hAnsi="Arial"/>
          <w:b/>
          <w:bCs/>
          <w:color w:val="1E2752"/>
          <w:sz w:val="18"/>
          <w:szCs w:val="18"/>
        </w:rPr>
        <w:t xml:space="preserve">Observation pitfalls at this level</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Screw kick is masked by forward momentum from the pull — observe from behind, or from directly overhead.</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Bilateral breathing sometimes shows as 3-stroke-one-side then a token 3-stroke-other-side — insist on true alternating over the 15 m.</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Sit dive: chin tuck and arm lock matter more than height off the deck.</w:t>
      </w:r>
    </w:p>
    <w:p>
      <w:pPr>
        <w:spacing w:after="10" w:before="40"/>
      </w:pPr>
      <w:r>
        <w:rPr>
          <w:rFonts w:ascii="Arial" w:cs="Arial" w:eastAsia="Arial" w:hAnsi="Arial"/>
          <w:b/>
          <w:bCs/>
          <w:color w:val="1E2752"/>
          <w:sz w:val="18"/>
          <w:szCs w:val="18"/>
        </w:rPr>
        <w:t xml:space="preserve">Procedural notes</w:t>
      </w:r>
    </w:p>
    <w:p>
      <w:pPr>
        <w:spacing w:after="40" w:before="0"/>
        <w:ind w:left="283"/>
      </w:pPr>
      <w:r>
        <w:rPr>
          <w:rFonts w:ascii="Arial" w:cs="Arial" w:eastAsia="Arial" w:hAnsi="Arial"/>
          <w:color w:val="444444"/>
          <w:sz w:val="16"/>
          <w:szCs w:val="16"/>
        </w:rPr>
        <w:t xml:space="preserve">Assess in shallow or deep water. Sit dive is from the wet deck, not from blocks.</w:t>
      </w: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5</w:t>
            </w:r>
          </w:p>
          <w:p>
            <w:pPr>
              <w:spacing w:after="0" w:before="0"/>
            </w:pPr>
            <w:r>
              <w:rPr>
                <w:rFonts w:ascii="Arial" w:cs="Arial" w:eastAsia="Arial" w:hAnsi="Arial"/>
                <w:b/>
                <w:bCs/>
                <w:color w:val="FFFFFF"/>
                <w:sz w:val="36"/>
                <w:szCs w:val="36"/>
              </w:rPr>
              <w:t xml:space="preserve">Frog</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STROKE DEVELOPMENT</w:t>
            </w:r>
          </w:p>
        </w:tc>
      </w:tr>
    </w:tbl>
    <w:p>
      <w:pPr>
        <w:spacing w:after="0" w:before="0" w:line="80" w:lineRule="exact"/>
      </w:pPr>
    </w:p>
    <w:p>
      <w:pPr>
        <w:spacing w:after="20" w:before="20"/>
      </w:pPr>
      <w:r>
        <w:rPr>
          <w:rFonts w:ascii="Arial" w:cs="Arial" w:eastAsia="Arial" w:hAnsi="Arial"/>
          <w:color w:val="555555"/>
          <w:sz w:val="18"/>
          <w:szCs w:val="18"/>
        </w:rPr>
        <w:t>Shallow or deep water · Max 8 per session</w:t>
      </w:r>
    </w:p>
    <w:p>
      <w:pPr>
        <w:spacing w:after="0" w:before="0" w:line="8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823"/>
        <w:gridCol w:w="3294"/>
        <w:gridCol w:w="3294"/>
      </w:tblGrid>
      <w:tr>
        <w:tc>
          <w:tcPr>
            <w:tcW w:type="dxa" w:w="2823"/>
            <w:shd w:fill="1E2752" w:val="clear"/>
            <w:tcMar>
              <w:top w:type="dxa" w:w="85"/>
              <w:left w:type="dxa" w:w="113"/>
              <w:bottom w:type="dxa" w:w="85"/>
              <w:right w:type="dxa" w:w="113"/>
            </w:tcMar>
          </w:tcPr>
          <w:p>
            <w:r>
              <w:rPr>
                <w:rFonts w:ascii="Arial" w:cs="Arial" w:eastAsia="Arial" w:hAnsi="Arial"/>
                <w:b/>
                <w:bCs/>
                <w:color w:val="FFFFFF"/>
                <w:sz w:val="16"/>
                <w:szCs w:val="16"/>
              </w:rPr>
              <w:t xml:space="preserve">CRITERION</w:t>
            </w:r>
          </w:p>
        </w:tc>
        <w:tc>
          <w:tcPr>
            <w:tcW w:type="dxa" w:w="3294"/>
            <w:shd w:fill="1B5E20" w:val="clear"/>
            <w:tcMar>
              <w:top w:type="dxa" w:w="85"/>
              <w:left w:type="dxa" w:w="113"/>
              <w:bottom w:type="dxa" w:w="85"/>
              <w:right w:type="dxa" w:w="113"/>
            </w:tcMar>
          </w:tcPr>
          <w:p>
            <w:r>
              <w:rPr>
                <w:rFonts w:ascii="Arial" w:cs="Arial" w:eastAsia="Arial" w:hAnsi="Arial"/>
                <w:b/>
                <w:bCs/>
                <w:color w:val="FFFFFF"/>
                <w:sz w:val="16"/>
                <w:szCs w:val="16"/>
              </w:rPr>
              <w:t xml:space="preserve">COMPETENT ✓  (Pass)</w:t>
            </w:r>
          </w:p>
        </w:tc>
        <w:tc>
          <w:tcPr>
            <w:tcW w:type="dxa" w:w="3294"/>
            <w:shd w:fill="8B1A1F" w:val="clear"/>
            <w:tcMar>
              <w:top w:type="dxa" w:w="85"/>
              <w:left w:type="dxa" w:w="113"/>
              <w:bottom w:type="dxa" w:w="85"/>
              <w:right w:type="dxa" w:w="113"/>
            </w:tcMar>
          </w:tcPr>
          <w:p>
            <w:r>
              <w:rPr>
                <w:rFonts w:ascii="Arial" w:cs="Arial" w:eastAsia="Arial" w:hAnsi="Arial"/>
                <w:b/>
                <w:bCs/>
                <w:color w:val="FFFFFF"/>
                <w:sz w:val="16"/>
                <w:szCs w:val="16"/>
              </w:rPr>
              <w:t xml:space="preserve">STRUGGLING  (Refer)</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1  </w:t>
            </w:r>
            <w:r>
              <w:rPr>
                <w:rFonts w:ascii="Arial" w:cs="Arial" w:eastAsia="Arial" w:hAnsi="Arial"/>
                <w:b/>
                <w:bCs/>
                <w:color w:val="1E2752"/>
                <w:sz w:val="15"/>
                <w:szCs w:val="15"/>
              </w:rPr>
              <w:t xml:space="preserve">Front crawl with bilateral breathing — 25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Sustained rhythm and bilateral breathing across the full 25 m; no walking between reps; stroke stays connected.</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Walks / touches down mid-length; loses bilateral in the last 5 m; chokes; stops for breath.</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2  </w:t>
            </w:r>
            <w:r>
              <w:rPr>
                <w:rFonts w:ascii="Arial" w:cs="Arial" w:eastAsia="Arial" w:hAnsi="Arial"/>
                <w:b/>
                <w:bCs/>
                <w:color w:val="1E2752"/>
                <w:sz w:val="15"/>
                <w:szCs w:val="15"/>
              </w:rPr>
              <w:t xml:space="preserve">Backstroke — 25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Hips-up position held; no head lift; consistent alternating pull; 25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Sitting position; head lifts; veers.</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3  </w:t>
            </w:r>
            <w:r>
              <w:rPr>
                <w:rFonts w:ascii="Arial" w:cs="Arial" w:eastAsia="Arial" w:hAnsi="Arial"/>
                <w:b/>
                <w:bCs/>
                <w:color w:val="1E2752"/>
                <w:sz w:val="15"/>
                <w:szCs w:val="15"/>
              </w:rPr>
              <w:t xml:space="preserve">Breaststroke — 25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Pull-breathe-kick-glide timing intact; symmetric whip kick; visible glide phase between strokes.</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No glide phase; rushed timing; screw kick; asymmetric heel action.</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4  </w:t>
            </w:r>
            <w:r>
              <w:rPr>
                <w:rFonts w:ascii="Arial" w:cs="Arial" w:eastAsia="Arial" w:hAnsi="Arial"/>
                <w:b/>
                <w:bCs/>
                <w:color w:val="1E2752"/>
                <w:sz w:val="15"/>
                <w:szCs w:val="15"/>
              </w:rPr>
              <w:t xml:space="preserve">Dolphin kick — 10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Hip-led undulation; both legs move together; clear forward travel; 10 m reached.</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Flutter-with-dolphin-attempt (single-leg lead); knee-only movement; no undulation.</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5  </w:t>
            </w:r>
            <w:r>
              <w:rPr>
                <w:rFonts w:ascii="Arial" w:cs="Arial" w:eastAsia="Arial" w:hAnsi="Arial"/>
                <w:b/>
                <w:bCs/>
                <w:color w:val="1E2752"/>
                <w:sz w:val="15"/>
                <w:szCs w:val="15"/>
              </w:rPr>
              <w:t xml:space="preserve">Sculling with flutter kick and breathing — 15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Figure-8 scull with wrists tilted; flutter kick underneath; breath every few strokes; 15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Stiff wrists (no sculling motion); flutter fails; breath lost; halts.</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6  </w:t>
            </w:r>
            <w:r>
              <w:rPr>
                <w:rFonts w:ascii="Arial" w:cs="Arial" w:eastAsia="Arial" w:hAnsi="Arial"/>
                <w:b/>
                <w:bCs/>
                <w:color w:val="1E2752"/>
                <w:sz w:val="15"/>
                <w:szCs w:val="15"/>
              </w:rPr>
              <w:t xml:space="preserve">Flip turn — forwards and backwards separately.</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Clear rotation off the wall; streamlined push-off with underwater kicks; both directions independently.</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No rotation (walks off wall); no push-off; no streamline; fails one direction.</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7  </w:t>
            </w:r>
            <w:r>
              <w:rPr>
                <w:rFonts w:ascii="Arial" w:cs="Arial" w:eastAsia="Arial" w:hAnsi="Arial"/>
                <w:b/>
                <w:bCs/>
                <w:color w:val="1E2752"/>
                <w:sz w:val="15"/>
                <w:szCs w:val="15"/>
              </w:rPr>
              <w:t xml:space="preserve">Squat dive + underwater dolphin — 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Entry angle correct (fingertip lead); streamlined; dolphin kick sustained underwater to 5 m.</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Belly flop; surfaces early; no dolphin kick; less than 5 m.</w:t>
            </w:r>
          </w:p>
        </w:tc>
      </w:tr>
    </w:tbl>
    <w:p>
      <w:pPr>
        <w:spacing w:after="0" w:before="0" w:line="80" w:lineRule="exact"/>
      </w:pPr>
    </w:p>
    <w:p>
      <w:pPr>
        <w:spacing w:after="10" w:before="40"/>
      </w:pPr>
      <w:r>
        <w:rPr>
          <w:rFonts w:ascii="Arial" w:cs="Arial" w:eastAsia="Arial" w:hAnsi="Arial"/>
          <w:b/>
          <w:bCs/>
          <w:color w:val="1E2752"/>
          <w:sz w:val="18"/>
          <w:szCs w:val="18"/>
        </w:rPr>
        <w:t xml:space="preserve">Observation pitfalls at this level</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'Attempted' flip turn is not competent — look for the streamlined push-off distance, not just the tumble.</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25 m distances tax stroke integrity — signs of struggle appear in the last 5 m; observe the finish especially.</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Dolphin kick is often single-plane and knee-driven — insist on true hip lead. Two-body-wave should be visible.</w:t>
      </w:r>
    </w:p>
    <w:p>
      <w:pPr>
        <w:spacing w:after="10" w:before="40"/>
      </w:pPr>
      <w:r>
        <w:rPr>
          <w:rFonts w:ascii="Arial" w:cs="Arial" w:eastAsia="Arial" w:hAnsi="Arial"/>
          <w:b/>
          <w:bCs/>
          <w:color w:val="1E2752"/>
          <w:sz w:val="18"/>
          <w:szCs w:val="18"/>
        </w:rPr>
        <w:t xml:space="preserve">Procedural notes</w:t>
      </w:r>
    </w:p>
    <w:p>
      <w:pPr>
        <w:spacing w:after="40" w:before="0"/>
        <w:ind w:left="283"/>
      </w:pPr>
      <w:r>
        <w:rPr>
          <w:rFonts w:ascii="Arial" w:cs="Arial" w:eastAsia="Arial" w:hAnsi="Arial"/>
          <w:color w:val="444444"/>
          <w:sz w:val="16"/>
          <w:szCs w:val="16"/>
        </w:rPr>
        <w:t xml:space="preserve">Assess in shallow or deep water. Squat dive is from the wet deck. Flip turns forwards AND backwards — both required.</w:t>
      </w: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6</w:t>
            </w:r>
          </w:p>
          <w:p>
            <w:pPr>
              <w:spacing w:after="0" w:before="0"/>
            </w:pPr>
            <w:r>
              <w:rPr>
                <w:rFonts w:ascii="Arial" w:cs="Arial" w:eastAsia="Arial" w:hAnsi="Arial"/>
                <w:b/>
                <w:bCs/>
                <w:color w:val="FFFFFF"/>
                <w:sz w:val="36"/>
                <w:szCs w:val="36"/>
              </w:rPr>
              <w:t xml:space="preserve">Swordfish</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STROKE DEVELOPMENT</w:t>
            </w:r>
          </w:p>
        </w:tc>
      </w:tr>
    </w:tbl>
    <w:p>
      <w:pPr>
        <w:spacing w:after="0" w:before="0" w:line="80" w:lineRule="exact"/>
      </w:pPr>
    </w:p>
    <w:p>
      <w:pPr>
        <w:spacing w:after="20" w:before="20"/>
      </w:pPr>
      <w:r>
        <w:rPr>
          <w:rFonts w:ascii="Arial" w:cs="Arial" w:eastAsia="Arial" w:hAnsi="Arial"/>
          <w:color w:val="555555"/>
          <w:sz w:val="18"/>
          <w:szCs w:val="18"/>
        </w:rPr>
        <w:t>Shallow or deep water · Max 8 per session</w:t>
      </w:r>
    </w:p>
    <w:p>
      <w:pPr>
        <w:spacing w:after="0" w:before="0" w:line="8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823"/>
        <w:gridCol w:w="3294"/>
        <w:gridCol w:w="3294"/>
      </w:tblGrid>
      <w:tr>
        <w:tc>
          <w:tcPr>
            <w:tcW w:type="dxa" w:w="2823"/>
            <w:shd w:fill="1E2752" w:val="clear"/>
            <w:tcMar>
              <w:top w:type="dxa" w:w="85"/>
              <w:left w:type="dxa" w:w="113"/>
              <w:bottom w:type="dxa" w:w="85"/>
              <w:right w:type="dxa" w:w="113"/>
            </w:tcMar>
          </w:tcPr>
          <w:p>
            <w:r>
              <w:rPr>
                <w:rFonts w:ascii="Arial" w:cs="Arial" w:eastAsia="Arial" w:hAnsi="Arial"/>
                <w:b/>
                <w:bCs/>
                <w:color w:val="FFFFFF"/>
                <w:sz w:val="16"/>
                <w:szCs w:val="16"/>
              </w:rPr>
              <w:t xml:space="preserve">CRITERION</w:t>
            </w:r>
          </w:p>
        </w:tc>
        <w:tc>
          <w:tcPr>
            <w:tcW w:type="dxa" w:w="3294"/>
            <w:shd w:fill="1B5E20" w:val="clear"/>
            <w:tcMar>
              <w:top w:type="dxa" w:w="85"/>
              <w:left w:type="dxa" w:w="113"/>
              <w:bottom w:type="dxa" w:w="85"/>
              <w:right w:type="dxa" w:w="113"/>
            </w:tcMar>
          </w:tcPr>
          <w:p>
            <w:r>
              <w:rPr>
                <w:rFonts w:ascii="Arial" w:cs="Arial" w:eastAsia="Arial" w:hAnsi="Arial"/>
                <w:b/>
                <w:bCs/>
                <w:color w:val="FFFFFF"/>
                <w:sz w:val="16"/>
                <w:szCs w:val="16"/>
              </w:rPr>
              <w:t xml:space="preserve">COMPETENT ✓  (Pass)</w:t>
            </w:r>
          </w:p>
        </w:tc>
        <w:tc>
          <w:tcPr>
            <w:tcW w:type="dxa" w:w="3294"/>
            <w:shd w:fill="8B1A1F" w:val="clear"/>
            <w:tcMar>
              <w:top w:type="dxa" w:w="85"/>
              <w:left w:type="dxa" w:w="113"/>
              <w:bottom w:type="dxa" w:w="85"/>
              <w:right w:type="dxa" w:w="113"/>
            </w:tcMar>
          </w:tcPr>
          <w:p>
            <w:r>
              <w:rPr>
                <w:rFonts w:ascii="Arial" w:cs="Arial" w:eastAsia="Arial" w:hAnsi="Arial"/>
                <w:b/>
                <w:bCs/>
                <w:color w:val="FFFFFF"/>
                <w:sz w:val="16"/>
                <w:szCs w:val="16"/>
              </w:rPr>
              <w:t xml:space="preserve">STRUGGLING  (Refer)</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1  </w:t>
            </w:r>
            <w:r>
              <w:rPr>
                <w:rFonts w:ascii="Arial" w:cs="Arial" w:eastAsia="Arial" w:hAnsi="Arial"/>
                <w:b/>
                <w:bCs/>
                <w:color w:val="1E2752"/>
                <w:sz w:val="15"/>
                <w:szCs w:val="15"/>
              </w:rPr>
              <w:t xml:space="preserve">Front crawl — 50 metres with tumble turns.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Sustained stroke across all four lengths; tumble turn at each wall; pace does not collapse.</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Wall-touch turn rather than tumble; pace degrades badly on later lengths; walks touchdown at a wall.</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2  </w:t>
            </w:r>
            <w:r>
              <w:rPr>
                <w:rFonts w:ascii="Arial" w:cs="Arial" w:eastAsia="Arial" w:hAnsi="Arial"/>
                <w:b/>
                <w:bCs/>
                <w:color w:val="1E2752"/>
                <w:sz w:val="15"/>
                <w:szCs w:val="15"/>
              </w:rPr>
              <w:t xml:space="preserve">Backstroke — 50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Hips up; competitive-style turn at each wall; 50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Sits; wall-grab-only at turn; halts; veers.</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3  </w:t>
            </w:r>
            <w:r>
              <w:rPr>
                <w:rFonts w:ascii="Arial" w:cs="Arial" w:eastAsia="Arial" w:hAnsi="Arial"/>
                <w:b/>
                <w:bCs/>
                <w:color w:val="1E2752"/>
                <w:sz w:val="15"/>
                <w:szCs w:val="15"/>
              </w:rPr>
              <w:t xml:space="preserve">Breaststroke with underwater pullout — 50 metres (open turns).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Legal pull-out off each wall (one full pull, glide); symmetric whip kick; open turn correctly executed.</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Pull-out skipped or half-done (breath at surface immediately); screw kick; incorrect open turn (both hands not touching).</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4  </w:t>
            </w:r>
            <w:r>
              <w:rPr>
                <w:rFonts w:ascii="Arial" w:cs="Arial" w:eastAsia="Arial" w:hAnsi="Arial"/>
                <w:b/>
                <w:bCs/>
                <w:color w:val="1E2752"/>
                <w:sz w:val="15"/>
                <w:szCs w:val="15"/>
              </w:rPr>
              <w:t xml:space="preserve">Butterfly — 10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Hip-led undulation; two kicks per pull; arm recovery clear of the water; sustained for 10 m.</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Arms drag / don't clear the water; single-plane knee-driven kick; stalls before 10 m; degrades to survival stroke.</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5  </w:t>
            </w:r>
            <w:r>
              <w:rPr>
                <w:rFonts w:ascii="Arial" w:cs="Arial" w:eastAsia="Arial" w:hAnsi="Arial"/>
                <w:b/>
                <w:bCs/>
                <w:color w:val="1E2752"/>
                <w:sz w:val="15"/>
                <w:szCs w:val="15"/>
              </w:rPr>
              <w:t xml:space="preserve">Tumble turn in and out with underwater kicks.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Rotation on approach; streamlined push-off; underwater kicks visible before surface.</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No rotation; touch-turn instead; no streamline hold; straight kick immediately at surface.</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6  </w:t>
            </w:r>
            <w:r>
              <w:rPr>
                <w:rFonts w:ascii="Arial" w:cs="Arial" w:eastAsia="Arial" w:hAnsi="Arial"/>
                <w:b/>
                <w:bCs/>
                <w:color w:val="1E2752"/>
                <w:sz w:val="15"/>
                <w:szCs w:val="15"/>
              </w:rPr>
              <w:t xml:space="preserve">Open turn in and out with underwater kicks.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Legal open turn (both hands to wall simultaneously); push with kicks; streamline held.</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Wall-grab without push; only one hand touches; no streamline; no underwater kicks.</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7  </w:t>
            </w:r>
            <w:r>
              <w:rPr>
                <w:rFonts w:ascii="Arial" w:cs="Arial" w:eastAsia="Arial" w:hAnsi="Arial"/>
                <w:b/>
                <w:bCs/>
                <w:color w:val="1E2752"/>
                <w:sz w:val="15"/>
                <w:szCs w:val="15"/>
              </w:rPr>
              <w:t xml:space="preserve">Stand dive + underwater dolphin — 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Controlled competition-style entry; streamlined; 5 m of dolphin kick before surface.</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Belly flop; surfaces before 5 m; no dolphin kicks.</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8  </w:t>
            </w:r>
            <w:r>
              <w:rPr>
                <w:rFonts w:ascii="Arial" w:cs="Arial" w:eastAsia="Arial" w:hAnsi="Arial"/>
                <w:b/>
                <w:bCs/>
                <w:color w:val="1E2752"/>
                <w:sz w:val="15"/>
                <w:szCs w:val="15"/>
              </w:rPr>
              <w:t xml:space="preserve">Sidestroke — 15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Recognisable stroke: top-arm/bottom-arm coordination; scissor kick; 15 m clear.</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No recognisable form; no scissor kick; halts.</w:t>
            </w:r>
          </w:p>
        </w:tc>
      </w:tr>
    </w:tbl>
    <w:p>
      <w:pPr>
        <w:spacing w:after="0" w:before="0" w:line="80" w:lineRule="exact"/>
      </w:pPr>
    </w:p>
    <w:p>
      <w:pPr>
        <w:spacing w:after="10" w:before="40"/>
      </w:pPr>
      <w:r>
        <w:rPr>
          <w:rFonts w:ascii="Arial" w:cs="Arial" w:eastAsia="Arial" w:hAnsi="Arial"/>
          <w:b/>
          <w:bCs/>
          <w:color w:val="1E2752"/>
          <w:sz w:val="18"/>
          <w:szCs w:val="18"/>
        </w:rPr>
        <w:t xml:space="preserve">Observation pitfalls at this level</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The breaststroke pullout is often skipped or half-done — must be a full pull under water. If breath surfaces immediately, that's a Refer.</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10 m butterfly is often 'attempted' — insist on legal butterfly for the full 10 m. Arms drag = Refer.</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Tumble turn (for FC) vs. open turn (for BR/fly) — know which criterion applies to which stroke.</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Stand dive at L6 is safe-and-streamlined; at L7 it becomes competitive-style off blocks.</w:t>
      </w:r>
    </w:p>
    <w:p>
      <w:pPr>
        <w:spacing w:after="10" w:before="40"/>
      </w:pPr>
      <w:r>
        <w:rPr>
          <w:rFonts w:ascii="Arial" w:cs="Arial" w:eastAsia="Arial" w:hAnsi="Arial"/>
          <w:b/>
          <w:bCs/>
          <w:color w:val="1E2752"/>
          <w:sz w:val="18"/>
          <w:szCs w:val="18"/>
        </w:rPr>
        <w:t xml:space="preserve">Procedural notes</w:t>
      </w:r>
    </w:p>
    <w:p>
      <w:pPr>
        <w:spacing w:after="40" w:before="0"/>
        <w:ind w:left="283"/>
      </w:pPr>
      <w:r>
        <w:rPr>
          <w:rFonts w:ascii="Arial" w:cs="Arial" w:eastAsia="Arial" w:hAnsi="Arial"/>
          <w:color w:val="444444"/>
          <w:sz w:val="16"/>
          <w:szCs w:val="16"/>
        </w:rPr>
        <w:t>Assess in shallow or deep water.</w:t>
      </w: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5104"/>
        <w:gridCol w:w="2040"/>
      </w:tblGrid>
      <w:tr>
        <w:trPr>
          <w:trHeight w:val="850" w:hRule="atLeast"/>
        </w:trPr>
        <w:tc>
          <w:tcPr>
            <w:tcW w:type="dxa" w:w="2267"/>
            <w:shd w:fill="FFFFFF" w:val="clear"/>
            <w:tcMar>
              <w:top w:type="dxa" w:w="0"/>
              <w:left w:type="dxa" w:w="0"/>
              <w:bottom w:type="dxa" w:w="0"/>
              <w:right w:type="dxa" w:w="170"/>
            </w:tcMar>
            <w:vAlign w:val="center"/>
          </w:tcPr>
          <w:p>
            <w:pPr>
              <w:jc w:val="left"/>
            </w:pPr>
            <w:r>
              <w:drawing>
                <wp:inline distT="0" distB="0" distL="0" distR="0">
                  <wp:extent cx="1295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95400" cy="1295400"/>
                          </a:xfrm>
                          <a:prstGeom prst="rect">
                            <a:avLst/>
                          </a:prstGeom>
                        </pic:spPr>
                      </pic:pic>
                    </a:graphicData>
                  </a:graphic>
                </wp:inline>
              </w:drawing>
            </w:r>
          </w:p>
        </w:tc>
        <w:tc>
          <w:tcPr>
            <w:tcW w:type="dxa" w:w="5104"/>
            <w:shd w:fill="1E2752" w:val="clear"/>
            <w:tcMar>
              <w:top w:type="dxa" w:w="113"/>
              <w:left w:type="dxa" w:w="226"/>
              <w:bottom w:type="dxa" w:w="113"/>
              <w:right w:type="dxa" w:w="113"/>
            </w:tcMar>
            <w:vAlign w:val="center"/>
          </w:tcPr>
          <w:p>
            <w:pPr>
              <w:spacing w:after="0" w:before="0"/>
            </w:pPr>
            <w:r>
              <w:rPr>
                <w:rFonts w:ascii="Arial" w:cs="Arial" w:eastAsia="Arial" w:hAnsi="Arial"/>
                <w:color w:val="F9C610"/>
                <w:sz w:val="22"/>
                <w:szCs w:val="22"/>
              </w:rPr>
              <w:t xml:space="preserve">Level 7</w:t>
            </w:r>
          </w:p>
          <w:p>
            <w:pPr>
              <w:spacing w:after="0" w:before="0"/>
            </w:pPr>
            <w:r>
              <w:rPr>
                <w:rFonts w:ascii="Arial" w:cs="Arial" w:eastAsia="Arial" w:hAnsi="Arial"/>
                <w:b/>
                <w:bCs/>
                <w:color w:val="FFFFFF"/>
                <w:sz w:val="36"/>
                <w:szCs w:val="36"/>
              </w:rPr>
              <w:t xml:space="preserve">Dolphin</w:t>
            </w:r>
          </w:p>
        </w:tc>
        <w:tc>
          <w:tcPr>
            <w:tcW w:type="dxa" w:w="2040"/>
            <w:shd w:fill="1E2752" w:val="clear"/>
            <w:tcMar>
              <w:top w:type="dxa" w:w="113"/>
              <w:left w:type="dxa" w:w="113"/>
              <w:bottom w:type="dxa" w:w="113"/>
              <w:right w:type="dxa" w:w="170"/>
            </w:tcMar>
            <w:vAlign w:val="center"/>
          </w:tcPr>
          <w:p>
            <w:pPr>
              <w:jc w:val="right"/>
            </w:pPr>
            <w:r>
              <w:rPr>
                <w:rFonts w:ascii="Arial" w:cs="Arial" w:eastAsia="Arial" w:hAnsi="Arial"/>
                <w:color w:val="B4BED7"/>
                <w:sz w:val="15"/>
                <w:szCs w:val="15"/>
              </w:rPr>
              <w:t xml:space="preserve">COMPETITIVE BRIDGE</w:t>
            </w:r>
          </w:p>
        </w:tc>
      </w:tr>
    </w:tbl>
    <w:p>
      <w:pPr>
        <w:spacing w:after="0" w:before="0" w:line="80" w:lineRule="exact"/>
      </w:pPr>
    </w:p>
    <w:p>
      <w:pPr>
        <w:spacing w:after="20" w:before="20"/>
      </w:pPr>
      <w:r>
        <w:rPr>
          <w:rFonts w:ascii="Arial" w:cs="Arial" w:eastAsia="Arial" w:hAnsi="Arial"/>
          <w:color w:val="555555"/>
          <w:sz w:val="18"/>
          <w:szCs w:val="18"/>
        </w:rPr>
        <w:t>Deep water only · Max 6 per session</w:t>
      </w:r>
    </w:p>
    <w:p>
      <w:pPr>
        <w:spacing w:after="0" w:before="0" w:line="8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823"/>
        <w:gridCol w:w="3294"/>
        <w:gridCol w:w="3294"/>
      </w:tblGrid>
      <w:tr>
        <w:tc>
          <w:tcPr>
            <w:tcW w:type="dxa" w:w="2823"/>
            <w:shd w:fill="1E2752" w:val="clear"/>
            <w:tcMar>
              <w:top w:type="dxa" w:w="85"/>
              <w:left w:type="dxa" w:w="113"/>
              <w:bottom w:type="dxa" w:w="85"/>
              <w:right w:type="dxa" w:w="113"/>
            </w:tcMar>
          </w:tcPr>
          <w:p>
            <w:r>
              <w:rPr>
                <w:rFonts w:ascii="Arial" w:cs="Arial" w:eastAsia="Arial" w:hAnsi="Arial"/>
                <w:b/>
                <w:bCs/>
                <w:color w:val="FFFFFF"/>
                <w:sz w:val="16"/>
                <w:szCs w:val="16"/>
              </w:rPr>
              <w:t xml:space="preserve">CRITERION</w:t>
            </w:r>
          </w:p>
        </w:tc>
        <w:tc>
          <w:tcPr>
            <w:tcW w:type="dxa" w:w="3294"/>
            <w:shd w:fill="1B5E20" w:val="clear"/>
            <w:tcMar>
              <w:top w:type="dxa" w:w="85"/>
              <w:left w:type="dxa" w:w="113"/>
              <w:bottom w:type="dxa" w:w="85"/>
              <w:right w:type="dxa" w:w="113"/>
            </w:tcMar>
          </w:tcPr>
          <w:p>
            <w:r>
              <w:rPr>
                <w:rFonts w:ascii="Arial" w:cs="Arial" w:eastAsia="Arial" w:hAnsi="Arial"/>
                <w:b/>
                <w:bCs/>
                <w:color w:val="FFFFFF"/>
                <w:sz w:val="16"/>
                <w:szCs w:val="16"/>
              </w:rPr>
              <w:t xml:space="preserve">COMPETENT ✓  (Pass)</w:t>
            </w:r>
          </w:p>
        </w:tc>
        <w:tc>
          <w:tcPr>
            <w:tcW w:type="dxa" w:w="3294"/>
            <w:shd w:fill="8B1A1F" w:val="clear"/>
            <w:tcMar>
              <w:top w:type="dxa" w:w="85"/>
              <w:left w:type="dxa" w:w="113"/>
              <w:bottom w:type="dxa" w:w="85"/>
              <w:right w:type="dxa" w:w="113"/>
            </w:tcMar>
          </w:tcPr>
          <w:p>
            <w:r>
              <w:rPr>
                <w:rFonts w:ascii="Arial" w:cs="Arial" w:eastAsia="Arial" w:hAnsi="Arial"/>
                <w:b/>
                <w:bCs/>
                <w:color w:val="FFFFFF"/>
                <w:sz w:val="16"/>
                <w:szCs w:val="16"/>
              </w:rPr>
              <w:t xml:space="preserve">STRUGGLING  (Refer)</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1  </w:t>
            </w:r>
            <w:r>
              <w:rPr>
                <w:rFonts w:ascii="Arial" w:cs="Arial" w:eastAsia="Arial" w:hAnsi="Arial"/>
                <w:b/>
                <w:bCs/>
                <w:color w:val="1E2752"/>
                <w:sz w:val="15"/>
                <w:szCs w:val="15"/>
              </w:rPr>
              <w:t xml:space="preserve">Front crawl 100 m within 2:30.</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Pace maintained across all four lengths; high elbow visible; time is met.</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Pace decays after 50 m; time missed; high-elbow catch lost; form collapses.</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2  </w:t>
            </w:r>
            <w:r>
              <w:rPr>
                <w:rFonts w:ascii="Arial" w:cs="Arial" w:eastAsia="Arial" w:hAnsi="Arial"/>
                <w:b/>
                <w:bCs/>
                <w:color w:val="1E2752"/>
                <w:sz w:val="15"/>
                <w:szCs w:val="15"/>
              </w:rPr>
              <w:t xml:space="preserve">Backstroke 100 m with competitive pull.</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Bent-arm pull under water; hip roll visible; sustained across 100 m.</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Straight-arm through the whole 100 m; no hip roll; head lift.</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3  </w:t>
            </w:r>
            <w:r>
              <w:rPr>
                <w:rFonts w:ascii="Arial" w:cs="Arial" w:eastAsia="Arial" w:hAnsi="Arial"/>
                <w:b/>
                <w:bCs/>
                <w:color w:val="1E2752"/>
                <w:sz w:val="15"/>
                <w:szCs w:val="15"/>
              </w:rPr>
              <w:t xml:space="preserve">Breaststroke with underwater pullout — 100 m.</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Legal pullout at every wall; symmetric whip kick; timing intact across 100 m.</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Pullout skipped or half-done on any wall; screw kick; rushed timing.</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4  </w:t>
            </w:r>
            <w:r>
              <w:rPr>
                <w:rFonts w:ascii="Arial" w:cs="Arial" w:eastAsia="Arial" w:hAnsi="Arial"/>
                <w:b/>
                <w:bCs/>
                <w:color w:val="1E2752"/>
                <w:sz w:val="15"/>
                <w:szCs w:val="15"/>
              </w:rPr>
              <w:t xml:space="preserve">Butterfly — 50 metres.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Two kicks per pull; hip-led; sustained; arms clear water; 50 m held.</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Degrades to survival stroke by 25 m; arms drag; single-plane kick.</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5  </w:t>
            </w:r>
            <w:r>
              <w:rPr>
                <w:rFonts w:ascii="Arial" w:cs="Arial" w:eastAsia="Arial" w:hAnsi="Arial"/>
                <w:b/>
                <w:bCs/>
                <w:color w:val="1E2752"/>
                <w:sz w:val="15"/>
                <w:szCs w:val="15"/>
              </w:rPr>
              <w:t xml:space="preserve">Tumble turn in and out with underwater kicks.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Legal tumble; streamlined push-off; underwater kicks visible.</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Not legal (wall-touch); no streamline; straight kick.</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6  </w:t>
            </w:r>
            <w:r>
              <w:rPr>
                <w:rFonts w:ascii="Arial" w:cs="Arial" w:eastAsia="Arial" w:hAnsi="Arial"/>
                <w:b/>
                <w:bCs/>
                <w:color w:val="1E2752"/>
                <w:sz w:val="15"/>
                <w:szCs w:val="15"/>
              </w:rPr>
              <w:t xml:space="preserve">Open turn in and out with underwater kicks.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Legal open turn (both hands touch); pushed streamline; underwater kicks.</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Not legal; only one hand touches; no push; no kicks.</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7  </w:t>
            </w:r>
            <w:r>
              <w:rPr>
                <w:rFonts w:ascii="Arial" w:cs="Arial" w:eastAsia="Arial" w:hAnsi="Arial"/>
                <w:b/>
                <w:bCs/>
                <w:color w:val="1E2752"/>
                <w:sz w:val="15"/>
                <w:szCs w:val="15"/>
              </w:rPr>
              <w:t xml:space="preserve">Stand dive off blocks / wet deck with underwater skills.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Competitive-form entry; streamlined; skill (dolphin or flutter) into stroke.</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Safe but not competitive; belly-flop; no streamline; no underwater skills.</w:t>
            </w:r>
          </w:p>
        </w:tc>
      </w:tr>
      <w:tr>
        <w:tc>
          <w:tcPr>
            <w:tcW w:type="dxa" w:w="2823"/>
            <w:shd w:fill="FFFFFF" w:val="clear"/>
            <w:tcMar>
              <w:top w:type="dxa" w:w="85"/>
              <w:left w:type="dxa" w:w="113"/>
              <w:bottom w:type="dxa" w:w="85"/>
              <w:right w:type="dxa" w:w="113"/>
            </w:tcMar>
            <w:vAlign w:val="top"/>
          </w:tcPr>
          <w:p>
            <w:r>
              <w:rPr>
                <w:rFonts w:ascii="Arial" w:cs="Arial" w:eastAsia="Arial" w:hAnsi="Arial"/>
                <w:b/>
                <w:bCs/>
                <w:color w:val="F9C610"/>
                <w:sz w:val="15"/>
                <w:szCs w:val="15"/>
              </w:rPr>
              <w:t xml:space="preserve">8  </w:t>
            </w:r>
            <w:r>
              <w:rPr>
                <w:rFonts w:ascii="Arial" w:cs="Arial" w:eastAsia="Arial" w:hAnsi="Arial"/>
                <w:b/>
                <w:bCs/>
                <w:color w:val="1E2752"/>
                <w:sz w:val="15"/>
                <w:szCs w:val="15"/>
              </w:rPr>
              <w:t xml:space="preserve">Backstroke dive off blocks / wet deck with underwater skills.</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Legal backstroke start; arch and streamline; underwater dolphin kicks; correct emergence to stroke.</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Slips at start; no arch; no dolphin kicks; illegal recovery.</w:t>
            </w:r>
          </w:p>
        </w:tc>
      </w:tr>
      <w:tr>
        <w:tc>
          <w:tcPr>
            <w:tcW w:type="dxa" w:w="2823"/>
            <w:shd w:fill="F7F8FC" w:val="clear"/>
            <w:tcMar>
              <w:top w:type="dxa" w:w="85"/>
              <w:left w:type="dxa" w:w="113"/>
              <w:bottom w:type="dxa" w:w="85"/>
              <w:right w:type="dxa" w:w="113"/>
            </w:tcMar>
            <w:vAlign w:val="top"/>
          </w:tcPr>
          <w:p>
            <w:r>
              <w:rPr>
                <w:rFonts w:ascii="Arial" w:cs="Arial" w:eastAsia="Arial" w:hAnsi="Arial"/>
                <w:b/>
                <w:bCs/>
                <w:color w:val="F9C610"/>
                <w:sz w:val="15"/>
                <w:szCs w:val="15"/>
              </w:rPr>
              <w:t xml:space="preserve">9  </w:t>
            </w:r>
            <w:r>
              <w:rPr>
                <w:rFonts w:ascii="Arial" w:cs="Arial" w:eastAsia="Arial" w:hAnsi="Arial"/>
                <w:b/>
                <w:bCs/>
                <w:color w:val="1E2752"/>
                <w:sz w:val="15"/>
                <w:szCs w:val="15"/>
              </w:rPr>
              <w:t xml:space="preserve">Individual Medley — 100 m within 3:00.</w:t>
            </w:r>
          </w:p>
        </w:tc>
        <w:tc>
          <w:tcPr>
            <w:tcW w:type="dxa" w:w="3294"/>
            <w:shd w:fill="F2FFF3" w:val="clear"/>
            <w:tcMar>
              <w:top w:type="dxa" w:w="85"/>
              <w:left w:type="dxa" w:w="113"/>
              <w:bottom w:type="dxa" w:w="85"/>
              <w:right w:type="dxa" w:w="113"/>
            </w:tcMar>
            <w:vAlign w:val="top"/>
          </w:tcPr>
          <w:p>
            <w:r>
              <w:rPr>
                <w:rFonts w:ascii="Arial" w:cs="Arial" w:eastAsia="Arial" w:hAnsi="Arial"/>
                <w:color w:val="1B5E20"/>
                <w:sz w:val="15"/>
                <w:szCs w:val="15"/>
              </w:rPr>
              <w:t xml:space="preserve">Correct order (fly → BK → BR → FC); legal transitions at each wall; within 3:00.</w:t>
            </w:r>
          </w:p>
        </w:tc>
        <w:tc>
          <w:tcPr>
            <w:tcW w:type="dxa" w:w="3294"/>
            <w:shd w:fill="FFF5F5" w:val="clear"/>
            <w:tcMar>
              <w:top w:type="dxa" w:w="85"/>
              <w:left w:type="dxa" w:w="113"/>
              <w:bottom w:type="dxa" w:w="85"/>
              <w:right w:type="dxa" w:w="113"/>
            </w:tcMar>
            <w:vAlign w:val="top"/>
          </w:tcPr>
          <w:p>
            <w:r>
              <w:rPr>
                <w:rFonts w:ascii="Arial" w:cs="Arial" w:eastAsia="Arial" w:hAnsi="Arial"/>
                <w:color w:val="8B0000"/>
                <w:sz w:val="15"/>
                <w:szCs w:val="15"/>
              </w:rPr>
              <w:t xml:space="preserve">Wrong stroke order; illegal transition; misses time; one stroke fails.</w:t>
            </w:r>
          </w:p>
        </w:tc>
      </w:tr>
    </w:tbl>
    <w:p>
      <w:pPr>
        <w:spacing w:after="0" w:before="0" w:line="80" w:lineRule="exact"/>
      </w:pPr>
    </w:p>
    <w:p>
      <w:pPr>
        <w:spacing w:after="10" w:before="40"/>
      </w:pPr>
      <w:r>
        <w:rPr>
          <w:rFonts w:ascii="Arial" w:cs="Arial" w:eastAsia="Arial" w:hAnsi="Arial"/>
          <w:b/>
          <w:bCs/>
          <w:color w:val="1E2752"/>
          <w:sz w:val="18"/>
          <w:szCs w:val="18"/>
        </w:rPr>
        <w:t xml:space="preserve">Observation pitfalls at this level</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L7 is time-critical — bring a stopwatch. Time is a hard criterion, not a guideline.</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Do not accept 'attempted' for any stroke at this level. If one stroke fails, the level is Referred.</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IM transitions have specific legal requirements — observe each wall carefully.</w:t>
      </w:r>
    </w:p>
    <w:p>
      <w:pPr>
        <w:spacing w:after="20" w:before="0"/>
        <w:ind w:left="283" w:hanging="170"/>
      </w:pPr>
      <w:r>
        <w:rPr>
          <w:rFonts w:ascii="Arial" w:cs="Arial" w:eastAsia="Arial" w:hAnsi="Arial"/>
          <w:b/>
          <w:bCs/>
          <w:color w:val="C62026"/>
          <w:sz w:val="16"/>
          <w:szCs w:val="16"/>
        </w:rPr>
        <w:t xml:space="preserve">⚠  </w:t>
      </w:r>
      <w:r>
        <w:rPr>
          <w:rFonts w:ascii="Arial" w:cs="Arial" w:eastAsia="Arial" w:hAnsi="Arial"/>
          <w:color w:val="222222"/>
          <w:sz w:val="16"/>
          <w:szCs w:val="16"/>
        </w:rPr>
        <w:t xml:space="preserve">Backstroke dive off blocks is a specialised entry — check the arch and streamline separately from the kicks.</w:t>
      </w:r>
    </w:p>
    <w:p>
      <w:pPr>
        <w:spacing w:after="10" w:before="40"/>
      </w:pPr>
      <w:r>
        <w:rPr>
          <w:rFonts w:ascii="Arial" w:cs="Arial" w:eastAsia="Arial" w:hAnsi="Arial"/>
          <w:b/>
          <w:bCs/>
          <w:color w:val="1E2752"/>
          <w:sz w:val="18"/>
          <w:szCs w:val="18"/>
        </w:rPr>
        <w:t xml:space="preserve">Procedural notes</w:t>
      </w:r>
    </w:p>
    <w:p>
      <w:pPr>
        <w:spacing w:after="40" w:before="0"/>
        <w:ind w:left="283"/>
      </w:pPr>
      <w:r>
        <w:rPr>
          <w:rFonts w:ascii="Arial" w:cs="Arial" w:eastAsia="Arial" w:hAnsi="Arial"/>
          <w:color w:val="444444"/>
          <w:sz w:val="16"/>
          <w:szCs w:val="16"/>
        </w:rPr>
        <w:t xml:space="preserve">Deep water only. L7 is a competitive-bridge level: judge to World Aquatics standards for legal strokes and turns. Two hard timings: FC 100 m ≤ 2:30 and IM 100 m ≤ 3:00.</w:t>
      </w: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M5</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Conduct of Assessment</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 + ROLE-PLAY</w:t>
            </w:r>
          </w:p>
        </w:tc>
      </w:tr>
    </w:tbl>
    <w:p>
      <w:pPr>
        <w:spacing w:after="0" w:before="0" w:line="160" w:lineRule="exact"/>
      </w:pPr>
    </w:p>
    <w:p>
      <w:r>
        <w:rPr>
          <w:rFonts w:ascii="Arial" w:hAnsi="Arial"/>
          <w:sz w:val="19"/>
        </w:rPr>
        <w:t>You will be able to:  watch real swimmers at each level and calibrate your eye to the competent-vs-struggling line before you judge live.</w:t>
      </w:r>
    </w:p>
    <w:p>
      <w:r>
        <w:rPr>
          <w:rFonts w:ascii="Arial" w:hAnsi="Arial"/>
          <w:sz w:val="19"/>
        </w:rPr>
      </w:r>
    </w:p>
    <w:p>
      <w:r>
        <w:rPr>
          <w:rFonts w:ascii="Arial" w:hAnsi="Arial"/>
          <w:b/>
          <w:sz w:val="19"/>
        </w:rPr>
        <w:t>Key points</w:t>
      </w:r>
    </w:p>
    <w:p>
      <w:r>
        <w:rPr>
          <w:rFonts w:ascii="Arial" w:hAnsi="Arial"/>
          <w:sz w:val="19"/>
        </w:rPr>
        <w:t>•  The same video library used in the instructor course, viewed through the examiner’s lens: your job is to judge, not teach.</w:t>
      </w:r>
    </w:p>
    <w:p>
      <w:r>
        <w:rPr>
          <w:rFonts w:ascii="Arial" w:hAnsi="Arial"/>
          <w:sz w:val="19"/>
        </w:rPr>
        <w:t>•  Watch competent performance and common faults at each level; discuss what tips a criterion from Pass to Refer.</w:t>
      </w:r>
    </w:p>
    <w:p>
      <w:r>
        <w:rPr>
          <w:rFonts w:ascii="Arial" w:hAnsi="Arial"/>
          <w:sz w:val="19"/>
        </w:rPr>
        <w:t>•  Calibrate your eye against the Chief Examiner’s benchmark — the standard is the Syllabus, not personal preference.</w:t>
      </w:r>
    </w:p>
    <w:p>
      <w:r>
        <w:rPr>
          <w:rFonts w:ascii="Arial" w:hAnsi="Arial"/>
          <w:sz w:val="19"/>
        </w:rPr>
        <w:t>•  Bridges the level-standards modules (M2–M4) and the assessment-conduct module (M7): you see the standard before you learn to run the day.</w:t>
      </w:r>
    </w:p>
    <w:p>
      <w:r>
        <w:rPr>
          <w:rFonts w:ascii="Arial" w:hAnsi="Arial"/>
          <w:sz w:val="19"/>
        </w:rPr>
      </w:r>
    </w:p>
    <w:p>
      <w:r>
        <w:rPr>
          <w:rFonts w:ascii="Arial" w:hAnsi="Arial"/>
          <w:b/>
          <w:sz w:val="19"/>
        </w:rPr>
        <w:t>MY NOTES</w:t>
      </w:r>
    </w:p>
    <w:p>
      <w:r>
        <w:rPr>
          <w:rFonts w:ascii="Arial" w:hAnsi="Arial"/>
          <w:sz w:val="19"/>
        </w:rPr>
      </w: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run a safe, impartial assessment day from pre-check through record submission.</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Arrive 15 minutes early. Inspect the pool. Confirm your Water-Safety Supervisor and Assistant Facilitators are present (staffing table, Annex B).</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Registration &amp; consent gate: no consent, no assessment. Late arrivals after the safety briefing cannot join.</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Keep parents/coaches in the separate holding area — no contact during the assessment.</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Level by level; a pass reveals the next level; you never announce results at the poolside.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Submit records on the Portal within 48 hours (7 working days max).</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jc w:val="center"/>
            </w:pPr>
            <w:r>
              <w:drawing>
                <wp:inline distT="0" distB="0" distL="0" distR="0">
                  <wp:extent cx="5972175"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72175" cy="1295400"/>
                          </a:xfrm>
                          <a:prstGeom prst="rect">
                            <a:avLst/>
                          </a:prstGeom>
                        </pic:spPr>
                      </pic:pic>
                    </a:graphicData>
                  </a:graphic>
                </wp:inline>
              </w:drawing>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M6</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Code of Conduct</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CLASSROOM</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uphold the Examiner Code of Conduct, with the conflict-of-interest rule at its core.</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Conflict of interest — never assess a candidate you have personally taught or coached. If you are the only option, a different examiner is arranged.</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No gifts. No payments beyond the official MAS fee. Ever.</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Standards discipline: an award is never lowered to grant an unearned success. A shortfall is a Refer with a brief written reason.</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Confidentiality: candidate records are for MAS certification purposes only, never published, never repurposed.</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Safeguarding: parental consent verified; a child is never isolated one-to-one out of sight; concerns escalate immediately to the Designated Safeguarding Lead (interim: the Chairperson).</w:t>
      </w:r>
    </w:p>
    <w:p>
      <w:pPr>
        <w:spacing w:after="0" w:before="0" w:line="16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M7</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BADGES Portal for Examiners</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HANDS-ON</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operate the Portal end to end for the examiner role.</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Onboarding is gated: pass the quiz, accept the Code, then the Chief Examiner activates you. Your Examiner ID is auto-generated (e.g. EXM-2026-0001).</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You see sessions in your state's pool after the instructor's payment clears. You claim a session; the roster becomes yours.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The Portal blocks you from grading candidates you have taught — the conflict-of-interest rule is enforced in data.</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Record Pass/Refer per candidate per level. Refers require a brief reason. Submission triggers pass-gated certificate issuance.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You never see the amounts charged to instructors, and you never announce results at the pool — release is central.</w:t>
      </w:r>
    </w:p>
    <w:p>
      <w:pPr>
        <w:spacing w:after="0" w:before="0" w:line="16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793"/>
        <w:gridCol w:w="6351"/>
        <w:gridCol w:w="2267"/>
      </w:tblGrid>
      <w:tr>
        <w:trPr>
          <w:trHeight w:val="680" w:hRule="atLeast"/>
        </w:trPr>
        <w:tc>
          <w:tcPr>
            <w:tcW w:type="dxa" w:w="793"/>
            <w:shd w:fill="F9C610" w:val="clear"/>
            <w:tcMar>
              <w:top w:type="dxa" w:w="85"/>
              <w:left w:type="dxa" w:w="113"/>
              <w:bottom w:type="dxa" w:w="85"/>
              <w:right w:type="dxa" w:w="113"/>
            </w:tcMar>
            <w:vAlign w:val="center"/>
          </w:tcPr>
          <w:p>
            <w:pPr>
              <w:jc w:val="center"/>
            </w:pPr>
            <w:r>
              <w:rPr>
                <w:rFonts w:ascii="Arial" w:cs="Arial" w:eastAsia="Arial" w:hAnsi="Arial"/>
                <w:b/>
                <w:bCs/>
                <w:color w:val="1E2752"/>
                <w:sz w:val="28"/>
                <w:szCs w:val="28"/>
              </w:rPr>
              <w:t xml:space="preserve">M8</w:t>
            </w:r>
          </w:p>
        </w:tc>
        <w:tc>
          <w:tcPr>
            <w:tcW w:type="dxa" w:w="6351"/>
            <w:shd w:fill="1E2752" w:val="clear"/>
            <w:tcMar>
              <w:top w:type="dxa" w:w="85"/>
              <w:left w:type="dxa" w:w="226"/>
              <w:bottom w:type="dxa" w:w="85"/>
              <w:right w:type="dxa" w:w="113"/>
            </w:tcMar>
            <w:vAlign w:val="center"/>
          </w:tcPr>
          <w:p>
            <w:r>
              <w:rPr>
                <w:rFonts w:ascii="Arial" w:cs="Arial" w:eastAsia="Arial" w:hAnsi="Arial"/>
                <w:b/>
                <w:bCs/>
                <w:color w:val="FFFFFF"/>
                <w:sz w:val="26"/>
                <w:szCs w:val="26"/>
              </w:rPr>
              <w:t xml:space="preserve">Practical Independent Assessment</w:t>
            </w:r>
          </w:p>
        </w:tc>
        <w:tc>
          <w:tcPr>
            <w:tcW w:type="dxa" w:w="2267"/>
            <w:shd w:fill="1E2752" w:val="clear"/>
            <w:tcMar>
              <w:top w:type="dxa" w:w="56"/>
              <w:left w:type="dxa" w:w="113"/>
              <w:bottom w:type="dxa" w:w="56"/>
              <w:right w:type="dxa" w:w="170"/>
            </w:tcMar>
            <w:vAlign w:val="center"/>
          </w:tcPr>
          <w:p>
            <w:pPr>
              <w:jc w:val="right"/>
            </w:pPr>
            <w:r>
              <w:rPr>
                <w:rFonts w:ascii="Arial" w:cs="Arial" w:eastAsia="Arial" w:hAnsi="Arial"/>
                <w:color w:val="B4BED7"/>
                <w:sz w:val="16"/>
                <w:szCs w:val="16"/>
              </w:rPr>
              <w:t xml:space="preserve">POOL</w:t>
            </w:r>
          </w:p>
        </w:tc>
      </w:tr>
    </w:tbl>
    <w:p>
      <w:pPr>
        <w:spacing w:after="0" w:before="0" w:line="160" w:lineRule="exact"/>
      </w:pPr>
    </w:p>
    <w:p>
      <w:pPr>
        <w:pBdr>
          <w:left w:val="thick" w:color="F9C610" w:sz="18"/>
        </w:pBdr>
        <w:shd w:fill="F7F8FC" w:val="clear"/>
        <w:spacing w:after="60" w:before="60"/>
        <w:ind w:left="113"/>
      </w:pPr>
      <w:r>
        <w:rPr>
          <w:rFonts w:ascii="Arial" w:cs="Arial" w:eastAsia="Arial" w:hAnsi="Arial"/>
          <w:b/>
          <w:bCs/>
          <w:color w:val="1E2752"/>
          <w:sz w:val="22"/>
          <w:szCs w:val="22"/>
        </w:rPr>
        <w:t xml:space="preserve">You will be able to:  </w:t>
      </w:r>
      <w:r>
        <w:rPr>
          <w:rFonts w:ascii="Arial" w:cs="Arial" w:eastAsia="Arial" w:hAnsi="Arial"/>
          <w:color w:val="222222"/>
          <w:sz w:val="22"/>
          <w:szCs w:val="22"/>
        </w:rPr>
        <w:t xml:space="preserve">run a real mock assessment to the Competent standard under Master Trainer observation.</w:t>
      </w:r>
    </w:p>
    <w:p>
      <w:pPr>
        <w:spacing w:after="0" w:before="0" w:line="120" w:lineRule="exact"/>
      </w:pPr>
    </w:p>
    <w:p>
      <w:pPr>
        <w:spacing w:after="30" w:before="80"/>
      </w:pPr>
      <w:r>
        <w:rPr>
          <w:rFonts w:ascii="Arial" w:cs="Arial" w:eastAsia="Arial" w:hAnsi="Arial"/>
          <w:b/>
          <w:bCs/>
          <w:color w:val="1E2752"/>
          <w:sz w:val="24"/>
          <w:szCs w:val="24"/>
        </w:rPr>
        <w:t xml:space="preserve">Key points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You run a mock assessment on real swimmers. The Master Trainer observes on deck.</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Rated on five domains: safety &amp; procedure, observation &amp; positioning, judgement (Pass/Refer accuracy), record &amp; conduct, and impartiality.</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Poolside calibration — you, the Master Trainer, and the Chief Examiner must arrive at the same Pass/Refer on each candidate.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Safety &amp; procedure is a hard gate: a shortfall there is an automatic non-pass, whatever else you do well.</w:t>
      </w:r>
    </w:p>
    <w:p>
      <w:pPr>
        <w:spacing w:after="0" w:before="0" w:line="16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jc w:val="center"/>
            </w:pPr>
            <w:r>
              <w:drawing>
                <wp:inline distT="0" distB="0" distL="0" distR="0">
                  <wp:extent cx="597217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1724025"/>
                          </a:xfrm>
                          <a:prstGeom prst="rect">
                            <a:avLst/>
                          </a:prstGeom>
                        </pic:spPr>
                      </pic:pic>
                    </a:graphicData>
                  </a:graphic>
                </wp:inline>
              </w:drawing>
            </w:r>
          </w:p>
        </w:tc>
      </w:tr>
    </w:tbl>
    <w:p>
      <w:pPr>
        <w:spacing w:after="0" w:before="0" w:line="120" w:lineRule="exact"/>
      </w:pPr>
    </w:p>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The Rubric</w:t>
      </w:r>
    </w:p>
    <w:p>
      <w:pPr>
        <w:spacing w:after="60" w:before="40"/>
        <w:jc w:val="left"/>
      </w:pPr>
      <w:r>
        <w:rPr>
          <w:rFonts w:ascii="Arial" w:cs="Arial" w:eastAsia="Arial" w:hAnsi="Arial"/>
          <w:b w:val="false"/>
          <w:bCs w:val="false"/>
          <w:i/>
          <w:iCs/>
          <w:color w:val="555555"/>
          <w:sz w:val="24"/>
          <w:szCs w:val="24"/>
        </w:rPr>
        <w:t>How you will be assessed in Module 9 — the practical independent assessment.</w:t>
      </w:r>
    </w:p>
    <w:p>
      <w:pPr>
        <w:spacing w:after="60" w:before="40"/>
        <w:jc w:val="left"/>
      </w:pPr>
      <w:r>
        <w:rPr>
          <w:rFonts w:ascii="Arial" w:cs="Arial" w:eastAsia="Arial" w:hAnsi="Arial"/>
          <w:b w:val="false"/>
          <w:bCs w:val="false"/>
          <w:i w:val="false"/>
          <w:iCs w:val="false"/>
          <w:color w:val="000000"/>
          <w:sz w:val="22"/>
          <w:szCs w:val="22"/>
        </w:rPr>
        <w:t xml:space="preserve">Every domain must reach Competent or above. Domain 1 (Safety &amp; Procedure) is a hard gate — a non-pass there is an automatic non-pass, regardless of everything else. A non-pass is called a Refer; the assessor names the domain to develop before the candidate re-attempts.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67"/>
        <w:gridCol w:w="1786"/>
        <w:gridCol w:w="1786"/>
        <w:gridCol w:w="1786"/>
        <w:gridCol w:w="1786"/>
      </w:tblGrid>
      <w:tr>
        <w:tc>
          <w:tcPr>
            <w:tcW w:type="dxa" w:w="2267"/>
            <w:shd w:fill="1E2752" w:val="clear"/>
            <w:tcMar>
              <w:top w:type="dxa" w:w="113"/>
              <w:left w:type="dxa" w:w="113"/>
              <w:bottom w:type="dxa" w:w="113"/>
              <w:right w:type="dxa" w:w="113"/>
            </w:tcMar>
          </w:tcPr>
          <w:p>
            <w:r>
              <w:rPr>
                <w:rFonts w:ascii="Arial" w:cs="Arial" w:eastAsia="Arial" w:hAnsi="Arial"/>
                <w:b/>
                <w:bCs/>
                <w:color w:val="FFFFFF"/>
                <w:sz w:val="18"/>
                <w:szCs w:val="18"/>
              </w:rPr>
              <w:t xml:space="preserve">Domain</w:t>
            </w:r>
          </w:p>
        </w:tc>
        <w:tc>
          <w:tcPr>
            <w:tcW w:type="dxa" w:w="1786"/>
            <w:shd w:fill="C62026" w:val="clear"/>
            <w:tcMar>
              <w:top w:type="dxa" w:w="113"/>
              <w:left w:type="dxa" w:w="113"/>
              <w:bottom w:type="dxa" w:w="113"/>
              <w:right w:type="dxa" w:w="113"/>
            </w:tcMar>
          </w:tcPr>
          <w:p>
            <w:pPr>
              <w:jc w:val="center"/>
            </w:pPr>
            <w:r>
              <w:rPr>
                <w:rFonts w:ascii="Arial" w:cs="Arial" w:eastAsia="Arial" w:hAnsi="Arial"/>
                <w:b/>
                <w:bCs/>
                <w:color w:val="FFFFFF"/>
                <w:sz w:val="18"/>
                <w:szCs w:val="18"/>
              </w:rPr>
              <w:t xml:space="preserve">Not Yet</w:t>
            </w:r>
          </w:p>
        </w:tc>
        <w:tc>
          <w:tcPr>
            <w:tcW w:type="dxa" w:w="1786"/>
            <w:shd w:fill="666666" w:val="clear"/>
            <w:tcMar>
              <w:top w:type="dxa" w:w="113"/>
              <w:left w:type="dxa" w:w="113"/>
              <w:bottom w:type="dxa" w:w="113"/>
              <w:right w:type="dxa" w:w="113"/>
            </w:tcMar>
          </w:tcPr>
          <w:p>
            <w:pPr>
              <w:jc w:val="center"/>
            </w:pPr>
            <w:r>
              <w:rPr>
                <w:rFonts w:ascii="Arial" w:cs="Arial" w:eastAsia="Arial" w:hAnsi="Arial"/>
                <w:b/>
                <w:bCs/>
                <w:color w:val="FFFFFF"/>
                <w:sz w:val="18"/>
                <w:szCs w:val="18"/>
              </w:rPr>
              <w:t xml:space="preserve">Developing</w:t>
            </w:r>
          </w:p>
        </w:tc>
        <w:tc>
          <w:tcPr>
            <w:tcW w:type="dxa" w:w="1786"/>
            <w:shd w:fill="1B5E20" w:val="clear"/>
            <w:tcMar>
              <w:top w:type="dxa" w:w="113"/>
              <w:left w:type="dxa" w:w="113"/>
              <w:bottom w:type="dxa" w:w="113"/>
              <w:right w:type="dxa" w:w="113"/>
            </w:tcMar>
          </w:tcPr>
          <w:p>
            <w:pPr>
              <w:jc w:val="center"/>
            </w:pPr>
            <w:r>
              <w:rPr>
                <w:rFonts w:ascii="Arial" w:cs="Arial" w:eastAsia="Arial" w:hAnsi="Arial"/>
                <w:b/>
                <w:bCs/>
                <w:color w:val="FFFFFF"/>
                <w:sz w:val="18"/>
                <w:szCs w:val="18"/>
              </w:rPr>
              <w:t xml:space="preserve">Competent ✓</w:t>
            </w:r>
          </w:p>
        </w:tc>
        <w:tc>
          <w:tcPr>
            <w:tcW w:type="dxa" w:w="1786"/>
            <w:shd w:fill="2C6B33" w:val="clear"/>
            <w:tcMar>
              <w:top w:type="dxa" w:w="113"/>
              <w:left w:type="dxa" w:w="113"/>
              <w:bottom w:type="dxa" w:w="113"/>
              <w:right w:type="dxa" w:w="113"/>
            </w:tcMar>
          </w:tcPr>
          <w:p>
            <w:pPr>
              <w:jc w:val="center"/>
            </w:pPr>
            <w:r>
              <w:rPr>
                <w:rFonts w:ascii="Arial" w:cs="Arial" w:eastAsia="Arial" w:hAnsi="Arial"/>
                <w:b/>
                <w:bCs/>
                <w:color w:val="FFFFFF"/>
                <w:sz w:val="18"/>
                <w:szCs w:val="18"/>
              </w:rPr>
              <w:t xml:space="preserve">Strong</w:t>
            </w:r>
          </w:p>
        </w:tc>
      </w:tr>
      <w:tr>
        <w:tc>
          <w:tcPr>
            <w:tcW w:type="dxa" w:w="2267"/>
            <w:shd w:fill="FFF3F3"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1  Safety &amp; Procedure</w:t>
            </w:r>
          </w:p>
          <w:p>
            <w:r>
              <w:rPr>
                <w:rFonts w:ascii="Arial" w:cs="Arial" w:eastAsia="Arial" w:hAnsi="Arial"/>
                <w:b/>
                <w:bCs/>
                <w:color w:val="C62026"/>
                <w:sz w:val="16"/>
                <w:szCs w:val="16"/>
              </w:rPr>
              <w:t xml:space="preserve">⚠ HARD GATE</w:t>
            </w:r>
          </w:p>
        </w:tc>
        <w:tc>
          <w:tcPr>
            <w:tcW w:type="dxa" w:w="1786"/>
            <w:shd w:fill="FFF5F5" w:val="clear"/>
            <w:tcMar>
              <w:top w:type="dxa" w:w="113"/>
              <w:left w:type="dxa" w:w="113"/>
              <w:bottom w:type="dxa" w:w="113"/>
              <w:right w:type="dxa" w:w="113"/>
            </w:tcMar>
          </w:tcPr>
          <w:p>
            <w:r>
              <w:rPr>
                <w:rFonts w:ascii="Arial" w:cs="Arial" w:eastAsia="Arial" w:hAnsi="Arial"/>
                <w:color w:val="880000"/>
                <w:sz w:val="16"/>
                <w:szCs w:val="16"/>
              </w:rPr>
              <w:t xml:space="preserve">Skips pre-check; poor briefing; procedure not followed.</w:t>
            </w:r>
          </w:p>
        </w:tc>
        <w:tc>
          <w:tcPr>
            <w:tcW w:type="dxa" w:w="1786"/>
            <w:shd w:fill="F8F8F8" w:val="clear"/>
            <w:tcMar>
              <w:top w:type="dxa" w:w="113"/>
              <w:left w:type="dxa" w:w="113"/>
              <w:bottom w:type="dxa" w:w="113"/>
              <w:right w:type="dxa" w:w="113"/>
            </w:tcMar>
          </w:tcPr>
          <w:p>
            <w:r>
              <w:rPr>
                <w:rFonts w:ascii="Arial" w:cs="Arial" w:eastAsia="Arial" w:hAnsi="Arial"/>
                <w:color w:val="444444"/>
                <w:sz w:val="16"/>
                <w:szCs w:val="16"/>
              </w:rPr>
              <w:t xml:space="preserve">Follows most steps but with lapses.</w:t>
            </w:r>
          </w:p>
        </w:tc>
        <w:tc>
          <w:tcPr>
            <w:tcW w:type="dxa" w:w="1786"/>
            <w:shd w:fill="F2FFF3" w:val="clear"/>
            <w:tcMar>
              <w:top w:type="dxa" w:w="113"/>
              <w:left w:type="dxa" w:w="113"/>
              <w:bottom w:type="dxa" w:w="113"/>
              <w:right w:type="dxa" w:w="113"/>
            </w:tcMar>
          </w:tcPr>
          <w:p>
            <w:r>
              <w:rPr>
                <w:rFonts w:ascii="Arial" w:cs="Arial" w:eastAsia="Arial" w:hAnsi="Arial"/>
                <w:b/>
                <w:bCs/>
                <w:color w:val="1B5E20"/>
                <w:sz w:val="16"/>
                <w:szCs w:val="16"/>
              </w:rPr>
              <w:t xml:space="preserve">All pre-check items done; safe briefing; procedure followed correctly.</w:t>
            </w:r>
          </w:p>
        </w:tc>
        <w:tc>
          <w:tcPr>
            <w:tcW w:type="dxa" w:w="1786"/>
            <w:shd w:fill="E8F5E9" w:val="clear"/>
            <w:tcMar>
              <w:top w:type="dxa" w:w="113"/>
              <w:left w:type="dxa" w:w="113"/>
              <w:bottom w:type="dxa" w:w="113"/>
              <w:right w:type="dxa" w:w="113"/>
            </w:tcMar>
          </w:tcPr>
          <w:p>
            <w:r>
              <w:rPr>
                <w:rFonts w:ascii="Arial" w:cs="Arial" w:eastAsia="Arial" w:hAnsi="Arial"/>
                <w:color w:val="1B5E20"/>
                <w:sz w:val="16"/>
                <w:szCs w:val="16"/>
              </w:rPr>
              <w:t xml:space="preserve">Anticipates and pre-empts issues; team runs like clockwork.</w:t>
            </w:r>
          </w:p>
        </w:tc>
      </w:tr>
      <w:tr>
        <w:tc>
          <w:tcPr>
            <w:tcW w:type="dxa" w:w="2267"/>
            <w:shd w:fill="FFFFFF"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2  Observation &amp; Positioning</w:t>
            </w:r>
          </w:p>
        </w:tc>
        <w:tc>
          <w:tcPr>
            <w:tcW w:type="dxa" w:w="1786"/>
            <w:shd w:fill="FFF5F5" w:val="clear"/>
            <w:tcMar>
              <w:top w:type="dxa" w:w="113"/>
              <w:left w:type="dxa" w:w="113"/>
              <w:bottom w:type="dxa" w:w="113"/>
              <w:right w:type="dxa" w:w="113"/>
            </w:tcMar>
          </w:tcPr>
          <w:p>
            <w:r>
              <w:rPr>
                <w:rFonts w:ascii="Arial" w:cs="Arial" w:eastAsia="Arial" w:hAnsi="Arial"/>
                <w:color w:val="880000"/>
                <w:sz w:val="16"/>
                <w:szCs w:val="16"/>
              </w:rPr>
              <w:t xml:space="preserve">Watches from the deck at height; misses details.</w:t>
            </w:r>
          </w:p>
        </w:tc>
        <w:tc>
          <w:tcPr>
            <w:tcW w:type="dxa" w:w="1786"/>
            <w:shd w:fill="F8F8F8" w:val="clear"/>
            <w:tcMar>
              <w:top w:type="dxa" w:w="113"/>
              <w:left w:type="dxa" w:w="113"/>
              <w:bottom w:type="dxa" w:w="113"/>
              <w:right w:type="dxa" w:w="113"/>
            </w:tcMar>
          </w:tcPr>
          <w:p>
            <w:r>
              <w:rPr>
                <w:rFonts w:ascii="Arial" w:cs="Arial" w:eastAsia="Arial" w:hAnsi="Arial"/>
                <w:color w:val="444444"/>
                <w:sz w:val="16"/>
                <w:szCs w:val="16"/>
              </w:rPr>
              <w:t xml:space="preserve">Position sometimes correct; observation intermittent.</w:t>
            </w:r>
          </w:p>
        </w:tc>
        <w:tc>
          <w:tcPr>
            <w:tcW w:type="dxa" w:w="1786"/>
            <w:shd w:fill="F2FFF3" w:val="clear"/>
            <w:tcMar>
              <w:top w:type="dxa" w:w="113"/>
              <w:left w:type="dxa" w:w="113"/>
              <w:bottom w:type="dxa" w:w="113"/>
              <w:right w:type="dxa" w:w="113"/>
            </w:tcMar>
          </w:tcPr>
          <w:p>
            <w:r>
              <w:rPr>
                <w:rFonts w:ascii="Arial" w:cs="Arial" w:eastAsia="Arial" w:hAnsi="Arial"/>
                <w:b/>
                <w:bCs/>
                <w:color w:val="1B5E20"/>
                <w:sz w:val="16"/>
                <w:szCs w:val="16"/>
              </w:rPr>
              <w:t xml:space="preserve">Positioned on deck to see the criterion clearly; watches every candidate.</w:t>
            </w:r>
          </w:p>
        </w:tc>
        <w:tc>
          <w:tcPr>
            <w:tcW w:type="dxa" w:w="1786"/>
            <w:shd w:fill="E8F5E9" w:val="clear"/>
            <w:tcMar>
              <w:top w:type="dxa" w:w="113"/>
              <w:left w:type="dxa" w:w="113"/>
              <w:bottom w:type="dxa" w:w="113"/>
              <w:right w:type="dxa" w:w="113"/>
            </w:tcMar>
          </w:tcPr>
          <w:p>
            <w:r>
              <w:rPr>
                <w:rFonts w:ascii="Arial" w:cs="Arial" w:eastAsia="Arial" w:hAnsi="Arial"/>
                <w:color w:val="1B5E20"/>
                <w:sz w:val="16"/>
                <w:szCs w:val="16"/>
              </w:rPr>
              <w:t xml:space="preserve">Anticipates the fault; position adapts to the criterion.</w:t>
            </w:r>
          </w:p>
        </w:tc>
      </w:tr>
      <w:tr>
        <w:tc>
          <w:tcPr>
            <w:tcW w:type="dxa" w:w="2267"/>
            <w:shd w:fill="F7F8FC"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3  Judgement (Pass/Refer accuracy)</w:t>
            </w:r>
          </w:p>
        </w:tc>
        <w:tc>
          <w:tcPr>
            <w:tcW w:type="dxa" w:w="1786"/>
            <w:shd w:fill="FFF5F5" w:val="clear"/>
            <w:tcMar>
              <w:top w:type="dxa" w:w="113"/>
              <w:left w:type="dxa" w:w="113"/>
              <w:bottom w:type="dxa" w:w="113"/>
              <w:right w:type="dxa" w:w="113"/>
            </w:tcMar>
          </w:tcPr>
          <w:p>
            <w:r>
              <w:rPr>
                <w:rFonts w:ascii="Arial" w:cs="Arial" w:eastAsia="Arial" w:hAnsi="Arial"/>
                <w:color w:val="880000"/>
                <w:sz w:val="16"/>
                <w:szCs w:val="16"/>
              </w:rPr>
              <w:t xml:space="preserve">Passes clearly-Refer performances; misses obvious criteria failures.</w:t>
            </w:r>
          </w:p>
        </w:tc>
        <w:tc>
          <w:tcPr>
            <w:tcW w:type="dxa" w:w="1786"/>
            <w:shd w:fill="F8F8F8" w:val="clear"/>
            <w:tcMar>
              <w:top w:type="dxa" w:w="113"/>
              <w:left w:type="dxa" w:w="113"/>
              <w:bottom w:type="dxa" w:w="113"/>
              <w:right w:type="dxa" w:w="113"/>
            </w:tcMar>
          </w:tcPr>
          <w:p>
            <w:r>
              <w:rPr>
                <w:rFonts w:ascii="Arial" w:cs="Arial" w:eastAsia="Arial" w:hAnsi="Arial"/>
                <w:color w:val="444444"/>
                <w:sz w:val="16"/>
                <w:szCs w:val="16"/>
              </w:rPr>
              <w:t xml:space="preserve">Correct on easy calls; struggles at the borderline.</w:t>
            </w:r>
          </w:p>
        </w:tc>
        <w:tc>
          <w:tcPr>
            <w:tcW w:type="dxa" w:w="1786"/>
            <w:shd w:fill="F2FFF3" w:val="clear"/>
            <w:tcMar>
              <w:top w:type="dxa" w:w="113"/>
              <w:left w:type="dxa" w:w="113"/>
              <w:bottom w:type="dxa" w:w="113"/>
              <w:right w:type="dxa" w:w="113"/>
            </w:tcMar>
          </w:tcPr>
          <w:p>
            <w:r>
              <w:rPr>
                <w:rFonts w:ascii="Arial" w:cs="Arial" w:eastAsia="Arial" w:hAnsi="Arial"/>
                <w:b/>
                <w:bCs/>
                <w:color w:val="1B5E20"/>
                <w:sz w:val="16"/>
                <w:szCs w:val="16"/>
              </w:rPr>
              <w:t xml:space="preserve">Agrees with Chief Examiner and Master Trainer on every call, including borderline.</w:t>
            </w:r>
          </w:p>
        </w:tc>
        <w:tc>
          <w:tcPr>
            <w:tcW w:type="dxa" w:w="1786"/>
            <w:shd w:fill="E8F5E9" w:val="clear"/>
            <w:tcMar>
              <w:top w:type="dxa" w:w="113"/>
              <w:left w:type="dxa" w:w="113"/>
              <w:bottom w:type="dxa" w:w="113"/>
              <w:right w:type="dxa" w:w="113"/>
            </w:tcMar>
          </w:tcPr>
          <w:p>
            <w:r>
              <w:rPr>
                <w:rFonts w:ascii="Arial" w:cs="Arial" w:eastAsia="Arial" w:hAnsi="Arial"/>
                <w:color w:val="1B5E20"/>
                <w:sz w:val="16"/>
                <w:szCs w:val="16"/>
              </w:rPr>
              <w:t xml:space="preserve">Reasons articulated to the criterion; borderline calls calibrated.</w:t>
            </w:r>
          </w:p>
        </w:tc>
      </w:tr>
      <w:tr>
        <w:tc>
          <w:tcPr>
            <w:tcW w:type="dxa" w:w="2267"/>
            <w:shd w:fill="FFFFFF"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4  Record &amp; Conduct</w:t>
            </w:r>
          </w:p>
        </w:tc>
        <w:tc>
          <w:tcPr>
            <w:tcW w:type="dxa" w:w="1786"/>
            <w:shd w:fill="FFF5F5" w:val="clear"/>
            <w:tcMar>
              <w:top w:type="dxa" w:w="113"/>
              <w:left w:type="dxa" w:w="113"/>
              <w:bottom w:type="dxa" w:w="113"/>
              <w:right w:type="dxa" w:w="113"/>
            </w:tcMar>
          </w:tcPr>
          <w:p>
            <w:r>
              <w:rPr>
                <w:rFonts w:ascii="Arial" w:cs="Arial" w:eastAsia="Arial" w:hAnsi="Arial"/>
                <w:color w:val="880000"/>
                <w:sz w:val="16"/>
                <w:szCs w:val="16"/>
              </w:rPr>
              <w:t xml:space="preserve">Announces results at pool; incomplete record; sloppy.</w:t>
            </w:r>
          </w:p>
        </w:tc>
        <w:tc>
          <w:tcPr>
            <w:tcW w:type="dxa" w:w="1786"/>
            <w:shd w:fill="F8F8F8" w:val="clear"/>
            <w:tcMar>
              <w:top w:type="dxa" w:w="113"/>
              <w:left w:type="dxa" w:w="113"/>
              <w:bottom w:type="dxa" w:w="113"/>
              <w:right w:type="dxa" w:w="113"/>
            </w:tcMar>
          </w:tcPr>
          <w:p>
            <w:r>
              <w:rPr>
                <w:rFonts w:ascii="Arial" w:cs="Arial" w:eastAsia="Arial" w:hAnsi="Arial"/>
                <w:color w:val="444444"/>
                <w:sz w:val="16"/>
                <w:szCs w:val="16"/>
              </w:rPr>
              <w:t xml:space="preserve">Record complete but slow; occasional slip in conduct.</w:t>
            </w:r>
          </w:p>
        </w:tc>
        <w:tc>
          <w:tcPr>
            <w:tcW w:type="dxa" w:w="1786"/>
            <w:shd w:fill="F2FFF3" w:val="clear"/>
            <w:tcMar>
              <w:top w:type="dxa" w:w="113"/>
              <w:left w:type="dxa" w:w="113"/>
              <w:bottom w:type="dxa" w:w="113"/>
              <w:right w:type="dxa" w:w="113"/>
            </w:tcMar>
          </w:tcPr>
          <w:p>
            <w:r>
              <w:rPr>
                <w:rFonts w:ascii="Arial" w:cs="Arial" w:eastAsia="Arial" w:hAnsi="Arial"/>
                <w:b/>
                <w:bCs/>
                <w:color w:val="1B5E20"/>
                <w:sz w:val="16"/>
                <w:szCs w:val="16"/>
              </w:rPr>
              <w:t xml:space="preserve">Record complete; no poolside results; conduct professional throughout.</w:t>
            </w:r>
          </w:p>
        </w:tc>
        <w:tc>
          <w:tcPr>
            <w:tcW w:type="dxa" w:w="1786"/>
            <w:shd w:fill="E8F5E9" w:val="clear"/>
            <w:tcMar>
              <w:top w:type="dxa" w:w="113"/>
              <w:left w:type="dxa" w:w="113"/>
              <w:bottom w:type="dxa" w:w="113"/>
              <w:right w:type="dxa" w:w="113"/>
            </w:tcMar>
          </w:tcPr>
          <w:p>
            <w:r>
              <w:rPr>
                <w:rFonts w:ascii="Arial" w:cs="Arial" w:eastAsia="Arial" w:hAnsi="Arial"/>
                <w:color w:val="1B5E20"/>
                <w:sz w:val="16"/>
                <w:szCs w:val="16"/>
              </w:rPr>
              <w:t xml:space="preserve">Submits within hours; record clean; conduct exemplary.</w:t>
            </w:r>
          </w:p>
        </w:tc>
      </w:tr>
      <w:tr>
        <w:tc>
          <w:tcPr>
            <w:tcW w:type="dxa" w:w="2267"/>
            <w:shd w:fill="F7F8FC" w:val="clear"/>
            <w:tcMar>
              <w:top w:type="dxa" w:w="113"/>
              <w:left w:type="dxa" w:w="113"/>
              <w:bottom w:type="dxa" w:w="113"/>
              <w:right w:type="dxa" w:w="113"/>
            </w:tcMar>
            <w:vAlign w:val="center"/>
          </w:tcPr>
          <w:p>
            <w:pPr>
              <w:spacing w:after="6" w:before="0"/>
            </w:pPr>
            <w:r>
              <w:rPr>
                <w:rFonts w:ascii="Arial" w:cs="Arial" w:eastAsia="Arial" w:hAnsi="Arial"/>
                <w:b/>
                <w:bCs/>
                <w:color w:val="1E2752"/>
                <w:sz w:val="18"/>
                <w:szCs w:val="18"/>
              </w:rPr>
              <w:t xml:space="preserve">5  Impartiality &amp; Independence</w:t>
            </w:r>
          </w:p>
        </w:tc>
        <w:tc>
          <w:tcPr>
            <w:tcW w:type="dxa" w:w="1786"/>
            <w:shd w:fill="FFF5F5" w:val="clear"/>
            <w:tcMar>
              <w:top w:type="dxa" w:w="113"/>
              <w:left w:type="dxa" w:w="113"/>
              <w:bottom w:type="dxa" w:w="113"/>
              <w:right w:type="dxa" w:w="113"/>
            </w:tcMar>
          </w:tcPr>
          <w:p>
            <w:r>
              <w:rPr>
                <w:rFonts w:ascii="Arial" w:cs="Arial" w:eastAsia="Arial" w:hAnsi="Arial"/>
                <w:color w:val="880000"/>
                <w:sz w:val="16"/>
                <w:szCs w:val="16"/>
              </w:rPr>
              <w:t xml:space="preserve">Assesses own students; accepts favours; standards drift under pressure.</w:t>
            </w:r>
          </w:p>
        </w:tc>
        <w:tc>
          <w:tcPr>
            <w:tcW w:type="dxa" w:w="1786"/>
            <w:shd w:fill="F8F8F8" w:val="clear"/>
            <w:tcMar>
              <w:top w:type="dxa" w:w="113"/>
              <w:left w:type="dxa" w:w="113"/>
              <w:bottom w:type="dxa" w:w="113"/>
              <w:right w:type="dxa" w:w="113"/>
            </w:tcMar>
          </w:tcPr>
          <w:p>
            <w:r>
              <w:rPr>
                <w:rFonts w:ascii="Arial" w:cs="Arial" w:eastAsia="Arial" w:hAnsi="Arial"/>
                <w:color w:val="444444"/>
                <w:sz w:val="16"/>
                <w:szCs w:val="16"/>
              </w:rPr>
              <w:t xml:space="preserve">COI rule respected but not modelled to peers.</w:t>
            </w:r>
          </w:p>
        </w:tc>
        <w:tc>
          <w:tcPr>
            <w:tcW w:type="dxa" w:w="1786"/>
            <w:shd w:fill="F2FFF3" w:val="clear"/>
            <w:tcMar>
              <w:top w:type="dxa" w:w="113"/>
              <w:left w:type="dxa" w:w="113"/>
              <w:bottom w:type="dxa" w:w="113"/>
              <w:right w:type="dxa" w:w="113"/>
            </w:tcMar>
          </w:tcPr>
          <w:p>
            <w:r>
              <w:rPr>
                <w:rFonts w:ascii="Arial" w:cs="Arial" w:eastAsia="Arial" w:hAnsi="Arial"/>
                <w:b/>
                <w:bCs/>
                <w:color w:val="1B5E20"/>
                <w:sz w:val="16"/>
                <w:szCs w:val="16"/>
              </w:rPr>
              <w:t xml:space="preserve">COI declared and acted on; no favours; standards held under pressure.</w:t>
            </w:r>
          </w:p>
        </w:tc>
        <w:tc>
          <w:tcPr>
            <w:tcW w:type="dxa" w:w="1786"/>
            <w:shd w:fill="E8F5E9" w:val="clear"/>
            <w:tcMar>
              <w:top w:type="dxa" w:w="113"/>
              <w:left w:type="dxa" w:w="113"/>
              <w:bottom w:type="dxa" w:w="113"/>
              <w:right w:type="dxa" w:w="113"/>
            </w:tcMar>
          </w:tcPr>
          <w:p>
            <w:r>
              <w:rPr>
                <w:rFonts w:ascii="Arial" w:cs="Arial" w:eastAsia="Arial" w:hAnsi="Arial"/>
                <w:color w:val="1B5E20"/>
                <w:sz w:val="16"/>
                <w:szCs w:val="16"/>
              </w:rPr>
              <w:t xml:space="preserve">Actively upholds independence; educates peers on the COI rule.</w:t>
            </w:r>
          </w:p>
        </w:tc>
      </w:tr>
    </w:tbl>
    <w:p>
      <w:pPr>
        <w:spacing w:after="0" w:before="0" w:line="20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shd w:fill="F7F8FC" w:val="clear"/>
            <w:tcMar>
              <w:top w:type="dxa" w:w="170"/>
              <w:left w:type="dxa" w:w="226"/>
              <w:bottom w:type="dxa" w:w="170"/>
              <w:right w:type="dxa" w:w="226"/>
            </w:tcMar>
          </w:tcPr>
          <w:p>
            <w:pPr>
              <w:spacing w:after="20" w:before="0"/>
            </w:pPr>
            <w:r>
              <w:rPr>
                <w:rFonts w:ascii="Arial" w:cs="Arial" w:eastAsia="Arial" w:hAnsi="Arial"/>
                <w:b/>
                <w:bCs/>
                <w:color w:val="1B5E20"/>
                <w:sz w:val="18"/>
                <w:szCs w:val="18"/>
              </w:rPr>
              <w:t>Pass = Competent or Strong on every domain.</w:t>
            </w:r>
          </w:p>
          <w:p>
            <w:pPr>
              <w:spacing w:after="0" w:before="0"/>
            </w:pPr>
            <w:r>
              <w:rPr>
                <w:rFonts w:ascii="Arial" w:cs="Arial" w:eastAsia="Arial" w:hAnsi="Arial"/>
                <w:color w:val="333333"/>
                <w:sz w:val="18"/>
                <w:szCs w:val="18"/>
              </w:rPr>
              <w:t xml:space="preserve">Refer = not yet Competent on any domain — state which. Domain 1 non-pass = Refer regardless of other scores.</w:t>
            </w:r>
          </w:p>
        </w:tc>
      </w:tr>
    </w:tbl>
    <w:p>
      <w:pPr>
        <w:spacing w:after="20" w:before="80"/>
      </w:pPr>
      <w:r>
        <w:rPr>
          <w:rFonts w:ascii="Arial" w:cs="Arial" w:eastAsia="Arial" w:hAnsi="Arial"/>
          <w:color w:val="B4BED7"/>
          <w:sz w:val="18"/>
          <w:szCs w:val="18"/>
        </w:rPr>
        <w:t xml:space="preserve">MY NOTES</w:t>
      </w: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pBdr>
          <w:bottom w:val="single" w:color="B4BED7" w:sz="4"/>
        </w:pBdr>
        <w:spacing w:after="0" w:before="0"/>
      </w:pPr>
      <w:r>
        <w:rPr>
          <w:rFonts w:ascii="Arial" w:cs="Arial" w:eastAsia="Arial" w:hAnsi="Arial"/>
          <w:sz w:val="24"/>
          <w:szCs w:val="24"/>
        </w:rPr>
        <w:t xml:space="preserve"> </w:t>
      </w:r>
    </w:p>
    <w:p>
      <w:pPr>
        <w:spacing w:after="0" w:before="0" w:line="160" w:lineRule="exact"/>
      </w:pP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Quick reference (1 of 3) — The session day</w:t>
      </w:r>
    </w:p>
    <w:p>
      <w:pPr>
        <w:spacing w:after="60" w:before="40"/>
        <w:jc w:val="left"/>
      </w:pPr>
      <w:r>
        <w:rPr>
          <w:rFonts w:ascii="Arial" w:cs="Arial" w:eastAsia="Arial" w:hAnsi="Arial"/>
          <w:b w:val="false"/>
          <w:bCs w:val="false"/>
          <w:i/>
          <w:iCs/>
          <w:color w:val="555555"/>
          <w:sz w:val="22"/>
          <w:szCs w:val="22"/>
        </w:rPr>
        <w:t xml:space="preserve">A single page reminding you what happens, in order, on assessment day.</w:t>
      </w:r>
    </w:p>
    <w:p>
      <w:pPr>
        <w:spacing w:after="40" w:before="20"/>
        <w:jc w:val="center"/>
      </w:pPr>
      <w:r>
        <w:drawing>
          <wp:inline distT="0" distB="0" distL="0" distR="0">
            <wp:extent cx="5972175"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72175" cy="1295400"/>
                    </a:xfrm>
                    <a:prstGeom prst="rect">
                      <a:avLst/>
                    </a:prstGeom>
                  </pic:spPr>
                </pic:pic>
              </a:graphicData>
            </a:graphic>
          </wp:inline>
        </w:drawing>
      </w:r>
    </w:p>
    <w:p>
      <w:pPr>
        <w:spacing w:after="0" w:before="0" w:line="80" w:lineRule="exact"/>
      </w:pPr>
    </w:p>
    <w:p>
      <w:pPr>
        <w:spacing w:after="80" w:before="100"/>
      </w:pPr>
      <w:r>
        <w:rPr>
          <w:rFonts w:ascii="Arial" w:cs="Arial" w:eastAsia="Arial" w:hAnsi="Arial"/>
          <w:b/>
          <w:bCs/>
          <w:color w:val="1E2752"/>
          <w:sz w:val="52"/>
          <w:szCs w:val="52"/>
        </w:rPr>
        <w:t xml:space="preserve">Pre-assessment — ≥ 30 days before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Booking confirmed on the Portal; you accepted the session (COI-clean).</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Date, venue, and roster acknowledged; equipment list sent to the requesting instructor.</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Water-Safety Supervisor and Assistant Facilitators arranged per staffing table.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Parental consent and Safe-to-Swim Declaration collected for every candidate.</w:t>
      </w:r>
    </w:p>
    <w:p>
      <w:pPr>
        <w:spacing w:after="80" w:before="100"/>
      </w:pPr>
      <w:r>
        <w:rPr>
          <w:rFonts w:ascii="Arial" w:cs="Arial" w:eastAsia="Arial" w:hAnsi="Arial"/>
          <w:b/>
          <w:bCs/>
          <w:color w:val="1E2752"/>
          <w:sz w:val="52"/>
          <w:szCs w:val="52"/>
        </w:rPr>
        <w:t xml:space="preserve">On the day</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Arrive 15 minutes early. Inspect the pool. Confirm water-safety team is present.</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Registration: identity check, consent gate.</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Late arrivals after the safety briefing may not join — no exceptions.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Parents and coaches to the parents' holding area; no contact during assessment.</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Deliver the safety briefing. State pool rules, procedure, and holding areas.</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Assess level by level, in ordered sequence. A pass reveals the next level, up to a Refer — no skipping.</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No poolside results. Ever. Record per candidate per level on the Portal.</w:t>
      </w:r>
    </w:p>
    <w:p>
      <w:pPr>
        <w:spacing w:after="80" w:before="100"/>
      </w:pPr>
      <w:r>
        <w:rPr>
          <w:rFonts w:ascii="Arial" w:cs="Arial" w:eastAsia="Arial" w:hAnsi="Arial"/>
          <w:b/>
          <w:bCs/>
          <w:color w:val="1E2752"/>
          <w:sz w:val="52"/>
          <w:szCs w:val="52"/>
        </w:rPr>
        <w:t xml:space="preserve">Post-assessment</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Submit records within 48 hours (7 working days maximum).</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Notify MAS the same day of any rain-off, incident, or safeguarding concern.</w:t>
      </w:r>
    </w:p>
    <w:p>
      <w:pPr>
        <w:spacing w:after="30" w:before="30"/>
        <w:ind w:left="340" w:hanging="226"/>
      </w:pPr>
      <w:r>
        <w:rPr>
          <w:rFonts w:ascii="Arial" w:cs="Arial" w:eastAsia="Arial" w:hAnsi="Arial"/>
          <w:b/>
          <w:bCs/>
          <w:color w:val="1E2752"/>
          <w:sz w:val="22"/>
          <w:szCs w:val="22"/>
        </w:rPr>
        <w:t xml:space="preserve">•  </w:t>
      </w:r>
      <w:r>
        <w:rPr>
          <w:rFonts w:ascii="Arial" w:cs="Arial" w:eastAsia="Arial" w:hAnsi="Arial"/>
          <w:b w:val="false"/>
          <w:bCs w:val="false"/>
          <w:color w:val="111111"/>
          <w:sz w:val="22"/>
          <w:szCs w:val="22"/>
        </w:rPr>
        <w:t xml:space="preserve">Bonus level Passes (levels attempted beyond the booked one) trigger stage-2 invoices to the instructor; those certificates release on payment.</w:t>
      </w: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Quick reference (2 of 3) — Limits, staffing &amp; weather</w:t>
      </w:r>
    </w:p>
    <w:p>
      <w:pPr>
        <w:spacing w:after="60" w:before="40"/>
        <w:jc w:val="left"/>
      </w:pPr>
      <w:r>
        <w:rPr>
          <w:rFonts w:ascii="Arial" w:cs="Arial" w:eastAsia="Arial" w:hAnsi="Arial"/>
          <w:b w:val="false"/>
          <w:bCs w:val="false"/>
          <w:i/>
          <w:iCs/>
          <w:color w:val="555555"/>
          <w:sz w:val="22"/>
          <w:szCs w:val="22"/>
        </w:rPr>
        <w:t xml:space="preserve">The numbers that govern how a safe, standards-holding session is built.</w:t>
      </w:r>
    </w:p>
    <w:p>
      <w:pPr>
        <w:spacing w:after="80" w:before="100"/>
      </w:pPr>
      <w:r>
        <w:rPr>
          <w:rFonts w:ascii="Arial" w:cs="Arial" w:eastAsia="Arial" w:hAnsi="Arial"/>
          <w:b/>
          <w:bCs/>
          <w:color w:val="1E2752"/>
          <w:sz w:val="52"/>
          <w:szCs w:val="52"/>
        </w:rPr>
        <w:t xml:space="preserve">Session limits per level (one examiner)</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984"/>
        <w:gridCol w:w="1133"/>
        <w:gridCol w:w="2267"/>
      </w:tblGrid>
      <w:tr>
        <w:tc>
          <w:tcPr>
            <w:tcW w:type="dxa" w:w="1984"/>
            <w:shd w:fill="1E2752" w:val="clear"/>
            <w:tcMar>
              <w:top w:type="dxa" w:w="85"/>
              <w:left w:type="dxa" w:w="113"/>
              <w:bottom w:type="dxa" w:w="85"/>
              <w:right w:type="dxa" w:w="113"/>
            </w:tcMar>
          </w:tcPr>
          <w:p>
            <w:r>
              <w:rPr>
                <w:rFonts w:ascii="Arial" w:cs="Arial" w:eastAsia="Arial" w:hAnsi="Arial"/>
                <w:b/>
                <w:bCs/>
                <w:color w:val="FFFFFF"/>
                <w:sz w:val="17"/>
                <w:szCs w:val="17"/>
              </w:rPr>
              <w:t xml:space="preserve">Level</w:t>
            </w:r>
          </w:p>
        </w:tc>
        <w:tc>
          <w:tcPr>
            <w:tcW w:type="dxa" w:w="1133"/>
            <w:shd w:fill="1E2752" w:val="clear"/>
            <w:tcMar>
              <w:top w:type="dxa" w:w="85"/>
              <w:left w:type="dxa" w:w="113"/>
              <w:bottom w:type="dxa" w:w="85"/>
              <w:right w:type="dxa" w:w="113"/>
            </w:tcMar>
          </w:tcPr>
          <w:p>
            <w:r>
              <w:rPr>
                <w:rFonts w:ascii="Arial" w:cs="Arial" w:eastAsia="Arial" w:hAnsi="Arial"/>
                <w:b/>
                <w:bCs/>
                <w:color w:val="FFFFFF"/>
                <w:sz w:val="17"/>
                <w:szCs w:val="17"/>
              </w:rPr>
              <w:t xml:space="preserve">Max</w:t>
            </w:r>
          </w:p>
        </w:tc>
        <w:tc>
          <w:tcPr>
            <w:tcW w:type="dxa" w:w="2267"/>
            <w:shd w:fill="1E2752" w:val="clear"/>
            <w:tcMar>
              <w:top w:type="dxa" w:w="85"/>
              <w:left w:type="dxa" w:w="113"/>
              <w:bottom w:type="dxa" w:w="85"/>
              <w:right w:type="dxa" w:w="113"/>
            </w:tcMar>
          </w:tcPr>
          <w:p>
            <w:r>
              <w:rPr>
                <w:rFonts w:ascii="Arial" w:cs="Arial" w:eastAsia="Arial" w:hAnsi="Arial"/>
                <w:b/>
                <w:bCs/>
                <w:color w:val="FFFFFF"/>
                <w:sz w:val="17"/>
                <w:szCs w:val="17"/>
              </w:rPr>
              <w:t xml:space="preserve">Water</w:t>
            </w:r>
          </w:p>
        </w:tc>
      </w:tr>
      <w:tr>
        <w:tc>
          <w:tcPr>
            <w:tcW w:type="dxa" w:w="1984"/>
            <w:shd w:fill="F7F8FC" w:val="clear"/>
            <w:tcMar>
              <w:top w:type="dxa" w:w="85"/>
              <w:left w:type="dxa" w:w="113"/>
              <w:bottom w:type="dxa" w:w="85"/>
              <w:right w:type="dxa" w:w="113"/>
            </w:tcMar>
          </w:tcPr>
          <w:p>
            <w:r>
              <w:rPr>
                <w:rFonts w:ascii="Arial" w:cs="Arial" w:eastAsia="Arial" w:hAnsi="Arial"/>
                <w:b/>
                <w:bCs/>
                <w:color w:val="1E2752"/>
                <w:sz w:val="17"/>
                <w:szCs w:val="17"/>
              </w:rPr>
              <w:t xml:space="preserve">L1 Starfish</w:t>
            </w:r>
          </w:p>
        </w:tc>
        <w:tc>
          <w:tcPr>
            <w:tcW w:type="dxa" w:w="1133"/>
            <w:shd w:fill="F7F8FC" w:val="clear"/>
            <w:tcMar>
              <w:top w:type="dxa" w:w="85"/>
              <w:left w:type="dxa" w:w="113"/>
              <w:bottom w:type="dxa" w:w="85"/>
              <w:right w:type="dxa" w:w="113"/>
            </w:tcMar>
          </w:tcPr>
          <w:p>
            <w:r>
              <w:rPr>
                <w:rFonts w:ascii="Arial" w:cs="Arial" w:eastAsia="Arial" w:hAnsi="Arial"/>
                <w:color w:val="333333"/>
                <w:sz w:val="17"/>
                <w:szCs w:val="17"/>
              </w:rPr>
              <w:t xml:space="preserve">16</w:t>
            </w:r>
          </w:p>
        </w:tc>
        <w:tc>
          <w:tcPr>
            <w:tcW w:type="dxa" w:w="2267"/>
            <w:shd w:fill="F7F8FC" w:val="clear"/>
            <w:tcMar>
              <w:top w:type="dxa" w:w="85"/>
              <w:left w:type="dxa" w:w="113"/>
              <w:bottom w:type="dxa" w:w="85"/>
              <w:right w:type="dxa" w:w="113"/>
            </w:tcMar>
          </w:tcPr>
          <w:p>
            <w:r>
              <w:rPr>
                <w:rFonts w:ascii="Arial" w:cs="Arial" w:eastAsia="Arial" w:hAnsi="Arial"/>
                <w:color w:val="333333"/>
                <w:sz w:val="17"/>
                <w:szCs w:val="17"/>
              </w:rPr>
              <w:t xml:space="preserve">Shallow</w:t>
            </w:r>
          </w:p>
        </w:tc>
      </w:tr>
      <w:tr>
        <w:tc>
          <w:tcPr>
            <w:tcW w:type="dxa" w:w="1984"/>
            <w:shd w:fill="FFFFFF" w:val="clear"/>
            <w:tcMar>
              <w:top w:type="dxa" w:w="85"/>
              <w:left w:type="dxa" w:w="113"/>
              <w:bottom w:type="dxa" w:w="85"/>
              <w:right w:type="dxa" w:w="113"/>
            </w:tcMar>
          </w:tcPr>
          <w:p>
            <w:r>
              <w:rPr>
                <w:rFonts w:ascii="Arial" w:cs="Arial" w:eastAsia="Arial" w:hAnsi="Arial"/>
                <w:b/>
                <w:bCs/>
                <w:color w:val="1E2752"/>
                <w:sz w:val="17"/>
                <w:szCs w:val="17"/>
              </w:rPr>
              <w:t xml:space="preserve">L2 Sea Turtle</w:t>
            </w:r>
          </w:p>
        </w:tc>
        <w:tc>
          <w:tcPr>
            <w:tcW w:type="dxa" w:w="1133"/>
            <w:shd w:fill="FFFFFF" w:val="clear"/>
            <w:tcMar>
              <w:top w:type="dxa" w:w="85"/>
              <w:left w:type="dxa" w:w="113"/>
              <w:bottom w:type="dxa" w:w="85"/>
              <w:right w:type="dxa" w:w="113"/>
            </w:tcMar>
          </w:tcPr>
          <w:p>
            <w:r>
              <w:rPr>
                <w:rFonts w:ascii="Arial" w:cs="Arial" w:eastAsia="Arial" w:hAnsi="Arial"/>
                <w:color w:val="333333"/>
                <w:sz w:val="17"/>
                <w:szCs w:val="17"/>
              </w:rPr>
              <w:t xml:space="preserve">14</w:t>
            </w:r>
          </w:p>
        </w:tc>
        <w:tc>
          <w:tcPr>
            <w:tcW w:type="dxa" w:w="2267"/>
            <w:shd w:fill="FFFFFF" w:val="clear"/>
            <w:tcMar>
              <w:top w:type="dxa" w:w="85"/>
              <w:left w:type="dxa" w:w="113"/>
              <w:bottom w:type="dxa" w:w="85"/>
              <w:right w:type="dxa" w:w="113"/>
            </w:tcMar>
          </w:tcPr>
          <w:p>
            <w:r>
              <w:rPr>
                <w:rFonts w:ascii="Arial" w:cs="Arial" w:eastAsia="Arial" w:hAnsi="Arial"/>
                <w:color w:val="333333"/>
                <w:sz w:val="17"/>
                <w:szCs w:val="17"/>
              </w:rPr>
              <w:t xml:space="preserve">Shallow</w:t>
            </w:r>
          </w:p>
        </w:tc>
      </w:tr>
      <w:tr>
        <w:tc>
          <w:tcPr>
            <w:tcW w:type="dxa" w:w="1984"/>
            <w:shd w:fill="F7F8FC" w:val="clear"/>
            <w:tcMar>
              <w:top w:type="dxa" w:w="85"/>
              <w:left w:type="dxa" w:w="113"/>
              <w:bottom w:type="dxa" w:w="85"/>
              <w:right w:type="dxa" w:w="113"/>
            </w:tcMar>
          </w:tcPr>
          <w:p>
            <w:r>
              <w:rPr>
                <w:rFonts w:ascii="Arial" w:cs="Arial" w:eastAsia="Arial" w:hAnsi="Arial"/>
                <w:b/>
                <w:bCs/>
                <w:color w:val="1E2752"/>
                <w:sz w:val="17"/>
                <w:szCs w:val="17"/>
              </w:rPr>
              <w:t xml:space="preserve">L3 Guppy</w:t>
            </w:r>
          </w:p>
        </w:tc>
        <w:tc>
          <w:tcPr>
            <w:tcW w:type="dxa" w:w="1133"/>
            <w:shd w:fill="F7F8FC" w:val="clear"/>
            <w:tcMar>
              <w:top w:type="dxa" w:w="85"/>
              <w:left w:type="dxa" w:w="113"/>
              <w:bottom w:type="dxa" w:w="85"/>
              <w:right w:type="dxa" w:w="113"/>
            </w:tcMar>
          </w:tcPr>
          <w:p>
            <w:r>
              <w:rPr>
                <w:rFonts w:ascii="Arial" w:cs="Arial" w:eastAsia="Arial" w:hAnsi="Arial"/>
                <w:color w:val="333333"/>
                <w:sz w:val="17"/>
                <w:szCs w:val="17"/>
              </w:rPr>
              <w:t xml:space="preserve">12</w:t>
            </w:r>
          </w:p>
        </w:tc>
        <w:tc>
          <w:tcPr>
            <w:tcW w:type="dxa" w:w="2267"/>
            <w:shd w:fill="F7F8FC" w:val="clear"/>
            <w:tcMar>
              <w:top w:type="dxa" w:w="85"/>
              <w:left w:type="dxa" w:w="113"/>
              <w:bottom w:type="dxa" w:w="85"/>
              <w:right w:type="dxa" w:w="113"/>
            </w:tcMar>
          </w:tcPr>
          <w:p>
            <w:r>
              <w:rPr>
                <w:rFonts w:ascii="Arial" w:cs="Arial" w:eastAsia="Arial" w:hAnsi="Arial"/>
                <w:color w:val="333333"/>
                <w:sz w:val="17"/>
                <w:szCs w:val="17"/>
              </w:rPr>
              <w:t xml:space="preserve">Shallow / deep</w:t>
            </w:r>
          </w:p>
        </w:tc>
      </w:tr>
      <w:tr>
        <w:tc>
          <w:tcPr>
            <w:tcW w:type="dxa" w:w="1984"/>
            <w:shd w:fill="FFFFFF" w:val="clear"/>
            <w:tcMar>
              <w:top w:type="dxa" w:w="85"/>
              <w:left w:type="dxa" w:w="113"/>
              <w:bottom w:type="dxa" w:w="85"/>
              <w:right w:type="dxa" w:w="113"/>
            </w:tcMar>
          </w:tcPr>
          <w:p>
            <w:r>
              <w:rPr>
                <w:rFonts w:ascii="Arial" w:cs="Arial" w:eastAsia="Arial" w:hAnsi="Arial"/>
                <w:b/>
                <w:bCs/>
                <w:color w:val="1E2752"/>
                <w:sz w:val="17"/>
                <w:szCs w:val="17"/>
              </w:rPr>
              <w:t xml:space="preserve">L4 Octopus</w:t>
            </w:r>
          </w:p>
        </w:tc>
        <w:tc>
          <w:tcPr>
            <w:tcW w:type="dxa" w:w="1133"/>
            <w:shd w:fill="FFFFFF" w:val="clear"/>
            <w:tcMar>
              <w:top w:type="dxa" w:w="85"/>
              <w:left w:type="dxa" w:w="113"/>
              <w:bottom w:type="dxa" w:w="85"/>
              <w:right w:type="dxa" w:w="113"/>
            </w:tcMar>
          </w:tcPr>
          <w:p>
            <w:r>
              <w:rPr>
                <w:rFonts w:ascii="Arial" w:cs="Arial" w:eastAsia="Arial" w:hAnsi="Arial"/>
                <w:color w:val="333333"/>
                <w:sz w:val="17"/>
                <w:szCs w:val="17"/>
              </w:rPr>
              <w:t xml:space="preserve">10</w:t>
            </w:r>
          </w:p>
        </w:tc>
        <w:tc>
          <w:tcPr>
            <w:tcW w:type="dxa" w:w="2267"/>
            <w:shd w:fill="FFFFFF" w:val="clear"/>
            <w:tcMar>
              <w:top w:type="dxa" w:w="85"/>
              <w:left w:type="dxa" w:w="113"/>
              <w:bottom w:type="dxa" w:w="85"/>
              <w:right w:type="dxa" w:w="113"/>
            </w:tcMar>
          </w:tcPr>
          <w:p>
            <w:r>
              <w:rPr>
                <w:rFonts w:ascii="Arial" w:cs="Arial" w:eastAsia="Arial" w:hAnsi="Arial"/>
                <w:color w:val="333333"/>
                <w:sz w:val="17"/>
                <w:szCs w:val="17"/>
              </w:rPr>
              <w:t xml:space="preserve">Shallow / deep</w:t>
            </w:r>
          </w:p>
        </w:tc>
      </w:tr>
      <w:tr>
        <w:tc>
          <w:tcPr>
            <w:tcW w:type="dxa" w:w="1984"/>
            <w:shd w:fill="F7F8FC" w:val="clear"/>
            <w:tcMar>
              <w:top w:type="dxa" w:w="85"/>
              <w:left w:type="dxa" w:w="113"/>
              <w:bottom w:type="dxa" w:w="85"/>
              <w:right w:type="dxa" w:w="113"/>
            </w:tcMar>
          </w:tcPr>
          <w:p>
            <w:r>
              <w:rPr>
                <w:rFonts w:ascii="Arial" w:cs="Arial" w:eastAsia="Arial" w:hAnsi="Arial"/>
                <w:b/>
                <w:bCs/>
                <w:color w:val="1E2752"/>
                <w:sz w:val="17"/>
                <w:szCs w:val="17"/>
              </w:rPr>
              <w:t xml:space="preserve">L5 Frog</w:t>
            </w:r>
          </w:p>
        </w:tc>
        <w:tc>
          <w:tcPr>
            <w:tcW w:type="dxa" w:w="1133"/>
            <w:shd w:fill="F7F8FC" w:val="clear"/>
            <w:tcMar>
              <w:top w:type="dxa" w:w="85"/>
              <w:left w:type="dxa" w:w="113"/>
              <w:bottom w:type="dxa" w:w="85"/>
              <w:right w:type="dxa" w:w="113"/>
            </w:tcMar>
          </w:tcPr>
          <w:p>
            <w:r>
              <w:rPr>
                <w:rFonts w:ascii="Arial" w:cs="Arial" w:eastAsia="Arial" w:hAnsi="Arial"/>
                <w:color w:val="333333"/>
                <w:sz w:val="17"/>
                <w:szCs w:val="17"/>
              </w:rPr>
              <w:t xml:space="preserve">8</w:t>
            </w:r>
          </w:p>
        </w:tc>
        <w:tc>
          <w:tcPr>
            <w:tcW w:type="dxa" w:w="2267"/>
            <w:shd w:fill="F7F8FC" w:val="clear"/>
            <w:tcMar>
              <w:top w:type="dxa" w:w="85"/>
              <w:left w:type="dxa" w:w="113"/>
              <w:bottom w:type="dxa" w:w="85"/>
              <w:right w:type="dxa" w:w="113"/>
            </w:tcMar>
          </w:tcPr>
          <w:p>
            <w:r>
              <w:rPr>
                <w:rFonts w:ascii="Arial" w:cs="Arial" w:eastAsia="Arial" w:hAnsi="Arial"/>
                <w:color w:val="333333"/>
                <w:sz w:val="17"/>
                <w:szCs w:val="17"/>
              </w:rPr>
              <w:t xml:space="preserve">Shallow / deep</w:t>
            </w:r>
          </w:p>
        </w:tc>
      </w:tr>
      <w:tr>
        <w:tc>
          <w:tcPr>
            <w:tcW w:type="dxa" w:w="1984"/>
            <w:shd w:fill="FFFFFF" w:val="clear"/>
            <w:tcMar>
              <w:top w:type="dxa" w:w="85"/>
              <w:left w:type="dxa" w:w="113"/>
              <w:bottom w:type="dxa" w:w="85"/>
              <w:right w:type="dxa" w:w="113"/>
            </w:tcMar>
          </w:tcPr>
          <w:p>
            <w:r>
              <w:rPr>
                <w:rFonts w:ascii="Arial" w:cs="Arial" w:eastAsia="Arial" w:hAnsi="Arial"/>
                <w:b/>
                <w:bCs/>
                <w:color w:val="1E2752"/>
                <w:sz w:val="17"/>
                <w:szCs w:val="17"/>
              </w:rPr>
              <w:t xml:space="preserve">L6 Swordfish</w:t>
            </w:r>
          </w:p>
        </w:tc>
        <w:tc>
          <w:tcPr>
            <w:tcW w:type="dxa" w:w="1133"/>
            <w:shd w:fill="FFFFFF" w:val="clear"/>
            <w:tcMar>
              <w:top w:type="dxa" w:w="85"/>
              <w:left w:type="dxa" w:w="113"/>
              <w:bottom w:type="dxa" w:w="85"/>
              <w:right w:type="dxa" w:w="113"/>
            </w:tcMar>
          </w:tcPr>
          <w:p>
            <w:r>
              <w:rPr>
                <w:rFonts w:ascii="Arial" w:cs="Arial" w:eastAsia="Arial" w:hAnsi="Arial"/>
                <w:color w:val="333333"/>
                <w:sz w:val="17"/>
                <w:szCs w:val="17"/>
              </w:rPr>
              <w:t xml:space="preserve">8</w:t>
            </w:r>
          </w:p>
        </w:tc>
        <w:tc>
          <w:tcPr>
            <w:tcW w:type="dxa" w:w="2267"/>
            <w:shd w:fill="FFFFFF" w:val="clear"/>
            <w:tcMar>
              <w:top w:type="dxa" w:w="85"/>
              <w:left w:type="dxa" w:w="113"/>
              <w:bottom w:type="dxa" w:w="85"/>
              <w:right w:type="dxa" w:w="113"/>
            </w:tcMar>
          </w:tcPr>
          <w:p>
            <w:r>
              <w:rPr>
                <w:rFonts w:ascii="Arial" w:cs="Arial" w:eastAsia="Arial" w:hAnsi="Arial"/>
                <w:color w:val="333333"/>
                <w:sz w:val="17"/>
                <w:szCs w:val="17"/>
              </w:rPr>
              <w:t xml:space="preserve">Shallow / deep</w:t>
            </w:r>
          </w:p>
        </w:tc>
      </w:tr>
      <w:tr>
        <w:tc>
          <w:tcPr>
            <w:tcW w:type="dxa" w:w="1984"/>
            <w:shd w:fill="F7F8FC" w:val="clear"/>
            <w:tcMar>
              <w:top w:type="dxa" w:w="85"/>
              <w:left w:type="dxa" w:w="113"/>
              <w:bottom w:type="dxa" w:w="85"/>
              <w:right w:type="dxa" w:w="113"/>
            </w:tcMar>
          </w:tcPr>
          <w:p>
            <w:r>
              <w:rPr>
                <w:rFonts w:ascii="Arial" w:cs="Arial" w:eastAsia="Arial" w:hAnsi="Arial"/>
                <w:b/>
                <w:bCs/>
                <w:color w:val="1E2752"/>
                <w:sz w:val="17"/>
                <w:szCs w:val="17"/>
              </w:rPr>
              <w:t xml:space="preserve">L7 Dolphin</w:t>
            </w:r>
          </w:p>
        </w:tc>
        <w:tc>
          <w:tcPr>
            <w:tcW w:type="dxa" w:w="1133"/>
            <w:shd w:fill="F7F8FC" w:val="clear"/>
            <w:tcMar>
              <w:top w:type="dxa" w:w="85"/>
              <w:left w:type="dxa" w:w="113"/>
              <w:bottom w:type="dxa" w:w="85"/>
              <w:right w:type="dxa" w:w="113"/>
            </w:tcMar>
          </w:tcPr>
          <w:p>
            <w:r>
              <w:rPr>
                <w:rFonts w:ascii="Arial" w:cs="Arial" w:eastAsia="Arial" w:hAnsi="Arial"/>
                <w:color w:val="333333"/>
                <w:sz w:val="17"/>
                <w:szCs w:val="17"/>
              </w:rPr>
              <w:t xml:space="preserve">6</w:t>
            </w:r>
          </w:p>
        </w:tc>
        <w:tc>
          <w:tcPr>
            <w:tcW w:type="dxa" w:w="2267"/>
            <w:shd w:fill="F7F8FC" w:val="clear"/>
            <w:tcMar>
              <w:top w:type="dxa" w:w="85"/>
              <w:left w:type="dxa" w:w="113"/>
              <w:bottom w:type="dxa" w:w="85"/>
              <w:right w:type="dxa" w:w="113"/>
            </w:tcMar>
          </w:tcPr>
          <w:p>
            <w:r>
              <w:rPr>
                <w:rFonts w:ascii="Arial" w:cs="Arial" w:eastAsia="Arial" w:hAnsi="Arial"/>
                <w:color w:val="333333"/>
                <w:sz w:val="17"/>
                <w:szCs w:val="17"/>
              </w:rPr>
              <w:t xml:space="preserve">Deep only</w:t>
            </w:r>
          </w:p>
        </w:tc>
      </w:tr>
    </w:tbl>
    <w:p>
      <w:pPr>
        <w:spacing w:after="0" w:before="0" w:line="80" w:lineRule="exact"/>
      </w:pPr>
    </w:p>
    <w:p>
      <w:pPr>
        <w:spacing w:after="40" w:before="40"/>
        <w:jc w:val="left"/>
      </w:pPr>
      <w:r>
        <w:rPr>
          <w:rFonts w:ascii="Arial" w:cs="Arial" w:eastAsia="Arial" w:hAnsi="Arial"/>
          <w:b w:val="false"/>
          <w:bCs w:val="false"/>
          <w:i/>
          <w:iCs/>
          <w:color w:val="444444"/>
          <w:sz w:val="20"/>
          <w:szCs w:val="20"/>
        </w:rPr>
        <w:t>Up to three adjacent levels may be assessed in one session. One examiner assesses up to 30 candidates; above 30 a second examiner runs parallel, to a maximum of 60.</w:t>
      </w:r>
    </w:p>
    <w:p>
      <w:pPr>
        <w:spacing w:after="80" w:before="100"/>
      </w:pPr>
      <w:r>
        <w:rPr>
          <w:rFonts w:ascii="Arial" w:cs="Arial" w:eastAsia="Arial" w:hAnsi="Arial"/>
          <w:b/>
          <w:bCs/>
          <w:color w:val="1E2752"/>
          <w:sz w:val="52"/>
          <w:szCs w:val="52"/>
        </w:rPr>
        <w:t xml:space="preserve">Staffing team (Annex B)</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417"/>
        <w:gridCol w:w="1587"/>
        <w:gridCol w:w="2154"/>
        <w:gridCol w:w="1984"/>
        <w:gridCol w:w="2269"/>
      </w:tblGrid>
      <w:tr>
        <w:tc>
          <w:tcPr>
            <w:tcW w:type="dxa" w:w="1417"/>
            <w:shd w:fill="1E2752" w:val="clear"/>
            <w:tcMar>
              <w:top w:type="dxa" w:w="85"/>
              <w:left w:type="dxa" w:w="113"/>
              <w:bottom w:type="dxa" w:w="85"/>
              <w:right w:type="dxa" w:w="113"/>
            </w:tcMar>
          </w:tcPr>
          <w:p>
            <w:r>
              <w:rPr>
                <w:rFonts w:ascii="Arial" w:cs="Arial" w:eastAsia="Arial" w:hAnsi="Arial"/>
                <w:b/>
                <w:bCs/>
                <w:color w:val="FFFFFF"/>
                <w:sz w:val="15"/>
                <w:szCs w:val="15"/>
              </w:rPr>
              <w:t xml:space="preserve">Candidates</w:t>
            </w:r>
          </w:p>
        </w:tc>
        <w:tc>
          <w:tcPr>
            <w:tcW w:type="dxa" w:w="1587"/>
            <w:shd w:fill="1E2752" w:val="clear"/>
            <w:tcMar>
              <w:top w:type="dxa" w:w="85"/>
              <w:left w:type="dxa" w:w="113"/>
              <w:bottom w:type="dxa" w:w="85"/>
              <w:right w:type="dxa" w:w="113"/>
            </w:tcMar>
          </w:tcPr>
          <w:p>
            <w:r>
              <w:rPr>
                <w:rFonts w:ascii="Arial" w:cs="Arial" w:eastAsia="Arial" w:hAnsi="Arial"/>
                <w:b/>
                <w:bCs/>
                <w:color w:val="FFFFFF"/>
                <w:sz w:val="15"/>
                <w:szCs w:val="15"/>
              </w:rPr>
              <w:t xml:space="preserve">Examiners</w:t>
            </w:r>
          </w:p>
        </w:tc>
        <w:tc>
          <w:tcPr>
            <w:tcW w:type="dxa" w:w="2154"/>
            <w:shd w:fill="1E2752" w:val="clear"/>
            <w:tcMar>
              <w:top w:type="dxa" w:w="85"/>
              <w:left w:type="dxa" w:w="113"/>
              <w:bottom w:type="dxa" w:w="85"/>
              <w:right w:type="dxa" w:w="113"/>
            </w:tcMar>
          </w:tcPr>
          <w:p>
            <w:r>
              <w:rPr>
                <w:rFonts w:ascii="Arial" w:cs="Arial" w:eastAsia="Arial" w:hAnsi="Arial"/>
                <w:b/>
                <w:bCs/>
                <w:color w:val="FFFFFF"/>
                <w:sz w:val="15"/>
                <w:szCs w:val="15"/>
              </w:rPr>
              <w:t xml:space="preserve">Water-Safety Supervisors</w:t>
            </w:r>
          </w:p>
        </w:tc>
        <w:tc>
          <w:tcPr>
            <w:tcW w:type="dxa" w:w="1984"/>
            <w:shd w:fill="1E2752" w:val="clear"/>
            <w:tcMar>
              <w:top w:type="dxa" w:w="85"/>
              <w:left w:type="dxa" w:w="113"/>
              <w:bottom w:type="dxa" w:w="85"/>
              <w:right w:type="dxa" w:w="113"/>
            </w:tcMar>
          </w:tcPr>
          <w:p>
            <w:r>
              <w:rPr>
                <w:rFonts w:ascii="Arial" w:cs="Arial" w:eastAsia="Arial" w:hAnsi="Arial"/>
                <w:b/>
                <w:bCs/>
                <w:color w:val="FFFFFF"/>
                <w:sz w:val="15"/>
                <w:szCs w:val="15"/>
              </w:rPr>
              <w:t xml:space="preserve">Assistant Facilitators</w:t>
            </w:r>
          </w:p>
        </w:tc>
        <w:tc>
          <w:tcPr>
            <w:tcW w:type="dxa" w:w="2269"/>
            <w:shd w:fill="1E2752" w:val="clear"/>
            <w:tcMar>
              <w:top w:type="dxa" w:w="85"/>
              <w:left w:type="dxa" w:w="113"/>
              <w:bottom w:type="dxa" w:w="85"/>
              <w:right w:type="dxa" w:w="113"/>
            </w:tcMar>
          </w:tcPr>
          <w:p>
            <w:r>
              <w:rPr>
                <w:rFonts w:ascii="Arial" w:cs="Arial" w:eastAsia="Arial" w:hAnsi="Arial"/>
                <w:b/>
                <w:bCs/>
                <w:color w:val="FFFFFF"/>
                <w:sz w:val="15"/>
                <w:szCs w:val="15"/>
              </w:rPr>
              <w:t xml:space="preserve">Min. team</w:t>
            </w:r>
          </w:p>
        </w:tc>
      </w:tr>
      <w:tr>
        <w:tc>
          <w:tcPr>
            <w:tcW w:type="dxa" w:w="1417"/>
            <w:shd w:fill="F7F8FC" w:val="clear"/>
            <w:tcMar>
              <w:top w:type="dxa" w:w="85"/>
              <w:left w:type="dxa" w:w="113"/>
              <w:bottom w:type="dxa" w:w="85"/>
              <w:right w:type="dxa" w:w="113"/>
            </w:tcMar>
          </w:tcPr>
          <w:p>
            <w:r>
              <w:rPr>
                <w:rFonts w:ascii="Arial" w:cs="Arial" w:eastAsia="Arial" w:hAnsi="Arial"/>
                <w:b/>
                <w:bCs/>
                <w:color w:val="1E2752"/>
                <w:sz w:val="15"/>
                <w:szCs w:val="15"/>
              </w:rPr>
              <w:t xml:space="preserve">1–12</w:t>
            </w:r>
          </w:p>
        </w:tc>
        <w:tc>
          <w:tcPr>
            <w:tcW w:type="dxa" w:w="1587"/>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1</w:t>
            </w:r>
          </w:p>
        </w:tc>
        <w:tc>
          <w:tcPr>
            <w:tcW w:type="dxa" w:w="2154"/>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1</w:t>
            </w:r>
          </w:p>
        </w:tc>
        <w:tc>
          <w:tcPr>
            <w:tcW w:type="dxa" w:w="1984"/>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w:t>
            </w:r>
          </w:p>
        </w:tc>
        <w:tc>
          <w:tcPr>
            <w:tcW w:type="dxa" w:w="2269"/>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2</w:t>
            </w:r>
          </w:p>
        </w:tc>
      </w:tr>
      <w:tr>
        <w:tc>
          <w:tcPr>
            <w:tcW w:type="dxa" w:w="1417"/>
            <w:shd w:fill="FFFFFF" w:val="clear"/>
            <w:tcMar>
              <w:top w:type="dxa" w:w="85"/>
              <w:left w:type="dxa" w:w="113"/>
              <w:bottom w:type="dxa" w:w="85"/>
              <w:right w:type="dxa" w:w="113"/>
            </w:tcMar>
          </w:tcPr>
          <w:p>
            <w:r>
              <w:rPr>
                <w:rFonts w:ascii="Arial" w:cs="Arial" w:eastAsia="Arial" w:hAnsi="Arial"/>
                <w:b/>
                <w:bCs/>
                <w:color w:val="1E2752"/>
                <w:sz w:val="15"/>
                <w:szCs w:val="15"/>
              </w:rPr>
              <w:t xml:space="preserve">13–20</w:t>
            </w:r>
          </w:p>
        </w:tc>
        <w:tc>
          <w:tcPr>
            <w:tcW w:type="dxa" w:w="1587"/>
            <w:shd w:fill="FFFFFF" w:val="clear"/>
            <w:tcMar>
              <w:top w:type="dxa" w:w="85"/>
              <w:left w:type="dxa" w:w="113"/>
              <w:bottom w:type="dxa" w:w="85"/>
              <w:right w:type="dxa" w:w="113"/>
            </w:tcMar>
          </w:tcPr>
          <w:p>
            <w:r>
              <w:rPr>
                <w:rFonts w:ascii="Arial" w:cs="Arial" w:eastAsia="Arial" w:hAnsi="Arial"/>
                <w:b w:val="false"/>
                <w:bCs w:val="false"/>
                <w:color w:val="333333"/>
                <w:sz w:val="15"/>
                <w:szCs w:val="15"/>
              </w:rPr>
              <w:t xml:space="preserve">1</w:t>
            </w:r>
          </w:p>
        </w:tc>
        <w:tc>
          <w:tcPr>
            <w:tcW w:type="dxa" w:w="2154"/>
            <w:shd w:fill="FFFFFF" w:val="clear"/>
            <w:tcMar>
              <w:top w:type="dxa" w:w="85"/>
              <w:left w:type="dxa" w:w="113"/>
              <w:bottom w:type="dxa" w:w="85"/>
              <w:right w:type="dxa" w:w="113"/>
            </w:tcMar>
          </w:tcPr>
          <w:p>
            <w:r>
              <w:rPr>
                <w:rFonts w:ascii="Arial" w:cs="Arial" w:eastAsia="Arial" w:hAnsi="Arial"/>
                <w:b w:val="false"/>
                <w:bCs w:val="false"/>
                <w:color w:val="333333"/>
                <w:sz w:val="15"/>
                <w:szCs w:val="15"/>
              </w:rPr>
              <w:t xml:space="preserve">1</w:t>
            </w:r>
          </w:p>
        </w:tc>
        <w:tc>
          <w:tcPr>
            <w:tcW w:type="dxa" w:w="1984"/>
            <w:shd w:fill="FFFFFF" w:val="clear"/>
            <w:tcMar>
              <w:top w:type="dxa" w:w="85"/>
              <w:left w:type="dxa" w:w="113"/>
              <w:bottom w:type="dxa" w:w="85"/>
              <w:right w:type="dxa" w:w="113"/>
            </w:tcMar>
          </w:tcPr>
          <w:p>
            <w:r>
              <w:rPr>
                <w:rFonts w:ascii="Arial" w:cs="Arial" w:eastAsia="Arial" w:hAnsi="Arial"/>
                <w:b w:val="false"/>
                <w:bCs w:val="false"/>
                <w:color w:val="333333"/>
                <w:sz w:val="15"/>
                <w:szCs w:val="15"/>
              </w:rPr>
              <w:t xml:space="preserve">1</w:t>
            </w:r>
          </w:p>
        </w:tc>
        <w:tc>
          <w:tcPr>
            <w:tcW w:type="dxa" w:w="2269"/>
            <w:shd w:fill="FFFFFF" w:val="clear"/>
            <w:tcMar>
              <w:top w:type="dxa" w:w="85"/>
              <w:left w:type="dxa" w:w="113"/>
              <w:bottom w:type="dxa" w:w="85"/>
              <w:right w:type="dxa" w:w="113"/>
            </w:tcMar>
          </w:tcPr>
          <w:p>
            <w:r>
              <w:rPr>
                <w:rFonts w:ascii="Arial" w:cs="Arial" w:eastAsia="Arial" w:hAnsi="Arial"/>
                <w:b w:val="false"/>
                <w:bCs w:val="false"/>
                <w:color w:val="333333"/>
                <w:sz w:val="15"/>
                <w:szCs w:val="15"/>
              </w:rPr>
              <w:t xml:space="preserve">3</w:t>
            </w:r>
          </w:p>
        </w:tc>
      </w:tr>
      <w:tr>
        <w:tc>
          <w:tcPr>
            <w:tcW w:type="dxa" w:w="1417"/>
            <w:shd w:fill="F7F8FC" w:val="clear"/>
            <w:tcMar>
              <w:top w:type="dxa" w:w="85"/>
              <w:left w:type="dxa" w:w="113"/>
              <w:bottom w:type="dxa" w:w="85"/>
              <w:right w:type="dxa" w:w="113"/>
            </w:tcMar>
          </w:tcPr>
          <w:p>
            <w:r>
              <w:rPr>
                <w:rFonts w:ascii="Arial" w:cs="Arial" w:eastAsia="Arial" w:hAnsi="Arial"/>
                <w:b/>
                <w:bCs/>
                <w:color w:val="1E2752"/>
                <w:sz w:val="15"/>
                <w:szCs w:val="15"/>
              </w:rPr>
              <w:t xml:space="preserve">21–30</w:t>
            </w:r>
          </w:p>
        </w:tc>
        <w:tc>
          <w:tcPr>
            <w:tcW w:type="dxa" w:w="1587"/>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1</w:t>
            </w:r>
          </w:p>
        </w:tc>
        <w:tc>
          <w:tcPr>
            <w:tcW w:type="dxa" w:w="2154"/>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2</w:t>
            </w:r>
          </w:p>
        </w:tc>
        <w:tc>
          <w:tcPr>
            <w:tcW w:type="dxa" w:w="1984"/>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1*</w:t>
            </w:r>
          </w:p>
        </w:tc>
        <w:tc>
          <w:tcPr>
            <w:tcW w:type="dxa" w:w="2269"/>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4</w:t>
            </w:r>
          </w:p>
        </w:tc>
      </w:tr>
      <w:tr>
        <w:tc>
          <w:tcPr>
            <w:tcW w:type="dxa" w:w="1417"/>
            <w:shd w:fill="FFFFFF" w:val="clear"/>
            <w:tcMar>
              <w:top w:type="dxa" w:w="85"/>
              <w:left w:type="dxa" w:w="113"/>
              <w:bottom w:type="dxa" w:w="85"/>
              <w:right w:type="dxa" w:w="113"/>
            </w:tcMar>
          </w:tcPr>
          <w:p>
            <w:r>
              <w:rPr>
                <w:rFonts w:ascii="Arial" w:cs="Arial" w:eastAsia="Arial" w:hAnsi="Arial"/>
                <w:b/>
                <w:bCs/>
                <w:color w:val="1E2752"/>
                <w:sz w:val="15"/>
                <w:szCs w:val="15"/>
              </w:rPr>
              <w:t xml:space="preserve">31–45</w:t>
            </w:r>
          </w:p>
        </w:tc>
        <w:tc>
          <w:tcPr>
            <w:tcW w:type="dxa" w:w="1587"/>
            <w:shd w:fill="FFFFFF" w:val="clear"/>
            <w:tcMar>
              <w:top w:type="dxa" w:w="85"/>
              <w:left w:type="dxa" w:w="113"/>
              <w:bottom w:type="dxa" w:w="85"/>
              <w:right w:type="dxa" w:w="113"/>
            </w:tcMar>
          </w:tcPr>
          <w:p>
            <w:r>
              <w:rPr>
                <w:rFonts w:ascii="Arial" w:cs="Arial" w:eastAsia="Arial" w:hAnsi="Arial"/>
                <w:b w:val="false"/>
                <w:bCs w:val="false"/>
                <w:color w:val="333333"/>
                <w:sz w:val="15"/>
                <w:szCs w:val="15"/>
              </w:rPr>
              <w:t xml:space="preserve">2</w:t>
            </w:r>
          </w:p>
        </w:tc>
        <w:tc>
          <w:tcPr>
            <w:tcW w:type="dxa" w:w="2154"/>
            <w:shd w:fill="FFFFFF" w:val="clear"/>
            <w:tcMar>
              <w:top w:type="dxa" w:w="85"/>
              <w:left w:type="dxa" w:w="113"/>
              <w:bottom w:type="dxa" w:w="85"/>
              <w:right w:type="dxa" w:w="113"/>
            </w:tcMar>
          </w:tcPr>
          <w:p>
            <w:r>
              <w:rPr>
                <w:rFonts w:ascii="Arial" w:cs="Arial" w:eastAsia="Arial" w:hAnsi="Arial"/>
                <w:b w:val="false"/>
                <w:bCs w:val="false"/>
                <w:color w:val="333333"/>
                <w:sz w:val="15"/>
                <w:szCs w:val="15"/>
              </w:rPr>
              <w:t xml:space="preserve">2</w:t>
            </w:r>
          </w:p>
        </w:tc>
        <w:tc>
          <w:tcPr>
            <w:tcW w:type="dxa" w:w="1984"/>
            <w:shd w:fill="FFFFFF" w:val="clear"/>
            <w:tcMar>
              <w:top w:type="dxa" w:w="85"/>
              <w:left w:type="dxa" w:w="113"/>
              <w:bottom w:type="dxa" w:w="85"/>
              <w:right w:type="dxa" w:w="113"/>
            </w:tcMar>
          </w:tcPr>
          <w:p>
            <w:r>
              <w:rPr>
                <w:rFonts w:ascii="Arial" w:cs="Arial" w:eastAsia="Arial" w:hAnsi="Arial"/>
                <w:b w:val="false"/>
                <w:bCs w:val="false"/>
                <w:color w:val="333333"/>
                <w:sz w:val="15"/>
                <w:szCs w:val="15"/>
              </w:rPr>
              <w:t xml:space="preserve">2*</w:t>
            </w:r>
          </w:p>
        </w:tc>
        <w:tc>
          <w:tcPr>
            <w:tcW w:type="dxa" w:w="2269"/>
            <w:shd w:fill="FFFFFF" w:val="clear"/>
            <w:tcMar>
              <w:top w:type="dxa" w:w="85"/>
              <w:left w:type="dxa" w:w="113"/>
              <w:bottom w:type="dxa" w:w="85"/>
              <w:right w:type="dxa" w:w="113"/>
            </w:tcMar>
          </w:tcPr>
          <w:p>
            <w:r>
              <w:rPr>
                <w:rFonts w:ascii="Arial" w:cs="Arial" w:eastAsia="Arial" w:hAnsi="Arial"/>
                <w:b w:val="false"/>
                <w:bCs w:val="false"/>
                <w:color w:val="333333"/>
                <w:sz w:val="15"/>
                <w:szCs w:val="15"/>
              </w:rPr>
              <w:t xml:space="preserve">6</w:t>
            </w:r>
          </w:p>
        </w:tc>
      </w:tr>
      <w:tr>
        <w:tc>
          <w:tcPr>
            <w:tcW w:type="dxa" w:w="1417"/>
            <w:shd w:fill="F7F8FC" w:val="clear"/>
            <w:tcMar>
              <w:top w:type="dxa" w:w="85"/>
              <w:left w:type="dxa" w:w="113"/>
              <w:bottom w:type="dxa" w:w="85"/>
              <w:right w:type="dxa" w:w="113"/>
            </w:tcMar>
          </w:tcPr>
          <w:p>
            <w:r>
              <w:rPr>
                <w:rFonts w:ascii="Arial" w:cs="Arial" w:eastAsia="Arial" w:hAnsi="Arial"/>
                <w:b/>
                <w:bCs/>
                <w:color w:val="1E2752"/>
                <w:sz w:val="15"/>
                <w:szCs w:val="15"/>
              </w:rPr>
              <w:t xml:space="preserve">46–60</w:t>
            </w:r>
          </w:p>
        </w:tc>
        <w:tc>
          <w:tcPr>
            <w:tcW w:type="dxa" w:w="1587"/>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2</w:t>
            </w:r>
          </w:p>
        </w:tc>
        <w:tc>
          <w:tcPr>
            <w:tcW w:type="dxa" w:w="2154"/>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3</w:t>
            </w:r>
          </w:p>
        </w:tc>
        <w:tc>
          <w:tcPr>
            <w:tcW w:type="dxa" w:w="1984"/>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2*</w:t>
            </w:r>
          </w:p>
        </w:tc>
        <w:tc>
          <w:tcPr>
            <w:tcW w:type="dxa" w:w="2269"/>
            <w:shd w:fill="F7F8FC" w:val="clear"/>
            <w:tcMar>
              <w:top w:type="dxa" w:w="85"/>
              <w:left w:type="dxa" w:w="113"/>
              <w:bottom w:type="dxa" w:w="85"/>
              <w:right w:type="dxa" w:w="113"/>
            </w:tcMar>
          </w:tcPr>
          <w:p>
            <w:r>
              <w:rPr>
                <w:rFonts w:ascii="Arial" w:cs="Arial" w:eastAsia="Arial" w:hAnsi="Arial"/>
                <w:b w:val="false"/>
                <w:bCs w:val="false"/>
                <w:color w:val="333333"/>
                <w:sz w:val="15"/>
                <w:szCs w:val="15"/>
              </w:rPr>
              <w:t xml:space="preserve">7</w:t>
            </w:r>
          </w:p>
        </w:tc>
      </w:tr>
    </w:tbl>
    <w:p>
      <w:pPr>
        <w:spacing w:after="0" w:before="0" w:line="40" w:lineRule="exact"/>
      </w:pPr>
    </w:p>
    <w:p>
      <w:pPr>
        <w:spacing w:after="40" w:before="40"/>
        <w:jc w:val="left"/>
      </w:pPr>
      <w:r>
        <w:rPr>
          <w:rFonts w:ascii="Arial" w:cs="Arial" w:eastAsia="Arial" w:hAnsi="Arial"/>
          <w:b w:val="false"/>
          <w:bCs w:val="false"/>
          <w:i/>
          <w:iCs/>
          <w:color w:val="444444"/>
          <w:sz w:val="20"/>
          <w:szCs w:val="20"/>
        </w:rPr>
        <w:t xml:space="preserve">* For 21+, one Assistant Facilitator is the named Session Coordinator. Deep water (any L4–L7 in deep water): ≥ 2 WSS regardless of band. Never double: examiner never the safety person; WSS never the marshal.</w:t>
      </w:r>
    </w:p>
    <w:p>
      <w:pPr>
        <w:spacing w:after="80" w:before="100"/>
      </w:pPr>
      <w:r>
        <w:rPr>
          <w:rFonts w:ascii="Arial" w:cs="Arial" w:eastAsia="Arial" w:hAnsi="Arial"/>
          <w:b/>
          <w:bCs/>
          <w:color w:val="1E2752"/>
          <w:sz w:val="52"/>
          <w:szCs w:val="52"/>
        </w:rPr>
        <w:t xml:space="preserve">Inclement weather — Annex A</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764"/>
        <w:gridCol w:w="807"/>
        <w:gridCol w:w="807"/>
        <w:gridCol w:w="807"/>
        <w:gridCol w:w="807"/>
        <w:gridCol w:w="807"/>
        <w:gridCol w:w="807"/>
        <w:gridCol w:w="807"/>
      </w:tblGrid>
      <w:tr>
        <w:tc>
          <w:tcPr>
            <w:tcW w:type="dxa" w:w="3764"/>
            <w:shd w:fill="1E2752" w:val="clear"/>
            <w:tcMar>
              <w:top w:type="dxa" w:w="85"/>
              <w:left w:type="dxa" w:w="113"/>
              <w:bottom w:type="dxa" w:w="85"/>
              <w:right w:type="dxa" w:w="113"/>
            </w:tcMar>
          </w:tcPr>
          <w:p>
            <w:r>
              <w:rPr>
                <w:rFonts w:ascii="Arial" w:cs="Arial" w:eastAsia="Arial" w:hAnsi="Arial"/>
                <w:b/>
                <w:bCs/>
                <w:color w:val="FFFFFF"/>
                <w:sz w:val="14"/>
                <w:szCs w:val="14"/>
              </w:rPr>
              <w:t xml:space="preserve">Scenario</w:t>
            </w:r>
          </w:p>
        </w:tc>
        <w:tc>
          <w:tcPr>
            <w:tcW w:type="dxa" w:w="807"/>
            <w:shd w:fill="1E2752" w:val="clear"/>
            <w:tcMar>
              <w:top w:type="dxa" w:w="85"/>
              <w:left w:type="dxa" w:w="56"/>
              <w:bottom w:type="dxa" w:w="85"/>
              <w:right w:type="dxa" w:w="56"/>
            </w:tcMar>
          </w:tcPr>
          <w:p>
            <w:pPr>
              <w:jc w:val="center"/>
            </w:pPr>
            <w:r>
              <w:rPr>
                <w:rFonts w:ascii="Arial" w:cs="Arial" w:eastAsia="Arial" w:hAnsi="Arial"/>
                <w:b/>
                <w:bCs/>
                <w:color w:val="FFFFFF"/>
                <w:sz w:val="14"/>
                <w:szCs w:val="14"/>
              </w:rPr>
              <w:t xml:space="preserve">L1</w:t>
            </w:r>
          </w:p>
        </w:tc>
        <w:tc>
          <w:tcPr>
            <w:tcW w:type="dxa" w:w="807"/>
            <w:shd w:fill="1E2752" w:val="clear"/>
            <w:tcMar>
              <w:top w:type="dxa" w:w="85"/>
              <w:left w:type="dxa" w:w="56"/>
              <w:bottom w:type="dxa" w:w="85"/>
              <w:right w:type="dxa" w:w="56"/>
            </w:tcMar>
          </w:tcPr>
          <w:p>
            <w:pPr>
              <w:jc w:val="center"/>
            </w:pPr>
            <w:r>
              <w:rPr>
                <w:rFonts w:ascii="Arial" w:cs="Arial" w:eastAsia="Arial" w:hAnsi="Arial"/>
                <w:b/>
                <w:bCs/>
                <w:color w:val="FFFFFF"/>
                <w:sz w:val="14"/>
                <w:szCs w:val="14"/>
              </w:rPr>
              <w:t xml:space="preserve">L2</w:t>
            </w:r>
          </w:p>
        </w:tc>
        <w:tc>
          <w:tcPr>
            <w:tcW w:type="dxa" w:w="807"/>
            <w:shd w:fill="1E2752" w:val="clear"/>
            <w:tcMar>
              <w:top w:type="dxa" w:w="85"/>
              <w:left w:type="dxa" w:w="56"/>
              <w:bottom w:type="dxa" w:w="85"/>
              <w:right w:type="dxa" w:w="56"/>
            </w:tcMar>
          </w:tcPr>
          <w:p>
            <w:pPr>
              <w:jc w:val="center"/>
            </w:pPr>
            <w:r>
              <w:rPr>
                <w:rFonts w:ascii="Arial" w:cs="Arial" w:eastAsia="Arial" w:hAnsi="Arial"/>
                <w:b/>
                <w:bCs/>
                <w:color w:val="FFFFFF"/>
                <w:sz w:val="14"/>
                <w:szCs w:val="14"/>
              </w:rPr>
              <w:t xml:space="preserve">L3</w:t>
            </w:r>
          </w:p>
        </w:tc>
        <w:tc>
          <w:tcPr>
            <w:tcW w:type="dxa" w:w="807"/>
            <w:shd w:fill="1E2752" w:val="clear"/>
            <w:tcMar>
              <w:top w:type="dxa" w:w="85"/>
              <w:left w:type="dxa" w:w="56"/>
              <w:bottom w:type="dxa" w:w="85"/>
              <w:right w:type="dxa" w:w="56"/>
            </w:tcMar>
          </w:tcPr>
          <w:p>
            <w:pPr>
              <w:jc w:val="center"/>
            </w:pPr>
            <w:r>
              <w:rPr>
                <w:rFonts w:ascii="Arial" w:cs="Arial" w:eastAsia="Arial" w:hAnsi="Arial"/>
                <w:b/>
                <w:bCs/>
                <w:color w:val="FFFFFF"/>
                <w:sz w:val="14"/>
                <w:szCs w:val="14"/>
              </w:rPr>
              <w:t xml:space="preserve">L4</w:t>
            </w:r>
          </w:p>
        </w:tc>
        <w:tc>
          <w:tcPr>
            <w:tcW w:type="dxa" w:w="807"/>
            <w:shd w:fill="1E2752" w:val="clear"/>
            <w:tcMar>
              <w:top w:type="dxa" w:w="85"/>
              <w:left w:type="dxa" w:w="56"/>
              <w:bottom w:type="dxa" w:w="85"/>
              <w:right w:type="dxa" w:w="56"/>
            </w:tcMar>
          </w:tcPr>
          <w:p>
            <w:pPr>
              <w:jc w:val="center"/>
            </w:pPr>
            <w:r>
              <w:rPr>
                <w:rFonts w:ascii="Arial" w:cs="Arial" w:eastAsia="Arial" w:hAnsi="Arial"/>
                <w:b/>
                <w:bCs/>
                <w:color w:val="FFFFFF"/>
                <w:sz w:val="14"/>
                <w:szCs w:val="14"/>
              </w:rPr>
              <w:t xml:space="preserve">L5</w:t>
            </w:r>
          </w:p>
        </w:tc>
        <w:tc>
          <w:tcPr>
            <w:tcW w:type="dxa" w:w="807"/>
            <w:shd w:fill="1E2752" w:val="clear"/>
            <w:tcMar>
              <w:top w:type="dxa" w:w="85"/>
              <w:left w:type="dxa" w:w="56"/>
              <w:bottom w:type="dxa" w:w="85"/>
              <w:right w:type="dxa" w:w="56"/>
            </w:tcMar>
          </w:tcPr>
          <w:p>
            <w:pPr>
              <w:jc w:val="center"/>
            </w:pPr>
            <w:r>
              <w:rPr>
                <w:rFonts w:ascii="Arial" w:cs="Arial" w:eastAsia="Arial" w:hAnsi="Arial"/>
                <w:b/>
                <w:bCs/>
                <w:color w:val="FFFFFF"/>
                <w:sz w:val="14"/>
                <w:szCs w:val="14"/>
              </w:rPr>
              <w:t xml:space="preserve">L6</w:t>
            </w:r>
          </w:p>
        </w:tc>
        <w:tc>
          <w:tcPr>
            <w:tcW w:type="dxa" w:w="807"/>
            <w:shd w:fill="1E2752" w:val="clear"/>
            <w:tcMar>
              <w:top w:type="dxa" w:w="85"/>
              <w:left w:type="dxa" w:w="56"/>
              <w:bottom w:type="dxa" w:w="85"/>
              <w:right w:type="dxa" w:w="56"/>
            </w:tcMar>
          </w:tcPr>
          <w:p>
            <w:pPr>
              <w:jc w:val="center"/>
            </w:pPr>
            <w:r>
              <w:rPr>
                <w:rFonts w:ascii="Arial" w:cs="Arial" w:eastAsia="Arial" w:hAnsi="Arial"/>
                <w:b/>
                <w:bCs/>
                <w:color w:val="FFFFFF"/>
                <w:sz w:val="14"/>
                <w:szCs w:val="14"/>
              </w:rPr>
              <w:t xml:space="preserve">L7</w:t>
            </w:r>
          </w:p>
        </w:tc>
      </w:tr>
      <w:tr>
        <w:tc>
          <w:tcPr>
            <w:tcW w:type="dxa" w:w="3764"/>
            <w:shd w:fill="F7F8FC" w:val="clear"/>
            <w:tcMar>
              <w:top w:type="dxa" w:w="85"/>
              <w:left w:type="dxa" w:w="113"/>
              <w:bottom w:type="dxa" w:w="85"/>
              <w:right w:type="dxa" w:w="113"/>
            </w:tcMar>
          </w:tcPr>
          <w:p>
            <w:r>
              <w:rPr>
                <w:rFonts w:ascii="Arial" w:cs="Arial" w:eastAsia="Arial" w:hAnsi="Arial"/>
                <w:color w:val="333333"/>
                <w:sz w:val="13"/>
                <w:szCs w:val="13"/>
              </w:rPr>
              <w:t xml:space="preserve">Alert lifted 15 min after start (~60 min effective)</w:t>
            </w:r>
          </w:p>
        </w:tc>
        <w:tc>
          <w:tcPr>
            <w:tcW w:type="dxa" w:w="807"/>
            <w:shd w:fill="F7F8FC"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≤12</w:t>
            </w:r>
          </w:p>
        </w:tc>
        <w:tc>
          <w:tcPr>
            <w:tcW w:type="dxa" w:w="807"/>
            <w:shd w:fill="F7F8FC"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≤10</w:t>
            </w:r>
          </w:p>
        </w:tc>
        <w:tc>
          <w:tcPr>
            <w:tcW w:type="dxa" w:w="807"/>
            <w:shd w:fill="F7F8FC"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≤8</w:t>
            </w:r>
          </w:p>
        </w:tc>
        <w:tc>
          <w:tcPr>
            <w:tcW w:type="dxa" w:w="807"/>
            <w:shd w:fill="F7F8FC"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≤6</w:t>
            </w:r>
          </w:p>
        </w:tc>
        <w:tc>
          <w:tcPr>
            <w:tcW w:type="dxa" w:w="807"/>
            <w:shd w:fill="F7F8FC"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≤5</w:t>
            </w:r>
          </w:p>
        </w:tc>
        <w:tc>
          <w:tcPr>
            <w:tcW w:type="dxa" w:w="807"/>
            <w:shd w:fill="F7F8FC"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≤4</w:t>
            </w:r>
          </w:p>
        </w:tc>
        <w:tc>
          <w:tcPr>
            <w:tcW w:type="dxa" w:w="807"/>
            <w:shd w:fill="F7F8FC"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≤4</w:t>
            </w:r>
          </w:p>
        </w:tc>
      </w:tr>
      <w:tr>
        <w:tc>
          <w:tcPr>
            <w:tcW w:type="dxa" w:w="3764"/>
            <w:shd w:fill="FFFFFF" w:val="clear"/>
            <w:tcMar>
              <w:top w:type="dxa" w:w="85"/>
              <w:left w:type="dxa" w:w="113"/>
              <w:bottom w:type="dxa" w:w="85"/>
              <w:right w:type="dxa" w:w="113"/>
            </w:tcMar>
          </w:tcPr>
          <w:p>
            <w:r>
              <w:rPr>
                <w:rFonts w:ascii="Arial" w:cs="Arial" w:eastAsia="Arial" w:hAnsi="Arial"/>
                <w:color w:val="333333"/>
                <w:sz w:val="13"/>
                <w:szCs w:val="13"/>
              </w:rPr>
              <w:t xml:space="preserve">Alert lifted 30 min after start (~45 min)</w:t>
            </w:r>
          </w:p>
        </w:tc>
        <w:tc>
          <w:tcPr>
            <w:tcW w:type="dxa" w:w="807"/>
            <w:shd w:fill="FFFFFF"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≤8</w:t>
            </w:r>
          </w:p>
        </w:tc>
        <w:tc>
          <w:tcPr>
            <w:tcW w:type="dxa" w:w="807"/>
            <w:shd w:fill="FFFFFF"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≤6</w:t>
            </w:r>
          </w:p>
        </w:tc>
        <w:tc>
          <w:tcPr>
            <w:tcW w:type="dxa" w:w="807"/>
            <w:shd w:fill="FFFFFF"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≤6</w:t>
            </w:r>
          </w:p>
        </w:tc>
        <w:tc>
          <w:tcPr>
            <w:tcW w:type="dxa" w:w="807"/>
            <w:shd w:fill="FFFFFF" w:val="clear"/>
            <w:tcMar>
              <w:top w:type="dxa" w:w="85"/>
              <w:left w:type="dxa" w:w="56"/>
              <w:bottom w:type="dxa" w:w="85"/>
              <w:right w:type="dxa" w:w="56"/>
            </w:tcMar>
          </w:tcPr>
          <w:p>
            <w:pPr>
              <w:jc w:val="center"/>
            </w:pPr>
            <w:r>
              <w:rPr>
                <w:rFonts w:ascii="Arial" w:cs="Arial" w:eastAsia="Arial" w:hAnsi="Arial"/>
                <w:b w:val="false"/>
                <w:bCs w:val="false"/>
                <w:color w:val="333333"/>
                <w:sz w:val="13"/>
                <w:szCs w:val="13"/>
              </w:rPr>
              <w:t xml:space="preserve">≤4</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r>
      <w:tr>
        <w:tc>
          <w:tcPr>
            <w:tcW w:type="dxa" w:w="3764"/>
            <w:shd w:fill="F7F8FC" w:val="clear"/>
            <w:tcMar>
              <w:top w:type="dxa" w:w="85"/>
              <w:left w:type="dxa" w:w="113"/>
              <w:bottom w:type="dxa" w:w="85"/>
              <w:right w:type="dxa" w:w="113"/>
            </w:tcMar>
          </w:tcPr>
          <w:p>
            <w:r>
              <w:rPr>
                <w:rFonts w:ascii="Arial" w:cs="Arial" w:eastAsia="Arial" w:hAnsi="Arial"/>
                <w:color w:val="333333"/>
                <w:sz w:val="13"/>
                <w:szCs w:val="13"/>
              </w:rPr>
              <w:t xml:space="preserve">Beyond 30 min after start (&lt;45 min)</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c>
          <w:tcPr>
            <w:tcW w:type="dxa" w:w="807"/>
            <w:shd w:fill="FFEEEE" w:val="clear"/>
            <w:tcMar>
              <w:top w:type="dxa" w:w="85"/>
              <w:left w:type="dxa" w:w="56"/>
              <w:bottom w:type="dxa" w:w="85"/>
              <w:right w:type="dxa" w:w="56"/>
            </w:tcMar>
          </w:tcPr>
          <w:p>
            <w:pPr>
              <w:jc w:val="center"/>
            </w:pPr>
            <w:r>
              <w:rPr>
                <w:rFonts w:ascii="Arial" w:cs="Arial" w:eastAsia="Arial" w:hAnsi="Arial"/>
                <w:b/>
                <w:bCs/>
                <w:color w:val="C62026"/>
                <w:sz w:val="13"/>
                <w:szCs w:val="13"/>
              </w:rPr>
              <w:t xml:space="preserve">off</w:t>
            </w:r>
          </w:p>
        </w:tc>
      </w:tr>
    </w:tbl>
    <w:p>
      <w:pPr>
        <w:spacing w:after="0" w:before="0" w:line="40" w:lineRule="exact"/>
      </w:pPr>
    </w:p>
    <w:p>
      <w:pPr>
        <w:spacing w:after="40" w:before="40"/>
        <w:jc w:val="left"/>
      </w:pPr>
      <w:r>
        <w:rPr>
          <w:rFonts w:ascii="Arial" w:cs="Arial" w:eastAsia="Arial" w:hAnsi="Arial"/>
          <w:b w:val="false"/>
          <w:bCs w:val="false"/>
          <w:i/>
          <w:iCs/>
          <w:color w:val="444444"/>
          <w:sz w:val="20"/>
          <w:szCs w:val="20"/>
        </w:rPr>
        <w:t xml:space="preserve">"off" = rain-off for that level. Rain-off candidates re-book at no additional fee. Your safety judgement always prevails; pool is cleared at first lightning or thunder.</w:t>
      </w:r>
    </w:p>
    <w:p>
      <w:pPr>
        <w:sectPr>
          <w:type w:val="nextPage"/>
          <w:pgSz w:w="11905" w:h="16837" w:orient="portrait"/>
          <w:pgMar w:top="1247" w:right="1247" w:bottom="1247" w:left="1247" w:header="708" w:footer="708" w:gutter="0"/>
          <w:pgNumType/>
          <w:docGrid w:linePitch="360"/>
        </w:sectPr>
      </w:pPr>
    </w:p>
    <w:p>
      <w:pPr>
        <w:pBdr>
          <w:bottom w:val="single" w:color="1E2752" w:sz="6"/>
        </w:pBdr>
        <w:spacing w:after="80" w:before="200"/>
      </w:pPr>
      <w:r>
        <w:rPr>
          <w:rFonts w:ascii="Arial" w:cs="Arial" w:eastAsia="Arial" w:hAnsi="Arial"/>
          <w:b/>
          <w:bCs/>
          <w:color w:val="1E2752"/>
          <w:sz w:val="64"/>
          <w:szCs w:val="64"/>
        </w:rPr>
        <w:t xml:space="preserve">Quick reference (3 of 3) — Code of Conduct</w:t>
      </w:r>
    </w:p>
    <w:p>
      <w:pPr>
        <w:spacing w:after="60" w:before="40"/>
        <w:jc w:val="left"/>
      </w:pPr>
      <w:r>
        <w:rPr>
          <w:rFonts w:ascii="Arial" w:cs="Arial" w:eastAsia="Arial" w:hAnsi="Arial"/>
          <w:b w:val="false"/>
          <w:bCs w:val="false"/>
          <w:i/>
          <w:iCs/>
          <w:color w:val="555555"/>
          <w:sz w:val="22"/>
          <w:szCs w:val="22"/>
        </w:rPr>
        <w:t xml:space="preserve">The signed operating instrument. Every examiner signs this on appointment and re-affirms at renewal.</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c>
          <w:tcPr>
            <w:tcW w:type="dxa" w:w="9411"/>
            <w:tcBorders>
              <w:left w:val="thick" w:color="1E2752" w:sz="18"/>
            </w:tcBorders>
            <w:shd w:fill="F7F8FC" w:val="clear"/>
            <w:tcMar>
              <w:top w:type="dxa" w:w="170"/>
              <w:left w:type="dxa" w:w="283"/>
              <w:bottom w:type="dxa" w:w="170"/>
              <w:right w:type="dxa" w:w="283"/>
            </w:tcMar>
          </w:tcPr>
          <w:p>
            <w:pPr>
              <w:spacing w:after="20" w:before="0"/>
            </w:pPr>
            <w:r>
              <w:rPr>
                <w:rFonts w:ascii="Arial" w:cs="Arial" w:eastAsia="Arial" w:hAnsi="Arial"/>
                <w:b/>
                <w:bCs/>
                <w:color w:val="1E2752"/>
                <w:sz w:val="22"/>
                <w:szCs w:val="22"/>
              </w:rPr>
              <w:t xml:space="preserve">Conflict of interest — the one rule you cannot break</w:t>
            </w:r>
          </w:p>
          <w:p>
            <w:pPr>
              <w:spacing w:after="20" w:before="0"/>
            </w:pPr>
            <w:r>
              <w:rPr>
                <w:rFonts w:ascii="Arial" w:cs="Arial" w:eastAsia="Arial" w:hAnsi="Arial"/>
                <w:b/>
                <w:bCs/>
                <w:color w:val="222222"/>
                <w:sz w:val="20"/>
                <w:szCs w:val="20"/>
              </w:rPr>
              <w:t xml:space="preserve">You may not assess any candidate you have personally taught, coached, or instructed in the relevant skills.</w:t>
            </w:r>
          </w:p>
          <w:p>
            <w:pPr>
              <w:spacing w:after="0" w:before="0"/>
            </w:pPr>
            <w:r>
              <w:rPr>
                <w:rFonts w:ascii="Arial" w:cs="Arial" w:eastAsia="Arial" w:hAnsi="Arial"/>
                <w:i/>
                <w:iCs/>
                <w:color w:val="444444"/>
                <w:sz w:val="18"/>
                <w:szCs w:val="18"/>
              </w:rPr>
              <w:t xml:space="preserve">If the candidate's own instructor is the only examiner available, a different examiner is arranged — from within the centre, from another centre, or by cross-state deployment. The Portal enforces this rule in data.</w:t>
            </w:r>
          </w:p>
        </w:tc>
      </w:tr>
    </w:tbl>
    <w:p>
      <w:pPr>
        <w:spacing w:after="0" w:before="0" w:line="120" w:lineRule="exact"/>
      </w:pP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154"/>
        <w:gridCol w:w="7257"/>
      </w:tblGrid>
      <w:tr>
        <w:tc>
          <w:tcPr>
            <w:tcW w:type="dxa" w:w="2154"/>
            <w:shd w:fill="F7F8FC" w:val="clear"/>
            <w:tcMar>
              <w:top w:type="dxa" w:w="113"/>
              <w:left w:type="dxa" w:w="170"/>
              <w:bottom w:type="dxa" w:w="113"/>
              <w:right w:type="dxa" w:w="170"/>
            </w:tcMar>
            <w:vAlign w:val="top"/>
          </w:tcPr>
          <w:p>
            <w:r>
              <w:rPr>
                <w:rFonts w:ascii="Arial" w:cs="Arial" w:eastAsia="Arial" w:hAnsi="Arial"/>
                <w:b/>
                <w:bCs/>
                <w:color w:val="1E2752"/>
                <w:sz w:val="18"/>
                <w:szCs w:val="18"/>
              </w:rPr>
              <w:t xml:space="preserve">Standards discipline</w:t>
            </w:r>
          </w:p>
        </w:tc>
        <w:tc>
          <w:tcPr>
            <w:tcW w:type="dxa" w:w="7257"/>
            <w:shd w:fill="F7F8FC" w:val="clear"/>
            <w:tcMar>
              <w:top w:type="dxa" w:w="113"/>
              <w:left w:type="dxa" w:w="170"/>
              <w:bottom w:type="dxa" w:w="113"/>
              <w:right w:type="dxa" w:w="170"/>
            </w:tcMar>
            <w:vAlign w:val="top"/>
          </w:tcPr>
          <w:p>
            <w:r>
              <w:rPr>
                <w:rFonts w:ascii="Arial" w:cs="Arial" w:eastAsia="Arial" w:hAnsi="Arial"/>
                <w:color w:val="222222"/>
                <w:sz w:val="17"/>
                <w:szCs w:val="17"/>
              </w:rPr>
              <w:t xml:space="preserve">An award is never lowered to grant an unearned success. A shortfall is a Refer with a brief written reason. You judge against the published criteria, not personal preference.</w:t>
            </w:r>
          </w:p>
        </w:tc>
      </w:tr>
      <w:tr>
        <w:tc>
          <w:tcPr>
            <w:tcW w:type="dxa" w:w="2154"/>
            <w:shd w:fill="FFFFFF" w:val="clear"/>
            <w:tcMar>
              <w:top w:type="dxa" w:w="113"/>
              <w:left w:type="dxa" w:w="170"/>
              <w:bottom w:type="dxa" w:w="113"/>
              <w:right w:type="dxa" w:w="170"/>
            </w:tcMar>
            <w:vAlign w:val="top"/>
          </w:tcPr>
          <w:p>
            <w:r>
              <w:rPr>
                <w:rFonts w:ascii="Arial" w:cs="Arial" w:eastAsia="Arial" w:hAnsi="Arial"/>
                <w:b/>
                <w:bCs/>
                <w:color w:val="1E2752"/>
                <w:sz w:val="18"/>
                <w:szCs w:val="18"/>
              </w:rPr>
              <w:t xml:space="preserve">No gifts, no payments</w:t>
            </w:r>
          </w:p>
        </w:tc>
        <w:tc>
          <w:tcPr>
            <w:tcW w:type="dxa" w:w="7257"/>
            <w:shd w:fill="FFFFFF" w:val="clear"/>
            <w:tcMar>
              <w:top w:type="dxa" w:w="113"/>
              <w:left w:type="dxa" w:w="170"/>
              <w:bottom w:type="dxa" w:w="113"/>
              <w:right w:type="dxa" w:w="170"/>
            </w:tcMar>
            <w:vAlign w:val="top"/>
          </w:tcPr>
          <w:p>
            <w:r>
              <w:rPr>
                <w:rFonts w:ascii="Arial" w:cs="Arial" w:eastAsia="Arial" w:hAnsi="Arial"/>
                <w:color w:val="222222"/>
                <w:sz w:val="17"/>
                <w:szCs w:val="17"/>
              </w:rPr>
              <w:t xml:space="preserve">No gift, payment, or benefit beyond the official MAS fee may be accepted from a candidate's family. Under any circumstance.</w:t>
            </w:r>
          </w:p>
        </w:tc>
      </w:tr>
      <w:tr>
        <w:tc>
          <w:tcPr>
            <w:tcW w:type="dxa" w:w="2154"/>
            <w:shd w:fill="F7F8FC" w:val="clear"/>
            <w:tcMar>
              <w:top w:type="dxa" w:w="113"/>
              <w:left w:type="dxa" w:w="170"/>
              <w:bottom w:type="dxa" w:w="113"/>
              <w:right w:type="dxa" w:w="170"/>
            </w:tcMar>
            <w:vAlign w:val="top"/>
          </w:tcPr>
          <w:p>
            <w:r>
              <w:rPr>
                <w:rFonts w:ascii="Arial" w:cs="Arial" w:eastAsia="Arial" w:hAnsi="Arial"/>
                <w:b/>
                <w:bCs/>
                <w:color w:val="1E2752"/>
                <w:sz w:val="18"/>
                <w:szCs w:val="18"/>
              </w:rPr>
              <w:t xml:space="preserve">Confidentiality &amp; data</w:t>
            </w:r>
          </w:p>
        </w:tc>
        <w:tc>
          <w:tcPr>
            <w:tcW w:type="dxa" w:w="7257"/>
            <w:shd w:fill="F7F8FC" w:val="clear"/>
            <w:tcMar>
              <w:top w:type="dxa" w:w="113"/>
              <w:left w:type="dxa" w:w="170"/>
              <w:bottom w:type="dxa" w:w="113"/>
              <w:right w:type="dxa" w:w="170"/>
            </w:tcMar>
            <w:vAlign w:val="top"/>
          </w:tcPr>
          <w:p>
            <w:r>
              <w:rPr>
                <w:rFonts w:ascii="Arial" w:cs="Arial" w:eastAsia="Arial" w:hAnsi="Arial"/>
                <w:color w:val="222222"/>
                <w:sz w:val="17"/>
                <w:szCs w:val="17"/>
              </w:rPr>
              <w:t xml:space="preserve">Candidate records are confidential, used only for MAS certification purposes, never published or repurposed without MAS approval.</w:t>
            </w:r>
          </w:p>
        </w:tc>
      </w:tr>
      <w:tr>
        <w:tc>
          <w:tcPr>
            <w:tcW w:type="dxa" w:w="2154"/>
            <w:shd w:fill="FFFFFF" w:val="clear"/>
            <w:tcMar>
              <w:top w:type="dxa" w:w="113"/>
              <w:left w:type="dxa" w:w="170"/>
              <w:bottom w:type="dxa" w:w="113"/>
              <w:right w:type="dxa" w:w="170"/>
            </w:tcMar>
            <w:vAlign w:val="top"/>
          </w:tcPr>
          <w:p>
            <w:r>
              <w:rPr>
                <w:rFonts w:ascii="Arial" w:cs="Arial" w:eastAsia="Arial" w:hAnsi="Arial"/>
                <w:b/>
                <w:bCs/>
                <w:color w:val="1E2752"/>
                <w:sz w:val="18"/>
                <w:szCs w:val="18"/>
              </w:rPr>
              <w:t xml:space="preserve">Safeguarding throughout</w:t>
            </w:r>
          </w:p>
        </w:tc>
        <w:tc>
          <w:tcPr>
            <w:tcW w:type="dxa" w:w="7257"/>
            <w:shd w:fill="FFFFFF" w:val="clear"/>
            <w:tcMar>
              <w:top w:type="dxa" w:w="113"/>
              <w:left w:type="dxa" w:w="170"/>
              <w:bottom w:type="dxa" w:w="113"/>
              <w:right w:type="dxa" w:w="170"/>
            </w:tcMar>
            <w:vAlign w:val="top"/>
          </w:tcPr>
          <w:p>
            <w:r>
              <w:rPr>
                <w:rFonts w:ascii="Arial" w:cs="Arial" w:eastAsia="Arial" w:hAnsi="Arial"/>
                <w:color w:val="222222"/>
                <w:sz w:val="17"/>
                <w:szCs w:val="17"/>
              </w:rPr>
              <w:t xml:space="preserve">Parental consent verified before any child takes part. A child is never isolated one-to-one out of sight. A child's result and identity are never disclosed poolside or publicly. Concerns escalate immediately to the Designated Safeguarding Lead (interim: the Chairperson).</w:t>
            </w:r>
          </w:p>
        </w:tc>
      </w:tr>
      <w:tr>
        <w:tc>
          <w:tcPr>
            <w:tcW w:type="dxa" w:w="2154"/>
            <w:shd w:fill="F7F8FC" w:val="clear"/>
            <w:tcMar>
              <w:top w:type="dxa" w:w="113"/>
              <w:left w:type="dxa" w:w="170"/>
              <w:bottom w:type="dxa" w:w="113"/>
              <w:right w:type="dxa" w:w="170"/>
            </w:tcMar>
            <w:vAlign w:val="top"/>
          </w:tcPr>
          <w:p>
            <w:r>
              <w:rPr>
                <w:rFonts w:ascii="Arial" w:cs="Arial" w:eastAsia="Arial" w:hAnsi="Arial"/>
                <w:b/>
                <w:bCs/>
                <w:color w:val="1E2752"/>
                <w:sz w:val="18"/>
                <w:szCs w:val="18"/>
              </w:rPr>
              <w:t xml:space="preserve">Recusal (MT/CE)</w:t>
            </w:r>
          </w:p>
        </w:tc>
        <w:tc>
          <w:tcPr>
            <w:tcW w:type="dxa" w:w="7257"/>
            <w:shd w:fill="F7F8FC" w:val="clear"/>
            <w:tcMar>
              <w:top w:type="dxa" w:w="113"/>
              <w:left w:type="dxa" w:w="170"/>
              <w:bottom w:type="dxa" w:w="113"/>
              <w:right w:type="dxa" w:w="170"/>
            </w:tcMar>
            <w:vAlign w:val="top"/>
          </w:tcPr>
          <w:p>
            <w:r>
              <w:rPr>
                <w:rFonts w:ascii="Arial" w:cs="Arial" w:eastAsia="Arial" w:hAnsi="Arial"/>
                <w:color w:val="222222"/>
                <w:sz w:val="17"/>
                <w:szCs w:val="17"/>
              </w:rPr>
              <w:t xml:space="preserve">A Master Trainer or Chief Examiner may hold a centre affiliation. They recuse from any decision involving their own centre — venue approval, scheduling, complaints, or certifying their own staff.</w:t>
            </w:r>
          </w:p>
        </w:tc>
      </w:tr>
      <w:tr>
        <w:tc>
          <w:tcPr>
            <w:tcW w:type="dxa" w:w="2154"/>
            <w:shd w:fill="FFFFFF" w:val="clear"/>
            <w:tcMar>
              <w:top w:type="dxa" w:w="113"/>
              <w:left w:type="dxa" w:w="170"/>
              <w:bottom w:type="dxa" w:w="113"/>
              <w:right w:type="dxa" w:w="170"/>
            </w:tcMar>
            <w:vAlign w:val="top"/>
          </w:tcPr>
          <w:p>
            <w:r>
              <w:rPr>
                <w:rFonts w:ascii="Arial" w:cs="Arial" w:eastAsia="Arial" w:hAnsi="Arial"/>
                <w:b/>
                <w:bCs/>
                <w:color w:val="1E2752"/>
                <w:sz w:val="18"/>
                <w:szCs w:val="18"/>
              </w:rPr>
              <w:t xml:space="preserve">No poolside results</w:t>
            </w:r>
          </w:p>
        </w:tc>
        <w:tc>
          <w:tcPr>
            <w:tcW w:type="dxa" w:w="7257"/>
            <w:shd w:fill="FFFFFF" w:val="clear"/>
            <w:tcMar>
              <w:top w:type="dxa" w:w="113"/>
              <w:left w:type="dxa" w:w="170"/>
              <w:bottom w:type="dxa" w:w="113"/>
              <w:right w:type="dxa" w:w="170"/>
            </w:tcMar>
            <w:vAlign w:val="top"/>
          </w:tcPr>
          <w:p>
            <w:r>
              <w:rPr>
                <w:rFonts w:ascii="Arial" w:cs="Arial" w:eastAsia="Arial" w:hAnsi="Arial"/>
                <w:color w:val="222222"/>
                <w:sz w:val="17"/>
                <w:szCs w:val="17"/>
              </w:rPr>
              <w:t xml:space="preserve">Outcomes are never read out, displayed, or discussed at the pool. Release is central via the Portal, protecting examiner independence and the child's privacy.</w:t>
            </w:r>
          </w:p>
        </w:tc>
      </w:tr>
    </w:tbl>
    <w:p>
      <w:pPr>
        <w:spacing w:after="0" w:before="0" w:line="120" w:lineRule="exact"/>
      </w:pPr>
    </w:p>
    <w:p>
      <w:pPr>
        <w:spacing w:after="80" w:before="100"/>
      </w:pPr>
      <w:r>
        <w:rPr>
          <w:rFonts w:ascii="Arial" w:cs="Arial" w:eastAsia="Arial" w:hAnsi="Arial"/>
          <w:b/>
          <w:bCs/>
          <w:color w:val="1E2752"/>
          <w:sz w:val="52"/>
          <w:szCs w:val="52"/>
        </w:rPr>
        <w:t xml:space="preserve">Breach tiers — Annex D</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417"/>
        <w:gridCol w:w="4706"/>
        <w:gridCol w:w="3288"/>
      </w:tblGrid>
      <w:tr>
        <w:tc>
          <w:tcPr>
            <w:tcW w:type="dxa" w:w="1417"/>
            <w:shd w:fill="1E2752" w:val="clear"/>
            <w:tcMar>
              <w:top w:type="dxa" w:w="85"/>
              <w:left w:type="dxa" w:w="113"/>
              <w:bottom w:type="dxa" w:w="85"/>
              <w:right w:type="dxa" w:w="113"/>
            </w:tcMar>
          </w:tcPr>
          <w:p>
            <w:r>
              <w:rPr>
                <w:rFonts w:ascii="Arial" w:cs="Arial" w:eastAsia="Arial" w:hAnsi="Arial"/>
                <w:b/>
                <w:bCs/>
                <w:color w:val="FFFFFF"/>
                <w:sz w:val="17"/>
                <w:szCs w:val="17"/>
              </w:rPr>
              <w:t xml:space="preserve">Tier</w:t>
            </w:r>
          </w:p>
        </w:tc>
        <w:tc>
          <w:tcPr>
            <w:tcW w:type="dxa" w:w="4706"/>
            <w:shd w:fill="1E2752" w:val="clear"/>
            <w:tcMar>
              <w:top w:type="dxa" w:w="85"/>
              <w:left w:type="dxa" w:w="113"/>
              <w:bottom w:type="dxa" w:w="85"/>
              <w:right w:type="dxa" w:w="113"/>
            </w:tcMar>
          </w:tcPr>
          <w:p>
            <w:r>
              <w:rPr>
                <w:rFonts w:ascii="Arial" w:cs="Arial" w:eastAsia="Arial" w:hAnsi="Arial"/>
                <w:b/>
                <w:bCs/>
                <w:color w:val="FFFFFF"/>
                <w:sz w:val="17"/>
                <w:szCs w:val="17"/>
              </w:rPr>
              <w:t xml:space="preserve">Examples</w:t>
            </w:r>
          </w:p>
        </w:tc>
        <w:tc>
          <w:tcPr>
            <w:tcW w:type="dxa" w:w="3288"/>
            <w:shd w:fill="1E2752" w:val="clear"/>
            <w:tcMar>
              <w:top w:type="dxa" w:w="85"/>
              <w:left w:type="dxa" w:w="113"/>
              <w:bottom w:type="dxa" w:w="85"/>
              <w:right w:type="dxa" w:w="113"/>
            </w:tcMar>
          </w:tcPr>
          <w:p>
            <w:r>
              <w:rPr>
                <w:rFonts w:ascii="Arial" w:cs="Arial" w:eastAsia="Arial" w:hAnsi="Arial"/>
                <w:b/>
                <w:bCs/>
                <w:color w:val="FFFFFF"/>
                <w:sz w:val="17"/>
                <w:szCs w:val="17"/>
              </w:rPr>
              <w:t xml:space="preserve">Typical action</w:t>
            </w:r>
          </w:p>
        </w:tc>
      </w:tr>
      <w:tr>
        <w:tc>
          <w:tcPr>
            <w:tcW w:type="dxa" w:w="1417"/>
            <w:shd w:fill="FFF3E0" w:val="clear"/>
            <w:tcMar>
              <w:top w:type="dxa" w:w="85"/>
              <w:left w:type="dxa" w:w="113"/>
              <w:bottom w:type="dxa" w:w="85"/>
              <w:right w:type="dxa" w:w="113"/>
            </w:tcMar>
          </w:tcPr>
          <w:p>
            <w:r>
              <w:rPr>
                <w:rFonts w:ascii="Arial" w:cs="Arial" w:eastAsia="Arial" w:hAnsi="Arial"/>
                <w:b/>
                <w:bCs/>
                <w:color w:val="8B6900"/>
                <w:sz w:val="17"/>
                <w:szCs w:val="17"/>
              </w:rPr>
              <w:t xml:space="preserve">Minor</w:t>
            </w:r>
          </w:p>
        </w:tc>
        <w:tc>
          <w:tcPr>
            <w:tcW w:type="dxa" w:w="4706"/>
            <w:shd w:fill="F7F8FC" w:val="clear"/>
            <w:tcMar>
              <w:top w:type="dxa" w:w="85"/>
              <w:left w:type="dxa" w:w="113"/>
              <w:bottom w:type="dxa" w:w="85"/>
              <w:right w:type="dxa" w:w="113"/>
            </w:tcMar>
          </w:tcPr>
          <w:p>
            <w:r>
              <w:rPr>
                <w:rFonts w:ascii="Arial" w:cs="Arial" w:eastAsia="Arial" w:hAnsi="Arial"/>
                <w:color w:val="333333"/>
                <w:sz w:val="16"/>
                <w:szCs w:val="16"/>
              </w:rPr>
              <w:t xml:space="preserve">Late arrival · late record submission · minor administrative lapse.</w:t>
            </w:r>
          </w:p>
        </w:tc>
        <w:tc>
          <w:tcPr>
            <w:tcW w:type="dxa" w:w="3288"/>
            <w:shd w:fill="F7F8FC" w:val="clear"/>
            <w:tcMar>
              <w:top w:type="dxa" w:w="85"/>
              <w:left w:type="dxa" w:w="113"/>
              <w:bottom w:type="dxa" w:w="85"/>
              <w:right w:type="dxa" w:w="113"/>
            </w:tcMar>
          </w:tcPr>
          <w:p>
            <w:r>
              <w:rPr>
                <w:rFonts w:ascii="Arial" w:cs="Arial" w:eastAsia="Arial" w:hAnsi="Arial"/>
                <w:color w:val="444444"/>
                <w:sz w:val="16"/>
                <w:szCs w:val="16"/>
              </w:rPr>
              <w:t xml:space="preserve">Verbal warning; written warning on repeat.</w:t>
            </w:r>
          </w:p>
        </w:tc>
      </w:tr>
      <w:tr>
        <w:tc>
          <w:tcPr>
            <w:tcW w:type="dxa" w:w="1417"/>
            <w:shd w:fill="FFE5D0" w:val="clear"/>
            <w:tcMar>
              <w:top w:type="dxa" w:w="85"/>
              <w:left w:type="dxa" w:w="113"/>
              <w:bottom w:type="dxa" w:w="85"/>
              <w:right w:type="dxa" w:w="113"/>
            </w:tcMar>
          </w:tcPr>
          <w:p>
            <w:r>
              <w:rPr>
                <w:rFonts w:ascii="Arial" w:cs="Arial" w:eastAsia="Arial" w:hAnsi="Arial"/>
                <w:b/>
                <w:bCs/>
                <w:color w:val="A05000"/>
                <w:sz w:val="17"/>
                <w:szCs w:val="17"/>
              </w:rPr>
              <w:t xml:space="preserve">Major</w:t>
            </w:r>
          </w:p>
        </w:tc>
        <w:tc>
          <w:tcPr>
            <w:tcW w:type="dxa" w:w="4706"/>
            <w:shd w:fill="FFFFFF" w:val="clear"/>
            <w:tcMar>
              <w:top w:type="dxa" w:w="85"/>
              <w:left w:type="dxa" w:w="113"/>
              <w:bottom w:type="dxa" w:w="85"/>
              <w:right w:type="dxa" w:w="113"/>
            </w:tcMar>
          </w:tcPr>
          <w:p>
            <w:r>
              <w:rPr>
                <w:rFonts w:ascii="Arial" w:cs="Arial" w:eastAsia="Arial" w:hAnsi="Arial"/>
                <w:color w:val="333333"/>
                <w:sz w:val="16"/>
                <w:szCs w:val="16"/>
              </w:rPr>
              <w:t xml:space="preserve">Compromising safety in the conduct of an assessment · circumventing procedure · failing to declare a conflict of interest.</w:t>
            </w:r>
          </w:p>
        </w:tc>
        <w:tc>
          <w:tcPr>
            <w:tcW w:type="dxa" w:w="3288"/>
            <w:shd w:fill="FFFFFF" w:val="clear"/>
            <w:tcMar>
              <w:top w:type="dxa" w:w="85"/>
              <w:left w:type="dxa" w:w="113"/>
              <w:bottom w:type="dxa" w:w="85"/>
              <w:right w:type="dxa" w:w="113"/>
            </w:tcMar>
          </w:tcPr>
          <w:p>
            <w:r>
              <w:rPr>
                <w:rFonts w:ascii="Arial" w:cs="Arial" w:eastAsia="Arial" w:hAnsi="Arial"/>
                <w:color w:val="444444"/>
                <w:sz w:val="16"/>
                <w:szCs w:val="16"/>
              </w:rPr>
              <w:t xml:space="preserve">Written warning; suspension on repeat.</w:t>
            </w:r>
          </w:p>
        </w:tc>
      </w:tr>
      <w:tr>
        <w:tc>
          <w:tcPr>
            <w:tcW w:type="dxa" w:w="1417"/>
            <w:shd w:fill="FFD5D5" w:val="clear"/>
            <w:tcMar>
              <w:top w:type="dxa" w:w="85"/>
              <w:left w:type="dxa" w:w="113"/>
              <w:bottom w:type="dxa" w:w="85"/>
              <w:right w:type="dxa" w:w="113"/>
            </w:tcMar>
          </w:tcPr>
          <w:p>
            <w:r>
              <w:rPr>
                <w:rFonts w:ascii="Arial" w:cs="Arial" w:eastAsia="Arial" w:hAnsi="Arial"/>
                <w:b/>
                <w:bCs/>
                <w:color w:val="8B0000"/>
                <w:sz w:val="17"/>
                <w:szCs w:val="17"/>
              </w:rPr>
              <w:t xml:space="preserve">Serious</w:t>
            </w:r>
          </w:p>
        </w:tc>
        <w:tc>
          <w:tcPr>
            <w:tcW w:type="dxa" w:w="4706"/>
            <w:shd w:fill="F7F8FC" w:val="clear"/>
            <w:tcMar>
              <w:top w:type="dxa" w:w="85"/>
              <w:left w:type="dxa" w:w="113"/>
              <w:bottom w:type="dxa" w:w="85"/>
              <w:right w:type="dxa" w:w="113"/>
            </w:tcMar>
          </w:tcPr>
          <w:p>
            <w:r>
              <w:rPr>
                <w:rFonts w:ascii="Arial" w:cs="Arial" w:eastAsia="Arial" w:hAnsi="Arial"/>
                <w:color w:val="333333"/>
                <w:sz w:val="16"/>
                <w:szCs w:val="16"/>
              </w:rPr>
              <w:t xml:space="preserve">Major safety lapse · fraudulent results · safeguarding breach · behaviour causing a child discomfort.</w:t>
            </w:r>
          </w:p>
        </w:tc>
        <w:tc>
          <w:tcPr>
            <w:tcW w:type="dxa" w:w="3288"/>
            <w:shd w:fill="F7F8FC" w:val="clear"/>
            <w:tcMar>
              <w:top w:type="dxa" w:w="85"/>
              <w:left w:type="dxa" w:w="113"/>
              <w:bottom w:type="dxa" w:w="85"/>
              <w:right w:type="dxa" w:w="113"/>
            </w:tcMar>
          </w:tcPr>
          <w:p>
            <w:r>
              <w:rPr>
                <w:rFonts w:ascii="Arial" w:cs="Arial" w:eastAsia="Arial" w:hAnsi="Arial"/>
                <w:color w:val="444444"/>
                <w:sz w:val="16"/>
                <w:szCs w:val="16"/>
              </w:rPr>
              <w:t xml:space="preserve">Suspension or removal (Board ratifies removal).</w:t>
            </w:r>
          </w:p>
        </w:tc>
      </w:tr>
    </w:tbl>
    <w:p>
      <w:pPr>
        <w:sectPr>
          <w:type w:val="nextPage"/>
          <w:pgSz w:w="11905" w:h="16837" w:orient="portrait"/>
          <w:pgMar w:top="1247" w:right="1247" w:bottom="1247" w:left="1247" w:header="708" w:footer="708" w:gutter="0"/>
          <w:pgNumType/>
          <w:docGrid w:linePitch="360"/>
        </w:sectPr>
      </w:pPr>
    </w:p>
    <w:p>
      <w:pPr>
        <w:spacing w:after="0" w:before="0" w:line="2000" w:lineRule="exact"/>
      </w:pPr>
    </w:p>
    <w:p>
      <w:pPr>
        <w:shd w:fill="1E2752" w:val="clear"/>
        <w:spacing w:after="2267" w:before="2267"/>
        <w:jc w:val="center"/>
      </w:pPr>
      <w:r>
        <w:rPr>
          <w:rFonts w:ascii="Arial" w:cs="Arial" w:eastAsia="Arial" w:hAnsi="Arial"/>
          <w:b/>
          <w:bCs/>
          <w:color w:val="FFFFFF"/>
          <w:sz w:val="64"/>
          <w:szCs w:val="64"/>
        </w:rPr>
        <w:t xml:space="preserve">MAS BADGES</w:t>
      </w:r>
    </w:p>
    <w:p>
      <w:pPr>
        <w:spacing w:after="0" w:before="0" w:line="600" w:lineRule="exact"/>
      </w:pPr>
    </w:p>
    <w:p>
      <w:pPr>
        <w:spacing w:after="60" w:before="0"/>
        <w:jc w:val="center"/>
      </w:pPr>
      <w:r>
        <w:rPr>
          <w:rFonts w:ascii="Arial" w:cs="Arial" w:eastAsia="Arial" w:hAnsi="Arial"/>
          <w:b/>
          <w:bCs/>
          <w:color w:val="1E2752"/>
          <w:sz w:val="28"/>
          <w:szCs w:val="28"/>
        </w:rPr>
        <w:t xml:space="preserve">Keep this workbook.</w:t>
      </w:r>
    </w:p>
    <w:p>
      <w:pPr>
        <w:spacing w:after="40" w:before="0"/>
        <w:jc w:val="center"/>
      </w:pPr>
      <w:r>
        <w:rPr>
          <w:rFonts w:ascii="Arial" w:cs="Arial" w:eastAsia="Arial" w:hAnsi="Arial"/>
          <w:color w:val="444444"/>
          <w:sz w:val="22"/>
          <w:szCs w:val="22"/>
        </w:rPr>
        <w:t xml:space="preserve">Your notes here become the start of your calibrated eye —</w:t>
      </w:r>
    </w:p>
    <w:p>
      <w:pPr>
        <w:spacing w:after="60" w:before="0"/>
        <w:jc w:val="center"/>
      </w:pPr>
      <w:r>
        <w:rPr>
          <w:rFonts w:ascii="Arial" w:cs="Arial" w:eastAsia="Arial" w:hAnsi="Arial"/>
          <w:color w:val="444444"/>
          <w:sz w:val="22"/>
          <w:szCs w:val="22"/>
        </w:rPr>
        <w:t xml:space="preserve">the Chief Examiner's, the Master Trainer's, and yours in agreement.</w:t>
      </w:r>
    </w:p>
    <w:p>
      <w:pPr>
        <w:pBdr>
          <w:bottom w:val="single" w:color="1E2752" w:sz="4"/>
        </w:pBdr>
        <w:spacing w:after="0" w:before="0"/>
      </w:pPr>
    </w:p>
    <w:p>
      <w:pPr>
        <w:spacing w:after="0" w:before="30"/>
        <w:jc w:val="center"/>
      </w:pPr>
      <w:r>
        <w:rPr>
          <w:rFonts w:ascii="Arial" w:cs="Arial" w:eastAsia="Arial" w:hAnsi="Arial"/>
          <w:color w:val="B4BED7"/>
          <w:sz w:val="18"/>
          <w:szCs w:val="18"/>
        </w:rPr>
        <w:t xml:space="preserve">BADGES · NATIONAL LEARN-TO-SWIM SYSTEM  </w:t>
      </w:r>
      <w:r>
        <w:rPr>
          <w:rFonts w:ascii="Arial" w:cs="Arial" w:eastAsia="Arial" w:hAnsi="Arial"/>
          <w:b/>
          <w:bCs/>
          <w:color w:val="1E2752"/>
          <w:sz w:val="18"/>
          <w:szCs w:val="18"/>
        </w:rPr>
        <w:t xml:space="preserve">www.masbadges.org</w:t>
      </w:r>
    </w:p>
    <w:sectPr>
      <w:type w:val="nextPage"/>
      <w:pgSz w:w="11905" w:h="16837"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2a2d658f9d964d3366b82b4851343278d2c3c0.jpg"/><Relationship Id="rId8" Type="http://schemas.openxmlformats.org/officeDocument/2006/relationships/image" Target="media/888a8e22f22af575f865217d75e259252250c1b6.png"/><Relationship Id="rId9" Type="http://schemas.openxmlformats.org/officeDocument/2006/relationships/image" Target="media/6bdd8141f849017b7fe31dd5795fbaa62717c005.png"/><Relationship Id="rId10" Type="http://schemas.openxmlformats.org/officeDocument/2006/relationships/image" Target="media/0b0e88ba039c952427be8ea83d6afd2236017c59.png"/><Relationship Id="rId11" Type="http://schemas.openxmlformats.org/officeDocument/2006/relationships/image" Target="media/23b3a1aaeae6d3d879195e97e945c7c33748fe9e.png"/><Relationship Id="rId12" Type="http://schemas.openxmlformats.org/officeDocument/2006/relationships/image" Target="media/e1d459192d4eacbe90c5e10feae9aad45e46b473.png"/><Relationship Id="rId13" Type="http://schemas.openxmlformats.org/officeDocument/2006/relationships/image" Target="media/b32c8cf24f4e3e59baec4c331f513dfcf2baeea9.png"/><Relationship Id="rId14" Type="http://schemas.openxmlformats.org/officeDocument/2006/relationships/image" Target="media/2304d30eef2ee1ab12723bf95d6cc272c69f6d9c.png"/><Relationship Id="rId15" Type="http://schemas.openxmlformats.org/officeDocument/2006/relationships/image" Target="media/b25f68b8263033cc275925844b6a8d46273ac8c3.png"/><Relationship Id="rId16" Type="http://schemas.openxmlformats.org/officeDocument/2006/relationships/image" Target="media/9e4a0fd57515393d32e3fa12d80e572dde9311c0.png"/><Relationship Id="rId17" Type="http://schemas.openxmlformats.org/officeDocument/2006/relationships/image" Target="media/8c75e9afb03ac6426273bd888e3bfb900f6eed5e.png"/><Relationship Id="rId18" Type="http://schemas.openxmlformats.org/officeDocument/2006/relationships/image" Target="media/bf7ca0f7aa6ff6cb3d2f441a44c7ff4ad5333796.png"/><Relationship Id="rId19" Type="http://schemas.openxmlformats.org/officeDocument/2006/relationships/image" Target="media/685a7f81d3409b227dc6b62e339bbf62294cb68a.png"/><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2026-07-03T05:31:01.602Z</dcterms:created>
  <dcterms:modified xsi:type="dcterms:W3CDTF">2026-07-03T05:31:01.615Z</dcterms:modified>
</cp:coreProperties>
</file>

<file path=docProps/custom.xml><?xml version="1.0" encoding="utf-8"?>
<Properties xmlns="http://schemas.openxmlformats.org/officeDocument/2006/custom-properties" xmlns:vt="http://schemas.openxmlformats.org/officeDocument/2006/docPropsVTypes"/>
</file>