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5D0C" w14:textId="00857228" w:rsidR="00A31A9C" w:rsidRPr="00A31A9C" w:rsidRDefault="00A31A9C" w:rsidP="00A31A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5"/>
        <w:gridCol w:w="13843"/>
      </w:tblGrid>
      <w:tr w:rsidR="00A31A9C" w:rsidRPr="00A31A9C" w14:paraId="506006FE" w14:textId="77777777" w:rsidTr="00A31A9C">
        <w:trPr>
          <w:tblCellSpacing w:w="15" w:type="dxa"/>
        </w:trPr>
        <w:tc>
          <w:tcPr>
            <w:tcW w:w="0" w:type="auto"/>
            <w:vAlign w:val="center"/>
            <w:hideMark/>
          </w:tcPr>
          <w:p w14:paraId="08C54542"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Card Name</w:t>
            </w:r>
          </w:p>
        </w:tc>
        <w:tc>
          <w:tcPr>
            <w:tcW w:w="0" w:type="auto"/>
            <w:vAlign w:val="center"/>
            <w:hideMark/>
          </w:tcPr>
          <w:p w14:paraId="12FEB485"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King of Pentacles </w:t>
            </w:r>
            <w:r w:rsidRPr="00A31A9C">
              <w:rPr>
                <w:rFonts w:ascii="Times New Roman" w:eastAsia="Times New Roman" w:hAnsi="Times New Roman" w:cs="Times New Roman"/>
                <w:b/>
                <w:bCs/>
                <w:kern w:val="0"/>
                <w:sz w:val="18"/>
                <w:szCs w:val="18"/>
                <w:lang w:eastAsia="en-GB"/>
                <w14:ligatures w14:val="none"/>
              </w:rPr>
              <w:t>[Last card (</w:t>
            </w:r>
            <w:r w:rsidRPr="00A31A9C">
              <w:rPr>
                <w:rFonts w:ascii="Kohinoor Devanagari" w:eastAsia="Times New Roman" w:hAnsi="Kohinoor Devanagari" w:cs="Kohinoor Devanagari"/>
                <w:b/>
                <w:bCs/>
                <w:kern w:val="0"/>
                <w:sz w:val="18"/>
                <w:szCs w:val="18"/>
                <w:lang w:eastAsia="en-GB"/>
                <w14:ligatures w14:val="none"/>
              </w:rPr>
              <w:t>लास्ट</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कार्ड</w:t>
            </w:r>
            <w:r w:rsidRPr="00A31A9C">
              <w:rPr>
                <w:rFonts w:ascii="Times New Roman" w:eastAsia="Times New Roman" w:hAnsi="Times New Roman" w:cs="Times New Roman"/>
                <w:b/>
                <w:bCs/>
                <w:kern w:val="0"/>
                <w:sz w:val="18"/>
                <w:szCs w:val="18"/>
                <w:lang w:eastAsia="en-GB"/>
                <w14:ligatures w14:val="none"/>
              </w:rPr>
              <w:t>) in the Suit of Pentacles; Biggest card (</w:t>
            </w:r>
            <w:r w:rsidRPr="00A31A9C">
              <w:rPr>
                <w:rFonts w:ascii="Kohinoor Devanagari" w:eastAsia="Times New Roman" w:hAnsi="Kohinoor Devanagari" w:cs="Kohinoor Devanagari"/>
                <w:b/>
                <w:bCs/>
                <w:kern w:val="0"/>
                <w:sz w:val="18"/>
                <w:szCs w:val="18"/>
                <w:lang w:eastAsia="en-GB"/>
                <w14:ligatures w14:val="none"/>
              </w:rPr>
              <w:t>सबसे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बड़ा</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कार्ड</w:t>
            </w:r>
            <w:r w:rsidRPr="00A31A9C">
              <w:rPr>
                <w:rFonts w:ascii="Times New Roman" w:eastAsia="Times New Roman" w:hAnsi="Times New Roman" w:cs="Times New Roman"/>
                <w:b/>
                <w:bCs/>
                <w:kern w:val="0"/>
                <w:sz w:val="18"/>
                <w:szCs w:val="18"/>
                <w:lang w:eastAsia="en-GB"/>
                <w14:ligatures w14:val="none"/>
              </w:rPr>
              <w:t>) in court cards]</w:t>
            </w:r>
          </w:p>
        </w:tc>
      </w:tr>
      <w:tr w:rsidR="00A31A9C" w:rsidRPr="00A31A9C" w14:paraId="6BA9F3CF" w14:textId="77777777" w:rsidTr="00A31A9C">
        <w:trPr>
          <w:tblCellSpacing w:w="15" w:type="dxa"/>
        </w:trPr>
        <w:tc>
          <w:tcPr>
            <w:tcW w:w="0" w:type="auto"/>
            <w:vAlign w:val="center"/>
            <w:hideMark/>
          </w:tcPr>
          <w:p w14:paraId="0EF90C5A"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Yes/No</w:t>
            </w:r>
          </w:p>
        </w:tc>
        <w:tc>
          <w:tcPr>
            <w:tcW w:w="0" w:type="auto"/>
            <w:vAlign w:val="center"/>
            <w:hideMark/>
          </w:tcPr>
          <w:p w14:paraId="035B9684"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Yes</w:t>
            </w:r>
          </w:p>
        </w:tc>
      </w:tr>
      <w:tr w:rsidR="00A31A9C" w:rsidRPr="00A31A9C" w14:paraId="01AE6B7E" w14:textId="77777777" w:rsidTr="00A31A9C">
        <w:trPr>
          <w:tblCellSpacing w:w="15" w:type="dxa"/>
        </w:trPr>
        <w:tc>
          <w:tcPr>
            <w:tcW w:w="0" w:type="auto"/>
            <w:vAlign w:val="center"/>
            <w:hideMark/>
          </w:tcPr>
          <w:p w14:paraId="71FB2C54"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w:t>
            </w:r>
          </w:p>
        </w:tc>
        <w:tc>
          <w:tcPr>
            <w:tcW w:w="0" w:type="auto"/>
            <w:vAlign w:val="center"/>
            <w:hideMark/>
          </w:tcPr>
          <w:p w14:paraId="4BE09484"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 </w:t>
            </w:r>
            <w:r w:rsidRPr="00A31A9C">
              <w:rPr>
                <w:rFonts w:ascii="Times New Roman" w:eastAsia="Times New Roman" w:hAnsi="Times New Roman" w:cs="Times New Roman"/>
                <w:b/>
                <w:bCs/>
                <w:kern w:val="0"/>
                <w:sz w:val="18"/>
                <w:szCs w:val="18"/>
                <w:lang w:eastAsia="en-GB"/>
                <w14:ligatures w14:val="none"/>
              </w:rPr>
              <w:t>(Very very positive card)</w:t>
            </w:r>
          </w:p>
        </w:tc>
      </w:tr>
      <w:tr w:rsidR="00A31A9C" w:rsidRPr="00A31A9C" w14:paraId="0314B6FB" w14:textId="77777777" w:rsidTr="00A31A9C">
        <w:trPr>
          <w:tblCellSpacing w:w="15" w:type="dxa"/>
        </w:trPr>
        <w:tc>
          <w:tcPr>
            <w:tcW w:w="0" w:type="auto"/>
            <w:vAlign w:val="center"/>
            <w:hideMark/>
          </w:tcPr>
          <w:p w14:paraId="1B5E6497"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Soul</w:t>
            </w:r>
          </w:p>
        </w:tc>
        <w:tc>
          <w:tcPr>
            <w:tcW w:w="0" w:type="auto"/>
            <w:vAlign w:val="center"/>
            <w:hideMark/>
          </w:tcPr>
          <w:p w14:paraId="0F45C7F5"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A king of money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पैसों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राजा</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and material comforts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मटेरियलिस्टिक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कंफर्ट्स</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seated amidst abundant properties, symbolizing ultimate wealth, fame, and success, with pervasive blackness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ब्लैकनेस</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representing necessary negative qualities like manipulation and ego where fruits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फ्रूट्स</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grow, indicating that true material mastery requires blending some darkness for growth, topped with goat heads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गोट</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हेड्स</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evoking the Emperor's stubborn, self-directed influence, </w:t>
            </w:r>
            <w:r w:rsidRPr="00A31A9C">
              <w:rPr>
                <w:rFonts w:ascii="Times New Roman" w:eastAsia="Times New Roman" w:hAnsi="Times New Roman" w:cs="Times New Roman"/>
                <w:b/>
                <w:bCs/>
                <w:kern w:val="0"/>
                <w:sz w:val="18"/>
                <w:szCs w:val="18"/>
                <w:lang w:eastAsia="en-GB"/>
                <w14:ligatures w14:val="none"/>
              </w:rPr>
              <w:t>with a staff in the other hand showing sharing-caring (</w:t>
            </w:r>
            <w:r w:rsidRPr="00A31A9C">
              <w:rPr>
                <w:rFonts w:ascii="Kohinoor Devanagari" w:eastAsia="Times New Roman" w:hAnsi="Kohinoor Devanagari" w:cs="Kohinoor Devanagari"/>
                <w:b/>
                <w:bCs/>
                <w:kern w:val="0"/>
                <w:sz w:val="18"/>
                <w:szCs w:val="18"/>
                <w:lang w:eastAsia="en-GB"/>
                <w14:ligatures w14:val="none"/>
              </w:rPr>
              <w:t>शेयरिंग</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केयरिंग</w:t>
            </w:r>
            <w:r w:rsidRPr="00A31A9C">
              <w:rPr>
                <w:rFonts w:ascii="Times New Roman" w:eastAsia="Times New Roman" w:hAnsi="Times New Roman" w:cs="Times New Roman"/>
                <w:b/>
                <w:bCs/>
                <w:kern w:val="0"/>
                <w:sz w:val="18"/>
                <w:szCs w:val="18"/>
                <w:lang w:eastAsia="en-GB"/>
                <w14:ligatures w14:val="none"/>
              </w:rPr>
              <w:t>) but on his own terms</w:t>
            </w:r>
            <w:r w:rsidRPr="00A31A9C">
              <w:rPr>
                <w:rFonts w:ascii="Times New Roman" w:eastAsia="Times New Roman" w:hAnsi="Times New Roman" w:cs="Times New Roman"/>
                <w:kern w:val="0"/>
                <w:sz w:val="18"/>
                <w:szCs w:val="18"/>
                <w:lang w:eastAsia="en-GB"/>
                <w14:ligatures w14:val="none"/>
              </w:rPr>
              <w:t>, all in a context of positivity and productivity.</w:t>
            </w:r>
          </w:p>
        </w:tc>
      </w:tr>
      <w:tr w:rsidR="00A31A9C" w:rsidRPr="00A31A9C" w14:paraId="2DB43A10" w14:textId="77777777" w:rsidTr="00A31A9C">
        <w:trPr>
          <w:tblCellSpacing w:w="15" w:type="dxa"/>
        </w:trPr>
        <w:tc>
          <w:tcPr>
            <w:tcW w:w="0" w:type="auto"/>
            <w:vAlign w:val="center"/>
            <w:hideMark/>
          </w:tcPr>
          <w:p w14:paraId="4CBC7EC5"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Essence/Prediction</w:t>
            </w:r>
          </w:p>
        </w:tc>
        <w:tc>
          <w:tcPr>
            <w:tcW w:w="0" w:type="auto"/>
            <w:vAlign w:val="center"/>
            <w:hideMark/>
          </w:tcPr>
          <w:p w14:paraId="76581F43"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Embodies the pinnacle of material success, wealth, properties, and luxuries as the king of money, requiring some negative traits like lying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झूठ</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manipulation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मैनपुलेशन</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w:t>
            </w:r>
            <w:r w:rsidRPr="00A31A9C">
              <w:rPr>
                <w:rFonts w:ascii="Times New Roman" w:eastAsia="Times New Roman" w:hAnsi="Times New Roman" w:cs="Times New Roman"/>
                <w:b/>
                <w:bCs/>
                <w:kern w:val="0"/>
                <w:sz w:val="18"/>
                <w:szCs w:val="18"/>
                <w:lang w:eastAsia="en-GB"/>
                <w14:ligatures w14:val="none"/>
              </w:rPr>
              <w:t>convincing (</w:t>
            </w:r>
            <w:r w:rsidRPr="00A31A9C">
              <w:rPr>
                <w:rFonts w:ascii="Kohinoor Devanagari" w:eastAsia="Times New Roman" w:hAnsi="Kohinoor Devanagari" w:cs="Kohinoor Devanagari"/>
                <w:b/>
                <w:bCs/>
                <w:kern w:val="0"/>
                <w:sz w:val="18"/>
                <w:szCs w:val="18"/>
                <w:lang w:eastAsia="en-GB"/>
                <w14:ligatures w14:val="none"/>
              </w:rPr>
              <w:t>कन्विंसिंग</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corruption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करप्शन</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ego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ईगो</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and competitiveness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कॉम्पिटिटिवनेस</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to achieve and maintain this status, viewed not as flaws but necessities for growth, much like fruits emerging from darkness; stubborn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जिद्दी</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स्टबर्न</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and self-willed due to Emperor's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एपरर</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influence </w:t>
            </w:r>
            <w:r w:rsidRPr="00A31A9C">
              <w:rPr>
                <w:rFonts w:ascii="Times New Roman" w:eastAsia="Times New Roman" w:hAnsi="Times New Roman" w:cs="Times New Roman"/>
                <w:b/>
                <w:bCs/>
                <w:kern w:val="0"/>
                <w:sz w:val="18"/>
                <w:szCs w:val="18"/>
                <w:lang w:eastAsia="en-GB"/>
                <w14:ligatures w14:val="none"/>
              </w:rPr>
              <w:t>[described as Emperor's smaller card (</w:t>
            </w:r>
            <w:r w:rsidRPr="00A31A9C">
              <w:rPr>
                <w:rFonts w:ascii="Kohinoor Devanagari" w:eastAsia="Times New Roman" w:hAnsi="Kohinoor Devanagari" w:cs="Kohinoor Devanagari"/>
                <w:b/>
                <w:bCs/>
                <w:kern w:val="0"/>
                <w:sz w:val="18"/>
                <w:szCs w:val="18"/>
                <w:lang w:eastAsia="en-GB"/>
                <w14:ligatures w14:val="none"/>
              </w:rPr>
              <w:t>एपरर</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छोटा</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कार्ड</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ensuring commitment to one's path, making it a very positive card overall with no compromises on integrity in the pursuit but adapting practically.</w:t>
            </w:r>
          </w:p>
        </w:tc>
      </w:tr>
      <w:tr w:rsidR="00A31A9C" w:rsidRPr="00A31A9C" w14:paraId="199D4C7D" w14:textId="77777777" w:rsidTr="00A31A9C">
        <w:trPr>
          <w:tblCellSpacing w:w="15" w:type="dxa"/>
        </w:trPr>
        <w:tc>
          <w:tcPr>
            <w:tcW w:w="0" w:type="auto"/>
            <w:vAlign w:val="center"/>
            <w:hideMark/>
          </w:tcPr>
          <w:p w14:paraId="762440DD"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Example</w:t>
            </w:r>
          </w:p>
        </w:tc>
        <w:tc>
          <w:tcPr>
            <w:tcW w:w="0" w:type="auto"/>
            <w:vAlign w:val="center"/>
            <w:hideMark/>
          </w:tcPr>
          <w:p w14:paraId="67D9624F"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Like a successful person who achieves material kingship through hard work blended with necessary manipulation and ego, such as convincing others or bending rules without outright corruption, where the black background hides fruitful outcomes, illustrating that straight paths often fail, requiring a bit of cunning to become the ruler of wealth, as seen in ads </w:t>
            </w:r>
            <w:r w:rsidRPr="00A31A9C">
              <w:rPr>
                <w:rFonts w:ascii="Times New Roman" w:eastAsia="Times New Roman" w:hAnsi="Times New Roman" w:cs="Times New Roman"/>
                <w:b/>
                <w:bCs/>
                <w:kern w:val="0"/>
                <w:sz w:val="18"/>
                <w:szCs w:val="18"/>
                <w:lang w:eastAsia="en-GB"/>
                <w14:ligatures w14:val="none"/>
              </w:rPr>
              <w:t>on TV where everyone tells lies (</w:t>
            </w:r>
            <w:r w:rsidRPr="00A31A9C">
              <w:rPr>
                <w:rFonts w:ascii="Kohinoor Devanagari" w:eastAsia="Times New Roman" w:hAnsi="Kohinoor Devanagari" w:cs="Kohinoor Devanagari"/>
                <w:b/>
                <w:bCs/>
                <w:kern w:val="0"/>
                <w:sz w:val="18"/>
                <w:szCs w:val="18"/>
                <w:lang w:eastAsia="en-GB"/>
                <w14:ligatures w14:val="none"/>
              </w:rPr>
              <w:t>टीवी</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में</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सारे</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झूठ</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बोल</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or business where not everything is purely truthful yet leads to prosperity </w:t>
            </w:r>
            <w:r w:rsidRPr="00A31A9C">
              <w:rPr>
                <w:rFonts w:ascii="Times New Roman" w:eastAsia="Times New Roman" w:hAnsi="Times New Roman" w:cs="Times New Roman"/>
                <w:b/>
                <w:bCs/>
                <w:kern w:val="0"/>
                <w:sz w:val="18"/>
                <w:szCs w:val="18"/>
                <w:lang w:eastAsia="en-GB"/>
                <w14:ligatures w14:val="none"/>
              </w:rPr>
              <w:t>- "when you need to earn, you have to do it" (</w:t>
            </w:r>
            <w:r w:rsidRPr="00A31A9C">
              <w:rPr>
                <w:rFonts w:ascii="Kohinoor Devanagari" w:eastAsia="Times New Roman" w:hAnsi="Kohinoor Devanagari" w:cs="Kohinoor Devanagari"/>
                <w:b/>
                <w:bCs/>
                <w:kern w:val="0"/>
                <w:sz w:val="18"/>
                <w:szCs w:val="18"/>
                <w:lang w:eastAsia="en-GB"/>
                <w14:ligatures w14:val="none"/>
              </w:rPr>
              <w:t>कमाना</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करना</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पड़ेगा</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w:t>
            </w:r>
          </w:p>
        </w:tc>
      </w:tr>
      <w:tr w:rsidR="00A31A9C" w:rsidRPr="00A31A9C" w14:paraId="75F9A590" w14:textId="77777777" w:rsidTr="00A31A9C">
        <w:trPr>
          <w:tblCellSpacing w:w="15" w:type="dxa"/>
        </w:trPr>
        <w:tc>
          <w:tcPr>
            <w:tcW w:w="0" w:type="auto"/>
            <w:vAlign w:val="center"/>
            <w:hideMark/>
          </w:tcPr>
          <w:p w14:paraId="428C1E71"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Past</w:t>
            </w:r>
          </w:p>
        </w:tc>
        <w:tc>
          <w:tcPr>
            <w:tcW w:w="0" w:type="auto"/>
            <w:vAlign w:val="center"/>
            <w:hideMark/>
          </w:tcPr>
          <w:p w14:paraId="1478B663"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In the past, you achieved significant material success and wealth through a mix of hard work and necessary manipulative strategies, establishing yourself as a figure of abundance and influence without major setbacks.</w:t>
            </w:r>
          </w:p>
        </w:tc>
      </w:tr>
      <w:tr w:rsidR="00A31A9C" w:rsidRPr="00A31A9C" w14:paraId="2A8FD39C" w14:textId="77777777" w:rsidTr="00A31A9C">
        <w:trPr>
          <w:tblCellSpacing w:w="15" w:type="dxa"/>
        </w:trPr>
        <w:tc>
          <w:tcPr>
            <w:tcW w:w="0" w:type="auto"/>
            <w:vAlign w:val="center"/>
            <w:hideMark/>
          </w:tcPr>
          <w:p w14:paraId="05518EF6"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Present</w:t>
            </w:r>
          </w:p>
        </w:tc>
        <w:tc>
          <w:tcPr>
            <w:tcW w:w="0" w:type="auto"/>
            <w:vAlign w:val="center"/>
            <w:hideMark/>
          </w:tcPr>
          <w:p w14:paraId="24E61A68"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Currently positioned as the king of money with immense wealth, properties, and success, utilizing stubbornness and manipulation as tools for maintaining status, embracing the necessary darkness for continued growth and positivity.</w:t>
            </w:r>
          </w:p>
        </w:tc>
      </w:tr>
      <w:tr w:rsidR="00A31A9C" w:rsidRPr="00A31A9C" w14:paraId="148F45CB" w14:textId="77777777" w:rsidTr="00A31A9C">
        <w:trPr>
          <w:tblCellSpacing w:w="15" w:type="dxa"/>
        </w:trPr>
        <w:tc>
          <w:tcPr>
            <w:tcW w:w="0" w:type="auto"/>
            <w:vAlign w:val="center"/>
            <w:hideMark/>
          </w:tcPr>
          <w:p w14:paraId="6AB5DA9D"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Future</w:t>
            </w:r>
          </w:p>
        </w:tc>
        <w:tc>
          <w:tcPr>
            <w:tcW w:w="0" w:type="auto"/>
            <w:vAlign w:val="center"/>
            <w:hideMark/>
          </w:tcPr>
          <w:p w14:paraId="5D90BC28"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Foresees becoming or solidifying your role as the material king with lasting wealth and success, provided you incorporate some competitive and manipulative qualities to navigate challenges, leading to fruitful outcomes.</w:t>
            </w:r>
          </w:p>
        </w:tc>
      </w:tr>
      <w:tr w:rsidR="00A31A9C" w:rsidRPr="00A31A9C" w14:paraId="3EA3E3E4" w14:textId="77777777" w:rsidTr="00A31A9C">
        <w:trPr>
          <w:tblCellSpacing w:w="15" w:type="dxa"/>
        </w:trPr>
        <w:tc>
          <w:tcPr>
            <w:tcW w:w="0" w:type="auto"/>
            <w:vAlign w:val="center"/>
            <w:hideMark/>
          </w:tcPr>
          <w:p w14:paraId="57752881"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Health</w:t>
            </w:r>
          </w:p>
        </w:tc>
        <w:tc>
          <w:tcPr>
            <w:tcW w:w="0" w:type="auto"/>
            <w:vAlign w:val="center"/>
            <w:hideMark/>
          </w:tcPr>
          <w:p w14:paraId="449FB9B3"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No health issues visible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हेल्थ</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वाइज</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कोई</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दिक्कत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हमें</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दिखती</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supported by overall material abundance and stability that allow for well-being, with the card's positivity ensuring resilience.</w:t>
            </w:r>
          </w:p>
        </w:tc>
      </w:tr>
      <w:tr w:rsidR="00A31A9C" w:rsidRPr="00A31A9C" w14:paraId="02DC8A6A" w14:textId="77777777" w:rsidTr="00A31A9C">
        <w:trPr>
          <w:tblCellSpacing w:w="15" w:type="dxa"/>
        </w:trPr>
        <w:tc>
          <w:tcPr>
            <w:tcW w:w="0" w:type="auto"/>
            <w:vAlign w:val="center"/>
            <w:hideMark/>
          </w:tcPr>
          <w:p w14:paraId="306A6FD4"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Profession</w:t>
            </w:r>
          </w:p>
        </w:tc>
        <w:tc>
          <w:tcPr>
            <w:tcW w:w="0" w:type="auto"/>
            <w:vAlign w:val="center"/>
            <w:hideMark/>
          </w:tcPr>
          <w:p w14:paraId="7E50F539"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Professional mastery with ultimate success, wealth, and properties, often requiring manipulation, ego, and competitiveness to advance, such as pleasing a boss materially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बॉस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थोड़ा</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मटेरियलिस्टिकली</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आपको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खुश</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करना</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पड़ेगा</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for promotions rather than straight paths, as bending rules (like making the finger crooked to extract ghee </w:t>
            </w:r>
            <w:r w:rsidRPr="00A31A9C">
              <w:rPr>
                <w:rFonts w:ascii="Times New Roman" w:eastAsia="Times New Roman" w:hAnsi="Times New Roman" w:cs="Times New Roman"/>
                <w:b/>
                <w:bCs/>
                <w:kern w:val="0"/>
                <w:sz w:val="18"/>
                <w:szCs w:val="18"/>
                <w:lang w:eastAsia="en-GB"/>
                <w14:ligatures w14:val="none"/>
              </w:rPr>
              <w:t>- "</w:t>
            </w:r>
            <w:r w:rsidRPr="00A31A9C">
              <w:rPr>
                <w:rFonts w:ascii="Kohinoor Devanagari" w:eastAsia="Times New Roman" w:hAnsi="Kohinoor Devanagari" w:cs="Kohinoor Devanagari"/>
                <w:b/>
                <w:bCs/>
                <w:kern w:val="0"/>
                <w:sz w:val="18"/>
                <w:szCs w:val="18"/>
                <w:lang w:eastAsia="en-GB"/>
                <w14:ligatures w14:val="none"/>
              </w:rPr>
              <w:t>जब</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घी</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सीधी</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उंगली</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निकलता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टेढ़ी</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करनी</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पड़ती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is necessary for gains.</w:t>
            </w:r>
          </w:p>
        </w:tc>
      </w:tr>
      <w:tr w:rsidR="00A31A9C" w:rsidRPr="00A31A9C" w14:paraId="1B253BFE" w14:textId="77777777" w:rsidTr="00A31A9C">
        <w:trPr>
          <w:tblCellSpacing w:w="15" w:type="dxa"/>
        </w:trPr>
        <w:tc>
          <w:tcPr>
            <w:tcW w:w="0" w:type="auto"/>
            <w:vAlign w:val="center"/>
            <w:hideMark/>
          </w:tcPr>
          <w:p w14:paraId="61B6BDFA"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Relationship</w:t>
            </w:r>
          </w:p>
        </w:tc>
        <w:tc>
          <w:tcPr>
            <w:tcW w:w="0" w:type="auto"/>
            <w:vAlign w:val="center"/>
            <w:hideMark/>
          </w:tcPr>
          <w:p w14:paraId="3AA305E0"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Relationships face no visible issues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रिलेशनशिप</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कोई</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दिक्कत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हमें</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दिखती</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maintained through commitment and the ability to manipulate situations if needed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और</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होगी</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भी</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यह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मैनपुलेट</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कर</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लेगा</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ensuring harmony and positivity despite any stubbornness.</w:t>
            </w:r>
          </w:p>
        </w:tc>
      </w:tr>
      <w:tr w:rsidR="00A31A9C" w:rsidRPr="00A31A9C" w14:paraId="20627011" w14:textId="77777777" w:rsidTr="00A31A9C">
        <w:trPr>
          <w:tblCellSpacing w:w="15" w:type="dxa"/>
        </w:trPr>
        <w:tc>
          <w:tcPr>
            <w:tcW w:w="0" w:type="auto"/>
            <w:vAlign w:val="center"/>
            <w:hideMark/>
          </w:tcPr>
          <w:p w14:paraId="7E7B3C09"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b/>
                <w:bCs/>
                <w:kern w:val="0"/>
                <w:sz w:val="18"/>
                <w:szCs w:val="18"/>
                <w:lang w:eastAsia="en-GB"/>
                <w14:ligatures w14:val="none"/>
              </w:rPr>
              <w:t>Guidance</w:t>
            </w:r>
          </w:p>
        </w:tc>
        <w:tc>
          <w:tcPr>
            <w:tcW w:w="0" w:type="auto"/>
            <w:vAlign w:val="center"/>
            <w:hideMark/>
          </w:tcPr>
          <w:p w14:paraId="58BB3162" w14:textId="77777777" w:rsidR="00A31A9C" w:rsidRPr="00A31A9C" w:rsidRDefault="00A31A9C" w:rsidP="00A31A9C">
            <w:pPr>
              <w:spacing w:after="0" w:line="240" w:lineRule="auto"/>
              <w:rPr>
                <w:rFonts w:ascii="Times New Roman" w:eastAsia="Times New Roman" w:hAnsi="Times New Roman" w:cs="Times New Roman"/>
                <w:kern w:val="0"/>
                <w:sz w:val="18"/>
                <w:szCs w:val="18"/>
                <w:lang w:eastAsia="en-GB"/>
                <w14:ligatures w14:val="none"/>
              </w:rPr>
            </w:pPr>
            <w:r w:rsidRPr="00A31A9C">
              <w:rPr>
                <w:rFonts w:ascii="Times New Roman" w:eastAsia="Times New Roman" w:hAnsi="Times New Roman" w:cs="Times New Roman"/>
                <w:kern w:val="0"/>
                <w:sz w:val="18"/>
                <w:szCs w:val="18"/>
                <w:lang w:eastAsia="en-GB"/>
                <w14:ligatures w14:val="none"/>
              </w:rPr>
              <w:t xml:space="preserve">To become the king of money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पैसों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राजा</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बनने</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लिए</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adopt a bit of manipulativeness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थोड़ा</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मैनपुलेटिव</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जाओ</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and negativity </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थोड़ा</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थोड़ा</w:t>
            </w:r>
            <w:r w:rsidRPr="00A31A9C">
              <w:rPr>
                <w:rFonts w:ascii="Times New Roman" w:eastAsia="Times New Roman" w:hAnsi="Times New Roman" w:cs="Times New Roman"/>
                <w:b/>
                <w:bCs/>
                <w:kern w:val="0"/>
                <w:sz w:val="18"/>
                <w:szCs w:val="18"/>
                <w:lang w:eastAsia="en-GB"/>
                <w14:ligatures w14:val="none"/>
              </w:rPr>
              <w:t>-</w:t>
            </w:r>
            <w:r w:rsidRPr="00A31A9C">
              <w:rPr>
                <w:rFonts w:ascii="Kohinoor Devanagari" w:eastAsia="Times New Roman" w:hAnsi="Kohinoor Devanagari" w:cs="Kohinoor Devanagari"/>
                <w:b/>
                <w:bCs/>
                <w:kern w:val="0"/>
                <w:sz w:val="18"/>
                <w:szCs w:val="18"/>
                <w:lang w:eastAsia="en-GB"/>
                <w14:ligatures w14:val="none"/>
              </w:rPr>
              <w:t>थोड़ा</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नेगेटिविटी</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अपनाओ</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like ego and competitiveness as necessities, not flaws </w:t>
            </w:r>
            <w:r w:rsidRPr="00A31A9C">
              <w:rPr>
                <w:rFonts w:ascii="Times New Roman" w:eastAsia="Times New Roman" w:hAnsi="Times New Roman" w:cs="Times New Roman"/>
                <w:b/>
                <w:bCs/>
                <w:kern w:val="0"/>
                <w:sz w:val="18"/>
                <w:szCs w:val="18"/>
                <w:lang w:eastAsia="en-GB"/>
                <w14:ligatures w14:val="none"/>
              </w:rPr>
              <w:t>[the blackness is not negative but a necessity (</w:t>
            </w:r>
            <w:r w:rsidRPr="00A31A9C">
              <w:rPr>
                <w:rFonts w:ascii="Kohinoor Devanagari" w:eastAsia="Times New Roman" w:hAnsi="Kohinoor Devanagari" w:cs="Kohinoor Devanagari"/>
                <w:b/>
                <w:bCs/>
                <w:kern w:val="0"/>
                <w:sz w:val="18"/>
                <w:szCs w:val="18"/>
                <w:lang w:eastAsia="en-GB"/>
                <w14:ligatures w14:val="none"/>
              </w:rPr>
              <w:t>इसकी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ब्लैकनेस</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आप</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नेगेटिव</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नहीं</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मानोगे</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जरूरत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मानोगे</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since straight paths won't suffice </w:t>
            </w:r>
            <w:r w:rsidRPr="00A31A9C">
              <w:rPr>
                <w:rFonts w:ascii="Times New Roman" w:eastAsia="Times New Roman" w:hAnsi="Times New Roman" w:cs="Times New Roman"/>
                <w:b/>
                <w:bCs/>
                <w:kern w:val="0"/>
                <w:sz w:val="18"/>
                <w:szCs w:val="18"/>
                <w:lang w:eastAsia="en-GB"/>
                <w14:ligatures w14:val="none"/>
              </w:rPr>
              <w:t>- "straight paths won't work" (</w:t>
            </w:r>
            <w:r w:rsidRPr="00A31A9C">
              <w:rPr>
                <w:rFonts w:ascii="Kohinoor Devanagari" w:eastAsia="Times New Roman" w:hAnsi="Kohinoor Devanagari" w:cs="Kohinoor Devanagari"/>
                <w:b/>
                <w:bCs/>
                <w:kern w:val="0"/>
                <w:sz w:val="18"/>
                <w:szCs w:val="18"/>
                <w:lang w:eastAsia="en-GB"/>
                <w14:ligatures w14:val="none"/>
              </w:rPr>
              <w:t>सीधे</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रास्ते</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चल</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के</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होगा</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भी</w:t>
            </w:r>
            <w:r w:rsidRPr="00A31A9C">
              <w:rPr>
                <w:rFonts w:ascii="Times New Roman" w:eastAsia="Times New Roman" w:hAnsi="Times New Roman" w:cs="Times New Roman"/>
                <w:b/>
                <w:bCs/>
                <w:kern w:val="0"/>
                <w:sz w:val="18"/>
                <w:szCs w:val="18"/>
                <w:lang w:eastAsia="en-GB"/>
                <w14:ligatures w14:val="none"/>
              </w:rPr>
              <w:t xml:space="preserve"> </w:t>
            </w:r>
            <w:r w:rsidRPr="00A31A9C">
              <w:rPr>
                <w:rFonts w:ascii="Kohinoor Devanagari" w:eastAsia="Times New Roman" w:hAnsi="Kohinoor Devanagari" w:cs="Kohinoor Devanagari"/>
                <w:b/>
                <w:bCs/>
                <w:kern w:val="0"/>
                <w:sz w:val="18"/>
                <w:szCs w:val="18"/>
                <w:lang w:eastAsia="en-GB"/>
                <w14:ligatures w14:val="none"/>
              </w:rPr>
              <w:t>नहीं</w:t>
            </w:r>
            <w:r w:rsidRPr="00A31A9C">
              <w:rPr>
                <w:rFonts w:ascii="Times New Roman" w:eastAsia="Times New Roman" w:hAnsi="Times New Roman" w:cs="Times New Roman"/>
                <w:b/>
                <w:bCs/>
                <w:kern w:val="0"/>
                <w:sz w:val="18"/>
                <w:szCs w:val="18"/>
                <w:lang w:eastAsia="en-GB"/>
                <w14:ligatures w14:val="none"/>
              </w:rPr>
              <w:t>)</w:t>
            </w:r>
            <w:r w:rsidRPr="00A31A9C">
              <w:rPr>
                <w:rFonts w:ascii="Times New Roman" w:eastAsia="Times New Roman" w:hAnsi="Times New Roman" w:cs="Times New Roman"/>
                <w:kern w:val="0"/>
                <w:sz w:val="18"/>
                <w:szCs w:val="18"/>
                <w:lang w:eastAsia="en-GB"/>
                <w14:ligatures w14:val="none"/>
              </w:rPr>
              <w:t xml:space="preserve"> — bend where needed, such as using cunning or material incentives for advancements, while recognizing that fruits of success grow in this "darkness" for true material mastery.</w:t>
            </w:r>
          </w:p>
        </w:tc>
      </w:tr>
    </w:tbl>
    <w:p w14:paraId="03DCC51E" w14:textId="77777777" w:rsidR="0097379E" w:rsidRPr="00A31A9C" w:rsidRDefault="0097379E" w:rsidP="0097379E">
      <w:pPr>
        <w:spacing w:before="100" w:beforeAutospacing="1" w:after="100" w:afterAutospacing="1" w:line="240" w:lineRule="auto"/>
        <w:outlineLvl w:val="1"/>
        <w:rPr>
          <w:lang w:val="en-US"/>
        </w:rPr>
      </w:pPr>
    </w:p>
    <w:sectPr w:rsidR="0097379E" w:rsidRPr="00A31A9C"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C32985"/>
    <w:multiLevelType w:val="multilevel"/>
    <w:tmpl w:val="2AC2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97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3B4CEF"/>
    <w:rsid w:val="003E48B0"/>
    <w:rsid w:val="004A0C6F"/>
    <w:rsid w:val="004C2A44"/>
    <w:rsid w:val="006E1F36"/>
    <w:rsid w:val="007B4D6B"/>
    <w:rsid w:val="00810323"/>
    <w:rsid w:val="0097379E"/>
    <w:rsid w:val="00A31A9C"/>
    <w:rsid w:val="00A87565"/>
    <w:rsid w:val="00AF3670"/>
    <w:rsid w:val="00B35395"/>
    <w:rsid w:val="00B56C7F"/>
    <w:rsid w:val="00CC579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character" w:styleId="Strong">
    <w:name w:val="Strong"/>
    <w:basedOn w:val="DefaultParagraphFont"/>
    <w:uiPriority w:val="22"/>
    <w:qFormat/>
    <w:rsid w:val="00A31A9C"/>
    <w:rPr>
      <w:b/>
      <w:bCs/>
    </w:rPr>
  </w:style>
  <w:style w:type="paragraph" w:styleId="NormalWeb">
    <w:name w:val="Normal (Web)"/>
    <w:basedOn w:val="Normal"/>
    <w:uiPriority w:val="99"/>
    <w:semiHidden/>
    <w:unhideWhenUsed/>
    <w:rsid w:val="00A31A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3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2025-07-29T10:43:00Z</dcterms:created>
  <dcterms:modified xsi:type="dcterms:W3CDTF">2025-08-02T17:43:00Z</dcterms:modified>
</cp:coreProperties>
</file>